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1D16B" w14:textId="1467D0B0" w:rsidR="00FA7EC0" w:rsidRPr="004007CE" w:rsidRDefault="000547F5" w:rsidP="00693684">
      <w:pPr>
        <w:pStyle w:val="Title"/>
      </w:pPr>
      <w:bookmarkStart w:id="0" w:name="_Hlk115438533"/>
      <w:r>
        <w:rPr>
          <w:noProof/>
          <w:lang w:eastAsia="en-AU"/>
        </w:rPr>
        <w:drawing>
          <wp:anchor distT="0" distB="0" distL="114300" distR="114300" simplePos="0" relativeHeight="251662336" behindDoc="0" locked="0" layoutInCell="1" allowOverlap="1" wp14:anchorId="122C4EBC" wp14:editId="5E6F2D3F">
            <wp:simplePos x="0" y="0"/>
            <wp:positionH relativeFrom="page">
              <wp:posOffset>-24130</wp:posOffset>
            </wp:positionH>
            <wp:positionV relativeFrom="page">
              <wp:posOffset>0</wp:posOffset>
            </wp:positionV>
            <wp:extent cx="7570470" cy="1072070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70470" cy="107207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1" behindDoc="0" locked="0" layoutInCell="1" allowOverlap="1" wp14:anchorId="12089A3E" wp14:editId="766525C5">
            <wp:simplePos x="0" y="0"/>
            <wp:positionH relativeFrom="page">
              <wp:posOffset>-27940</wp:posOffset>
            </wp:positionH>
            <wp:positionV relativeFrom="paragraph">
              <wp:posOffset>-1287780</wp:posOffset>
            </wp:positionV>
            <wp:extent cx="7817429" cy="6130104"/>
            <wp:effectExtent l="0" t="0" r="0" b="4445"/>
            <wp:wrapNone/>
            <wp:docPr id="17793910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91085"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7429" cy="6130104"/>
                    </a:xfrm>
                    <a:prstGeom prst="rect">
                      <a:avLst/>
                    </a:prstGeom>
                  </pic:spPr>
                </pic:pic>
              </a:graphicData>
            </a:graphic>
            <wp14:sizeRelH relativeFrom="margin">
              <wp14:pctWidth>0</wp14:pctWidth>
            </wp14:sizeRelH>
            <wp14:sizeRelV relativeFrom="margin">
              <wp14:pctHeight>0</wp14:pctHeight>
            </wp14:sizeRelV>
          </wp:anchor>
        </w:drawing>
      </w:r>
      <w:r w:rsidR="003A2EEC" w:rsidRPr="004007CE">
        <w:t>Multi-Purpose Service</w:t>
      </w:r>
      <w:r w:rsidR="00FA7EC0" w:rsidRPr="004007CE">
        <w:t xml:space="preserve"> Program</w:t>
      </w:r>
      <w:r w:rsidR="003A2EEC" w:rsidRPr="004007CE">
        <w:t xml:space="preserve"> </w:t>
      </w:r>
      <w:r w:rsidR="00111CD4" w:rsidRPr="004007CE">
        <w:t>Manual</w:t>
      </w:r>
    </w:p>
    <w:p w14:paraId="3E2DB5A1" w14:textId="659BEAC6" w:rsidR="004A59D5" w:rsidRPr="00A938FE" w:rsidRDefault="000A50A8" w:rsidP="00A938FE">
      <w:pPr>
        <w:pStyle w:val="Subtitle"/>
      </w:pPr>
      <w:r w:rsidRPr="00A938FE">
        <w:t>202</w:t>
      </w:r>
      <w:r w:rsidR="003A2EEC" w:rsidRPr="00A938FE">
        <w:t>5-26</w:t>
      </w:r>
    </w:p>
    <w:p w14:paraId="11F08A0F" w14:textId="77777777" w:rsidR="004007CE" w:rsidRDefault="004007CE" w:rsidP="00693684"/>
    <w:p w14:paraId="48CA1F76" w14:textId="72171C87" w:rsidR="004007CE" w:rsidRDefault="004007CE" w:rsidP="00693684"/>
    <w:p w14:paraId="7C61034E" w14:textId="7C5BA70E" w:rsidR="004007CE" w:rsidRPr="004007CE" w:rsidRDefault="004007CE" w:rsidP="00693684"/>
    <w:p w14:paraId="72347A4B" w14:textId="13EDB947" w:rsidR="00B55CE8" w:rsidRPr="00552D9A" w:rsidRDefault="0099006E" w:rsidP="00693684">
      <w:pPr>
        <w:rPr>
          <w:rStyle w:val="Strong"/>
        </w:rPr>
      </w:pPr>
      <w:r w:rsidRPr="004B143F">
        <w:br w:type="page"/>
      </w:r>
      <w:bookmarkStart w:id="1" w:name="_Toc191895129"/>
      <w:bookmarkStart w:id="2" w:name="_Toc191896174"/>
      <w:r w:rsidR="00B55CE8" w:rsidRPr="00552D9A">
        <w:rPr>
          <w:rStyle w:val="Strong"/>
        </w:rPr>
        <w:lastRenderedPageBreak/>
        <w:t>Version Control</w:t>
      </w:r>
      <w:bookmarkEnd w:id="1"/>
      <w:bookmarkEnd w:id="2"/>
    </w:p>
    <w:p w14:paraId="0922235C" w14:textId="139A5147" w:rsidR="00B55CE8" w:rsidRPr="00653025" w:rsidRDefault="00B55CE8" w:rsidP="00693684">
      <w:r w:rsidRPr="00653025">
        <w:t>Version control keeps track of document modifications. Major changes are reflected by updating the version number by 1.0 and minor changes by amending the version number by 0.1.</w:t>
      </w:r>
    </w:p>
    <w:tbl>
      <w:tblPr>
        <w:tblStyle w:val="DepartmentofHealthtable"/>
        <w:tblW w:w="0" w:type="auto"/>
        <w:tblLook w:val="04A0" w:firstRow="1" w:lastRow="0" w:firstColumn="1" w:lastColumn="0" w:noHBand="0" w:noVBand="1"/>
      </w:tblPr>
      <w:tblGrid>
        <w:gridCol w:w="993"/>
        <w:gridCol w:w="1842"/>
        <w:gridCol w:w="1134"/>
        <w:gridCol w:w="5091"/>
      </w:tblGrid>
      <w:tr w:rsidR="00B55CE8" w:rsidRPr="00136F18" w14:paraId="372474D1" w14:textId="77777777" w:rsidTr="2110A4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C868B02" w14:textId="415D1115" w:rsidR="00B55CE8" w:rsidRPr="00653025" w:rsidRDefault="00035332" w:rsidP="00693684">
            <w:r w:rsidRPr="00653025">
              <w:t>Version</w:t>
            </w:r>
          </w:p>
        </w:tc>
        <w:tc>
          <w:tcPr>
            <w:tcW w:w="1842" w:type="dxa"/>
          </w:tcPr>
          <w:p w14:paraId="208F89FF" w14:textId="6ECB42C0" w:rsidR="00B55CE8" w:rsidRPr="00653025" w:rsidRDefault="00035332" w:rsidP="00693684">
            <w:pPr>
              <w:cnfStyle w:val="100000000000" w:firstRow="1" w:lastRow="0" w:firstColumn="0" w:lastColumn="0" w:oddVBand="0" w:evenVBand="0" w:oddHBand="0" w:evenHBand="0" w:firstRowFirstColumn="0" w:firstRowLastColumn="0" w:lastRowFirstColumn="0" w:lastRowLastColumn="0"/>
            </w:pPr>
            <w:r w:rsidRPr="00653025">
              <w:t>Date</w:t>
            </w:r>
          </w:p>
        </w:tc>
        <w:tc>
          <w:tcPr>
            <w:tcW w:w="1134" w:type="dxa"/>
          </w:tcPr>
          <w:p w14:paraId="3DADACF1" w14:textId="74A33CF7" w:rsidR="00B55CE8" w:rsidRPr="00653025" w:rsidRDefault="00035332" w:rsidP="00693684">
            <w:pPr>
              <w:cnfStyle w:val="100000000000" w:firstRow="1" w:lastRow="0" w:firstColumn="0" w:lastColumn="0" w:oddVBand="0" w:evenVBand="0" w:oddHBand="0" w:evenHBand="0" w:firstRowFirstColumn="0" w:firstRowLastColumn="0" w:lastRowFirstColumn="0" w:lastRowLastColumn="0"/>
            </w:pPr>
            <w:r w:rsidRPr="00653025">
              <w:t>Author</w:t>
            </w:r>
          </w:p>
        </w:tc>
        <w:tc>
          <w:tcPr>
            <w:tcW w:w="5091" w:type="dxa"/>
          </w:tcPr>
          <w:p w14:paraId="4AD060F5" w14:textId="0A47C917" w:rsidR="00B55CE8" w:rsidRPr="00653025" w:rsidRDefault="00035332" w:rsidP="00693684">
            <w:pPr>
              <w:cnfStyle w:val="100000000000" w:firstRow="1" w:lastRow="0" w:firstColumn="0" w:lastColumn="0" w:oddVBand="0" w:evenVBand="0" w:oddHBand="0" w:evenHBand="0" w:firstRowFirstColumn="0" w:firstRowLastColumn="0" w:lastRowFirstColumn="0" w:lastRowLastColumn="0"/>
            </w:pPr>
            <w:r w:rsidRPr="00653025">
              <w:t>Details</w:t>
            </w:r>
          </w:p>
        </w:tc>
      </w:tr>
      <w:tr w:rsidR="00B55CE8" w:rsidRPr="00136F18" w14:paraId="34F2E704" w14:textId="77777777" w:rsidTr="2110A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CA2394A" w14:textId="1FB5FB79" w:rsidR="00B55CE8" w:rsidRPr="00D244D6" w:rsidRDefault="005A6FE5" w:rsidP="00693684">
            <w:r w:rsidRPr="00D244D6">
              <w:t>1.0</w:t>
            </w:r>
          </w:p>
        </w:tc>
        <w:tc>
          <w:tcPr>
            <w:tcW w:w="1842" w:type="dxa"/>
          </w:tcPr>
          <w:p w14:paraId="467C8AAC" w14:textId="7FDC7159" w:rsidR="00B55CE8" w:rsidRPr="00D244D6" w:rsidRDefault="005A6FE5" w:rsidP="00693684">
            <w:pPr>
              <w:cnfStyle w:val="000000100000" w:firstRow="0" w:lastRow="0" w:firstColumn="0" w:lastColumn="0" w:oddVBand="0" w:evenVBand="0" w:oddHBand="1" w:evenHBand="0" w:firstRowFirstColumn="0" w:firstRowLastColumn="0" w:lastRowFirstColumn="0" w:lastRowLastColumn="0"/>
            </w:pPr>
            <w:r w:rsidRPr="00D244D6">
              <w:t xml:space="preserve">01 </w:t>
            </w:r>
            <w:r w:rsidR="001F14AF">
              <w:t xml:space="preserve">Nov </w:t>
            </w:r>
            <w:r w:rsidRPr="00D244D6">
              <w:t>202</w:t>
            </w:r>
            <w:r w:rsidR="00024A23">
              <w:t>5</w:t>
            </w:r>
          </w:p>
        </w:tc>
        <w:tc>
          <w:tcPr>
            <w:tcW w:w="1134" w:type="dxa"/>
          </w:tcPr>
          <w:p w14:paraId="32E0CA91" w14:textId="2D9630D0" w:rsidR="00B55CE8" w:rsidRPr="00D244D6" w:rsidRDefault="005A6FE5" w:rsidP="00693684">
            <w:pPr>
              <w:cnfStyle w:val="000000100000" w:firstRow="0" w:lastRow="0" w:firstColumn="0" w:lastColumn="0" w:oddVBand="0" w:evenVBand="0" w:oddHBand="1" w:evenHBand="0" w:firstRowFirstColumn="0" w:firstRowLastColumn="0" w:lastRowFirstColumn="0" w:lastRowLastColumn="0"/>
            </w:pPr>
            <w:proofErr w:type="spellStart"/>
            <w:r w:rsidRPr="00D244D6">
              <w:t>Do</w:t>
            </w:r>
            <w:r w:rsidR="004A59D5">
              <w:t>HDA</w:t>
            </w:r>
            <w:proofErr w:type="spellEnd"/>
          </w:p>
        </w:tc>
        <w:tc>
          <w:tcPr>
            <w:tcW w:w="5091" w:type="dxa"/>
          </w:tcPr>
          <w:p w14:paraId="74C7ED98" w14:textId="4E6A881C" w:rsidR="00B55CE8" w:rsidRPr="00D244D6" w:rsidRDefault="00024A23" w:rsidP="00693684">
            <w:pPr>
              <w:cnfStyle w:val="000000100000" w:firstRow="0" w:lastRow="0" w:firstColumn="0" w:lastColumn="0" w:oddVBand="0" w:evenVBand="0" w:oddHBand="1" w:evenHBand="0" w:firstRowFirstColumn="0" w:firstRowLastColumn="0" w:lastRowFirstColumn="0" w:lastRowLastColumn="0"/>
            </w:pPr>
            <w:r>
              <w:t>Initial publication version</w:t>
            </w:r>
          </w:p>
        </w:tc>
      </w:tr>
      <w:tr w:rsidR="00B55CE8" w:rsidRPr="00136F18" w14:paraId="1E34E021" w14:textId="77777777" w:rsidTr="2110A4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5955599" w14:textId="615408C4" w:rsidR="00B55CE8" w:rsidRPr="00D244D6" w:rsidRDefault="00B55CE8" w:rsidP="00693684"/>
        </w:tc>
        <w:tc>
          <w:tcPr>
            <w:tcW w:w="1842" w:type="dxa"/>
          </w:tcPr>
          <w:p w14:paraId="2D01C3EC" w14:textId="22B1D80E" w:rsidR="00B55CE8" w:rsidRPr="00D244D6" w:rsidRDefault="00B55CE8" w:rsidP="00693684">
            <w:pPr>
              <w:cnfStyle w:val="000000010000" w:firstRow="0" w:lastRow="0" w:firstColumn="0" w:lastColumn="0" w:oddVBand="0" w:evenVBand="0" w:oddHBand="0" w:evenHBand="1" w:firstRowFirstColumn="0" w:firstRowLastColumn="0" w:lastRowFirstColumn="0" w:lastRowLastColumn="0"/>
            </w:pPr>
          </w:p>
        </w:tc>
        <w:tc>
          <w:tcPr>
            <w:tcW w:w="1134" w:type="dxa"/>
          </w:tcPr>
          <w:p w14:paraId="37C5F972" w14:textId="3555412B" w:rsidR="00B55CE8" w:rsidRPr="00D244D6" w:rsidRDefault="00B55CE8" w:rsidP="00693684">
            <w:pPr>
              <w:cnfStyle w:val="000000010000" w:firstRow="0" w:lastRow="0" w:firstColumn="0" w:lastColumn="0" w:oddVBand="0" w:evenVBand="0" w:oddHBand="0" w:evenHBand="1" w:firstRowFirstColumn="0" w:firstRowLastColumn="0" w:lastRowFirstColumn="0" w:lastRowLastColumn="0"/>
            </w:pPr>
          </w:p>
        </w:tc>
        <w:tc>
          <w:tcPr>
            <w:tcW w:w="5091" w:type="dxa"/>
          </w:tcPr>
          <w:p w14:paraId="40FF538B" w14:textId="194CE0B5" w:rsidR="00B55CE8" w:rsidRPr="00A24F40" w:rsidRDefault="00B55CE8" w:rsidP="00693684">
            <w:pPr>
              <w:pStyle w:val="ListBullet"/>
              <w:cnfStyle w:val="000000010000" w:firstRow="0" w:lastRow="0" w:firstColumn="0" w:lastColumn="0" w:oddVBand="0" w:evenVBand="0" w:oddHBand="0" w:evenHBand="1" w:firstRowFirstColumn="0" w:firstRowLastColumn="0" w:lastRowFirstColumn="0" w:lastRowLastColumn="0"/>
            </w:pPr>
          </w:p>
        </w:tc>
      </w:tr>
      <w:tr w:rsidR="00A24F40" w:rsidRPr="00136F18" w14:paraId="12C63156" w14:textId="77777777" w:rsidTr="2110A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5DC207B" w14:textId="297F95BD" w:rsidR="00A24F40" w:rsidRPr="00D244D6" w:rsidRDefault="00A24F40" w:rsidP="00693684"/>
        </w:tc>
        <w:tc>
          <w:tcPr>
            <w:tcW w:w="1842" w:type="dxa"/>
          </w:tcPr>
          <w:p w14:paraId="58D6E0CE" w14:textId="3642533A" w:rsidR="00A24F40" w:rsidRPr="00D244D6" w:rsidRDefault="00A24F40" w:rsidP="00693684">
            <w:pPr>
              <w:cnfStyle w:val="000000100000" w:firstRow="0" w:lastRow="0" w:firstColumn="0" w:lastColumn="0" w:oddVBand="0" w:evenVBand="0" w:oddHBand="1" w:evenHBand="0" w:firstRowFirstColumn="0" w:firstRowLastColumn="0" w:lastRowFirstColumn="0" w:lastRowLastColumn="0"/>
            </w:pPr>
          </w:p>
        </w:tc>
        <w:tc>
          <w:tcPr>
            <w:tcW w:w="1134" w:type="dxa"/>
          </w:tcPr>
          <w:p w14:paraId="467B1BAC" w14:textId="503C5980" w:rsidR="00A24F40" w:rsidRPr="00D244D6" w:rsidRDefault="00A24F40" w:rsidP="00693684">
            <w:pPr>
              <w:cnfStyle w:val="000000100000" w:firstRow="0" w:lastRow="0" w:firstColumn="0" w:lastColumn="0" w:oddVBand="0" w:evenVBand="0" w:oddHBand="1" w:evenHBand="0" w:firstRowFirstColumn="0" w:firstRowLastColumn="0" w:lastRowFirstColumn="0" w:lastRowLastColumn="0"/>
            </w:pPr>
          </w:p>
        </w:tc>
        <w:tc>
          <w:tcPr>
            <w:tcW w:w="5091" w:type="dxa"/>
          </w:tcPr>
          <w:p w14:paraId="7BE17158" w14:textId="53F09977" w:rsidR="00A24F40" w:rsidRDefault="00A24F40" w:rsidP="00693684">
            <w:pPr>
              <w:pStyle w:val="ListBullet"/>
              <w:cnfStyle w:val="000000100000" w:firstRow="0" w:lastRow="0" w:firstColumn="0" w:lastColumn="0" w:oddVBand="0" w:evenVBand="0" w:oddHBand="1" w:evenHBand="0" w:firstRowFirstColumn="0" w:firstRowLastColumn="0" w:lastRowFirstColumn="0" w:lastRowLastColumn="0"/>
            </w:pPr>
          </w:p>
        </w:tc>
      </w:tr>
      <w:tr w:rsidR="008A7AFD" w:rsidRPr="00136F18" w14:paraId="2C4F0CD3" w14:textId="77777777" w:rsidTr="2110A4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EF2CE34" w14:textId="4D6B7DEC" w:rsidR="008A7AFD" w:rsidRPr="00D244D6" w:rsidRDefault="008A7AFD" w:rsidP="00693684"/>
        </w:tc>
        <w:tc>
          <w:tcPr>
            <w:tcW w:w="1842" w:type="dxa"/>
          </w:tcPr>
          <w:p w14:paraId="73DD9600" w14:textId="4E6680E4" w:rsidR="008A7AFD" w:rsidRPr="00D244D6" w:rsidRDefault="008A7AFD" w:rsidP="00693684">
            <w:pPr>
              <w:cnfStyle w:val="000000010000" w:firstRow="0" w:lastRow="0" w:firstColumn="0" w:lastColumn="0" w:oddVBand="0" w:evenVBand="0" w:oddHBand="0" w:evenHBand="1" w:firstRowFirstColumn="0" w:firstRowLastColumn="0" w:lastRowFirstColumn="0" w:lastRowLastColumn="0"/>
            </w:pPr>
          </w:p>
        </w:tc>
        <w:tc>
          <w:tcPr>
            <w:tcW w:w="1134" w:type="dxa"/>
          </w:tcPr>
          <w:p w14:paraId="16D07A9C" w14:textId="2F8CFA2E" w:rsidR="008A7AFD" w:rsidRPr="00D244D6" w:rsidRDefault="008A7AFD" w:rsidP="00693684">
            <w:pPr>
              <w:cnfStyle w:val="000000010000" w:firstRow="0" w:lastRow="0" w:firstColumn="0" w:lastColumn="0" w:oddVBand="0" w:evenVBand="0" w:oddHBand="0" w:evenHBand="1" w:firstRowFirstColumn="0" w:firstRowLastColumn="0" w:lastRowFirstColumn="0" w:lastRowLastColumn="0"/>
            </w:pPr>
          </w:p>
        </w:tc>
        <w:tc>
          <w:tcPr>
            <w:tcW w:w="5091" w:type="dxa"/>
          </w:tcPr>
          <w:p w14:paraId="56FC68D8" w14:textId="1F9EF0EA" w:rsidR="008A7AFD" w:rsidRPr="00A24F40" w:rsidRDefault="008A7AFD" w:rsidP="00693684">
            <w:pPr>
              <w:pStyle w:val="ListBullet"/>
              <w:cnfStyle w:val="000000010000" w:firstRow="0" w:lastRow="0" w:firstColumn="0" w:lastColumn="0" w:oddVBand="0" w:evenVBand="0" w:oddHBand="0" w:evenHBand="1" w:firstRowFirstColumn="0" w:firstRowLastColumn="0" w:lastRowFirstColumn="0" w:lastRowLastColumn="0"/>
            </w:pPr>
          </w:p>
        </w:tc>
      </w:tr>
    </w:tbl>
    <w:p w14:paraId="41CEC5CD" w14:textId="77777777" w:rsidR="00030003" w:rsidRPr="00653025" w:rsidRDefault="0099006E" w:rsidP="00693684">
      <w:r w:rsidRPr="00653025">
        <w:br w:type="page"/>
      </w:r>
      <w:bookmarkEnd w:id="0"/>
    </w:p>
    <w:sdt>
      <w:sdtPr>
        <w:id w:val="1381128982"/>
        <w:docPartObj>
          <w:docPartGallery w:val="Table of Contents"/>
          <w:docPartUnique/>
        </w:docPartObj>
      </w:sdtPr>
      <w:sdtEndPr>
        <w:rPr>
          <w:rFonts w:asciiTheme="minorHAnsi" w:eastAsiaTheme="minorEastAsia" w:hAnsiTheme="minorHAnsi" w:cstheme="minorBidi"/>
          <w:b/>
          <w:noProof/>
          <w:color w:val="auto"/>
          <w:kern w:val="2"/>
          <w:sz w:val="22"/>
          <w:szCs w:val="24"/>
          <w:lang w:val="en-AU" w:eastAsia="ja-JP"/>
          <w14:ligatures w14:val="standardContextual"/>
        </w:rPr>
      </w:sdtEndPr>
      <w:sdtContent>
        <w:p w14:paraId="159907D2" w14:textId="5EF2F18B" w:rsidR="00D614E3" w:rsidRDefault="00D614E3">
          <w:pPr>
            <w:pStyle w:val="TOCHeading"/>
          </w:pPr>
          <w:r>
            <w:t>Contents</w:t>
          </w:r>
        </w:p>
        <w:p w14:paraId="64BD255C" w14:textId="0ECD37FD" w:rsidR="00702F21" w:rsidRDefault="00D614E3">
          <w:pPr>
            <w:pStyle w:val="TOC1"/>
            <w:rPr>
              <w:b w:val="0"/>
              <w:sz w:val="24"/>
            </w:rPr>
          </w:pPr>
          <w:r>
            <w:fldChar w:fldCharType="begin"/>
          </w:r>
          <w:r>
            <w:instrText xml:space="preserve"> TOC \o "1-3" \h \z \u </w:instrText>
          </w:r>
          <w:r>
            <w:fldChar w:fldCharType="separate"/>
          </w:r>
          <w:hyperlink w:anchor="_Toc213099896" w:history="1">
            <w:r w:rsidR="00702F21" w:rsidRPr="006E1BEC">
              <w:rPr>
                <w:rStyle w:val="Hyperlink"/>
              </w:rPr>
              <w:t>1</w:t>
            </w:r>
            <w:r w:rsidR="00702F21">
              <w:rPr>
                <w:b w:val="0"/>
                <w:sz w:val="24"/>
              </w:rPr>
              <w:tab/>
            </w:r>
            <w:r w:rsidR="00702F21" w:rsidRPr="006E1BEC">
              <w:rPr>
                <w:rStyle w:val="Hyperlink"/>
              </w:rPr>
              <w:t>Introduction</w:t>
            </w:r>
            <w:r w:rsidR="00702F21">
              <w:rPr>
                <w:webHidden/>
              </w:rPr>
              <w:tab/>
            </w:r>
            <w:r w:rsidR="00702F21">
              <w:rPr>
                <w:webHidden/>
              </w:rPr>
              <w:fldChar w:fldCharType="begin"/>
            </w:r>
            <w:r w:rsidR="00702F21">
              <w:rPr>
                <w:webHidden/>
              </w:rPr>
              <w:instrText xml:space="preserve"> PAGEREF _Toc213099896 \h </w:instrText>
            </w:r>
            <w:r w:rsidR="00702F21">
              <w:rPr>
                <w:webHidden/>
              </w:rPr>
            </w:r>
            <w:r w:rsidR="00702F21">
              <w:rPr>
                <w:webHidden/>
              </w:rPr>
              <w:fldChar w:fldCharType="separate"/>
            </w:r>
            <w:r w:rsidR="00B77F02">
              <w:rPr>
                <w:webHidden/>
              </w:rPr>
              <w:t>1</w:t>
            </w:r>
            <w:r w:rsidR="00702F21">
              <w:rPr>
                <w:webHidden/>
              </w:rPr>
              <w:fldChar w:fldCharType="end"/>
            </w:r>
          </w:hyperlink>
        </w:p>
        <w:p w14:paraId="474F1635" w14:textId="5B6F06AA" w:rsidR="00702F21" w:rsidRDefault="00702F21">
          <w:pPr>
            <w:pStyle w:val="TOC1"/>
            <w:rPr>
              <w:b w:val="0"/>
              <w:sz w:val="24"/>
            </w:rPr>
          </w:pPr>
          <w:hyperlink w:anchor="_Toc213099897" w:history="1">
            <w:r w:rsidRPr="006E1BEC">
              <w:rPr>
                <w:rStyle w:val="Hyperlink"/>
              </w:rPr>
              <w:t>2</w:t>
            </w:r>
            <w:r>
              <w:rPr>
                <w:b w:val="0"/>
                <w:sz w:val="24"/>
              </w:rPr>
              <w:tab/>
            </w:r>
            <w:r w:rsidRPr="006E1BEC">
              <w:rPr>
                <w:rStyle w:val="Hyperlink"/>
              </w:rPr>
              <w:t>Overview of the MPSP</w:t>
            </w:r>
            <w:r>
              <w:rPr>
                <w:webHidden/>
              </w:rPr>
              <w:tab/>
            </w:r>
            <w:r>
              <w:rPr>
                <w:webHidden/>
              </w:rPr>
              <w:fldChar w:fldCharType="begin"/>
            </w:r>
            <w:r>
              <w:rPr>
                <w:webHidden/>
              </w:rPr>
              <w:instrText xml:space="preserve"> PAGEREF _Toc213099897 \h </w:instrText>
            </w:r>
            <w:r>
              <w:rPr>
                <w:webHidden/>
              </w:rPr>
            </w:r>
            <w:r>
              <w:rPr>
                <w:webHidden/>
              </w:rPr>
              <w:fldChar w:fldCharType="separate"/>
            </w:r>
            <w:r w:rsidR="00B77F02">
              <w:rPr>
                <w:webHidden/>
              </w:rPr>
              <w:t>1</w:t>
            </w:r>
            <w:r>
              <w:rPr>
                <w:webHidden/>
              </w:rPr>
              <w:fldChar w:fldCharType="end"/>
            </w:r>
          </w:hyperlink>
        </w:p>
        <w:p w14:paraId="4013DCA6" w14:textId="64F890DF" w:rsidR="00702F21" w:rsidRDefault="00702F21">
          <w:pPr>
            <w:pStyle w:val="TOC2"/>
            <w:tabs>
              <w:tab w:val="left" w:pos="880"/>
            </w:tabs>
            <w:rPr>
              <w:rFonts w:cstheme="minorBidi"/>
              <w:caps w:val="0"/>
              <w:kern w:val="2"/>
              <w:sz w:val="24"/>
              <w:szCs w:val="24"/>
              <w:lang w:val="en-AU" w:eastAsia="ja-JP"/>
              <w14:ligatures w14:val="standardContextual"/>
            </w:rPr>
          </w:pPr>
          <w:hyperlink w:anchor="_Toc213099898" w:history="1">
            <w:r w:rsidRPr="006E1BEC">
              <w:rPr>
                <w:rStyle w:val="Hyperlink"/>
              </w:rPr>
              <w:t>2.1</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_Toc213099898 \h </w:instrText>
            </w:r>
            <w:r>
              <w:rPr>
                <w:webHidden/>
              </w:rPr>
            </w:r>
            <w:r>
              <w:rPr>
                <w:webHidden/>
              </w:rPr>
              <w:fldChar w:fldCharType="separate"/>
            </w:r>
            <w:r w:rsidR="00B77F02">
              <w:rPr>
                <w:webHidden/>
              </w:rPr>
              <w:t>1</w:t>
            </w:r>
            <w:r>
              <w:rPr>
                <w:webHidden/>
              </w:rPr>
              <w:fldChar w:fldCharType="end"/>
            </w:r>
          </w:hyperlink>
        </w:p>
        <w:p w14:paraId="5504ADA3" w14:textId="15A0DD6F" w:rsidR="00702F21" w:rsidRDefault="00702F21">
          <w:pPr>
            <w:pStyle w:val="TOC2"/>
            <w:tabs>
              <w:tab w:val="left" w:pos="880"/>
            </w:tabs>
            <w:rPr>
              <w:rFonts w:cstheme="minorBidi"/>
              <w:caps w:val="0"/>
              <w:kern w:val="2"/>
              <w:sz w:val="24"/>
              <w:szCs w:val="24"/>
              <w:lang w:val="en-AU" w:eastAsia="ja-JP"/>
              <w14:ligatures w14:val="standardContextual"/>
            </w:rPr>
          </w:pPr>
          <w:hyperlink w:anchor="_Toc213099899" w:history="1">
            <w:r w:rsidRPr="006E1BEC">
              <w:rPr>
                <w:rStyle w:val="Hyperlink"/>
              </w:rPr>
              <w:t>2.2</w:t>
            </w:r>
            <w:r>
              <w:rPr>
                <w:rFonts w:cstheme="minorBidi"/>
                <w:caps w:val="0"/>
                <w:kern w:val="2"/>
                <w:sz w:val="24"/>
                <w:szCs w:val="24"/>
                <w:lang w:val="en-AU" w:eastAsia="ja-JP"/>
                <w14:ligatures w14:val="standardContextual"/>
              </w:rPr>
              <w:tab/>
            </w:r>
            <w:r w:rsidRPr="006E1BEC">
              <w:rPr>
                <w:rStyle w:val="Hyperlink"/>
              </w:rPr>
              <w:t>What is the MPSP?</w:t>
            </w:r>
            <w:r>
              <w:rPr>
                <w:webHidden/>
              </w:rPr>
              <w:tab/>
            </w:r>
            <w:r>
              <w:rPr>
                <w:webHidden/>
              </w:rPr>
              <w:fldChar w:fldCharType="begin"/>
            </w:r>
            <w:r>
              <w:rPr>
                <w:webHidden/>
              </w:rPr>
              <w:instrText xml:space="preserve"> PAGEREF _Toc213099899 \h </w:instrText>
            </w:r>
            <w:r>
              <w:rPr>
                <w:webHidden/>
              </w:rPr>
            </w:r>
            <w:r>
              <w:rPr>
                <w:webHidden/>
              </w:rPr>
              <w:fldChar w:fldCharType="separate"/>
            </w:r>
            <w:r w:rsidR="00B77F02">
              <w:rPr>
                <w:webHidden/>
              </w:rPr>
              <w:t>1</w:t>
            </w:r>
            <w:r>
              <w:rPr>
                <w:webHidden/>
              </w:rPr>
              <w:fldChar w:fldCharType="end"/>
            </w:r>
          </w:hyperlink>
        </w:p>
        <w:p w14:paraId="2F861E2F" w14:textId="74184B6A"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0" w:history="1">
            <w:r w:rsidRPr="006E1BEC">
              <w:rPr>
                <w:rStyle w:val="Hyperlink"/>
              </w:rPr>
              <w:t>2.3</w:t>
            </w:r>
            <w:r>
              <w:rPr>
                <w:rFonts w:cstheme="minorBidi"/>
                <w:caps w:val="0"/>
                <w:kern w:val="2"/>
                <w:sz w:val="24"/>
                <w:szCs w:val="24"/>
                <w:lang w:val="en-AU" w:eastAsia="ja-JP"/>
                <w14:ligatures w14:val="standardContextual"/>
              </w:rPr>
              <w:tab/>
            </w:r>
            <w:r w:rsidRPr="006E1BEC">
              <w:rPr>
                <w:rStyle w:val="Hyperlink"/>
              </w:rPr>
              <w:t>Relevant legislation</w:t>
            </w:r>
            <w:r>
              <w:rPr>
                <w:webHidden/>
              </w:rPr>
              <w:tab/>
            </w:r>
            <w:r>
              <w:rPr>
                <w:webHidden/>
              </w:rPr>
              <w:fldChar w:fldCharType="begin"/>
            </w:r>
            <w:r>
              <w:rPr>
                <w:webHidden/>
              </w:rPr>
              <w:instrText xml:space="preserve"> PAGEREF _Toc213099900 \h </w:instrText>
            </w:r>
            <w:r>
              <w:rPr>
                <w:webHidden/>
              </w:rPr>
            </w:r>
            <w:r>
              <w:rPr>
                <w:webHidden/>
              </w:rPr>
              <w:fldChar w:fldCharType="separate"/>
            </w:r>
            <w:r w:rsidR="00B77F02">
              <w:rPr>
                <w:webHidden/>
              </w:rPr>
              <w:t>1</w:t>
            </w:r>
            <w:r>
              <w:rPr>
                <w:webHidden/>
              </w:rPr>
              <w:fldChar w:fldCharType="end"/>
            </w:r>
          </w:hyperlink>
        </w:p>
        <w:p w14:paraId="4740ADFE" w14:textId="46A77744"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1" w:history="1">
            <w:r w:rsidRPr="006E1BEC">
              <w:rPr>
                <w:rStyle w:val="Hyperlink"/>
              </w:rPr>
              <w:t>2.4</w:t>
            </w:r>
            <w:r>
              <w:rPr>
                <w:rFonts w:cstheme="minorBidi"/>
                <w:caps w:val="0"/>
                <w:kern w:val="2"/>
                <w:sz w:val="24"/>
                <w:szCs w:val="24"/>
                <w:lang w:val="en-AU" w:eastAsia="ja-JP"/>
                <w14:ligatures w14:val="standardContextual"/>
              </w:rPr>
              <w:tab/>
            </w:r>
            <w:r w:rsidRPr="006E1BEC">
              <w:rPr>
                <w:rStyle w:val="Hyperlink"/>
              </w:rPr>
              <w:t>What is a Multi-Purpose Service (MPS)?</w:t>
            </w:r>
            <w:r>
              <w:rPr>
                <w:webHidden/>
              </w:rPr>
              <w:tab/>
            </w:r>
            <w:r>
              <w:rPr>
                <w:webHidden/>
              </w:rPr>
              <w:fldChar w:fldCharType="begin"/>
            </w:r>
            <w:r>
              <w:rPr>
                <w:webHidden/>
              </w:rPr>
              <w:instrText xml:space="preserve"> PAGEREF _Toc213099901 \h </w:instrText>
            </w:r>
            <w:r>
              <w:rPr>
                <w:webHidden/>
              </w:rPr>
            </w:r>
            <w:r>
              <w:rPr>
                <w:webHidden/>
              </w:rPr>
              <w:fldChar w:fldCharType="separate"/>
            </w:r>
            <w:r w:rsidR="00B77F02">
              <w:rPr>
                <w:webHidden/>
              </w:rPr>
              <w:t>1</w:t>
            </w:r>
            <w:r>
              <w:rPr>
                <w:webHidden/>
              </w:rPr>
              <w:fldChar w:fldCharType="end"/>
            </w:r>
          </w:hyperlink>
        </w:p>
        <w:p w14:paraId="175FB69A" w14:textId="41DB281C" w:rsidR="00702F21" w:rsidRDefault="00702F21">
          <w:pPr>
            <w:pStyle w:val="TOC1"/>
            <w:rPr>
              <w:b w:val="0"/>
              <w:sz w:val="24"/>
            </w:rPr>
          </w:pPr>
          <w:hyperlink w:anchor="_Toc213099902" w:history="1">
            <w:r w:rsidRPr="006E1BEC">
              <w:rPr>
                <w:rStyle w:val="Hyperlink"/>
              </w:rPr>
              <w:t>Accessing aged care services under the MPSP</w:t>
            </w:r>
            <w:r>
              <w:rPr>
                <w:webHidden/>
              </w:rPr>
              <w:tab/>
            </w:r>
            <w:r>
              <w:rPr>
                <w:webHidden/>
              </w:rPr>
              <w:fldChar w:fldCharType="begin"/>
            </w:r>
            <w:r>
              <w:rPr>
                <w:webHidden/>
              </w:rPr>
              <w:instrText xml:space="preserve"> PAGEREF _Toc213099902 \h </w:instrText>
            </w:r>
            <w:r>
              <w:rPr>
                <w:webHidden/>
              </w:rPr>
            </w:r>
            <w:r>
              <w:rPr>
                <w:webHidden/>
              </w:rPr>
              <w:fldChar w:fldCharType="separate"/>
            </w:r>
            <w:r w:rsidR="00B77F02">
              <w:rPr>
                <w:webHidden/>
              </w:rPr>
              <w:t>2</w:t>
            </w:r>
            <w:r>
              <w:rPr>
                <w:webHidden/>
              </w:rPr>
              <w:fldChar w:fldCharType="end"/>
            </w:r>
          </w:hyperlink>
        </w:p>
        <w:p w14:paraId="4DECF6CE" w14:textId="51FA24C0"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3" w:history="1">
            <w:r w:rsidRPr="006E1BEC">
              <w:rPr>
                <w:rStyle w:val="Hyperlink"/>
              </w:rPr>
              <w:t>2.5</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_Toc213099903 \h </w:instrText>
            </w:r>
            <w:r>
              <w:rPr>
                <w:webHidden/>
              </w:rPr>
            </w:r>
            <w:r>
              <w:rPr>
                <w:webHidden/>
              </w:rPr>
              <w:fldChar w:fldCharType="separate"/>
            </w:r>
            <w:r w:rsidR="00B77F02">
              <w:rPr>
                <w:webHidden/>
              </w:rPr>
              <w:t>2</w:t>
            </w:r>
            <w:r>
              <w:rPr>
                <w:webHidden/>
              </w:rPr>
              <w:fldChar w:fldCharType="end"/>
            </w:r>
          </w:hyperlink>
        </w:p>
        <w:p w14:paraId="16C513E8" w14:textId="109F2DF3"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4" w:history="1">
            <w:r w:rsidRPr="006E1BEC">
              <w:rPr>
                <w:rStyle w:val="Hyperlink"/>
              </w:rPr>
              <w:t>2.6</w:t>
            </w:r>
            <w:r>
              <w:rPr>
                <w:rFonts w:cstheme="minorBidi"/>
                <w:caps w:val="0"/>
                <w:kern w:val="2"/>
                <w:sz w:val="24"/>
                <w:szCs w:val="24"/>
                <w:lang w:val="en-AU" w:eastAsia="ja-JP"/>
                <w14:ligatures w14:val="standardContextual"/>
              </w:rPr>
              <w:tab/>
            </w:r>
            <w:r w:rsidRPr="006E1BEC">
              <w:rPr>
                <w:rStyle w:val="Hyperlink"/>
              </w:rPr>
              <w:t>Making an application</w:t>
            </w:r>
            <w:r>
              <w:rPr>
                <w:webHidden/>
              </w:rPr>
              <w:tab/>
            </w:r>
            <w:r>
              <w:rPr>
                <w:webHidden/>
              </w:rPr>
              <w:fldChar w:fldCharType="begin"/>
            </w:r>
            <w:r>
              <w:rPr>
                <w:webHidden/>
              </w:rPr>
              <w:instrText xml:space="preserve"> PAGEREF _Toc213099904 \h </w:instrText>
            </w:r>
            <w:r>
              <w:rPr>
                <w:webHidden/>
              </w:rPr>
            </w:r>
            <w:r>
              <w:rPr>
                <w:webHidden/>
              </w:rPr>
              <w:fldChar w:fldCharType="separate"/>
            </w:r>
            <w:r w:rsidR="00B77F02">
              <w:rPr>
                <w:webHidden/>
              </w:rPr>
              <w:t>2</w:t>
            </w:r>
            <w:r>
              <w:rPr>
                <w:webHidden/>
              </w:rPr>
              <w:fldChar w:fldCharType="end"/>
            </w:r>
          </w:hyperlink>
        </w:p>
        <w:p w14:paraId="2199614F" w14:textId="694949E1"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5" w:history="1">
            <w:r w:rsidRPr="006E1BEC">
              <w:rPr>
                <w:rStyle w:val="Hyperlink"/>
              </w:rPr>
              <w:t>2.7</w:t>
            </w:r>
            <w:r>
              <w:rPr>
                <w:rFonts w:cstheme="minorBidi"/>
                <w:caps w:val="0"/>
                <w:kern w:val="2"/>
                <w:sz w:val="24"/>
                <w:szCs w:val="24"/>
                <w:lang w:val="en-AU" w:eastAsia="ja-JP"/>
                <w14:ligatures w14:val="standardContextual"/>
              </w:rPr>
              <w:tab/>
            </w:r>
            <w:r w:rsidRPr="006E1BEC">
              <w:rPr>
                <w:rStyle w:val="Hyperlink"/>
              </w:rPr>
              <w:t>Who can get an eligibility determination</w:t>
            </w:r>
            <w:r>
              <w:rPr>
                <w:webHidden/>
              </w:rPr>
              <w:tab/>
            </w:r>
            <w:r>
              <w:rPr>
                <w:webHidden/>
              </w:rPr>
              <w:fldChar w:fldCharType="begin"/>
            </w:r>
            <w:r>
              <w:rPr>
                <w:webHidden/>
              </w:rPr>
              <w:instrText xml:space="preserve"> PAGEREF _Toc213099905 \h </w:instrText>
            </w:r>
            <w:r>
              <w:rPr>
                <w:webHidden/>
              </w:rPr>
            </w:r>
            <w:r>
              <w:rPr>
                <w:webHidden/>
              </w:rPr>
              <w:fldChar w:fldCharType="separate"/>
            </w:r>
            <w:r w:rsidR="00B77F02">
              <w:rPr>
                <w:webHidden/>
              </w:rPr>
              <w:t>2</w:t>
            </w:r>
            <w:r>
              <w:rPr>
                <w:webHidden/>
              </w:rPr>
              <w:fldChar w:fldCharType="end"/>
            </w:r>
          </w:hyperlink>
        </w:p>
        <w:p w14:paraId="1436C5C1" w14:textId="25052F45"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6" w:history="1">
            <w:r w:rsidRPr="006E1BEC">
              <w:rPr>
                <w:rStyle w:val="Hyperlink"/>
              </w:rPr>
              <w:t>2.8</w:t>
            </w:r>
            <w:r>
              <w:rPr>
                <w:rFonts w:cstheme="minorBidi"/>
                <w:caps w:val="0"/>
                <w:kern w:val="2"/>
                <w:sz w:val="24"/>
                <w:szCs w:val="24"/>
                <w:lang w:val="en-AU" w:eastAsia="ja-JP"/>
                <w14:ligatures w14:val="standardContextual"/>
              </w:rPr>
              <w:tab/>
            </w:r>
            <w:r w:rsidRPr="006E1BEC">
              <w:rPr>
                <w:rStyle w:val="Hyperlink"/>
              </w:rPr>
              <w:t>The needs assessment process</w:t>
            </w:r>
            <w:r>
              <w:rPr>
                <w:webHidden/>
              </w:rPr>
              <w:tab/>
            </w:r>
            <w:r>
              <w:rPr>
                <w:webHidden/>
              </w:rPr>
              <w:fldChar w:fldCharType="begin"/>
            </w:r>
            <w:r>
              <w:rPr>
                <w:webHidden/>
              </w:rPr>
              <w:instrText xml:space="preserve"> PAGEREF _Toc213099906 \h </w:instrText>
            </w:r>
            <w:r>
              <w:rPr>
                <w:webHidden/>
              </w:rPr>
            </w:r>
            <w:r>
              <w:rPr>
                <w:webHidden/>
              </w:rPr>
              <w:fldChar w:fldCharType="separate"/>
            </w:r>
            <w:r w:rsidR="00B77F02">
              <w:rPr>
                <w:webHidden/>
              </w:rPr>
              <w:t>3</w:t>
            </w:r>
            <w:r>
              <w:rPr>
                <w:webHidden/>
              </w:rPr>
              <w:fldChar w:fldCharType="end"/>
            </w:r>
          </w:hyperlink>
        </w:p>
        <w:p w14:paraId="144D3D7B" w14:textId="576D24E1"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7" w:history="1">
            <w:r w:rsidRPr="006E1BEC">
              <w:rPr>
                <w:rStyle w:val="Hyperlink"/>
              </w:rPr>
              <w:t>2.9</w:t>
            </w:r>
            <w:r>
              <w:rPr>
                <w:rFonts w:cstheme="minorBidi"/>
                <w:caps w:val="0"/>
                <w:kern w:val="2"/>
                <w:sz w:val="24"/>
                <w:szCs w:val="24"/>
                <w:lang w:val="en-AU" w:eastAsia="ja-JP"/>
                <w14:ligatures w14:val="standardContextual"/>
              </w:rPr>
              <w:tab/>
            </w:r>
            <w:r w:rsidRPr="006E1BEC">
              <w:rPr>
                <w:rStyle w:val="Hyperlink"/>
              </w:rPr>
              <w:t>Understanding access approvals</w:t>
            </w:r>
            <w:r>
              <w:rPr>
                <w:webHidden/>
              </w:rPr>
              <w:tab/>
            </w:r>
            <w:r>
              <w:rPr>
                <w:webHidden/>
              </w:rPr>
              <w:fldChar w:fldCharType="begin"/>
            </w:r>
            <w:r>
              <w:rPr>
                <w:webHidden/>
              </w:rPr>
              <w:instrText xml:space="preserve"> PAGEREF _Toc213099907 \h </w:instrText>
            </w:r>
            <w:r>
              <w:rPr>
                <w:webHidden/>
              </w:rPr>
            </w:r>
            <w:r>
              <w:rPr>
                <w:webHidden/>
              </w:rPr>
              <w:fldChar w:fldCharType="separate"/>
            </w:r>
            <w:r w:rsidR="00B77F02">
              <w:rPr>
                <w:webHidden/>
              </w:rPr>
              <w:t>3</w:t>
            </w:r>
            <w:r>
              <w:rPr>
                <w:webHidden/>
              </w:rPr>
              <w:fldChar w:fldCharType="end"/>
            </w:r>
          </w:hyperlink>
        </w:p>
        <w:p w14:paraId="723C4C48" w14:textId="780CD99E"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8" w:history="1">
            <w:r w:rsidRPr="006E1BEC">
              <w:rPr>
                <w:rStyle w:val="Hyperlink"/>
              </w:rPr>
              <w:t>2.10</w:t>
            </w:r>
            <w:r>
              <w:rPr>
                <w:rFonts w:cstheme="minorBidi"/>
                <w:caps w:val="0"/>
                <w:kern w:val="2"/>
                <w:sz w:val="24"/>
                <w:szCs w:val="24"/>
                <w:lang w:val="en-AU" w:eastAsia="ja-JP"/>
                <w14:ligatures w14:val="standardContextual"/>
              </w:rPr>
              <w:tab/>
            </w:r>
            <w:r w:rsidRPr="006E1BEC">
              <w:rPr>
                <w:rStyle w:val="Hyperlink"/>
              </w:rPr>
              <w:t>Finding a provider</w:t>
            </w:r>
            <w:r>
              <w:rPr>
                <w:webHidden/>
              </w:rPr>
              <w:tab/>
            </w:r>
            <w:r>
              <w:rPr>
                <w:webHidden/>
              </w:rPr>
              <w:fldChar w:fldCharType="begin"/>
            </w:r>
            <w:r>
              <w:rPr>
                <w:webHidden/>
              </w:rPr>
              <w:instrText xml:space="preserve"> PAGEREF _Toc213099908 \h </w:instrText>
            </w:r>
            <w:r>
              <w:rPr>
                <w:webHidden/>
              </w:rPr>
            </w:r>
            <w:r>
              <w:rPr>
                <w:webHidden/>
              </w:rPr>
              <w:fldChar w:fldCharType="separate"/>
            </w:r>
            <w:r w:rsidR="00B77F02">
              <w:rPr>
                <w:webHidden/>
              </w:rPr>
              <w:t>5</w:t>
            </w:r>
            <w:r>
              <w:rPr>
                <w:webHidden/>
              </w:rPr>
              <w:fldChar w:fldCharType="end"/>
            </w:r>
          </w:hyperlink>
        </w:p>
        <w:p w14:paraId="0E4753A1" w14:textId="0C39D93F"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9" w:history="1">
            <w:r w:rsidRPr="006E1BEC">
              <w:rPr>
                <w:rStyle w:val="Hyperlink"/>
              </w:rPr>
              <w:t>2.11</w:t>
            </w:r>
            <w:r>
              <w:rPr>
                <w:rFonts w:cstheme="minorBidi"/>
                <w:caps w:val="0"/>
                <w:kern w:val="2"/>
                <w:sz w:val="24"/>
                <w:szCs w:val="24"/>
                <w:lang w:val="en-AU" w:eastAsia="ja-JP"/>
                <w14:ligatures w14:val="standardContextual"/>
              </w:rPr>
              <w:tab/>
            </w:r>
            <w:r w:rsidRPr="006E1BEC">
              <w:rPr>
                <w:rStyle w:val="Hyperlink"/>
              </w:rPr>
              <w:t>Transitional arrangements</w:t>
            </w:r>
            <w:r>
              <w:rPr>
                <w:webHidden/>
              </w:rPr>
              <w:tab/>
            </w:r>
            <w:r>
              <w:rPr>
                <w:webHidden/>
              </w:rPr>
              <w:fldChar w:fldCharType="begin"/>
            </w:r>
            <w:r>
              <w:rPr>
                <w:webHidden/>
              </w:rPr>
              <w:instrText xml:space="preserve"> PAGEREF _Toc213099909 \h </w:instrText>
            </w:r>
            <w:r>
              <w:rPr>
                <w:webHidden/>
              </w:rPr>
            </w:r>
            <w:r>
              <w:rPr>
                <w:webHidden/>
              </w:rPr>
              <w:fldChar w:fldCharType="separate"/>
            </w:r>
            <w:r w:rsidR="00B77F02">
              <w:rPr>
                <w:webHidden/>
              </w:rPr>
              <w:t>6</w:t>
            </w:r>
            <w:r>
              <w:rPr>
                <w:webHidden/>
              </w:rPr>
              <w:fldChar w:fldCharType="end"/>
            </w:r>
          </w:hyperlink>
        </w:p>
        <w:p w14:paraId="61600980" w14:textId="74123471"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0" w:history="1">
            <w:r w:rsidRPr="006E1BEC">
              <w:rPr>
                <w:rStyle w:val="Hyperlink"/>
              </w:rPr>
              <w:t>2.12</w:t>
            </w:r>
            <w:r>
              <w:rPr>
                <w:rFonts w:cstheme="minorBidi"/>
                <w:caps w:val="0"/>
                <w:kern w:val="2"/>
                <w:sz w:val="24"/>
                <w:szCs w:val="24"/>
                <w:lang w:val="en-AU" w:eastAsia="ja-JP"/>
                <w14:ligatures w14:val="standardContextual"/>
              </w:rPr>
              <w:tab/>
            </w:r>
            <w:r w:rsidRPr="006E1BEC">
              <w:rPr>
                <w:rStyle w:val="Hyperlink"/>
              </w:rPr>
              <w:t>What if an older person’s needs change?</w:t>
            </w:r>
            <w:r>
              <w:rPr>
                <w:webHidden/>
              </w:rPr>
              <w:tab/>
            </w:r>
            <w:r>
              <w:rPr>
                <w:webHidden/>
              </w:rPr>
              <w:fldChar w:fldCharType="begin"/>
            </w:r>
            <w:r>
              <w:rPr>
                <w:webHidden/>
              </w:rPr>
              <w:instrText xml:space="preserve"> PAGEREF _Toc213099910 \h </w:instrText>
            </w:r>
            <w:r>
              <w:rPr>
                <w:webHidden/>
              </w:rPr>
            </w:r>
            <w:r>
              <w:rPr>
                <w:webHidden/>
              </w:rPr>
              <w:fldChar w:fldCharType="separate"/>
            </w:r>
            <w:r w:rsidR="00B77F02">
              <w:rPr>
                <w:webHidden/>
              </w:rPr>
              <w:t>6</w:t>
            </w:r>
            <w:r>
              <w:rPr>
                <w:webHidden/>
              </w:rPr>
              <w:fldChar w:fldCharType="end"/>
            </w:r>
          </w:hyperlink>
        </w:p>
        <w:p w14:paraId="3C594E50" w14:textId="439B27BF"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1" w:history="1">
            <w:r w:rsidRPr="006E1BEC">
              <w:rPr>
                <w:rStyle w:val="Hyperlink"/>
              </w:rPr>
              <w:t>2.13</w:t>
            </w:r>
            <w:r>
              <w:rPr>
                <w:rFonts w:cstheme="minorBidi"/>
                <w:caps w:val="0"/>
                <w:kern w:val="2"/>
                <w:sz w:val="24"/>
                <w:szCs w:val="24"/>
                <w:lang w:val="en-AU" w:eastAsia="ja-JP"/>
                <w14:ligatures w14:val="standardContextual"/>
              </w:rPr>
              <w:tab/>
            </w:r>
            <w:r w:rsidRPr="006E1BEC">
              <w:rPr>
                <w:rStyle w:val="Hyperlink"/>
              </w:rPr>
              <w:t>Can a person access other aged care services at the same time?</w:t>
            </w:r>
            <w:r>
              <w:rPr>
                <w:webHidden/>
              </w:rPr>
              <w:tab/>
            </w:r>
            <w:r>
              <w:rPr>
                <w:webHidden/>
              </w:rPr>
              <w:fldChar w:fldCharType="begin"/>
            </w:r>
            <w:r>
              <w:rPr>
                <w:webHidden/>
              </w:rPr>
              <w:instrText xml:space="preserve"> PAGEREF _Toc213099911 \h </w:instrText>
            </w:r>
            <w:r>
              <w:rPr>
                <w:webHidden/>
              </w:rPr>
            </w:r>
            <w:r>
              <w:rPr>
                <w:webHidden/>
              </w:rPr>
              <w:fldChar w:fldCharType="separate"/>
            </w:r>
            <w:r w:rsidR="00B77F02">
              <w:rPr>
                <w:webHidden/>
              </w:rPr>
              <w:t>7</w:t>
            </w:r>
            <w:r>
              <w:rPr>
                <w:webHidden/>
              </w:rPr>
              <w:fldChar w:fldCharType="end"/>
            </w:r>
          </w:hyperlink>
        </w:p>
        <w:p w14:paraId="491E3299" w14:textId="57CDB85E"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2" w:history="1">
            <w:r w:rsidRPr="006E1BEC">
              <w:rPr>
                <w:rStyle w:val="Hyperlink"/>
              </w:rPr>
              <w:t>2.14</w:t>
            </w:r>
            <w:r>
              <w:rPr>
                <w:rFonts w:cstheme="minorBidi"/>
                <w:caps w:val="0"/>
                <w:kern w:val="2"/>
                <w:sz w:val="24"/>
                <w:szCs w:val="24"/>
                <w:lang w:val="en-AU" w:eastAsia="ja-JP"/>
                <w14:ligatures w14:val="standardContextual"/>
              </w:rPr>
              <w:tab/>
            </w:r>
            <w:r w:rsidRPr="006E1BEC">
              <w:rPr>
                <w:rStyle w:val="Hyperlink"/>
              </w:rPr>
              <w:t>What if a person moves from the MPSP to a mainstream aged care program?</w:t>
            </w:r>
            <w:r>
              <w:rPr>
                <w:webHidden/>
              </w:rPr>
              <w:tab/>
            </w:r>
            <w:r>
              <w:rPr>
                <w:webHidden/>
              </w:rPr>
              <w:fldChar w:fldCharType="begin"/>
            </w:r>
            <w:r>
              <w:rPr>
                <w:webHidden/>
              </w:rPr>
              <w:instrText xml:space="preserve"> PAGEREF _Toc213099912 \h </w:instrText>
            </w:r>
            <w:r>
              <w:rPr>
                <w:webHidden/>
              </w:rPr>
            </w:r>
            <w:r>
              <w:rPr>
                <w:webHidden/>
              </w:rPr>
              <w:fldChar w:fldCharType="separate"/>
            </w:r>
            <w:r w:rsidR="00B77F02">
              <w:rPr>
                <w:webHidden/>
              </w:rPr>
              <w:t>7</w:t>
            </w:r>
            <w:r>
              <w:rPr>
                <w:webHidden/>
              </w:rPr>
              <w:fldChar w:fldCharType="end"/>
            </w:r>
          </w:hyperlink>
        </w:p>
        <w:p w14:paraId="2687E1C3" w14:textId="0C5A4C04" w:rsidR="00702F21" w:rsidRDefault="00702F21">
          <w:pPr>
            <w:pStyle w:val="TOC1"/>
            <w:rPr>
              <w:b w:val="0"/>
              <w:sz w:val="24"/>
            </w:rPr>
          </w:pPr>
          <w:hyperlink w:anchor="_Toc213099913" w:history="1">
            <w:r w:rsidRPr="006E1BEC">
              <w:rPr>
                <w:rStyle w:val="Hyperlink"/>
              </w:rPr>
              <w:t>3</w:t>
            </w:r>
            <w:r>
              <w:rPr>
                <w:b w:val="0"/>
                <w:sz w:val="24"/>
              </w:rPr>
              <w:tab/>
            </w:r>
            <w:r w:rsidRPr="006E1BEC">
              <w:rPr>
                <w:rStyle w:val="Hyperlink"/>
              </w:rPr>
              <w:t>Who can deliver aged care services under the MPSP</w:t>
            </w:r>
            <w:r>
              <w:rPr>
                <w:webHidden/>
              </w:rPr>
              <w:tab/>
            </w:r>
            <w:r>
              <w:rPr>
                <w:webHidden/>
              </w:rPr>
              <w:fldChar w:fldCharType="begin"/>
            </w:r>
            <w:r>
              <w:rPr>
                <w:webHidden/>
              </w:rPr>
              <w:instrText xml:space="preserve"> PAGEREF _Toc213099913 \h </w:instrText>
            </w:r>
            <w:r>
              <w:rPr>
                <w:webHidden/>
              </w:rPr>
            </w:r>
            <w:r>
              <w:rPr>
                <w:webHidden/>
              </w:rPr>
              <w:fldChar w:fldCharType="separate"/>
            </w:r>
            <w:r w:rsidR="00B77F02">
              <w:rPr>
                <w:webHidden/>
              </w:rPr>
              <w:t>8</w:t>
            </w:r>
            <w:r>
              <w:rPr>
                <w:webHidden/>
              </w:rPr>
              <w:fldChar w:fldCharType="end"/>
            </w:r>
          </w:hyperlink>
        </w:p>
        <w:p w14:paraId="45ECC8EF" w14:textId="7C2EA306"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4" w:history="1">
            <w:r w:rsidRPr="006E1BEC">
              <w:rPr>
                <w:rStyle w:val="Hyperlink"/>
              </w:rPr>
              <w:t>3.1</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_Toc213099914 \h </w:instrText>
            </w:r>
            <w:r>
              <w:rPr>
                <w:webHidden/>
              </w:rPr>
            </w:r>
            <w:r>
              <w:rPr>
                <w:webHidden/>
              </w:rPr>
              <w:fldChar w:fldCharType="separate"/>
            </w:r>
            <w:r w:rsidR="00B77F02">
              <w:rPr>
                <w:webHidden/>
              </w:rPr>
              <w:t>8</w:t>
            </w:r>
            <w:r>
              <w:rPr>
                <w:webHidden/>
              </w:rPr>
              <w:fldChar w:fldCharType="end"/>
            </w:r>
          </w:hyperlink>
        </w:p>
        <w:p w14:paraId="27E56386" w14:textId="0855ABFA"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5" w:history="1">
            <w:r w:rsidRPr="006E1BEC">
              <w:rPr>
                <w:rStyle w:val="Hyperlink"/>
              </w:rPr>
              <w:t>3.2</w:t>
            </w:r>
            <w:r>
              <w:rPr>
                <w:rFonts w:cstheme="minorBidi"/>
                <w:caps w:val="0"/>
                <w:kern w:val="2"/>
                <w:sz w:val="24"/>
                <w:szCs w:val="24"/>
                <w:lang w:val="en-AU" w:eastAsia="ja-JP"/>
                <w14:ligatures w14:val="standardContextual"/>
              </w:rPr>
              <w:tab/>
            </w:r>
            <w:r w:rsidRPr="006E1BEC">
              <w:rPr>
                <w:rStyle w:val="Hyperlink"/>
              </w:rPr>
              <w:t>MPSP agreements</w:t>
            </w:r>
            <w:r>
              <w:rPr>
                <w:webHidden/>
              </w:rPr>
              <w:tab/>
            </w:r>
            <w:r>
              <w:rPr>
                <w:webHidden/>
              </w:rPr>
              <w:fldChar w:fldCharType="begin"/>
            </w:r>
            <w:r>
              <w:rPr>
                <w:webHidden/>
              </w:rPr>
              <w:instrText xml:space="preserve"> PAGEREF _Toc213099915 \h </w:instrText>
            </w:r>
            <w:r>
              <w:rPr>
                <w:webHidden/>
              </w:rPr>
            </w:r>
            <w:r>
              <w:rPr>
                <w:webHidden/>
              </w:rPr>
              <w:fldChar w:fldCharType="separate"/>
            </w:r>
            <w:r w:rsidR="00B77F02">
              <w:rPr>
                <w:webHidden/>
              </w:rPr>
              <w:t>8</w:t>
            </w:r>
            <w:r>
              <w:rPr>
                <w:webHidden/>
              </w:rPr>
              <w:fldChar w:fldCharType="end"/>
            </w:r>
          </w:hyperlink>
        </w:p>
        <w:p w14:paraId="2627D855" w14:textId="4EA253AF"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6" w:history="1">
            <w:r w:rsidRPr="006E1BEC">
              <w:rPr>
                <w:rStyle w:val="Hyperlink"/>
              </w:rPr>
              <w:t>3.3</w:t>
            </w:r>
            <w:r>
              <w:rPr>
                <w:rFonts w:cstheme="minorBidi"/>
                <w:caps w:val="0"/>
                <w:kern w:val="2"/>
                <w:sz w:val="24"/>
                <w:szCs w:val="24"/>
                <w:lang w:val="en-AU" w:eastAsia="ja-JP"/>
                <w14:ligatures w14:val="standardContextual"/>
              </w:rPr>
              <w:tab/>
            </w:r>
            <w:r w:rsidRPr="006E1BEC">
              <w:rPr>
                <w:rStyle w:val="Hyperlink"/>
              </w:rPr>
              <w:t>What is adequate consultation?</w:t>
            </w:r>
            <w:r>
              <w:rPr>
                <w:webHidden/>
              </w:rPr>
              <w:tab/>
            </w:r>
            <w:r>
              <w:rPr>
                <w:webHidden/>
              </w:rPr>
              <w:fldChar w:fldCharType="begin"/>
            </w:r>
            <w:r>
              <w:rPr>
                <w:webHidden/>
              </w:rPr>
              <w:instrText xml:space="preserve"> PAGEREF _Toc213099916 \h </w:instrText>
            </w:r>
            <w:r>
              <w:rPr>
                <w:webHidden/>
              </w:rPr>
            </w:r>
            <w:r>
              <w:rPr>
                <w:webHidden/>
              </w:rPr>
              <w:fldChar w:fldCharType="separate"/>
            </w:r>
            <w:r w:rsidR="00B77F02">
              <w:rPr>
                <w:webHidden/>
              </w:rPr>
              <w:t>9</w:t>
            </w:r>
            <w:r>
              <w:rPr>
                <w:webHidden/>
              </w:rPr>
              <w:fldChar w:fldCharType="end"/>
            </w:r>
          </w:hyperlink>
        </w:p>
        <w:p w14:paraId="61A307BF" w14:textId="49C9046D"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7" w:history="1">
            <w:r w:rsidRPr="006E1BEC">
              <w:rPr>
                <w:rStyle w:val="Hyperlink"/>
              </w:rPr>
              <w:t>3.4</w:t>
            </w:r>
            <w:r>
              <w:rPr>
                <w:rFonts w:cstheme="minorBidi"/>
                <w:caps w:val="0"/>
                <w:kern w:val="2"/>
                <w:sz w:val="24"/>
                <w:szCs w:val="24"/>
                <w:lang w:val="en-AU" w:eastAsia="ja-JP"/>
                <w14:ligatures w14:val="standardContextual"/>
              </w:rPr>
              <w:tab/>
            </w:r>
            <w:r w:rsidRPr="006E1BEC">
              <w:rPr>
                <w:rStyle w:val="Hyperlink"/>
              </w:rPr>
              <w:t>Demonstrated need</w:t>
            </w:r>
            <w:r>
              <w:rPr>
                <w:webHidden/>
              </w:rPr>
              <w:tab/>
            </w:r>
            <w:r>
              <w:rPr>
                <w:webHidden/>
              </w:rPr>
              <w:fldChar w:fldCharType="begin"/>
            </w:r>
            <w:r>
              <w:rPr>
                <w:webHidden/>
              </w:rPr>
              <w:instrText xml:space="preserve"> PAGEREF _Toc213099917 \h </w:instrText>
            </w:r>
            <w:r>
              <w:rPr>
                <w:webHidden/>
              </w:rPr>
            </w:r>
            <w:r>
              <w:rPr>
                <w:webHidden/>
              </w:rPr>
              <w:fldChar w:fldCharType="separate"/>
            </w:r>
            <w:r w:rsidR="00B77F02">
              <w:rPr>
                <w:webHidden/>
              </w:rPr>
              <w:t>9</w:t>
            </w:r>
            <w:r>
              <w:rPr>
                <w:webHidden/>
              </w:rPr>
              <w:fldChar w:fldCharType="end"/>
            </w:r>
          </w:hyperlink>
        </w:p>
        <w:p w14:paraId="466D268B" w14:textId="1C31F498"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8" w:history="1">
            <w:r w:rsidRPr="006E1BEC">
              <w:rPr>
                <w:rStyle w:val="Hyperlink"/>
              </w:rPr>
              <w:t>3.5</w:t>
            </w:r>
            <w:r>
              <w:rPr>
                <w:rFonts w:cstheme="minorBidi"/>
                <w:caps w:val="0"/>
                <w:kern w:val="2"/>
                <w:sz w:val="24"/>
                <w:szCs w:val="24"/>
                <w:lang w:val="en-AU" w:eastAsia="ja-JP"/>
                <w14:ligatures w14:val="standardContextual"/>
              </w:rPr>
              <w:tab/>
            </w:r>
            <w:r w:rsidRPr="006E1BEC">
              <w:rPr>
                <w:rStyle w:val="Hyperlink"/>
              </w:rPr>
              <w:t>Service viability</w:t>
            </w:r>
            <w:r>
              <w:rPr>
                <w:webHidden/>
              </w:rPr>
              <w:tab/>
            </w:r>
            <w:r>
              <w:rPr>
                <w:webHidden/>
              </w:rPr>
              <w:fldChar w:fldCharType="begin"/>
            </w:r>
            <w:r>
              <w:rPr>
                <w:webHidden/>
              </w:rPr>
              <w:instrText xml:space="preserve"> PAGEREF _Toc213099918 \h </w:instrText>
            </w:r>
            <w:r>
              <w:rPr>
                <w:webHidden/>
              </w:rPr>
            </w:r>
            <w:r>
              <w:rPr>
                <w:webHidden/>
              </w:rPr>
              <w:fldChar w:fldCharType="separate"/>
            </w:r>
            <w:r w:rsidR="00B77F02">
              <w:rPr>
                <w:webHidden/>
              </w:rPr>
              <w:t>9</w:t>
            </w:r>
            <w:r>
              <w:rPr>
                <w:webHidden/>
              </w:rPr>
              <w:fldChar w:fldCharType="end"/>
            </w:r>
          </w:hyperlink>
        </w:p>
        <w:p w14:paraId="646C7B82" w14:textId="4F6317B8"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9" w:history="1">
            <w:r w:rsidRPr="006E1BEC">
              <w:rPr>
                <w:rStyle w:val="Hyperlink"/>
              </w:rPr>
              <w:t>3.6</w:t>
            </w:r>
            <w:r>
              <w:rPr>
                <w:rFonts w:cstheme="minorBidi"/>
                <w:caps w:val="0"/>
                <w:kern w:val="2"/>
                <w:sz w:val="24"/>
                <w:szCs w:val="24"/>
                <w:lang w:val="en-AU" w:eastAsia="ja-JP"/>
                <w14:ligatures w14:val="standardContextual"/>
              </w:rPr>
              <w:tab/>
            </w:r>
            <w:r w:rsidRPr="006E1BEC">
              <w:rPr>
                <w:rStyle w:val="Hyperlink"/>
              </w:rPr>
              <w:t>Place allocation</w:t>
            </w:r>
            <w:r>
              <w:rPr>
                <w:webHidden/>
              </w:rPr>
              <w:tab/>
            </w:r>
            <w:r>
              <w:rPr>
                <w:webHidden/>
              </w:rPr>
              <w:fldChar w:fldCharType="begin"/>
            </w:r>
            <w:r>
              <w:rPr>
                <w:webHidden/>
              </w:rPr>
              <w:instrText xml:space="preserve"> PAGEREF _Toc213099919 \h </w:instrText>
            </w:r>
            <w:r>
              <w:rPr>
                <w:webHidden/>
              </w:rPr>
            </w:r>
            <w:r>
              <w:rPr>
                <w:webHidden/>
              </w:rPr>
              <w:fldChar w:fldCharType="separate"/>
            </w:r>
            <w:r w:rsidR="00B77F02">
              <w:rPr>
                <w:webHidden/>
              </w:rPr>
              <w:t>10</w:t>
            </w:r>
            <w:r>
              <w:rPr>
                <w:webHidden/>
              </w:rPr>
              <w:fldChar w:fldCharType="end"/>
            </w:r>
          </w:hyperlink>
        </w:p>
        <w:p w14:paraId="30CB2256" w14:textId="1E3BFB09"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0" w:history="1">
            <w:r w:rsidRPr="006E1BEC">
              <w:rPr>
                <w:rStyle w:val="Hyperlink"/>
              </w:rPr>
              <w:t>3.7</w:t>
            </w:r>
            <w:r>
              <w:rPr>
                <w:rFonts w:cstheme="minorBidi"/>
                <w:caps w:val="0"/>
                <w:kern w:val="2"/>
                <w:sz w:val="24"/>
                <w:szCs w:val="24"/>
                <w:lang w:val="en-AU" w:eastAsia="ja-JP"/>
                <w14:ligatures w14:val="standardContextual"/>
              </w:rPr>
              <w:tab/>
            </w:r>
            <w:r w:rsidRPr="006E1BEC">
              <w:rPr>
                <w:rStyle w:val="Hyperlink"/>
              </w:rPr>
              <w:t>Registration requirements</w:t>
            </w:r>
            <w:r>
              <w:rPr>
                <w:webHidden/>
              </w:rPr>
              <w:tab/>
            </w:r>
            <w:r>
              <w:rPr>
                <w:webHidden/>
              </w:rPr>
              <w:fldChar w:fldCharType="begin"/>
            </w:r>
            <w:r>
              <w:rPr>
                <w:webHidden/>
              </w:rPr>
              <w:instrText xml:space="preserve"> PAGEREF _Toc213099920 \h </w:instrText>
            </w:r>
            <w:r>
              <w:rPr>
                <w:webHidden/>
              </w:rPr>
            </w:r>
            <w:r>
              <w:rPr>
                <w:webHidden/>
              </w:rPr>
              <w:fldChar w:fldCharType="separate"/>
            </w:r>
            <w:r w:rsidR="00B77F02">
              <w:rPr>
                <w:webHidden/>
              </w:rPr>
              <w:t>10</w:t>
            </w:r>
            <w:r>
              <w:rPr>
                <w:webHidden/>
              </w:rPr>
              <w:fldChar w:fldCharType="end"/>
            </w:r>
          </w:hyperlink>
        </w:p>
        <w:p w14:paraId="7BF11D99" w14:textId="4F3C4284"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1" w:history="1">
            <w:r w:rsidRPr="006E1BEC">
              <w:rPr>
                <w:rStyle w:val="Hyperlink"/>
              </w:rPr>
              <w:t>3.8</w:t>
            </w:r>
            <w:r>
              <w:rPr>
                <w:rFonts w:cstheme="minorBidi"/>
                <w:caps w:val="0"/>
                <w:kern w:val="2"/>
                <w:sz w:val="24"/>
                <w:szCs w:val="24"/>
                <w:lang w:val="en-AU" w:eastAsia="ja-JP"/>
                <w14:ligatures w14:val="standardContextual"/>
              </w:rPr>
              <w:tab/>
            </w:r>
            <w:r w:rsidRPr="006E1BEC">
              <w:rPr>
                <w:rStyle w:val="Hyperlink"/>
              </w:rPr>
              <w:t>Audit requirements</w:t>
            </w:r>
            <w:r>
              <w:rPr>
                <w:webHidden/>
              </w:rPr>
              <w:tab/>
            </w:r>
            <w:r>
              <w:rPr>
                <w:webHidden/>
              </w:rPr>
              <w:fldChar w:fldCharType="begin"/>
            </w:r>
            <w:r>
              <w:rPr>
                <w:webHidden/>
              </w:rPr>
              <w:instrText xml:space="preserve"> PAGEREF _Toc213099921 \h </w:instrText>
            </w:r>
            <w:r>
              <w:rPr>
                <w:webHidden/>
              </w:rPr>
            </w:r>
            <w:r>
              <w:rPr>
                <w:webHidden/>
              </w:rPr>
              <w:fldChar w:fldCharType="separate"/>
            </w:r>
            <w:r w:rsidR="00B77F02">
              <w:rPr>
                <w:webHidden/>
              </w:rPr>
              <w:t>10</w:t>
            </w:r>
            <w:r>
              <w:rPr>
                <w:webHidden/>
              </w:rPr>
              <w:fldChar w:fldCharType="end"/>
            </w:r>
          </w:hyperlink>
        </w:p>
        <w:p w14:paraId="6C09670C" w14:textId="3F238A59"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2" w:history="1">
            <w:r w:rsidRPr="006E1BEC">
              <w:rPr>
                <w:rStyle w:val="Hyperlink"/>
              </w:rPr>
              <w:t>3.9</w:t>
            </w:r>
            <w:r>
              <w:rPr>
                <w:rFonts w:cstheme="minorBidi"/>
                <w:caps w:val="0"/>
                <w:kern w:val="2"/>
                <w:sz w:val="24"/>
                <w:szCs w:val="24"/>
                <w:lang w:val="en-AU" w:eastAsia="ja-JP"/>
                <w14:ligatures w14:val="standardContextual"/>
              </w:rPr>
              <w:tab/>
            </w:r>
            <w:r w:rsidRPr="006E1BEC">
              <w:rPr>
                <w:rStyle w:val="Hyperlink"/>
              </w:rPr>
              <w:t>Residential care home approval</w:t>
            </w:r>
            <w:r>
              <w:rPr>
                <w:webHidden/>
              </w:rPr>
              <w:tab/>
            </w:r>
            <w:r>
              <w:rPr>
                <w:webHidden/>
              </w:rPr>
              <w:fldChar w:fldCharType="begin"/>
            </w:r>
            <w:r>
              <w:rPr>
                <w:webHidden/>
              </w:rPr>
              <w:instrText xml:space="preserve"> PAGEREF _Toc213099922 \h </w:instrText>
            </w:r>
            <w:r>
              <w:rPr>
                <w:webHidden/>
              </w:rPr>
            </w:r>
            <w:r>
              <w:rPr>
                <w:webHidden/>
              </w:rPr>
              <w:fldChar w:fldCharType="separate"/>
            </w:r>
            <w:r w:rsidR="00B77F02">
              <w:rPr>
                <w:webHidden/>
              </w:rPr>
              <w:t>11</w:t>
            </w:r>
            <w:r>
              <w:rPr>
                <w:webHidden/>
              </w:rPr>
              <w:fldChar w:fldCharType="end"/>
            </w:r>
          </w:hyperlink>
        </w:p>
        <w:p w14:paraId="3FC329ED" w14:textId="1E0CE1D0"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3" w:history="1">
            <w:r w:rsidRPr="006E1BEC">
              <w:rPr>
                <w:rStyle w:val="Hyperlink"/>
              </w:rPr>
              <w:t>3.10</w:t>
            </w:r>
            <w:r>
              <w:rPr>
                <w:rFonts w:cstheme="minorBidi"/>
                <w:caps w:val="0"/>
                <w:kern w:val="2"/>
                <w:sz w:val="24"/>
                <w:szCs w:val="24"/>
                <w:lang w:val="en-AU" w:eastAsia="ja-JP"/>
                <w14:ligatures w14:val="standardContextual"/>
              </w:rPr>
              <w:tab/>
            </w:r>
            <w:r w:rsidRPr="006E1BEC">
              <w:rPr>
                <w:rStyle w:val="Hyperlink"/>
              </w:rPr>
              <w:t>Bringing a new MPS online</w:t>
            </w:r>
            <w:r>
              <w:rPr>
                <w:webHidden/>
              </w:rPr>
              <w:tab/>
            </w:r>
            <w:r>
              <w:rPr>
                <w:webHidden/>
              </w:rPr>
              <w:fldChar w:fldCharType="begin"/>
            </w:r>
            <w:r>
              <w:rPr>
                <w:webHidden/>
              </w:rPr>
              <w:instrText xml:space="preserve"> PAGEREF _Toc213099923 \h </w:instrText>
            </w:r>
            <w:r>
              <w:rPr>
                <w:webHidden/>
              </w:rPr>
            </w:r>
            <w:r>
              <w:rPr>
                <w:webHidden/>
              </w:rPr>
              <w:fldChar w:fldCharType="separate"/>
            </w:r>
            <w:r w:rsidR="00B77F02">
              <w:rPr>
                <w:webHidden/>
              </w:rPr>
              <w:t>12</w:t>
            </w:r>
            <w:r>
              <w:rPr>
                <w:webHidden/>
              </w:rPr>
              <w:fldChar w:fldCharType="end"/>
            </w:r>
          </w:hyperlink>
        </w:p>
        <w:p w14:paraId="3D2C3899" w14:textId="77437270"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4" w:history="1">
            <w:r w:rsidRPr="006E1BEC">
              <w:rPr>
                <w:rStyle w:val="Hyperlink"/>
              </w:rPr>
              <w:t>3.11</w:t>
            </w:r>
            <w:r>
              <w:rPr>
                <w:rFonts w:cstheme="minorBidi"/>
                <w:caps w:val="0"/>
                <w:kern w:val="2"/>
                <w:sz w:val="24"/>
                <w:szCs w:val="24"/>
                <w:lang w:val="en-AU" w:eastAsia="ja-JP"/>
                <w14:ligatures w14:val="standardContextual"/>
              </w:rPr>
              <w:tab/>
            </w:r>
            <w:r w:rsidRPr="006E1BEC">
              <w:rPr>
                <w:rStyle w:val="Hyperlink"/>
              </w:rPr>
              <w:t>Government Provider Management System</w:t>
            </w:r>
            <w:r>
              <w:rPr>
                <w:webHidden/>
              </w:rPr>
              <w:tab/>
            </w:r>
            <w:r>
              <w:rPr>
                <w:webHidden/>
              </w:rPr>
              <w:fldChar w:fldCharType="begin"/>
            </w:r>
            <w:r>
              <w:rPr>
                <w:webHidden/>
              </w:rPr>
              <w:instrText xml:space="preserve"> PAGEREF _Toc213099924 \h </w:instrText>
            </w:r>
            <w:r>
              <w:rPr>
                <w:webHidden/>
              </w:rPr>
            </w:r>
            <w:r>
              <w:rPr>
                <w:webHidden/>
              </w:rPr>
              <w:fldChar w:fldCharType="separate"/>
            </w:r>
            <w:r w:rsidR="00B77F02">
              <w:rPr>
                <w:webHidden/>
              </w:rPr>
              <w:t>12</w:t>
            </w:r>
            <w:r>
              <w:rPr>
                <w:webHidden/>
              </w:rPr>
              <w:fldChar w:fldCharType="end"/>
            </w:r>
          </w:hyperlink>
        </w:p>
        <w:p w14:paraId="648414B4" w14:textId="5DA128A5" w:rsidR="00702F21" w:rsidRDefault="00702F21">
          <w:pPr>
            <w:pStyle w:val="TOC1"/>
            <w:rPr>
              <w:b w:val="0"/>
              <w:sz w:val="24"/>
            </w:rPr>
          </w:pPr>
          <w:hyperlink w:anchor="_Toc213099925" w:history="1">
            <w:r w:rsidRPr="006E1BEC">
              <w:rPr>
                <w:rStyle w:val="Hyperlink"/>
              </w:rPr>
              <w:t>4</w:t>
            </w:r>
            <w:r>
              <w:rPr>
                <w:b w:val="0"/>
                <w:sz w:val="24"/>
              </w:rPr>
              <w:tab/>
            </w:r>
            <w:r w:rsidRPr="006E1BEC">
              <w:rPr>
                <w:rStyle w:val="Hyperlink"/>
              </w:rPr>
              <w:t>What services are delivered under the MPSP</w:t>
            </w:r>
            <w:r>
              <w:rPr>
                <w:webHidden/>
              </w:rPr>
              <w:tab/>
            </w:r>
            <w:r>
              <w:rPr>
                <w:webHidden/>
              </w:rPr>
              <w:fldChar w:fldCharType="begin"/>
            </w:r>
            <w:r>
              <w:rPr>
                <w:webHidden/>
              </w:rPr>
              <w:instrText xml:space="preserve"> PAGEREF _Toc213099925 \h </w:instrText>
            </w:r>
            <w:r>
              <w:rPr>
                <w:webHidden/>
              </w:rPr>
            </w:r>
            <w:r>
              <w:rPr>
                <w:webHidden/>
              </w:rPr>
              <w:fldChar w:fldCharType="separate"/>
            </w:r>
            <w:r w:rsidR="00B77F02">
              <w:rPr>
                <w:webHidden/>
              </w:rPr>
              <w:t>13</w:t>
            </w:r>
            <w:r>
              <w:rPr>
                <w:webHidden/>
              </w:rPr>
              <w:fldChar w:fldCharType="end"/>
            </w:r>
          </w:hyperlink>
        </w:p>
        <w:p w14:paraId="3A1B3667" w14:textId="6112A092"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6" w:history="1">
            <w:r w:rsidRPr="006E1BEC">
              <w:rPr>
                <w:rStyle w:val="Hyperlink"/>
              </w:rPr>
              <w:t>4.1</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_Toc213099926 \h </w:instrText>
            </w:r>
            <w:r>
              <w:rPr>
                <w:webHidden/>
              </w:rPr>
            </w:r>
            <w:r>
              <w:rPr>
                <w:webHidden/>
              </w:rPr>
              <w:fldChar w:fldCharType="separate"/>
            </w:r>
            <w:r w:rsidR="00B77F02">
              <w:rPr>
                <w:webHidden/>
              </w:rPr>
              <w:t>13</w:t>
            </w:r>
            <w:r>
              <w:rPr>
                <w:webHidden/>
              </w:rPr>
              <w:fldChar w:fldCharType="end"/>
            </w:r>
          </w:hyperlink>
        </w:p>
        <w:p w14:paraId="4102CE4E" w14:textId="762D7B26"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7" w:history="1">
            <w:r w:rsidRPr="006E1BEC">
              <w:rPr>
                <w:rStyle w:val="Hyperlink"/>
              </w:rPr>
              <w:t>4.2</w:t>
            </w:r>
            <w:r>
              <w:rPr>
                <w:rFonts w:cstheme="minorBidi"/>
                <w:caps w:val="0"/>
                <w:kern w:val="2"/>
                <w:sz w:val="24"/>
                <w:szCs w:val="24"/>
                <w:lang w:val="en-AU" w:eastAsia="ja-JP"/>
                <w14:ligatures w14:val="standardContextual"/>
              </w:rPr>
              <w:tab/>
            </w:r>
            <w:r w:rsidRPr="006E1BEC">
              <w:rPr>
                <w:rStyle w:val="Hyperlink"/>
              </w:rPr>
              <w:t>Delivery of permanent residential care services</w:t>
            </w:r>
            <w:r>
              <w:rPr>
                <w:webHidden/>
              </w:rPr>
              <w:tab/>
            </w:r>
            <w:r>
              <w:rPr>
                <w:webHidden/>
              </w:rPr>
              <w:fldChar w:fldCharType="begin"/>
            </w:r>
            <w:r>
              <w:rPr>
                <w:webHidden/>
              </w:rPr>
              <w:instrText xml:space="preserve"> PAGEREF _Toc213099927 \h </w:instrText>
            </w:r>
            <w:r>
              <w:rPr>
                <w:webHidden/>
              </w:rPr>
            </w:r>
            <w:r>
              <w:rPr>
                <w:webHidden/>
              </w:rPr>
              <w:fldChar w:fldCharType="separate"/>
            </w:r>
            <w:r w:rsidR="00B77F02">
              <w:rPr>
                <w:webHidden/>
              </w:rPr>
              <w:t>13</w:t>
            </w:r>
            <w:r>
              <w:rPr>
                <w:webHidden/>
              </w:rPr>
              <w:fldChar w:fldCharType="end"/>
            </w:r>
          </w:hyperlink>
        </w:p>
        <w:p w14:paraId="23B16BB7" w14:textId="587AEA79"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8" w:history="1">
            <w:r w:rsidRPr="006E1BEC">
              <w:rPr>
                <w:rStyle w:val="Hyperlink"/>
              </w:rPr>
              <w:t>4.3</w:t>
            </w:r>
            <w:r>
              <w:rPr>
                <w:rFonts w:cstheme="minorBidi"/>
                <w:caps w:val="0"/>
                <w:kern w:val="2"/>
                <w:sz w:val="24"/>
                <w:szCs w:val="24"/>
                <w:lang w:val="en-AU" w:eastAsia="ja-JP"/>
                <w14:ligatures w14:val="standardContextual"/>
              </w:rPr>
              <w:tab/>
            </w:r>
            <w:r w:rsidRPr="006E1BEC">
              <w:rPr>
                <w:rStyle w:val="Hyperlink"/>
              </w:rPr>
              <w:t>Residential respite</w:t>
            </w:r>
            <w:r>
              <w:rPr>
                <w:webHidden/>
              </w:rPr>
              <w:tab/>
            </w:r>
            <w:r>
              <w:rPr>
                <w:webHidden/>
              </w:rPr>
              <w:fldChar w:fldCharType="begin"/>
            </w:r>
            <w:r>
              <w:rPr>
                <w:webHidden/>
              </w:rPr>
              <w:instrText xml:space="preserve"> PAGEREF _Toc213099928 \h </w:instrText>
            </w:r>
            <w:r>
              <w:rPr>
                <w:webHidden/>
              </w:rPr>
            </w:r>
            <w:r>
              <w:rPr>
                <w:webHidden/>
              </w:rPr>
              <w:fldChar w:fldCharType="separate"/>
            </w:r>
            <w:r w:rsidR="00B77F02">
              <w:rPr>
                <w:webHidden/>
              </w:rPr>
              <w:t>13</w:t>
            </w:r>
            <w:r>
              <w:rPr>
                <w:webHidden/>
              </w:rPr>
              <w:fldChar w:fldCharType="end"/>
            </w:r>
          </w:hyperlink>
        </w:p>
        <w:p w14:paraId="687E1C1A" w14:textId="5F92C302"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9" w:history="1">
            <w:r w:rsidRPr="006E1BEC">
              <w:rPr>
                <w:rStyle w:val="Hyperlink"/>
              </w:rPr>
              <w:t>4.4</w:t>
            </w:r>
            <w:r>
              <w:rPr>
                <w:rFonts w:cstheme="minorBidi"/>
                <w:caps w:val="0"/>
                <w:kern w:val="2"/>
                <w:sz w:val="24"/>
                <w:szCs w:val="24"/>
                <w:lang w:val="en-AU" w:eastAsia="ja-JP"/>
                <w14:ligatures w14:val="standardContextual"/>
              </w:rPr>
              <w:tab/>
            </w:r>
            <w:r w:rsidRPr="006E1BEC">
              <w:rPr>
                <w:rStyle w:val="Hyperlink"/>
              </w:rPr>
              <w:t>Residential care service types and services</w:t>
            </w:r>
            <w:r>
              <w:rPr>
                <w:webHidden/>
              </w:rPr>
              <w:tab/>
            </w:r>
            <w:r>
              <w:rPr>
                <w:webHidden/>
              </w:rPr>
              <w:fldChar w:fldCharType="begin"/>
            </w:r>
            <w:r>
              <w:rPr>
                <w:webHidden/>
              </w:rPr>
              <w:instrText xml:space="preserve"> PAGEREF _Toc213099929 \h </w:instrText>
            </w:r>
            <w:r>
              <w:rPr>
                <w:webHidden/>
              </w:rPr>
            </w:r>
            <w:r>
              <w:rPr>
                <w:webHidden/>
              </w:rPr>
              <w:fldChar w:fldCharType="separate"/>
            </w:r>
            <w:r w:rsidR="00B77F02">
              <w:rPr>
                <w:webHidden/>
              </w:rPr>
              <w:t>13</w:t>
            </w:r>
            <w:r>
              <w:rPr>
                <w:webHidden/>
              </w:rPr>
              <w:fldChar w:fldCharType="end"/>
            </w:r>
          </w:hyperlink>
        </w:p>
        <w:p w14:paraId="4908FC5E" w14:textId="456EA1F3"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0" w:history="1">
            <w:r w:rsidRPr="006E1BEC">
              <w:rPr>
                <w:rStyle w:val="Hyperlink"/>
              </w:rPr>
              <w:t>4.5</w:t>
            </w:r>
            <w:r>
              <w:rPr>
                <w:rFonts w:cstheme="minorBidi"/>
                <w:caps w:val="0"/>
                <w:kern w:val="2"/>
                <w:sz w:val="24"/>
                <w:szCs w:val="24"/>
                <w:lang w:val="en-AU" w:eastAsia="ja-JP"/>
                <w14:ligatures w14:val="standardContextual"/>
              </w:rPr>
              <w:tab/>
            </w:r>
            <w:r w:rsidRPr="006E1BEC">
              <w:rPr>
                <w:rStyle w:val="Hyperlink"/>
              </w:rPr>
              <w:t>Delivery of services in a home or the community</w:t>
            </w:r>
            <w:r>
              <w:rPr>
                <w:webHidden/>
              </w:rPr>
              <w:tab/>
            </w:r>
            <w:r>
              <w:rPr>
                <w:webHidden/>
              </w:rPr>
              <w:fldChar w:fldCharType="begin"/>
            </w:r>
            <w:r>
              <w:rPr>
                <w:webHidden/>
              </w:rPr>
              <w:instrText xml:space="preserve"> PAGEREF _Toc213099930 \h </w:instrText>
            </w:r>
            <w:r>
              <w:rPr>
                <w:webHidden/>
              </w:rPr>
            </w:r>
            <w:r>
              <w:rPr>
                <w:webHidden/>
              </w:rPr>
              <w:fldChar w:fldCharType="separate"/>
            </w:r>
            <w:r w:rsidR="00B77F02">
              <w:rPr>
                <w:webHidden/>
              </w:rPr>
              <w:t>13</w:t>
            </w:r>
            <w:r>
              <w:rPr>
                <w:webHidden/>
              </w:rPr>
              <w:fldChar w:fldCharType="end"/>
            </w:r>
          </w:hyperlink>
        </w:p>
        <w:p w14:paraId="78C683B4" w14:textId="1B1075DA"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1" w:history="1">
            <w:r w:rsidRPr="006E1BEC">
              <w:rPr>
                <w:rStyle w:val="Hyperlink"/>
              </w:rPr>
              <w:t>4.6</w:t>
            </w:r>
            <w:r>
              <w:rPr>
                <w:rFonts w:cstheme="minorBidi"/>
                <w:caps w:val="0"/>
                <w:kern w:val="2"/>
                <w:sz w:val="24"/>
                <w:szCs w:val="24"/>
                <w:lang w:val="en-AU" w:eastAsia="ja-JP"/>
                <w14:ligatures w14:val="standardContextual"/>
              </w:rPr>
              <w:tab/>
            </w:r>
            <w:r w:rsidRPr="006E1BEC">
              <w:rPr>
                <w:rStyle w:val="Hyperlink"/>
              </w:rPr>
              <w:t>Service agreements and care and services plans</w:t>
            </w:r>
            <w:r>
              <w:rPr>
                <w:webHidden/>
              </w:rPr>
              <w:tab/>
            </w:r>
            <w:r>
              <w:rPr>
                <w:webHidden/>
              </w:rPr>
              <w:fldChar w:fldCharType="begin"/>
            </w:r>
            <w:r>
              <w:rPr>
                <w:webHidden/>
              </w:rPr>
              <w:instrText xml:space="preserve"> PAGEREF _Toc213099931 \h </w:instrText>
            </w:r>
            <w:r>
              <w:rPr>
                <w:webHidden/>
              </w:rPr>
            </w:r>
            <w:r>
              <w:rPr>
                <w:webHidden/>
              </w:rPr>
              <w:fldChar w:fldCharType="separate"/>
            </w:r>
            <w:r w:rsidR="00B77F02">
              <w:rPr>
                <w:webHidden/>
              </w:rPr>
              <w:t>14</w:t>
            </w:r>
            <w:r>
              <w:rPr>
                <w:webHidden/>
              </w:rPr>
              <w:fldChar w:fldCharType="end"/>
            </w:r>
          </w:hyperlink>
        </w:p>
        <w:p w14:paraId="72B77D42" w14:textId="67196435" w:rsidR="00702F21" w:rsidRDefault="00702F21">
          <w:pPr>
            <w:pStyle w:val="TOC1"/>
            <w:rPr>
              <w:b w:val="0"/>
              <w:sz w:val="24"/>
            </w:rPr>
          </w:pPr>
          <w:hyperlink w:anchor="_Toc213099932" w:history="1">
            <w:r w:rsidRPr="006E1BEC">
              <w:rPr>
                <w:rStyle w:val="Hyperlink"/>
              </w:rPr>
              <w:t>5</w:t>
            </w:r>
            <w:r>
              <w:rPr>
                <w:b w:val="0"/>
                <w:sz w:val="24"/>
              </w:rPr>
              <w:tab/>
            </w:r>
            <w:r w:rsidRPr="006E1BEC">
              <w:rPr>
                <w:rStyle w:val="Hyperlink"/>
              </w:rPr>
              <w:t>Allocation of places under the MPSP</w:t>
            </w:r>
            <w:r>
              <w:rPr>
                <w:webHidden/>
              </w:rPr>
              <w:tab/>
            </w:r>
            <w:r>
              <w:rPr>
                <w:webHidden/>
              </w:rPr>
              <w:fldChar w:fldCharType="begin"/>
            </w:r>
            <w:r>
              <w:rPr>
                <w:webHidden/>
              </w:rPr>
              <w:instrText xml:space="preserve"> PAGEREF _Toc213099932 \h </w:instrText>
            </w:r>
            <w:r>
              <w:rPr>
                <w:webHidden/>
              </w:rPr>
            </w:r>
            <w:r>
              <w:rPr>
                <w:webHidden/>
              </w:rPr>
              <w:fldChar w:fldCharType="separate"/>
            </w:r>
            <w:r w:rsidR="00B77F02">
              <w:rPr>
                <w:webHidden/>
              </w:rPr>
              <w:t>14</w:t>
            </w:r>
            <w:r>
              <w:rPr>
                <w:webHidden/>
              </w:rPr>
              <w:fldChar w:fldCharType="end"/>
            </w:r>
          </w:hyperlink>
        </w:p>
        <w:p w14:paraId="044D4A56" w14:textId="586F0BC4"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3" w:history="1">
            <w:r w:rsidRPr="006E1BEC">
              <w:rPr>
                <w:rStyle w:val="Hyperlink"/>
              </w:rPr>
              <w:t>5.1</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_Toc213099933 \h </w:instrText>
            </w:r>
            <w:r>
              <w:rPr>
                <w:webHidden/>
              </w:rPr>
            </w:r>
            <w:r>
              <w:rPr>
                <w:webHidden/>
              </w:rPr>
              <w:fldChar w:fldCharType="separate"/>
            </w:r>
            <w:r w:rsidR="00B77F02">
              <w:rPr>
                <w:webHidden/>
              </w:rPr>
              <w:t>14</w:t>
            </w:r>
            <w:r>
              <w:rPr>
                <w:webHidden/>
              </w:rPr>
              <w:fldChar w:fldCharType="end"/>
            </w:r>
          </w:hyperlink>
        </w:p>
        <w:p w14:paraId="24297460" w14:textId="5D800BC9"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4" w:history="1">
            <w:r w:rsidRPr="006E1BEC">
              <w:rPr>
                <w:rStyle w:val="Hyperlink"/>
              </w:rPr>
              <w:t>5.2</w:t>
            </w:r>
            <w:r>
              <w:rPr>
                <w:rFonts w:cstheme="minorBidi"/>
                <w:caps w:val="0"/>
                <w:kern w:val="2"/>
                <w:sz w:val="24"/>
                <w:szCs w:val="24"/>
                <w:lang w:val="en-AU" w:eastAsia="ja-JP"/>
                <w14:ligatures w14:val="standardContextual"/>
              </w:rPr>
              <w:tab/>
            </w:r>
            <w:r w:rsidRPr="006E1BEC">
              <w:rPr>
                <w:rStyle w:val="Hyperlink"/>
              </w:rPr>
              <w:t>Processes for requesting new places under the MPSP</w:t>
            </w:r>
            <w:r>
              <w:rPr>
                <w:webHidden/>
              </w:rPr>
              <w:tab/>
            </w:r>
            <w:r>
              <w:rPr>
                <w:webHidden/>
              </w:rPr>
              <w:fldChar w:fldCharType="begin"/>
            </w:r>
            <w:r>
              <w:rPr>
                <w:webHidden/>
              </w:rPr>
              <w:instrText xml:space="preserve"> PAGEREF _Toc213099934 \h </w:instrText>
            </w:r>
            <w:r>
              <w:rPr>
                <w:webHidden/>
              </w:rPr>
            </w:r>
            <w:r>
              <w:rPr>
                <w:webHidden/>
              </w:rPr>
              <w:fldChar w:fldCharType="separate"/>
            </w:r>
            <w:r w:rsidR="00B77F02">
              <w:rPr>
                <w:webHidden/>
              </w:rPr>
              <w:t>14</w:t>
            </w:r>
            <w:r>
              <w:rPr>
                <w:webHidden/>
              </w:rPr>
              <w:fldChar w:fldCharType="end"/>
            </w:r>
          </w:hyperlink>
        </w:p>
        <w:p w14:paraId="65624404" w14:textId="05A851E7"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5" w:history="1">
            <w:r w:rsidRPr="006E1BEC">
              <w:rPr>
                <w:rStyle w:val="Hyperlink"/>
              </w:rPr>
              <w:t>5.3</w:t>
            </w:r>
            <w:r>
              <w:rPr>
                <w:rFonts w:cstheme="minorBidi"/>
                <w:caps w:val="0"/>
                <w:kern w:val="2"/>
                <w:sz w:val="24"/>
                <w:szCs w:val="24"/>
                <w:lang w:val="en-AU" w:eastAsia="ja-JP"/>
                <w14:ligatures w14:val="standardContextual"/>
              </w:rPr>
              <w:tab/>
            </w:r>
            <w:r w:rsidRPr="006E1BEC">
              <w:rPr>
                <w:rStyle w:val="Hyperlink"/>
              </w:rPr>
              <w:t>Allocation of places to expand an existing MPS</w:t>
            </w:r>
            <w:r>
              <w:rPr>
                <w:webHidden/>
              </w:rPr>
              <w:tab/>
            </w:r>
            <w:r>
              <w:rPr>
                <w:webHidden/>
              </w:rPr>
              <w:fldChar w:fldCharType="begin"/>
            </w:r>
            <w:r>
              <w:rPr>
                <w:webHidden/>
              </w:rPr>
              <w:instrText xml:space="preserve"> PAGEREF _Toc213099935 \h </w:instrText>
            </w:r>
            <w:r>
              <w:rPr>
                <w:webHidden/>
              </w:rPr>
            </w:r>
            <w:r>
              <w:rPr>
                <w:webHidden/>
              </w:rPr>
              <w:fldChar w:fldCharType="separate"/>
            </w:r>
            <w:r w:rsidR="00B77F02">
              <w:rPr>
                <w:webHidden/>
              </w:rPr>
              <w:t>14</w:t>
            </w:r>
            <w:r>
              <w:rPr>
                <w:webHidden/>
              </w:rPr>
              <w:fldChar w:fldCharType="end"/>
            </w:r>
          </w:hyperlink>
        </w:p>
        <w:p w14:paraId="05D82FB0" w14:textId="2494C262"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6" w:history="1">
            <w:r w:rsidRPr="006E1BEC">
              <w:rPr>
                <w:rStyle w:val="Hyperlink"/>
              </w:rPr>
              <w:t>5.4</w:t>
            </w:r>
            <w:r>
              <w:rPr>
                <w:rFonts w:cstheme="minorBidi"/>
                <w:caps w:val="0"/>
                <w:kern w:val="2"/>
                <w:sz w:val="24"/>
                <w:szCs w:val="24"/>
                <w:lang w:val="en-AU" w:eastAsia="ja-JP"/>
                <w14:ligatures w14:val="standardContextual"/>
              </w:rPr>
              <w:tab/>
            </w:r>
            <w:r w:rsidRPr="006E1BEC">
              <w:rPr>
                <w:rStyle w:val="Hyperlink"/>
              </w:rPr>
              <w:t>Allocation of place to create a new MPS</w:t>
            </w:r>
            <w:r>
              <w:rPr>
                <w:webHidden/>
              </w:rPr>
              <w:tab/>
            </w:r>
            <w:r>
              <w:rPr>
                <w:webHidden/>
              </w:rPr>
              <w:fldChar w:fldCharType="begin"/>
            </w:r>
            <w:r>
              <w:rPr>
                <w:webHidden/>
              </w:rPr>
              <w:instrText xml:space="preserve"> PAGEREF _Toc213099936 \h </w:instrText>
            </w:r>
            <w:r>
              <w:rPr>
                <w:webHidden/>
              </w:rPr>
            </w:r>
            <w:r>
              <w:rPr>
                <w:webHidden/>
              </w:rPr>
              <w:fldChar w:fldCharType="separate"/>
            </w:r>
            <w:r w:rsidR="00B77F02">
              <w:rPr>
                <w:webHidden/>
              </w:rPr>
              <w:t>15</w:t>
            </w:r>
            <w:r>
              <w:rPr>
                <w:webHidden/>
              </w:rPr>
              <w:fldChar w:fldCharType="end"/>
            </w:r>
          </w:hyperlink>
        </w:p>
        <w:p w14:paraId="51AA2B6F" w14:textId="52756F00"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7" w:history="1">
            <w:r w:rsidRPr="006E1BEC">
              <w:rPr>
                <w:rStyle w:val="Hyperlink"/>
              </w:rPr>
              <w:t>5.5</w:t>
            </w:r>
            <w:r>
              <w:rPr>
                <w:rFonts w:cstheme="minorBidi"/>
                <w:caps w:val="0"/>
                <w:kern w:val="2"/>
                <w:sz w:val="24"/>
                <w:szCs w:val="24"/>
                <w:lang w:val="en-AU" w:eastAsia="ja-JP"/>
                <w14:ligatures w14:val="standardContextual"/>
              </w:rPr>
              <w:tab/>
            </w:r>
            <w:r w:rsidRPr="006E1BEC">
              <w:rPr>
                <w:rStyle w:val="Hyperlink"/>
              </w:rPr>
              <w:t>Places can be in effect or not in effect</w:t>
            </w:r>
            <w:r>
              <w:rPr>
                <w:webHidden/>
              </w:rPr>
              <w:tab/>
            </w:r>
            <w:r>
              <w:rPr>
                <w:webHidden/>
              </w:rPr>
              <w:fldChar w:fldCharType="begin"/>
            </w:r>
            <w:r>
              <w:rPr>
                <w:webHidden/>
              </w:rPr>
              <w:instrText xml:space="preserve"> PAGEREF _Toc213099937 \h </w:instrText>
            </w:r>
            <w:r>
              <w:rPr>
                <w:webHidden/>
              </w:rPr>
            </w:r>
            <w:r>
              <w:rPr>
                <w:webHidden/>
              </w:rPr>
              <w:fldChar w:fldCharType="separate"/>
            </w:r>
            <w:r w:rsidR="00B77F02">
              <w:rPr>
                <w:webHidden/>
              </w:rPr>
              <w:t>15</w:t>
            </w:r>
            <w:r>
              <w:rPr>
                <w:webHidden/>
              </w:rPr>
              <w:fldChar w:fldCharType="end"/>
            </w:r>
          </w:hyperlink>
        </w:p>
        <w:p w14:paraId="08511985" w14:textId="1B17F00E"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8" w:history="1">
            <w:r w:rsidRPr="006E1BEC">
              <w:rPr>
                <w:rStyle w:val="Hyperlink"/>
              </w:rPr>
              <w:t>5.6</w:t>
            </w:r>
            <w:r>
              <w:rPr>
                <w:rFonts w:cstheme="minorBidi"/>
                <w:caps w:val="0"/>
                <w:kern w:val="2"/>
                <w:sz w:val="24"/>
                <w:szCs w:val="24"/>
                <w:lang w:val="en-AU" w:eastAsia="ja-JP"/>
                <w14:ligatures w14:val="standardContextual"/>
              </w:rPr>
              <w:tab/>
            </w:r>
            <w:r w:rsidRPr="006E1BEC">
              <w:rPr>
                <w:rStyle w:val="Hyperlink"/>
              </w:rPr>
              <w:t>Conditions on allocated places</w:t>
            </w:r>
            <w:r>
              <w:rPr>
                <w:webHidden/>
              </w:rPr>
              <w:tab/>
            </w:r>
            <w:r>
              <w:rPr>
                <w:webHidden/>
              </w:rPr>
              <w:fldChar w:fldCharType="begin"/>
            </w:r>
            <w:r>
              <w:rPr>
                <w:webHidden/>
              </w:rPr>
              <w:instrText xml:space="preserve"> PAGEREF _Toc213099938 \h </w:instrText>
            </w:r>
            <w:r>
              <w:rPr>
                <w:webHidden/>
              </w:rPr>
            </w:r>
            <w:r>
              <w:rPr>
                <w:webHidden/>
              </w:rPr>
              <w:fldChar w:fldCharType="separate"/>
            </w:r>
            <w:r w:rsidR="00B77F02">
              <w:rPr>
                <w:webHidden/>
              </w:rPr>
              <w:t>17</w:t>
            </w:r>
            <w:r>
              <w:rPr>
                <w:webHidden/>
              </w:rPr>
              <w:fldChar w:fldCharType="end"/>
            </w:r>
          </w:hyperlink>
        </w:p>
        <w:p w14:paraId="2A4CAEC7" w14:textId="2375759C"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9" w:history="1">
            <w:r w:rsidRPr="006E1BEC">
              <w:rPr>
                <w:rStyle w:val="Hyperlink"/>
              </w:rPr>
              <w:t>5.7</w:t>
            </w:r>
            <w:r>
              <w:rPr>
                <w:rFonts w:cstheme="minorBidi"/>
                <w:caps w:val="0"/>
                <w:kern w:val="2"/>
                <w:sz w:val="24"/>
                <w:szCs w:val="24"/>
                <w:lang w:val="en-AU" w:eastAsia="ja-JP"/>
                <w14:ligatures w14:val="standardContextual"/>
              </w:rPr>
              <w:tab/>
            </w:r>
            <w:r w:rsidRPr="006E1BEC">
              <w:rPr>
                <w:rStyle w:val="Hyperlink"/>
              </w:rPr>
              <w:t>Varying conditions on allocated places</w:t>
            </w:r>
            <w:r>
              <w:rPr>
                <w:webHidden/>
              </w:rPr>
              <w:tab/>
            </w:r>
            <w:r>
              <w:rPr>
                <w:webHidden/>
              </w:rPr>
              <w:fldChar w:fldCharType="begin"/>
            </w:r>
            <w:r>
              <w:rPr>
                <w:webHidden/>
              </w:rPr>
              <w:instrText xml:space="preserve"> PAGEREF _Toc213099939 \h </w:instrText>
            </w:r>
            <w:r>
              <w:rPr>
                <w:webHidden/>
              </w:rPr>
            </w:r>
            <w:r>
              <w:rPr>
                <w:webHidden/>
              </w:rPr>
              <w:fldChar w:fldCharType="separate"/>
            </w:r>
            <w:r w:rsidR="00B77F02">
              <w:rPr>
                <w:webHidden/>
              </w:rPr>
              <w:t>17</w:t>
            </w:r>
            <w:r>
              <w:rPr>
                <w:webHidden/>
              </w:rPr>
              <w:fldChar w:fldCharType="end"/>
            </w:r>
          </w:hyperlink>
        </w:p>
        <w:p w14:paraId="5AD9C941" w14:textId="2BB9F31F" w:rsidR="00702F21" w:rsidRDefault="00702F21">
          <w:pPr>
            <w:pStyle w:val="TOC1"/>
            <w:rPr>
              <w:b w:val="0"/>
              <w:sz w:val="24"/>
            </w:rPr>
          </w:pPr>
          <w:hyperlink w:anchor="_Toc213099940" w:history="1">
            <w:r w:rsidRPr="006E1BEC">
              <w:rPr>
                <w:rStyle w:val="Hyperlink"/>
              </w:rPr>
              <w:t>6</w:t>
            </w:r>
            <w:r>
              <w:rPr>
                <w:b w:val="0"/>
                <w:sz w:val="24"/>
              </w:rPr>
              <w:tab/>
            </w:r>
            <w:r w:rsidRPr="006E1BEC">
              <w:rPr>
                <w:rStyle w:val="Hyperlink"/>
              </w:rPr>
              <w:t>Funding available for the delivery of services under the MPSP</w:t>
            </w:r>
            <w:r>
              <w:rPr>
                <w:webHidden/>
              </w:rPr>
              <w:tab/>
            </w:r>
            <w:r>
              <w:rPr>
                <w:webHidden/>
              </w:rPr>
              <w:fldChar w:fldCharType="begin"/>
            </w:r>
            <w:r>
              <w:rPr>
                <w:webHidden/>
              </w:rPr>
              <w:instrText xml:space="preserve"> PAGEREF _Toc213099940 \h </w:instrText>
            </w:r>
            <w:r>
              <w:rPr>
                <w:webHidden/>
              </w:rPr>
            </w:r>
            <w:r>
              <w:rPr>
                <w:webHidden/>
              </w:rPr>
              <w:fldChar w:fldCharType="separate"/>
            </w:r>
            <w:r w:rsidR="00B77F02">
              <w:rPr>
                <w:webHidden/>
              </w:rPr>
              <w:t>18</w:t>
            </w:r>
            <w:r>
              <w:rPr>
                <w:webHidden/>
              </w:rPr>
              <w:fldChar w:fldCharType="end"/>
            </w:r>
          </w:hyperlink>
        </w:p>
        <w:p w14:paraId="700AAEF5" w14:textId="741F9FF1" w:rsidR="00702F21" w:rsidRDefault="00702F21">
          <w:pPr>
            <w:pStyle w:val="TOC2"/>
            <w:tabs>
              <w:tab w:val="left" w:pos="880"/>
            </w:tabs>
            <w:rPr>
              <w:rFonts w:cstheme="minorBidi"/>
              <w:caps w:val="0"/>
              <w:kern w:val="2"/>
              <w:sz w:val="24"/>
              <w:szCs w:val="24"/>
              <w:lang w:val="en-AU" w:eastAsia="ja-JP"/>
              <w14:ligatures w14:val="standardContextual"/>
            </w:rPr>
          </w:pPr>
          <w:hyperlink w:anchor="_Toc213099941" w:history="1">
            <w:r w:rsidRPr="006E1BEC">
              <w:rPr>
                <w:rStyle w:val="Hyperlink"/>
              </w:rPr>
              <w:t>6.1</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_Toc213099941 \h </w:instrText>
            </w:r>
            <w:r>
              <w:rPr>
                <w:webHidden/>
              </w:rPr>
            </w:r>
            <w:r>
              <w:rPr>
                <w:webHidden/>
              </w:rPr>
              <w:fldChar w:fldCharType="separate"/>
            </w:r>
            <w:r w:rsidR="00B77F02">
              <w:rPr>
                <w:webHidden/>
              </w:rPr>
              <w:t>18</w:t>
            </w:r>
            <w:r>
              <w:rPr>
                <w:webHidden/>
              </w:rPr>
              <w:fldChar w:fldCharType="end"/>
            </w:r>
          </w:hyperlink>
        </w:p>
        <w:p w14:paraId="64E6DFDE" w14:textId="6ABFF24B" w:rsidR="00702F21" w:rsidRDefault="00702F21">
          <w:pPr>
            <w:pStyle w:val="TOC2"/>
            <w:tabs>
              <w:tab w:val="left" w:pos="880"/>
            </w:tabs>
            <w:rPr>
              <w:rFonts w:cstheme="minorBidi"/>
              <w:caps w:val="0"/>
              <w:kern w:val="2"/>
              <w:sz w:val="24"/>
              <w:szCs w:val="24"/>
              <w:lang w:val="en-AU" w:eastAsia="ja-JP"/>
              <w14:ligatures w14:val="standardContextual"/>
            </w:rPr>
          </w:pPr>
          <w:hyperlink w:anchor="_Toc213099942" w:history="1">
            <w:r w:rsidRPr="006E1BEC">
              <w:rPr>
                <w:rStyle w:val="Hyperlink"/>
              </w:rPr>
              <w:t>6.2</w:t>
            </w:r>
            <w:r>
              <w:rPr>
                <w:rFonts w:cstheme="minorBidi"/>
                <w:caps w:val="0"/>
                <w:kern w:val="2"/>
                <w:sz w:val="24"/>
                <w:szCs w:val="24"/>
                <w:lang w:val="en-AU" w:eastAsia="ja-JP"/>
                <w14:ligatures w14:val="standardContextual"/>
              </w:rPr>
              <w:tab/>
            </w:r>
            <w:r w:rsidRPr="006E1BEC">
              <w:rPr>
                <w:rStyle w:val="Hyperlink"/>
              </w:rPr>
              <w:t>State contribution</w:t>
            </w:r>
            <w:r>
              <w:rPr>
                <w:webHidden/>
              </w:rPr>
              <w:tab/>
            </w:r>
            <w:r>
              <w:rPr>
                <w:webHidden/>
              </w:rPr>
              <w:fldChar w:fldCharType="begin"/>
            </w:r>
            <w:r>
              <w:rPr>
                <w:webHidden/>
              </w:rPr>
              <w:instrText xml:space="preserve"> PAGEREF _Toc213099942 \h </w:instrText>
            </w:r>
            <w:r>
              <w:rPr>
                <w:webHidden/>
              </w:rPr>
            </w:r>
            <w:r>
              <w:rPr>
                <w:webHidden/>
              </w:rPr>
              <w:fldChar w:fldCharType="separate"/>
            </w:r>
            <w:r w:rsidR="00B77F02">
              <w:rPr>
                <w:webHidden/>
              </w:rPr>
              <w:t>19</w:t>
            </w:r>
            <w:r>
              <w:rPr>
                <w:webHidden/>
              </w:rPr>
              <w:fldChar w:fldCharType="end"/>
            </w:r>
          </w:hyperlink>
        </w:p>
        <w:p w14:paraId="08273306" w14:textId="1B6E3119" w:rsidR="00702F21" w:rsidRDefault="00702F21">
          <w:pPr>
            <w:pStyle w:val="TOC2"/>
            <w:tabs>
              <w:tab w:val="left" w:pos="880"/>
            </w:tabs>
            <w:rPr>
              <w:rFonts w:cstheme="minorBidi"/>
              <w:caps w:val="0"/>
              <w:kern w:val="2"/>
              <w:sz w:val="24"/>
              <w:szCs w:val="24"/>
              <w:lang w:val="en-AU" w:eastAsia="ja-JP"/>
              <w14:ligatures w14:val="standardContextual"/>
            </w:rPr>
          </w:pPr>
          <w:hyperlink w:anchor="_Toc213099943" w:history="1">
            <w:r w:rsidRPr="006E1BEC">
              <w:rPr>
                <w:rStyle w:val="Hyperlink"/>
              </w:rPr>
              <w:t>6.3</w:t>
            </w:r>
            <w:r>
              <w:rPr>
                <w:rFonts w:cstheme="minorBidi"/>
                <w:caps w:val="0"/>
                <w:kern w:val="2"/>
                <w:sz w:val="24"/>
                <w:szCs w:val="24"/>
                <w:lang w:val="en-AU" w:eastAsia="ja-JP"/>
                <w14:ligatures w14:val="standardContextual"/>
              </w:rPr>
              <w:tab/>
            </w:r>
            <w:r w:rsidRPr="006E1BEC">
              <w:rPr>
                <w:rStyle w:val="Hyperlink"/>
              </w:rPr>
              <w:t>MPSP subsidy arrangements</w:t>
            </w:r>
            <w:r>
              <w:rPr>
                <w:webHidden/>
              </w:rPr>
              <w:tab/>
            </w:r>
            <w:r>
              <w:rPr>
                <w:webHidden/>
              </w:rPr>
              <w:fldChar w:fldCharType="begin"/>
            </w:r>
            <w:r>
              <w:rPr>
                <w:webHidden/>
              </w:rPr>
              <w:instrText xml:space="preserve"> PAGEREF _Toc213099943 \h </w:instrText>
            </w:r>
            <w:r>
              <w:rPr>
                <w:webHidden/>
              </w:rPr>
            </w:r>
            <w:r>
              <w:rPr>
                <w:webHidden/>
              </w:rPr>
              <w:fldChar w:fldCharType="separate"/>
            </w:r>
            <w:r w:rsidR="00B77F02">
              <w:rPr>
                <w:webHidden/>
              </w:rPr>
              <w:t>19</w:t>
            </w:r>
            <w:r>
              <w:rPr>
                <w:webHidden/>
              </w:rPr>
              <w:fldChar w:fldCharType="end"/>
            </w:r>
          </w:hyperlink>
        </w:p>
        <w:p w14:paraId="62DD2BD1" w14:textId="53F2A009" w:rsidR="00702F21" w:rsidRDefault="00702F21">
          <w:pPr>
            <w:pStyle w:val="TOC2"/>
            <w:tabs>
              <w:tab w:val="left" w:pos="880"/>
            </w:tabs>
            <w:rPr>
              <w:rFonts w:cstheme="minorBidi"/>
              <w:caps w:val="0"/>
              <w:kern w:val="2"/>
              <w:sz w:val="24"/>
              <w:szCs w:val="24"/>
              <w:lang w:val="en-AU" w:eastAsia="ja-JP"/>
              <w14:ligatures w14:val="standardContextual"/>
            </w:rPr>
          </w:pPr>
          <w:hyperlink w:anchor="_Toc213099944" w:history="1">
            <w:r w:rsidRPr="006E1BEC">
              <w:rPr>
                <w:rStyle w:val="Hyperlink"/>
              </w:rPr>
              <w:t>6.4</w:t>
            </w:r>
            <w:r>
              <w:rPr>
                <w:rFonts w:cstheme="minorBidi"/>
                <w:caps w:val="0"/>
                <w:kern w:val="2"/>
                <w:sz w:val="24"/>
                <w:szCs w:val="24"/>
                <w:lang w:val="en-AU" w:eastAsia="ja-JP"/>
                <w14:ligatures w14:val="standardContextual"/>
              </w:rPr>
              <w:tab/>
            </w:r>
            <w:r w:rsidRPr="006E1BEC">
              <w:rPr>
                <w:rStyle w:val="Hyperlink"/>
              </w:rPr>
              <w:t>Amount of the MPSP subsidy</w:t>
            </w:r>
            <w:r>
              <w:rPr>
                <w:webHidden/>
              </w:rPr>
              <w:tab/>
            </w:r>
            <w:r>
              <w:rPr>
                <w:webHidden/>
              </w:rPr>
              <w:fldChar w:fldCharType="begin"/>
            </w:r>
            <w:r>
              <w:rPr>
                <w:webHidden/>
              </w:rPr>
              <w:instrText xml:space="preserve"> PAGEREF _Toc213099944 \h </w:instrText>
            </w:r>
            <w:r>
              <w:rPr>
                <w:webHidden/>
              </w:rPr>
            </w:r>
            <w:r>
              <w:rPr>
                <w:webHidden/>
              </w:rPr>
              <w:fldChar w:fldCharType="separate"/>
            </w:r>
            <w:r w:rsidR="00B77F02">
              <w:rPr>
                <w:webHidden/>
              </w:rPr>
              <w:t>19</w:t>
            </w:r>
            <w:r>
              <w:rPr>
                <w:webHidden/>
              </w:rPr>
              <w:fldChar w:fldCharType="end"/>
            </w:r>
          </w:hyperlink>
        </w:p>
        <w:p w14:paraId="59E6EB6F" w14:textId="73853530" w:rsidR="00702F21" w:rsidRDefault="00702F21">
          <w:pPr>
            <w:pStyle w:val="TOC2"/>
            <w:tabs>
              <w:tab w:val="left" w:pos="880"/>
            </w:tabs>
            <w:rPr>
              <w:rFonts w:cstheme="minorBidi"/>
              <w:caps w:val="0"/>
              <w:kern w:val="2"/>
              <w:sz w:val="24"/>
              <w:szCs w:val="24"/>
              <w:lang w:val="en-AU" w:eastAsia="ja-JP"/>
              <w14:ligatures w14:val="standardContextual"/>
            </w:rPr>
          </w:pPr>
          <w:hyperlink w:anchor="_Toc213099945" w:history="1">
            <w:r w:rsidRPr="006E1BEC">
              <w:rPr>
                <w:rStyle w:val="Hyperlink"/>
              </w:rPr>
              <w:t>6.5</w:t>
            </w:r>
            <w:r>
              <w:rPr>
                <w:rFonts w:cstheme="minorBidi"/>
                <w:caps w:val="0"/>
                <w:kern w:val="2"/>
                <w:sz w:val="24"/>
                <w:szCs w:val="24"/>
                <w:lang w:val="en-AU" w:eastAsia="ja-JP"/>
                <w14:ligatures w14:val="standardContextual"/>
              </w:rPr>
              <w:tab/>
            </w:r>
            <w:r w:rsidRPr="006E1BEC">
              <w:rPr>
                <w:rStyle w:val="Hyperlink"/>
              </w:rPr>
              <w:t>Calculating the subsidy</w:t>
            </w:r>
            <w:r>
              <w:rPr>
                <w:webHidden/>
              </w:rPr>
              <w:tab/>
            </w:r>
            <w:r>
              <w:rPr>
                <w:webHidden/>
              </w:rPr>
              <w:fldChar w:fldCharType="begin"/>
            </w:r>
            <w:r>
              <w:rPr>
                <w:webHidden/>
              </w:rPr>
              <w:instrText xml:space="preserve"> PAGEREF _Toc213099945 \h </w:instrText>
            </w:r>
            <w:r>
              <w:rPr>
                <w:webHidden/>
              </w:rPr>
            </w:r>
            <w:r>
              <w:rPr>
                <w:webHidden/>
              </w:rPr>
              <w:fldChar w:fldCharType="separate"/>
            </w:r>
            <w:r w:rsidR="00B77F02">
              <w:rPr>
                <w:webHidden/>
              </w:rPr>
              <w:t>21</w:t>
            </w:r>
            <w:r>
              <w:rPr>
                <w:webHidden/>
              </w:rPr>
              <w:fldChar w:fldCharType="end"/>
            </w:r>
          </w:hyperlink>
        </w:p>
        <w:p w14:paraId="0AE2DA7E" w14:textId="0511AB01" w:rsidR="00702F21" w:rsidRDefault="00702F21">
          <w:pPr>
            <w:pStyle w:val="TOC2"/>
            <w:tabs>
              <w:tab w:val="left" w:pos="880"/>
            </w:tabs>
            <w:rPr>
              <w:rFonts w:cstheme="minorBidi"/>
              <w:caps w:val="0"/>
              <w:kern w:val="2"/>
              <w:sz w:val="24"/>
              <w:szCs w:val="24"/>
              <w:lang w:val="en-AU" w:eastAsia="ja-JP"/>
              <w14:ligatures w14:val="standardContextual"/>
            </w:rPr>
          </w:pPr>
          <w:hyperlink w:anchor="_Toc213099946" w:history="1">
            <w:r w:rsidRPr="006E1BEC">
              <w:rPr>
                <w:rStyle w:val="Hyperlink"/>
              </w:rPr>
              <w:t>6.6</w:t>
            </w:r>
            <w:r>
              <w:rPr>
                <w:rFonts w:cstheme="minorBidi"/>
                <w:caps w:val="0"/>
                <w:kern w:val="2"/>
                <w:sz w:val="24"/>
                <w:szCs w:val="24"/>
                <w:lang w:val="en-AU" w:eastAsia="ja-JP"/>
                <w14:ligatures w14:val="standardContextual"/>
              </w:rPr>
              <w:tab/>
            </w:r>
            <w:r w:rsidRPr="006E1BEC">
              <w:rPr>
                <w:rStyle w:val="Hyperlink"/>
              </w:rPr>
              <w:t>Payment of the subsidy</w:t>
            </w:r>
            <w:r>
              <w:rPr>
                <w:webHidden/>
              </w:rPr>
              <w:tab/>
            </w:r>
            <w:r>
              <w:rPr>
                <w:webHidden/>
              </w:rPr>
              <w:fldChar w:fldCharType="begin"/>
            </w:r>
            <w:r>
              <w:rPr>
                <w:webHidden/>
              </w:rPr>
              <w:instrText xml:space="preserve"> PAGEREF _Toc213099946 \h </w:instrText>
            </w:r>
            <w:r>
              <w:rPr>
                <w:webHidden/>
              </w:rPr>
            </w:r>
            <w:r>
              <w:rPr>
                <w:webHidden/>
              </w:rPr>
              <w:fldChar w:fldCharType="separate"/>
            </w:r>
            <w:r w:rsidR="00B77F02">
              <w:rPr>
                <w:webHidden/>
              </w:rPr>
              <w:t>21</w:t>
            </w:r>
            <w:r>
              <w:rPr>
                <w:webHidden/>
              </w:rPr>
              <w:fldChar w:fldCharType="end"/>
            </w:r>
          </w:hyperlink>
        </w:p>
        <w:p w14:paraId="3BE4CD18" w14:textId="7314F74D" w:rsidR="00702F21" w:rsidRDefault="00702F21">
          <w:pPr>
            <w:pStyle w:val="TOC2"/>
            <w:tabs>
              <w:tab w:val="left" w:pos="880"/>
            </w:tabs>
            <w:rPr>
              <w:rFonts w:cstheme="minorBidi"/>
              <w:caps w:val="0"/>
              <w:kern w:val="2"/>
              <w:sz w:val="24"/>
              <w:szCs w:val="24"/>
              <w:lang w:val="en-AU" w:eastAsia="ja-JP"/>
              <w14:ligatures w14:val="standardContextual"/>
            </w:rPr>
          </w:pPr>
          <w:hyperlink w:anchor="_Toc213099947" w:history="1">
            <w:r w:rsidRPr="006E1BEC">
              <w:rPr>
                <w:rStyle w:val="Hyperlink"/>
              </w:rPr>
              <w:t>6.7</w:t>
            </w:r>
            <w:r>
              <w:rPr>
                <w:rFonts w:cstheme="minorBidi"/>
                <w:caps w:val="0"/>
                <w:kern w:val="2"/>
                <w:sz w:val="24"/>
                <w:szCs w:val="24"/>
                <w:lang w:val="en-AU" w:eastAsia="ja-JP"/>
                <w14:ligatures w14:val="standardContextual"/>
              </w:rPr>
              <w:tab/>
            </w:r>
            <w:r w:rsidRPr="006E1BEC">
              <w:rPr>
                <w:rStyle w:val="Hyperlink"/>
              </w:rPr>
              <w:t>Managing changes to the MPSP subsidy</w:t>
            </w:r>
            <w:r>
              <w:rPr>
                <w:webHidden/>
              </w:rPr>
              <w:tab/>
            </w:r>
            <w:r>
              <w:rPr>
                <w:webHidden/>
              </w:rPr>
              <w:fldChar w:fldCharType="begin"/>
            </w:r>
            <w:r>
              <w:rPr>
                <w:webHidden/>
              </w:rPr>
              <w:instrText xml:space="preserve"> PAGEREF _Toc213099947 \h </w:instrText>
            </w:r>
            <w:r>
              <w:rPr>
                <w:webHidden/>
              </w:rPr>
            </w:r>
            <w:r>
              <w:rPr>
                <w:webHidden/>
              </w:rPr>
              <w:fldChar w:fldCharType="separate"/>
            </w:r>
            <w:r w:rsidR="00B77F02">
              <w:rPr>
                <w:webHidden/>
              </w:rPr>
              <w:t>22</w:t>
            </w:r>
            <w:r>
              <w:rPr>
                <w:webHidden/>
              </w:rPr>
              <w:fldChar w:fldCharType="end"/>
            </w:r>
          </w:hyperlink>
        </w:p>
        <w:p w14:paraId="539CE9D5" w14:textId="32317060" w:rsidR="00702F21" w:rsidRDefault="00702F21">
          <w:pPr>
            <w:pStyle w:val="TOC1"/>
            <w:rPr>
              <w:b w:val="0"/>
              <w:sz w:val="24"/>
            </w:rPr>
          </w:pPr>
          <w:hyperlink w:anchor="_Toc213099948" w:history="1">
            <w:r w:rsidRPr="006E1BEC">
              <w:rPr>
                <w:rStyle w:val="Hyperlink"/>
              </w:rPr>
              <w:t>7</w:t>
            </w:r>
            <w:r>
              <w:rPr>
                <w:b w:val="0"/>
                <w:sz w:val="24"/>
              </w:rPr>
              <w:tab/>
            </w:r>
            <w:r w:rsidRPr="006E1BEC">
              <w:rPr>
                <w:rStyle w:val="Hyperlink"/>
              </w:rPr>
              <w:t>Fees and payments under the MPSP</w:t>
            </w:r>
            <w:r>
              <w:rPr>
                <w:webHidden/>
              </w:rPr>
              <w:tab/>
            </w:r>
            <w:r>
              <w:rPr>
                <w:webHidden/>
              </w:rPr>
              <w:fldChar w:fldCharType="begin"/>
            </w:r>
            <w:r>
              <w:rPr>
                <w:webHidden/>
              </w:rPr>
              <w:instrText xml:space="preserve"> PAGEREF _Toc213099948 \h </w:instrText>
            </w:r>
            <w:r>
              <w:rPr>
                <w:webHidden/>
              </w:rPr>
            </w:r>
            <w:r>
              <w:rPr>
                <w:webHidden/>
              </w:rPr>
              <w:fldChar w:fldCharType="separate"/>
            </w:r>
            <w:r w:rsidR="00B77F02">
              <w:rPr>
                <w:webHidden/>
              </w:rPr>
              <w:t>23</w:t>
            </w:r>
            <w:r>
              <w:rPr>
                <w:webHidden/>
              </w:rPr>
              <w:fldChar w:fldCharType="end"/>
            </w:r>
          </w:hyperlink>
        </w:p>
        <w:p w14:paraId="45C38198" w14:textId="74EF373F" w:rsidR="00702F21" w:rsidRDefault="00702F21">
          <w:pPr>
            <w:pStyle w:val="TOC2"/>
            <w:tabs>
              <w:tab w:val="left" w:pos="880"/>
            </w:tabs>
            <w:rPr>
              <w:rFonts w:cstheme="minorBidi"/>
              <w:caps w:val="0"/>
              <w:kern w:val="2"/>
              <w:sz w:val="24"/>
              <w:szCs w:val="24"/>
              <w:lang w:val="en-AU" w:eastAsia="ja-JP"/>
              <w14:ligatures w14:val="standardContextual"/>
            </w:rPr>
          </w:pPr>
          <w:hyperlink w:anchor="_Toc213099949" w:history="1">
            <w:r w:rsidRPr="006E1BEC">
              <w:rPr>
                <w:rStyle w:val="Hyperlink"/>
              </w:rPr>
              <w:t>7.1</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_Toc213099949 \h </w:instrText>
            </w:r>
            <w:r>
              <w:rPr>
                <w:webHidden/>
              </w:rPr>
            </w:r>
            <w:r>
              <w:rPr>
                <w:webHidden/>
              </w:rPr>
              <w:fldChar w:fldCharType="separate"/>
            </w:r>
            <w:r w:rsidR="00B77F02">
              <w:rPr>
                <w:webHidden/>
              </w:rPr>
              <w:t>23</w:t>
            </w:r>
            <w:r>
              <w:rPr>
                <w:webHidden/>
              </w:rPr>
              <w:fldChar w:fldCharType="end"/>
            </w:r>
          </w:hyperlink>
        </w:p>
        <w:p w14:paraId="784F8FAA" w14:textId="3C53558D"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0" w:history="1">
            <w:r w:rsidRPr="006E1BEC">
              <w:rPr>
                <w:rStyle w:val="Hyperlink"/>
              </w:rPr>
              <w:t>7.2</w:t>
            </w:r>
            <w:r>
              <w:rPr>
                <w:rFonts w:cstheme="minorBidi"/>
                <w:caps w:val="0"/>
                <w:kern w:val="2"/>
                <w:sz w:val="24"/>
                <w:szCs w:val="24"/>
                <w:lang w:val="en-AU" w:eastAsia="ja-JP"/>
                <w14:ligatures w14:val="standardContextual"/>
              </w:rPr>
              <w:tab/>
            </w:r>
            <w:r w:rsidRPr="006E1BEC">
              <w:rPr>
                <w:rStyle w:val="Hyperlink"/>
              </w:rPr>
              <w:t>Specialist aged care program fee</w:t>
            </w:r>
            <w:r>
              <w:rPr>
                <w:webHidden/>
              </w:rPr>
              <w:tab/>
            </w:r>
            <w:r>
              <w:rPr>
                <w:webHidden/>
              </w:rPr>
              <w:fldChar w:fldCharType="begin"/>
            </w:r>
            <w:r>
              <w:rPr>
                <w:webHidden/>
              </w:rPr>
              <w:instrText xml:space="preserve"> PAGEREF _Toc213099950 \h </w:instrText>
            </w:r>
            <w:r>
              <w:rPr>
                <w:webHidden/>
              </w:rPr>
            </w:r>
            <w:r>
              <w:rPr>
                <w:webHidden/>
              </w:rPr>
              <w:fldChar w:fldCharType="separate"/>
            </w:r>
            <w:r w:rsidR="00B77F02">
              <w:rPr>
                <w:webHidden/>
              </w:rPr>
              <w:t>23</w:t>
            </w:r>
            <w:r>
              <w:rPr>
                <w:webHidden/>
              </w:rPr>
              <w:fldChar w:fldCharType="end"/>
            </w:r>
          </w:hyperlink>
        </w:p>
        <w:p w14:paraId="1F4758BB" w14:textId="517EB079"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1" w:history="1">
            <w:r w:rsidRPr="006E1BEC">
              <w:rPr>
                <w:rStyle w:val="Hyperlink"/>
              </w:rPr>
              <w:t>7.3</w:t>
            </w:r>
            <w:r>
              <w:rPr>
                <w:rFonts w:cstheme="minorBidi"/>
                <w:caps w:val="0"/>
                <w:kern w:val="2"/>
                <w:sz w:val="24"/>
                <w:szCs w:val="24"/>
                <w:lang w:val="en-AU" w:eastAsia="ja-JP"/>
                <w14:ligatures w14:val="standardContextual"/>
              </w:rPr>
              <w:tab/>
            </w:r>
            <w:r w:rsidRPr="006E1BEC">
              <w:rPr>
                <w:rStyle w:val="Hyperlink"/>
              </w:rPr>
              <w:t>Accommodation payments</w:t>
            </w:r>
            <w:r>
              <w:rPr>
                <w:webHidden/>
              </w:rPr>
              <w:tab/>
            </w:r>
            <w:r>
              <w:rPr>
                <w:webHidden/>
              </w:rPr>
              <w:fldChar w:fldCharType="begin"/>
            </w:r>
            <w:r>
              <w:rPr>
                <w:webHidden/>
              </w:rPr>
              <w:instrText xml:space="preserve"> PAGEREF _Toc213099951 \h </w:instrText>
            </w:r>
            <w:r>
              <w:rPr>
                <w:webHidden/>
              </w:rPr>
            </w:r>
            <w:r>
              <w:rPr>
                <w:webHidden/>
              </w:rPr>
              <w:fldChar w:fldCharType="separate"/>
            </w:r>
            <w:r w:rsidR="00B77F02">
              <w:rPr>
                <w:webHidden/>
              </w:rPr>
              <w:t>23</w:t>
            </w:r>
            <w:r>
              <w:rPr>
                <w:webHidden/>
              </w:rPr>
              <w:fldChar w:fldCharType="end"/>
            </w:r>
          </w:hyperlink>
        </w:p>
        <w:p w14:paraId="0F23CE09" w14:textId="643915B8"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2" w:history="1">
            <w:r w:rsidRPr="006E1BEC">
              <w:rPr>
                <w:rStyle w:val="Hyperlink"/>
              </w:rPr>
              <w:t>7.4</w:t>
            </w:r>
            <w:r>
              <w:rPr>
                <w:rFonts w:cstheme="minorBidi"/>
                <w:caps w:val="0"/>
                <w:kern w:val="2"/>
                <w:sz w:val="24"/>
                <w:szCs w:val="24"/>
                <w:lang w:val="en-AU" w:eastAsia="ja-JP"/>
                <w14:ligatures w14:val="standardContextual"/>
              </w:rPr>
              <w:tab/>
            </w:r>
            <w:r w:rsidRPr="006E1BEC">
              <w:rPr>
                <w:rStyle w:val="Hyperlink"/>
              </w:rPr>
              <w:t>Financial Hardship</w:t>
            </w:r>
            <w:r>
              <w:rPr>
                <w:webHidden/>
              </w:rPr>
              <w:tab/>
            </w:r>
            <w:r>
              <w:rPr>
                <w:webHidden/>
              </w:rPr>
              <w:fldChar w:fldCharType="begin"/>
            </w:r>
            <w:r>
              <w:rPr>
                <w:webHidden/>
              </w:rPr>
              <w:instrText xml:space="preserve"> PAGEREF _Toc213099952 \h </w:instrText>
            </w:r>
            <w:r>
              <w:rPr>
                <w:webHidden/>
              </w:rPr>
            </w:r>
            <w:r>
              <w:rPr>
                <w:webHidden/>
              </w:rPr>
              <w:fldChar w:fldCharType="separate"/>
            </w:r>
            <w:r w:rsidR="00B77F02">
              <w:rPr>
                <w:webHidden/>
              </w:rPr>
              <w:t>24</w:t>
            </w:r>
            <w:r>
              <w:rPr>
                <w:webHidden/>
              </w:rPr>
              <w:fldChar w:fldCharType="end"/>
            </w:r>
          </w:hyperlink>
        </w:p>
        <w:p w14:paraId="6BA3E969" w14:textId="79FCDB10" w:rsidR="00702F21" w:rsidRDefault="00702F21">
          <w:pPr>
            <w:pStyle w:val="TOC1"/>
            <w:rPr>
              <w:b w:val="0"/>
              <w:sz w:val="24"/>
            </w:rPr>
          </w:pPr>
          <w:hyperlink w:anchor="_Toc213099953" w:history="1">
            <w:r w:rsidRPr="006E1BEC">
              <w:rPr>
                <w:rStyle w:val="Hyperlink"/>
              </w:rPr>
              <w:t>8</w:t>
            </w:r>
            <w:r>
              <w:rPr>
                <w:b w:val="0"/>
                <w:sz w:val="24"/>
              </w:rPr>
              <w:tab/>
            </w:r>
            <w:r w:rsidRPr="006E1BEC">
              <w:rPr>
                <w:rStyle w:val="Hyperlink"/>
              </w:rPr>
              <w:t>Obligations on providers delivering aged care services under the MPSP</w:t>
            </w:r>
            <w:r>
              <w:rPr>
                <w:webHidden/>
              </w:rPr>
              <w:tab/>
            </w:r>
            <w:r>
              <w:rPr>
                <w:webHidden/>
              </w:rPr>
              <w:fldChar w:fldCharType="begin"/>
            </w:r>
            <w:r>
              <w:rPr>
                <w:webHidden/>
              </w:rPr>
              <w:instrText xml:space="preserve"> PAGEREF _Toc213099953 \h </w:instrText>
            </w:r>
            <w:r>
              <w:rPr>
                <w:webHidden/>
              </w:rPr>
            </w:r>
            <w:r>
              <w:rPr>
                <w:webHidden/>
              </w:rPr>
              <w:fldChar w:fldCharType="separate"/>
            </w:r>
            <w:r w:rsidR="00B77F02">
              <w:rPr>
                <w:webHidden/>
              </w:rPr>
              <w:t>25</w:t>
            </w:r>
            <w:r>
              <w:rPr>
                <w:webHidden/>
              </w:rPr>
              <w:fldChar w:fldCharType="end"/>
            </w:r>
          </w:hyperlink>
        </w:p>
        <w:p w14:paraId="0A3E5F8D" w14:textId="0F57565D"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4" w:history="1">
            <w:r w:rsidRPr="006E1BEC">
              <w:rPr>
                <w:rStyle w:val="Hyperlink"/>
              </w:rPr>
              <w:t>8.1</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_Toc213099954 \h </w:instrText>
            </w:r>
            <w:r>
              <w:rPr>
                <w:webHidden/>
              </w:rPr>
            </w:r>
            <w:r>
              <w:rPr>
                <w:webHidden/>
              </w:rPr>
              <w:fldChar w:fldCharType="separate"/>
            </w:r>
            <w:r w:rsidR="00B77F02">
              <w:rPr>
                <w:webHidden/>
              </w:rPr>
              <w:t>25</w:t>
            </w:r>
            <w:r>
              <w:rPr>
                <w:webHidden/>
              </w:rPr>
              <w:fldChar w:fldCharType="end"/>
            </w:r>
          </w:hyperlink>
        </w:p>
        <w:p w14:paraId="15E4682F" w14:textId="19204C57"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5" w:history="1">
            <w:r w:rsidRPr="006E1BEC">
              <w:rPr>
                <w:rStyle w:val="Hyperlink"/>
              </w:rPr>
              <w:t>8.2</w:t>
            </w:r>
            <w:r>
              <w:rPr>
                <w:rFonts w:cstheme="minorBidi"/>
                <w:caps w:val="0"/>
                <w:kern w:val="2"/>
                <w:sz w:val="24"/>
                <w:szCs w:val="24"/>
                <w:lang w:val="en-AU" w:eastAsia="ja-JP"/>
                <w14:ligatures w14:val="standardContextual"/>
              </w:rPr>
              <w:tab/>
            </w:r>
            <w:r w:rsidRPr="006E1BEC">
              <w:rPr>
                <w:rStyle w:val="Hyperlink"/>
              </w:rPr>
              <w:t>Conditions on registration</w:t>
            </w:r>
            <w:r>
              <w:rPr>
                <w:webHidden/>
              </w:rPr>
              <w:tab/>
            </w:r>
            <w:r>
              <w:rPr>
                <w:webHidden/>
              </w:rPr>
              <w:fldChar w:fldCharType="begin"/>
            </w:r>
            <w:r>
              <w:rPr>
                <w:webHidden/>
              </w:rPr>
              <w:instrText xml:space="preserve"> PAGEREF _Toc213099955 \h </w:instrText>
            </w:r>
            <w:r>
              <w:rPr>
                <w:webHidden/>
              </w:rPr>
            </w:r>
            <w:r>
              <w:rPr>
                <w:webHidden/>
              </w:rPr>
              <w:fldChar w:fldCharType="separate"/>
            </w:r>
            <w:r w:rsidR="00B77F02">
              <w:rPr>
                <w:webHidden/>
              </w:rPr>
              <w:t>25</w:t>
            </w:r>
            <w:r>
              <w:rPr>
                <w:webHidden/>
              </w:rPr>
              <w:fldChar w:fldCharType="end"/>
            </w:r>
          </w:hyperlink>
        </w:p>
        <w:p w14:paraId="767DA33F" w14:textId="0E95ADC8"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6" w:history="1">
            <w:r w:rsidRPr="006E1BEC">
              <w:rPr>
                <w:rStyle w:val="Hyperlink"/>
              </w:rPr>
              <w:t>8.3</w:t>
            </w:r>
            <w:r>
              <w:rPr>
                <w:rFonts w:cstheme="minorBidi"/>
                <w:caps w:val="0"/>
                <w:kern w:val="2"/>
                <w:sz w:val="24"/>
                <w:szCs w:val="24"/>
                <w:lang w:val="en-AU" w:eastAsia="ja-JP"/>
                <w14:ligatures w14:val="standardContextual"/>
              </w:rPr>
              <w:tab/>
            </w:r>
            <w:r w:rsidRPr="006E1BEC">
              <w:rPr>
                <w:rStyle w:val="Hyperlink"/>
              </w:rPr>
              <w:t>Other obligations for providers under the Act</w:t>
            </w:r>
            <w:r>
              <w:rPr>
                <w:webHidden/>
              </w:rPr>
              <w:tab/>
            </w:r>
            <w:r>
              <w:rPr>
                <w:webHidden/>
              </w:rPr>
              <w:fldChar w:fldCharType="begin"/>
            </w:r>
            <w:r>
              <w:rPr>
                <w:webHidden/>
              </w:rPr>
              <w:instrText xml:space="preserve"> PAGEREF _Toc213099956 \h </w:instrText>
            </w:r>
            <w:r>
              <w:rPr>
                <w:webHidden/>
              </w:rPr>
            </w:r>
            <w:r>
              <w:rPr>
                <w:webHidden/>
              </w:rPr>
              <w:fldChar w:fldCharType="separate"/>
            </w:r>
            <w:r w:rsidR="00B77F02">
              <w:rPr>
                <w:webHidden/>
              </w:rPr>
              <w:t>28</w:t>
            </w:r>
            <w:r>
              <w:rPr>
                <w:webHidden/>
              </w:rPr>
              <w:fldChar w:fldCharType="end"/>
            </w:r>
          </w:hyperlink>
        </w:p>
        <w:p w14:paraId="4CEC8F5D" w14:textId="5A0150DD"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7" w:history="1">
            <w:r w:rsidRPr="006E1BEC">
              <w:rPr>
                <w:rStyle w:val="Hyperlink"/>
              </w:rPr>
              <w:t>8.4</w:t>
            </w:r>
            <w:r>
              <w:rPr>
                <w:rFonts w:cstheme="minorBidi"/>
                <w:caps w:val="0"/>
                <w:kern w:val="2"/>
                <w:sz w:val="24"/>
                <w:szCs w:val="24"/>
                <w:lang w:val="en-AU" w:eastAsia="ja-JP"/>
                <w14:ligatures w14:val="standardContextual"/>
              </w:rPr>
              <w:tab/>
            </w:r>
            <w:r w:rsidRPr="006E1BEC">
              <w:rPr>
                <w:rStyle w:val="Hyperlink"/>
              </w:rPr>
              <w:t>Service agreements and care and services plans</w:t>
            </w:r>
            <w:r>
              <w:rPr>
                <w:webHidden/>
              </w:rPr>
              <w:tab/>
            </w:r>
            <w:r>
              <w:rPr>
                <w:webHidden/>
              </w:rPr>
              <w:fldChar w:fldCharType="begin"/>
            </w:r>
            <w:r>
              <w:rPr>
                <w:webHidden/>
              </w:rPr>
              <w:instrText xml:space="preserve"> PAGEREF _Toc213099957 \h </w:instrText>
            </w:r>
            <w:r>
              <w:rPr>
                <w:webHidden/>
              </w:rPr>
            </w:r>
            <w:r>
              <w:rPr>
                <w:webHidden/>
              </w:rPr>
              <w:fldChar w:fldCharType="separate"/>
            </w:r>
            <w:r w:rsidR="00B77F02">
              <w:rPr>
                <w:webHidden/>
              </w:rPr>
              <w:t>29</w:t>
            </w:r>
            <w:r>
              <w:rPr>
                <w:webHidden/>
              </w:rPr>
              <w:fldChar w:fldCharType="end"/>
            </w:r>
          </w:hyperlink>
        </w:p>
        <w:p w14:paraId="2A44B6C8" w14:textId="207E875E"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8" w:history="1">
            <w:r w:rsidRPr="006E1BEC">
              <w:rPr>
                <w:rStyle w:val="Hyperlink"/>
              </w:rPr>
              <w:t>8.5</w:t>
            </w:r>
            <w:r>
              <w:rPr>
                <w:rFonts w:cstheme="minorBidi"/>
                <w:caps w:val="0"/>
                <w:kern w:val="2"/>
                <w:sz w:val="24"/>
                <w:szCs w:val="24"/>
                <w:lang w:val="en-AU" w:eastAsia="ja-JP"/>
                <w14:ligatures w14:val="standardContextual"/>
              </w:rPr>
              <w:tab/>
            </w:r>
            <w:r w:rsidRPr="006E1BEC">
              <w:rPr>
                <w:rStyle w:val="Hyperlink"/>
              </w:rPr>
              <w:t>Required standard care provider reporting</w:t>
            </w:r>
            <w:r>
              <w:rPr>
                <w:webHidden/>
              </w:rPr>
              <w:tab/>
            </w:r>
            <w:r>
              <w:rPr>
                <w:webHidden/>
              </w:rPr>
              <w:fldChar w:fldCharType="begin"/>
            </w:r>
            <w:r>
              <w:rPr>
                <w:webHidden/>
              </w:rPr>
              <w:instrText xml:space="preserve"> PAGEREF _Toc213099958 \h </w:instrText>
            </w:r>
            <w:r>
              <w:rPr>
                <w:webHidden/>
              </w:rPr>
            </w:r>
            <w:r>
              <w:rPr>
                <w:webHidden/>
              </w:rPr>
              <w:fldChar w:fldCharType="separate"/>
            </w:r>
            <w:r w:rsidR="00B77F02">
              <w:rPr>
                <w:webHidden/>
              </w:rPr>
              <w:t>30</w:t>
            </w:r>
            <w:r>
              <w:rPr>
                <w:webHidden/>
              </w:rPr>
              <w:fldChar w:fldCharType="end"/>
            </w:r>
          </w:hyperlink>
        </w:p>
        <w:p w14:paraId="2924E1E3" w14:textId="17CF20BA"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9" w:history="1">
            <w:r w:rsidRPr="006E1BEC">
              <w:rPr>
                <w:rStyle w:val="Hyperlink"/>
              </w:rPr>
              <w:t>8.6</w:t>
            </w:r>
            <w:r>
              <w:rPr>
                <w:rFonts w:cstheme="minorBidi"/>
                <w:caps w:val="0"/>
                <w:kern w:val="2"/>
                <w:sz w:val="24"/>
                <w:szCs w:val="24"/>
                <w:lang w:val="en-AU" w:eastAsia="ja-JP"/>
                <w14:ligatures w14:val="standardContextual"/>
              </w:rPr>
              <w:tab/>
            </w:r>
            <w:r w:rsidRPr="006E1BEC">
              <w:rPr>
                <w:rStyle w:val="Hyperlink"/>
              </w:rPr>
              <w:t>MPSP specific reports</w:t>
            </w:r>
            <w:r>
              <w:rPr>
                <w:webHidden/>
              </w:rPr>
              <w:tab/>
            </w:r>
            <w:r>
              <w:rPr>
                <w:webHidden/>
              </w:rPr>
              <w:fldChar w:fldCharType="begin"/>
            </w:r>
            <w:r>
              <w:rPr>
                <w:webHidden/>
              </w:rPr>
              <w:instrText xml:space="preserve"> PAGEREF _Toc213099959 \h </w:instrText>
            </w:r>
            <w:r>
              <w:rPr>
                <w:webHidden/>
              </w:rPr>
            </w:r>
            <w:r>
              <w:rPr>
                <w:webHidden/>
              </w:rPr>
              <w:fldChar w:fldCharType="separate"/>
            </w:r>
            <w:r w:rsidR="00B77F02">
              <w:rPr>
                <w:webHidden/>
              </w:rPr>
              <w:t>31</w:t>
            </w:r>
            <w:r>
              <w:rPr>
                <w:webHidden/>
              </w:rPr>
              <w:fldChar w:fldCharType="end"/>
            </w:r>
          </w:hyperlink>
        </w:p>
        <w:p w14:paraId="06FA8308" w14:textId="7A376C87" w:rsidR="00702F21" w:rsidRDefault="00702F21">
          <w:pPr>
            <w:pStyle w:val="TOC2"/>
            <w:tabs>
              <w:tab w:val="left" w:pos="880"/>
            </w:tabs>
            <w:rPr>
              <w:rFonts w:cstheme="minorBidi"/>
              <w:caps w:val="0"/>
              <w:kern w:val="2"/>
              <w:sz w:val="24"/>
              <w:szCs w:val="24"/>
              <w:lang w:val="en-AU" w:eastAsia="ja-JP"/>
              <w14:ligatures w14:val="standardContextual"/>
            </w:rPr>
          </w:pPr>
          <w:hyperlink w:anchor="_Toc213099960" w:history="1">
            <w:r w:rsidRPr="006E1BEC">
              <w:rPr>
                <w:rStyle w:val="Hyperlink"/>
              </w:rPr>
              <w:t>8.7</w:t>
            </w:r>
            <w:r>
              <w:rPr>
                <w:rFonts w:cstheme="minorBidi"/>
                <w:caps w:val="0"/>
                <w:kern w:val="2"/>
                <w:sz w:val="24"/>
                <w:szCs w:val="24"/>
                <w:lang w:val="en-AU" w:eastAsia="ja-JP"/>
                <w14:ligatures w14:val="standardContextual"/>
              </w:rPr>
              <w:tab/>
            </w:r>
            <w:r w:rsidRPr="006E1BEC">
              <w:rPr>
                <w:rStyle w:val="Hyperlink"/>
              </w:rPr>
              <w:t>Serious Incident Response Scheme</w:t>
            </w:r>
            <w:r>
              <w:rPr>
                <w:webHidden/>
              </w:rPr>
              <w:tab/>
            </w:r>
            <w:r>
              <w:rPr>
                <w:webHidden/>
              </w:rPr>
              <w:fldChar w:fldCharType="begin"/>
            </w:r>
            <w:r>
              <w:rPr>
                <w:webHidden/>
              </w:rPr>
              <w:instrText xml:space="preserve"> PAGEREF _Toc213099960 \h </w:instrText>
            </w:r>
            <w:r>
              <w:rPr>
                <w:webHidden/>
              </w:rPr>
            </w:r>
            <w:r>
              <w:rPr>
                <w:webHidden/>
              </w:rPr>
              <w:fldChar w:fldCharType="separate"/>
            </w:r>
            <w:r w:rsidR="00B77F02">
              <w:rPr>
                <w:webHidden/>
              </w:rPr>
              <w:t>33</w:t>
            </w:r>
            <w:r>
              <w:rPr>
                <w:webHidden/>
              </w:rPr>
              <w:fldChar w:fldCharType="end"/>
            </w:r>
          </w:hyperlink>
        </w:p>
        <w:p w14:paraId="53817AE9" w14:textId="5A6C7D89" w:rsidR="00702F21" w:rsidRDefault="00702F21">
          <w:pPr>
            <w:pStyle w:val="TOC2"/>
            <w:tabs>
              <w:tab w:val="left" w:pos="880"/>
            </w:tabs>
            <w:rPr>
              <w:rFonts w:cstheme="minorBidi"/>
              <w:caps w:val="0"/>
              <w:kern w:val="2"/>
              <w:sz w:val="24"/>
              <w:szCs w:val="24"/>
              <w:lang w:val="en-AU" w:eastAsia="ja-JP"/>
              <w14:ligatures w14:val="standardContextual"/>
            </w:rPr>
          </w:pPr>
          <w:hyperlink w:anchor="_Toc213099961" w:history="1">
            <w:r w:rsidRPr="006E1BEC">
              <w:rPr>
                <w:rStyle w:val="Hyperlink"/>
              </w:rPr>
              <w:t>8.8</w:t>
            </w:r>
            <w:r>
              <w:rPr>
                <w:rFonts w:cstheme="minorBidi"/>
                <w:caps w:val="0"/>
                <w:kern w:val="2"/>
                <w:sz w:val="24"/>
                <w:szCs w:val="24"/>
                <w:lang w:val="en-AU" w:eastAsia="ja-JP"/>
                <w14:ligatures w14:val="standardContextual"/>
              </w:rPr>
              <w:tab/>
            </w:r>
            <w:r w:rsidRPr="006E1BEC">
              <w:rPr>
                <w:rStyle w:val="Hyperlink"/>
              </w:rPr>
              <w:t>Change in circumstances</w:t>
            </w:r>
            <w:r>
              <w:rPr>
                <w:webHidden/>
              </w:rPr>
              <w:tab/>
            </w:r>
            <w:r>
              <w:rPr>
                <w:webHidden/>
              </w:rPr>
              <w:fldChar w:fldCharType="begin"/>
            </w:r>
            <w:r>
              <w:rPr>
                <w:webHidden/>
              </w:rPr>
              <w:instrText xml:space="preserve"> PAGEREF _Toc213099961 \h </w:instrText>
            </w:r>
            <w:r>
              <w:rPr>
                <w:webHidden/>
              </w:rPr>
            </w:r>
            <w:r>
              <w:rPr>
                <w:webHidden/>
              </w:rPr>
              <w:fldChar w:fldCharType="separate"/>
            </w:r>
            <w:r w:rsidR="00B77F02">
              <w:rPr>
                <w:webHidden/>
              </w:rPr>
              <w:t>33</w:t>
            </w:r>
            <w:r>
              <w:rPr>
                <w:webHidden/>
              </w:rPr>
              <w:fldChar w:fldCharType="end"/>
            </w:r>
          </w:hyperlink>
        </w:p>
        <w:p w14:paraId="29550E8B" w14:textId="4535B370" w:rsidR="00702F21" w:rsidRDefault="00702F21">
          <w:pPr>
            <w:pStyle w:val="TOC2"/>
            <w:tabs>
              <w:tab w:val="left" w:pos="880"/>
            </w:tabs>
            <w:rPr>
              <w:rFonts w:cstheme="minorBidi"/>
              <w:caps w:val="0"/>
              <w:kern w:val="2"/>
              <w:sz w:val="24"/>
              <w:szCs w:val="24"/>
              <w:lang w:val="en-AU" w:eastAsia="ja-JP"/>
              <w14:ligatures w14:val="standardContextual"/>
            </w:rPr>
          </w:pPr>
          <w:hyperlink w:anchor="_Toc213099962" w:history="1">
            <w:r w:rsidRPr="006E1BEC">
              <w:rPr>
                <w:rStyle w:val="Hyperlink"/>
              </w:rPr>
              <w:t>8.9</w:t>
            </w:r>
            <w:r>
              <w:rPr>
                <w:rFonts w:cstheme="minorBidi"/>
                <w:caps w:val="0"/>
                <w:kern w:val="2"/>
                <w:sz w:val="24"/>
                <w:szCs w:val="24"/>
                <w:lang w:val="en-AU" w:eastAsia="ja-JP"/>
                <w14:ligatures w14:val="standardContextual"/>
              </w:rPr>
              <w:tab/>
            </w:r>
            <w:r w:rsidRPr="006E1BEC">
              <w:rPr>
                <w:rStyle w:val="Hyperlink"/>
              </w:rPr>
              <w:t>Responsible persons</w:t>
            </w:r>
            <w:r>
              <w:rPr>
                <w:webHidden/>
              </w:rPr>
              <w:tab/>
            </w:r>
            <w:r>
              <w:rPr>
                <w:webHidden/>
              </w:rPr>
              <w:fldChar w:fldCharType="begin"/>
            </w:r>
            <w:r>
              <w:rPr>
                <w:webHidden/>
              </w:rPr>
              <w:instrText xml:space="preserve"> PAGEREF _Toc213099962 \h </w:instrText>
            </w:r>
            <w:r>
              <w:rPr>
                <w:webHidden/>
              </w:rPr>
            </w:r>
            <w:r>
              <w:rPr>
                <w:webHidden/>
              </w:rPr>
              <w:fldChar w:fldCharType="separate"/>
            </w:r>
            <w:r w:rsidR="00B77F02">
              <w:rPr>
                <w:webHidden/>
              </w:rPr>
              <w:t>33</w:t>
            </w:r>
            <w:r>
              <w:rPr>
                <w:webHidden/>
              </w:rPr>
              <w:fldChar w:fldCharType="end"/>
            </w:r>
          </w:hyperlink>
        </w:p>
        <w:p w14:paraId="3F1BB26D" w14:textId="659D4210" w:rsidR="00702F21" w:rsidRDefault="00702F21">
          <w:pPr>
            <w:pStyle w:val="TOC2"/>
            <w:tabs>
              <w:tab w:val="left" w:pos="880"/>
            </w:tabs>
            <w:rPr>
              <w:rFonts w:cstheme="minorBidi"/>
              <w:caps w:val="0"/>
              <w:kern w:val="2"/>
              <w:sz w:val="24"/>
              <w:szCs w:val="24"/>
              <w:lang w:val="en-AU" w:eastAsia="ja-JP"/>
              <w14:ligatures w14:val="standardContextual"/>
            </w:rPr>
          </w:pPr>
          <w:hyperlink w:anchor="_Toc213099963" w:history="1">
            <w:r w:rsidRPr="006E1BEC">
              <w:rPr>
                <w:rStyle w:val="Hyperlink"/>
              </w:rPr>
              <w:t>8.10</w:t>
            </w:r>
            <w:r>
              <w:rPr>
                <w:rFonts w:cstheme="minorBidi"/>
                <w:caps w:val="0"/>
                <w:kern w:val="2"/>
                <w:sz w:val="24"/>
                <w:szCs w:val="24"/>
                <w:lang w:val="en-AU" w:eastAsia="ja-JP"/>
                <w14:ligatures w14:val="standardContextual"/>
              </w:rPr>
              <w:tab/>
            </w:r>
            <w:r w:rsidRPr="006E1BEC">
              <w:rPr>
                <w:rStyle w:val="Hyperlink"/>
              </w:rPr>
              <w:t>Statutory duties</w:t>
            </w:r>
            <w:r>
              <w:rPr>
                <w:webHidden/>
              </w:rPr>
              <w:tab/>
            </w:r>
            <w:r>
              <w:rPr>
                <w:webHidden/>
              </w:rPr>
              <w:fldChar w:fldCharType="begin"/>
            </w:r>
            <w:r>
              <w:rPr>
                <w:webHidden/>
              </w:rPr>
              <w:instrText xml:space="preserve"> PAGEREF _Toc213099963 \h </w:instrText>
            </w:r>
            <w:r>
              <w:rPr>
                <w:webHidden/>
              </w:rPr>
            </w:r>
            <w:r>
              <w:rPr>
                <w:webHidden/>
              </w:rPr>
              <w:fldChar w:fldCharType="separate"/>
            </w:r>
            <w:r w:rsidR="00B77F02">
              <w:rPr>
                <w:webHidden/>
              </w:rPr>
              <w:t>34</w:t>
            </w:r>
            <w:r>
              <w:rPr>
                <w:webHidden/>
              </w:rPr>
              <w:fldChar w:fldCharType="end"/>
            </w:r>
          </w:hyperlink>
        </w:p>
        <w:p w14:paraId="2498E7D3" w14:textId="58EDEBC5" w:rsidR="00702F21" w:rsidRDefault="00702F21">
          <w:pPr>
            <w:pStyle w:val="TOC1"/>
            <w:rPr>
              <w:b w:val="0"/>
              <w:sz w:val="24"/>
            </w:rPr>
          </w:pPr>
          <w:hyperlink w:anchor="_Toc213099964" w:history="1">
            <w:r w:rsidRPr="006E1BEC">
              <w:rPr>
                <w:rStyle w:val="Hyperlink"/>
              </w:rPr>
              <w:t>9</w:t>
            </w:r>
            <w:r>
              <w:rPr>
                <w:b w:val="0"/>
                <w:sz w:val="24"/>
              </w:rPr>
              <w:tab/>
            </w:r>
            <w:r w:rsidRPr="006E1BEC">
              <w:rPr>
                <w:rStyle w:val="Hyperlink"/>
              </w:rPr>
              <w:t>Regulation of providers who deliver services under the MPSP</w:t>
            </w:r>
            <w:r>
              <w:rPr>
                <w:webHidden/>
              </w:rPr>
              <w:tab/>
            </w:r>
            <w:r>
              <w:rPr>
                <w:webHidden/>
              </w:rPr>
              <w:fldChar w:fldCharType="begin"/>
            </w:r>
            <w:r>
              <w:rPr>
                <w:webHidden/>
              </w:rPr>
              <w:instrText xml:space="preserve"> PAGEREF _Toc213099964 \h </w:instrText>
            </w:r>
            <w:r>
              <w:rPr>
                <w:webHidden/>
              </w:rPr>
            </w:r>
            <w:r>
              <w:rPr>
                <w:webHidden/>
              </w:rPr>
              <w:fldChar w:fldCharType="separate"/>
            </w:r>
            <w:r w:rsidR="00B77F02">
              <w:rPr>
                <w:webHidden/>
              </w:rPr>
              <w:t>35</w:t>
            </w:r>
            <w:r>
              <w:rPr>
                <w:webHidden/>
              </w:rPr>
              <w:fldChar w:fldCharType="end"/>
            </w:r>
          </w:hyperlink>
        </w:p>
        <w:p w14:paraId="19025688" w14:textId="14ECAAAB" w:rsidR="00702F21" w:rsidRDefault="00702F21">
          <w:pPr>
            <w:pStyle w:val="TOC2"/>
            <w:tabs>
              <w:tab w:val="left" w:pos="880"/>
            </w:tabs>
            <w:rPr>
              <w:rFonts w:cstheme="minorBidi"/>
              <w:caps w:val="0"/>
              <w:kern w:val="2"/>
              <w:sz w:val="24"/>
              <w:szCs w:val="24"/>
              <w:lang w:val="en-AU" w:eastAsia="ja-JP"/>
              <w14:ligatures w14:val="standardContextual"/>
            </w:rPr>
          </w:pPr>
          <w:hyperlink w:anchor="_Toc213099965" w:history="1">
            <w:r w:rsidRPr="006E1BEC">
              <w:rPr>
                <w:rStyle w:val="Hyperlink"/>
              </w:rPr>
              <w:t>9.1</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_Toc213099965 \h </w:instrText>
            </w:r>
            <w:r>
              <w:rPr>
                <w:webHidden/>
              </w:rPr>
            </w:r>
            <w:r>
              <w:rPr>
                <w:webHidden/>
              </w:rPr>
              <w:fldChar w:fldCharType="separate"/>
            </w:r>
            <w:r w:rsidR="00B77F02">
              <w:rPr>
                <w:webHidden/>
              </w:rPr>
              <w:t>35</w:t>
            </w:r>
            <w:r>
              <w:rPr>
                <w:webHidden/>
              </w:rPr>
              <w:fldChar w:fldCharType="end"/>
            </w:r>
          </w:hyperlink>
        </w:p>
        <w:p w14:paraId="09BE60D3" w14:textId="263C7A2D" w:rsidR="00702F21" w:rsidRDefault="00702F21">
          <w:pPr>
            <w:pStyle w:val="TOC2"/>
            <w:tabs>
              <w:tab w:val="left" w:pos="880"/>
            </w:tabs>
            <w:rPr>
              <w:rFonts w:cstheme="minorBidi"/>
              <w:caps w:val="0"/>
              <w:kern w:val="2"/>
              <w:sz w:val="24"/>
              <w:szCs w:val="24"/>
              <w:lang w:val="en-AU" w:eastAsia="ja-JP"/>
              <w14:ligatures w14:val="standardContextual"/>
            </w:rPr>
          </w:pPr>
          <w:hyperlink w:anchor="_Toc213099966" w:history="1">
            <w:r w:rsidRPr="006E1BEC">
              <w:rPr>
                <w:rStyle w:val="Hyperlink"/>
              </w:rPr>
              <w:t>9.2</w:t>
            </w:r>
            <w:r>
              <w:rPr>
                <w:rFonts w:cstheme="minorBidi"/>
                <w:caps w:val="0"/>
                <w:kern w:val="2"/>
                <w:sz w:val="24"/>
                <w:szCs w:val="24"/>
                <w:lang w:val="en-AU" w:eastAsia="ja-JP"/>
                <w14:ligatures w14:val="standardContextual"/>
              </w:rPr>
              <w:tab/>
            </w:r>
            <w:r w:rsidRPr="006E1BEC">
              <w:rPr>
                <w:rStyle w:val="Hyperlink"/>
              </w:rPr>
              <w:t>The Australian Commission on Safety and Quality in Health Care (ACSQHC)</w:t>
            </w:r>
            <w:r>
              <w:rPr>
                <w:webHidden/>
              </w:rPr>
              <w:tab/>
            </w:r>
            <w:r>
              <w:rPr>
                <w:webHidden/>
              </w:rPr>
              <w:fldChar w:fldCharType="begin"/>
            </w:r>
            <w:r>
              <w:rPr>
                <w:webHidden/>
              </w:rPr>
              <w:instrText xml:space="preserve"> PAGEREF _Toc213099966 \h </w:instrText>
            </w:r>
            <w:r>
              <w:rPr>
                <w:webHidden/>
              </w:rPr>
            </w:r>
            <w:r>
              <w:rPr>
                <w:webHidden/>
              </w:rPr>
              <w:fldChar w:fldCharType="separate"/>
            </w:r>
            <w:r w:rsidR="00B77F02">
              <w:rPr>
                <w:webHidden/>
              </w:rPr>
              <w:t>35</w:t>
            </w:r>
            <w:r>
              <w:rPr>
                <w:webHidden/>
              </w:rPr>
              <w:fldChar w:fldCharType="end"/>
            </w:r>
          </w:hyperlink>
        </w:p>
        <w:p w14:paraId="679521B7" w14:textId="0AF6E91F" w:rsidR="00702F21" w:rsidRDefault="00702F21">
          <w:pPr>
            <w:pStyle w:val="TOC2"/>
            <w:tabs>
              <w:tab w:val="left" w:pos="880"/>
            </w:tabs>
            <w:rPr>
              <w:rFonts w:cstheme="minorBidi"/>
              <w:caps w:val="0"/>
              <w:kern w:val="2"/>
              <w:sz w:val="24"/>
              <w:szCs w:val="24"/>
              <w:lang w:val="en-AU" w:eastAsia="ja-JP"/>
              <w14:ligatures w14:val="standardContextual"/>
            </w:rPr>
          </w:pPr>
          <w:hyperlink w:anchor="_Toc213099967" w:history="1">
            <w:r w:rsidRPr="006E1BEC">
              <w:rPr>
                <w:rStyle w:val="Hyperlink"/>
              </w:rPr>
              <w:t>9.3</w:t>
            </w:r>
            <w:r>
              <w:rPr>
                <w:rFonts w:cstheme="minorBidi"/>
                <w:caps w:val="0"/>
                <w:kern w:val="2"/>
                <w:sz w:val="24"/>
                <w:szCs w:val="24"/>
                <w:lang w:val="en-AU" w:eastAsia="ja-JP"/>
                <w14:ligatures w14:val="standardContextual"/>
              </w:rPr>
              <w:tab/>
            </w:r>
            <w:r w:rsidRPr="006E1BEC">
              <w:rPr>
                <w:rStyle w:val="Hyperlink"/>
              </w:rPr>
              <w:t>The Aged Care Quality and Safety Commission (ACQSC)</w:t>
            </w:r>
            <w:r>
              <w:rPr>
                <w:webHidden/>
              </w:rPr>
              <w:tab/>
            </w:r>
            <w:r>
              <w:rPr>
                <w:webHidden/>
              </w:rPr>
              <w:fldChar w:fldCharType="begin"/>
            </w:r>
            <w:r>
              <w:rPr>
                <w:webHidden/>
              </w:rPr>
              <w:instrText xml:space="preserve"> PAGEREF _Toc213099967 \h </w:instrText>
            </w:r>
            <w:r>
              <w:rPr>
                <w:webHidden/>
              </w:rPr>
            </w:r>
            <w:r>
              <w:rPr>
                <w:webHidden/>
              </w:rPr>
              <w:fldChar w:fldCharType="separate"/>
            </w:r>
            <w:r w:rsidR="00B77F02">
              <w:rPr>
                <w:webHidden/>
              </w:rPr>
              <w:t>35</w:t>
            </w:r>
            <w:r>
              <w:rPr>
                <w:webHidden/>
              </w:rPr>
              <w:fldChar w:fldCharType="end"/>
            </w:r>
          </w:hyperlink>
        </w:p>
        <w:p w14:paraId="5F3B69FB" w14:textId="423F781F" w:rsidR="00702F21" w:rsidRDefault="00702F21">
          <w:pPr>
            <w:pStyle w:val="TOC2"/>
            <w:tabs>
              <w:tab w:val="left" w:pos="880"/>
            </w:tabs>
            <w:rPr>
              <w:rFonts w:cstheme="minorBidi"/>
              <w:caps w:val="0"/>
              <w:kern w:val="2"/>
              <w:sz w:val="24"/>
              <w:szCs w:val="24"/>
              <w:lang w:val="en-AU" w:eastAsia="ja-JP"/>
              <w14:ligatures w14:val="standardContextual"/>
            </w:rPr>
          </w:pPr>
          <w:hyperlink w:anchor="_Toc213099968" w:history="1">
            <w:r w:rsidRPr="006E1BEC">
              <w:rPr>
                <w:rStyle w:val="Hyperlink"/>
              </w:rPr>
              <w:t>9.4</w:t>
            </w:r>
            <w:r>
              <w:rPr>
                <w:rFonts w:cstheme="minorBidi"/>
                <w:caps w:val="0"/>
                <w:kern w:val="2"/>
                <w:sz w:val="24"/>
                <w:szCs w:val="24"/>
                <w:lang w:val="en-AU" w:eastAsia="ja-JP"/>
                <w14:ligatures w14:val="standardContextual"/>
              </w:rPr>
              <w:tab/>
            </w:r>
            <w:r w:rsidRPr="006E1BEC">
              <w:rPr>
                <w:rStyle w:val="Hyperlink"/>
              </w:rPr>
              <w:t>The Department of Health, Disability and Ageing</w:t>
            </w:r>
            <w:r>
              <w:rPr>
                <w:webHidden/>
              </w:rPr>
              <w:tab/>
            </w:r>
            <w:r>
              <w:rPr>
                <w:webHidden/>
              </w:rPr>
              <w:fldChar w:fldCharType="begin"/>
            </w:r>
            <w:r>
              <w:rPr>
                <w:webHidden/>
              </w:rPr>
              <w:instrText xml:space="preserve"> PAGEREF _Toc213099968 \h </w:instrText>
            </w:r>
            <w:r>
              <w:rPr>
                <w:webHidden/>
              </w:rPr>
            </w:r>
            <w:r>
              <w:rPr>
                <w:webHidden/>
              </w:rPr>
              <w:fldChar w:fldCharType="separate"/>
            </w:r>
            <w:r w:rsidR="00B77F02">
              <w:rPr>
                <w:webHidden/>
              </w:rPr>
              <w:t>36</w:t>
            </w:r>
            <w:r>
              <w:rPr>
                <w:webHidden/>
              </w:rPr>
              <w:fldChar w:fldCharType="end"/>
            </w:r>
          </w:hyperlink>
        </w:p>
        <w:p w14:paraId="055DAFBC" w14:textId="72D5398B" w:rsidR="00702F21" w:rsidRDefault="00702F21">
          <w:pPr>
            <w:pStyle w:val="TOC1"/>
            <w:rPr>
              <w:b w:val="0"/>
              <w:sz w:val="24"/>
            </w:rPr>
          </w:pPr>
          <w:hyperlink w:anchor="_Toc213099969" w:history="1">
            <w:r w:rsidRPr="006E1BEC">
              <w:rPr>
                <w:rStyle w:val="Hyperlink"/>
              </w:rPr>
              <w:t>10</w:t>
            </w:r>
            <w:r>
              <w:rPr>
                <w:b w:val="0"/>
                <w:sz w:val="24"/>
              </w:rPr>
              <w:tab/>
            </w:r>
            <w:r w:rsidRPr="006E1BEC">
              <w:rPr>
                <w:rStyle w:val="Hyperlink"/>
              </w:rPr>
              <w:t>Reform of the MPSP</w:t>
            </w:r>
            <w:r>
              <w:rPr>
                <w:webHidden/>
              </w:rPr>
              <w:tab/>
            </w:r>
            <w:r>
              <w:rPr>
                <w:webHidden/>
              </w:rPr>
              <w:fldChar w:fldCharType="begin"/>
            </w:r>
            <w:r>
              <w:rPr>
                <w:webHidden/>
              </w:rPr>
              <w:instrText xml:space="preserve"> PAGEREF _Toc213099969 \h </w:instrText>
            </w:r>
            <w:r>
              <w:rPr>
                <w:webHidden/>
              </w:rPr>
            </w:r>
            <w:r>
              <w:rPr>
                <w:webHidden/>
              </w:rPr>
              <w:fldChar w:fldCharType="separate"/>
            </w:r>
            <w:r w:rsidR="00B77F02">
              <w:rPr>
                <w:webHidden/>
              </w:rPr>
              <w:t>37</w:t>
            </w:r>
            <w:r>
              <w:rPr>
                <w:webHidden/>
              </w:rPr>
              <w:fldChar w:fldCharType="end"/>
            </w:r>
          </w:hyperlink>
        </w:p>
        <w:p w14:paraId="762B61D6" w14:textId="14FB85B6" w:rsidR="00702F21" w:rsidRDefault="00702F21">
          <w:pPr>
            <w:pStyle w:val="TOC2"/>
            <w:tabs>
              <w:tab w:val="left" w:pos="880"/>
            </w:tabs>
            <w:rPr>
              <w:rFonts w:cstheme="minorBidi"/>
              <w:caps w:val="0"/>
              <w:kern w:val="2"/>
              <w:sz w:val="24"/>
              <w:szCs w:val="24"/>
              <w:lang w:val="en-AU" w:eastAsia="ja-JP"/>
              <w14:ligatures w14:val="standardContextual"/>
            </w:rPr>
          </w:pPr>
          <w:hyperlink w:anchor="_Toc213099970" w:history="1">
            <w:r w:rsidRPr="006E1BEC">
              <w:rPr>
                <w:rStyle w:val="Hyperlink"/>
              </w:rPr>
              <w:t>10.1</w:t>
            </w:r>
            <w:r>
              <w:rPr>
                <w:rFonts w:cstheme="minorBidi"/>
                <w:caps w:val="0"/>
                <w:kern w:val="2"/>
                <w:sz w:val="24"/>
                <w:szCs w:val="24"/>
                <w:lang w:val="en-AU" w:eastAsia="ja-JP"/>
                <w14:ligatures w14:val="standardContextual"/>
              </w:rPr>
              <w:tab/>
            </w:r>
            <w:r w:rsidRPr="006E1BEC">
              <w:rPr>
                <w:rStyle w:val="Hyperlink"/>
              </w:rPr>
              <w:t>Outline</w:t>
            </w:r>
            <w:r>
              <w:rPr>
                <w:webHidden/>
              </w:rPr>
              <w:tab/>
            </w:r>
            <w:r>
              <w:rPr>
                <w:webHidden/>
              </w:rPr>
              <w:fldChar w:fldCharType="begin"/>
            </w:r>
            <w:r>
              <w:rPr>
                <w:webHidden/>
              </w:rPr>
              <w:instrText xml:space="preserve"> PAGEREF _Toc213099970 \h </w:instrText>
            </w:r>
            <w:r>
              <w:rPr>
                <w:webHidden/>
              </w:rPr>
            </w:r>
            <w:r>
              <w:rPr>
                <w:webHidden/>
              </w:rPr>
              <w:fldChar w:fldCharType="separate"/>
            </w:r>
            <w:r w:rsidR="00B77F02">
              <w:rPr>
                <w:webHidden/>
              </w:rPr>
              <w:t>37</w:t>
            </w:r>
            <w:r>
              <w:rPr>
                <w:webHidden/>
              </w:rPr>
              <w:fldChar w:fldCharType="end"/>
            </w:r>
          </w:hyperlink>
        </w:p>
        <w:p w14:paraId="795544D3" w14:textId="4F73620F" w:rsidR="00702F21" w:rsidRDefault="00702F21">
          <w:pPr>
            <w:pStyle w:val="TOC2"/>
            <w:tabs>
              <w:tab w:val="left" w:pos="880"/>
            </w:tabs>
            <w:rPr>
              <w:rFonts w:cstheme="minorBidi"/>
              <w:caps w:val="0"/>
              <w:kern w:val="2"/>
              <w:sz w:val="24"/>
              <w:szCs w:val="24"/>
              <w:lang w:val="en-AU" w:eastAsia="ja-JP"/>
              <w14:ligatures w14:val="standardContextual"/>
            </w:rPr>
          </w:pPr>
          <w:hyperlink w:anchor="_Toc213099971" w:history="1">
            <w:r w:rsidRPr="006E1BEC">
              <w:rPr>
                <w:rStyle w:val="Hyperlink"/>
              </w:rPr>
              <w:t>10.2</w:t>
            </w:r>
            <w:r>
              <w:rPr>
                <w:rFonts w:cstheme="minorBidi"/>
                <w:caps w:val="0"/>
                <w:kern w:val="2"/>
                <w:sz w:val="24"/>
                <w:szCs w:val="24"/>
                <w:lang w:val="en-AU" w:eastAsia="ja-JP"/>
                <w14:ligatures w14:val="standardContextual"/>
              </w:rPr>
              <w:tab/>
            </w:r>
            <w:r w:rsidRPr="006E1BEC">
              <w:rPr>
                <w:rStyle w:val="Hyperlink"/>
              </w:rPr>
              <w:t>Reforming the MPSP</w:t>
            </w:r>
            <w:r>
              <w:rPr>
                <w:webHidden/>
              </w:rPr>
              <w:tab/>
            </w:r>
            <w:r>
              <w:rPr>
                <w:webHidden/>
              </w:rPr>
              <w:fldChar w:fldCharType="begin"/>
            </w:r>
            <w:r>
              <w:rPr>
                <w:webHidden/>
              </w:rPr>
              <w:instrText xml:space="preserve"> PAGEREF _Toc213099971 \h </w:instrText>
            </w:r>
            <w:r>
              <w:rPr>
                <w:webHidden/>
              </w:rPr>
            </w:r>
            <w:r>
              <w:rPr>
                <w:webHidden/>
              </w:rPr>
              <w:fldChar w:fldCharType="separate"/>
            </w:r>
            <w:r w:rsidR="00B77F02">
              <w:rPr>
                <w:webHidden/>
              </w:rPr>
              <w:t>37</w:t>
            </w:r>
            <w:r>
              <w:rPr>
                <w:webHidden/>
              </w:rPr>
              <w:fldChar w:fldCharType="end"/>
            </w:r>
          </w:hyperlink>
        </w:p>
        <w:p w14:paraId="573E5D0B" w14:textId="5E529780" w:rsidR="00702F21" w:rsidRDefault="00702F21">
          <w:pPr>
            <w:pStyle w:val="TOC2"/>
            <w:tabs>
              <w:tab w:val="left" w:pos="880"/>
            </w:tabs>
            <w:rPr>
              <w:rFonts w:cstheme="minorBidi"/>
              <w:caps w:val="0"/>
              <w:kern w:val="2"/>
              <w:sz w:val="24"/>
              <w:szCs w:val="24"/>
              <w:lang w:val="en-AU" w:eastAsia="ja-JP"/>
              <w14:ligatures w14:val="standardContextual"/>
            </w:rPr>
          </w:pPr>
          <w:hyperlink w:anchor="_Toc213099972" w:history="1">
            <w:r w:rsidRPr="006E1BEC">
              <w:rPr>
                <w:rStyle w:val="Hyperlink"/>
              </w:rPr>
              <w:t>10.3</w:t>
            </w:r>
            <w:r>
              <w:rPr>
                <w:rFonts w:cstheme="minorBidi"/>
                <w:caps w:val="0"/>
                <w:kern w:val="2"/>
                <w:sz w:val="24"/>
                <w:szCs w:val="24"/>
                <w:lang w:val="en-AU" w:eastAsia="ja-JP"/>
                <w14:ligatures w14:val="standardContextual"/>
              </w:rPr>
              <w:tab/>
            </w:r>
            <w:r w:rsidRPr="006E1BEC">
              <w:rPr>
                <w:rStyle w:val="Hyperlink"/>
              </w:rPr>
              <w:t>Engagement with jurisdictions and providers</w:t>
            </w:r>
            <w:r>
              <w:rPr>
                <w:webHidden/>
              </w:rPr>
              <w:tab/>
            </w:r>
            <w:r>
              <w:rPr>
                <w:webHidden/>
              </w:rPr>
              <w:fldChar w:fldCharType="begin"/>
            </w:r>
            <w:r>
              <w:rPr>
                <w:webHidden/>
              </w:rPr>
              <w:instrText xml:space="preserve"> PAGEREF _Toc213099972 \h </w:instrText>
            </w:r>
            <w:r>
              <w:rPr>
                <w:webHidden/>
              </w:rPr>
            </w:r>
            <w:r>
              <w:rPr>
                <w:webHidden/>
              </w:rPr>
              <w:fldChar w:fldCharType="separate"/>
            </w:r>
            <w:r w:rsidR="00B77F02">
              <w:rPr>
                <w:webHidden/>
              </w:rPr>
              <w:t>37</w:t>
            </w:r>
            <w:r>
              <w:rPr>
                <w:webHidden/>
              </w:rPr>
              <w:fldChar w:fldCharType="end"/>
            </w:r>
          </w:hyperlink>
        </w:p>
        <w:p w14:paraId="0E845BB8" w14:textId="684BD1C2" w:rsidR="00702F21" w:rsidRDefault="00702F21">
          <w:pPr>
            <w:pStyle w:val="TOC2"/>
            <w:tabs>
              <w:tab w:val="left" w:pos="880"/>
            </w:tabs>
            <w:rPr>
              <w:rFonts w:cstheme="minorBidi"/>
              <w:caps w:val="0"/>
              <w:kern w:val="2"/>
              <w:sz w:val="24"/>
              <w:szCs w:val="24"/>
              <w:lang w:val="en-AU" w:eastAsia="ja-JP"/>
              <w14:ligatures w14:val="standardContextual"/>
            </w:rPr>
          </w:pPr>
          <w:hyperlink w:anchor="_Toc213099973" w:history="1">
            <w:r w:rsidRPr="006E1BEC">
              <w:rPr>
                <w:rStyle w:val="Hyperlink"/>
              </w:rPr>
              <w:t>10.4</w:t>
            </w:r>
            <w:r>
              <w:rPr>
                <w:rFonts w:cstheme="minorBidi"/>
                <w:caps w:val="0"/>
                <w:kern w:val="2"/>
                <w:sz w:val="24"/>
                <w:szCs w:val="24"/>
                <w:lang w:val="en-AU" w:eastAsia="ja-JP"/>
                <w14:ligatures w14:val="standardContextual"/>
              </w:rPr>
              <w:tab/>
            </w:r>
            <w:r w:rsidRPr="006E1BEC">
              <w:rPr>
                <w:rStyle w:val="Hyperlink"/>
              </w:rPr>
              <w:t>Funding reform</w:t>
            </w:r>
            <w:r>
              <w:rPr>
                <w:webHidden/>
              </w:rPr>
              <w:tab/>
            </w:r>
            <w:r>
              <w:rPr>
                <w:webHidden/>
              </w:rPr>
              <w:fldChar w:fldCharType="begin"/>
            </w:r>
            <w:r>
              <w:rPr>
                <w:webHidden/>
              </w:rPr>
              <w:instrText xml:space="preserve"> PAGEREF _Toc213099973 \h </w:instrText>
            </w:r>
            <w:r>
              <w:rPr>
                <w:webHidden/>
              </w:rPr>
            </w:r>
            <w:r>
              <w:rPr>
                <w:webHidden/>
              </w:rPr>
              <w:fldChar w:fldCharType="separate"/>
            </w:r>
            <w:r w:rsidR="00B77F02">
              <w:rPr>
                <w:webHidden/>
              </w:rPr>
              <w:t>38</w:t>
            </w:r>
            <w:r>
              <w:rPr>
                <w:webHidden/>
              </w:rPr>
              <w:fldChar w:fldCharType="end"/>
            </w:r>
          </w:hyperlink>
        </w:p>
        <w:p w14:paraId="06BF6AD4" w14:textId="0165E51D" w:rsidR="00702F21" w:rsidRDefault="00702F21">
          <w:pPr>
            <w:pStyle w:val="TOC2"/>
            <w:tabs>
              <w:tab w:val="left" w:pos="880"/>
            </w:tabs>
            <w:rPr>
              <w:rFonts w:cstheme="minorBidi"/>
              <w:caps w:val="0"/>
              <w:kern w:val="2"/>
              <w:sz w:val="24"/>
              <w:szCs w:val="24"/>
              <w:lang w:val="en-AU" w:eastAsia="ja-JP"/>
              <w14:ligatures w14:val="standardContextual"/>
            </w:rPr>
          </w:pPr>
          <w:hyperlink w:anchor="_Toc213099974" w:history="1">
            <w:r w:rsidRPr="006E1BEC">
              <w:rPr>
                <w:rStyle w:val="Hyperlink"/>
              </w:rPr>
              <w:t>10.5</w:t>
            </w:r>
            <w:r>
              <w:rPr>
                <w:rFonts w:cstheme="minorBidi"/>
                <w:caps w:val="0"/>
                <w:kern w:val="2"/>
                <w:sz w:val="24"/>
                <w:szCs w:val="24"/>
                <w:lang w:val="en-AU" w:eastAsia="ja-JP"/>
                <w14:ligatures w14:val="standardContextual"/>
              </w:rPr>
              <w:tab/>
            </w:r>
            <w:r w:rsidRPr="006E1BEC">
              <w:rPr>
                <w:rStyle w:val="Hyperlink"/>
              </w:rPr>
              <w:t>24/7 registered nursing (RN) responsibility</w:t>
            </w:r>
            <w:r>
              <w:rPr>
                <w:webHidden/>
              </w:rPr>
              <w:tab/>
            </w:r>
            <w:r>
              <w:rPr>
                <w:webHidden/>
              </w:rPr>
              <w:fldChar w:fldCharType="begin"/>
            </w:r>
            <w:r>
              <w:rPr>
                <w:webHidden/>
              </w:rPr>
              <w:instrText xml:space="preserve"> PAGEREF _Toc213099974 \h </w:instrText>
            </w:r>
            <w:r>
              <w:rPr>
                <w:webHidden/>
              </w:rPr>
            </w:r>
            <w:r>
              <w:rPr>
                <w:webHidden/>
              </w:rPr>
              <w:fldChar w:fldCharType="separate"/>
            </w:r>
            <w:r w:rsidR="00B77F02">
              <w:rPr>
                <w:webHidden/>
              </w:rPr>
              <w:t>38</w:t>
            </w:r>
            <w:r>
              <w:rPr>
                <w:webHidden/>
              </w:rPr>
              <w:fldChar w:fldCharType="end"/>
            </w:r>
          </w:hyperlink>
        </w:p>
        <w:p w14:paraId="7871F757" w14:textId="279F5C2D" w:rsidR="00702F21" w:rsidRDefault="00702F21">
          <w:pPr>
            <w:pStyle w:val="TOC2"/>
            <w:tabs>
              <w:tab w:val="left" w:pos="880"/>
            </w:tabs>
            <w:rPr>
              <w:rFonts w:cstheme="minorBidi"/>
              <w:caps w:val="0"/>
              <w:kern w:val="2"/>
              <w:sz w:val="24"/>
              <w:szCs w:val="24"/>
              <w:lang w:val="en-AU" w:eastAsia="ja-JP"/>
              <w14:ligatures w14:val="standardContextual"/>
            </w:rPr>
          </w:pPr>
          <w:hyperlink w:anchor="_Toc213099975" w:history="1">
            <w:r w:rsidRPr="006E1BEC">
              <w:rPr>
                <w:rStyle w:val="Hyperlink"/>
              </w:rPr>
              <w:t>10.6</w:t>
            </w:r>
            <w:r>
              <w:rPr>
                <w:rFonts w:cstheme="minorBidi"/>
                <w:caps w:val="0"/>
                <w:kern w:val="2"/>
                <w:sz w:val="24"/>
                <w:szCs w:val="24"/>
                <w:lang w:val="en-AU" w:eastAsia="ja-JP"/>
                <w14:ligatures w14:val="standardContextual"/>
              </w:rPr>
              <w:tab/>
            </w:r>
            <w:r w:rsidRPr="006E1BEC">
              <w:rPr>
                <w:rStyle w:val="Hyperlink"/>
              </w:rPr>
              <w:t>Direct Care Targets</w:t>
            </w:r>
            <w:r>
              <w:rPr>
                <w:webHidden/>
              </w:rPr>
              <w:tab/>
            </w:r>
            <w:r>
              <w:rPr>
                <w:webHidden/>
              </w:rPr>
              <w:fldChar w:fldCharType="begin"/>
            </w:r>
            <w:r>
              <w:rPr>
                <w:webHidden/>
              </w:rPr>
              <w:instrText xml:space="preserve"> PAGEREF _Toc213099975 \h </w:instrText>
            </w:r>
            <w:r>
              <w:rPr>
                <w:webHidden/>
              </w:rPr>
            </w:r>
            <w:r>
              <w:rPr>
                <w:webHidden/>
              </w:rPr>
              <w:fldChar w:fldCharType="separate"/>
            </w:r>
            <w:r w:rsidR="00B77F02">
              <w:rPr>
                <w:webHidden/>
              </w:rPr>
              <w:t>38</w:t>
            </w:r>
            <w:r>
              <w:rPr>
                <w:webHidden/>
              </w:rPr>
              <w:fldChar w:fldCharType="end"/>
            </w:r>
          </w:hyperlink>
        </w:p>
        <w:p w14:paraId="472ACAE0" w14:textId="3EF32C73" w:rsidR="00702F21" w:rsidRDefault="00702F21">
          <w:pPr>
            <w:pStyle w:val="TOC1"/>
            <w:rPr>
              <w:b w:val="0"/>
              <w:sz w:val="24"/>
            </w:rPr>
          </w:pPr>
          <w:hyperlink w:anchor="_Toc213099976" w:history="1">
            <w:r w:rsidRPr="006E1BEC">
              <w:rPr>
                <w:rStyle w:val="Hyperlink"/>
              </w:rPr>
              <w:t>11</w:t>
            </w:r>
            <w:r>
              <w:rPr>
                <w:b w:val="0"/>
                <w:sz w:val="24"/>
              </w:rPr>
              <w:tab/>
            </w:r>
            <w:r w:rsidRPr="006E1BEC">
              <w:rPr>
                <w:rStyle w:val="Hyperlink"/>
              </w:rPr>
              <w:t>Acronyms</w:t>
            </w:r>
            <w:r>
              <w:rPr>
                <w:webHidden/>
              </w:rPr>
              <w:tab/>
            </w:r>
            <w:r>
              <w:rPr>
                <w:webHidden/>
              </w:rPr>
              <w:fldChar w:fldCharType="begin"/>
            </w:r>
            <w:r>
              <w:rPr>
                <w:webHidden/>
              </w:rPr>
              <w:instrText xml:space="preserve"> PAGEREF _Toc213099976 \h </w:instrText>
            </w:r>
            <w:r>
              <w:rPr>
                <w:webHidden/>
              </w:rPr>
            </w:r>
            <w:r>
              <w:rPr>
                <w:webHidden/>
              </w:rPr>
              <w:fldChar w:fldCharType="separate"/>
            </w:r>
            <w:r w:rsidR="00B77F02">
              <w:rPr>
                <w:webHidden/>
              </w:rPr>
              <w:t>40</w:t>
            </w:r>
            <w:r>
              <w:rPr>
                <w:webHidden/>
              </w:rPr>
              <w:fldChar w:fldCharType="end"/>
            </w:r>
          </w:hyperlink>
        </w:p>
        <w:p w14:paraId="4FB5E065" w14:textId="32F31F15" w:rsidR="00702F21" w:rsidRDefault="00702F21">
          <w:pPr>
            <w:pStyle w:val="TOC1"/>
            <w:rPr>
              <w:b w:val="0"/>
              <w:sz w:val="24"/>
            </w:rPr>
          </w:pPr>
          <w:hyperlink w:anchor="_Toc213099977" w:history="1">
            <w:r w:rsidRPr="006E1BEC">
              <w:rPr>
                <w:rStyle w:val="Hyperlink"/>
              </w:rPr>
              <w:t>Attachment A Multi-Purpose Service Program (MPSP) - Service Agreement – Template</w:t>
            </w:r>
            <w:r>
              <w:rPr>
                <w:webHidden/>
              </w:rPr>
              <w:tab/>
            </w:r>
            <w:r>
              <w:rPr>
                <w:webHidden/>
              </w:rPr>
              <w:fldChar w:fldCharType="begin"/>
            </w:r>
            <w:r>
              <w:rPr>
                <w:webHidden/>
              </w:rPr>
              <w:instrText xml:space="preserve"> PAGEREF _Toc213099977 \h </w:instrText>
            </w:r>
            <w:r>
              <w:rPr>
                <w:webHidden/>
              </w:rPr>
            </w:r>
            <w:r>
              <w:rPr>
                <w:webHidden/>
              </w:rPr>
              <w:fldChar w:fldCharType="separate"/>
            </w:r>
            <w:r w:rsidR="00B77F02">
              <w:rPr>
                <w:webHidden/>
              </w:rPr>
              <w:t>42</w:t>
            </w:r>
            <w:r>
              <w:rPr>
                <w:webHidden/>
              </w:rPr>
              <w:fldChar w:fldCharType="end"/>
            </w:r>
          </w:hyperlink>
        </w:p>
        <w:p w14:paraId="2ACDC1EE" w14:textId="0F6E678C" w:rsidR="00D614E3" w:rsidRPr="00CD55BA" w:rsidRDefault="00D614E3" w:rsidP="00693684">
          <w:pPr>
            <w:pStyle w:val="TOC1"/>
          </w:pPr>
          <w:r>
            <w:fldChar w:fldCharType="end"/>
          </w:r>
        </w:p>
      </w:sdtContent>
    </w:sdt>
    <w:p w14:paraId="4708B0DF" w14:textId="0CAB381B" w:rsidR="00ED234C" w:rsidRPr="00104D35" w:rsidRDefault="00ED234C" w:rsidP="007F0E4A">
      <w:pPr>
        <w:pStyle w:val="Boxheading"/>
        <w:pageBreakBefore/>
      </w:pPr>
      <w:r w:rsidRPr="00104D35">
        <w:lastRenderedPageBreak/>
        <w:t>Disclaimer</w:t>
      </w:r>
    </w:p>
    <w:p w14:paraId="77EB0693" w14:textId="337637D9" w:rsidR="00044477" w:rsidRPr="00104D35" w:rsidRDefault="003F2196" w:rsidP="00693684">
      <w:pPr>
        <w:pStyle w:val="Boxtype"/>
      </w:pPr>
      <w:r w:rsidRPr="00104D35">
        <w:t xml:space="preserve">The </w:t>
      </w:r>
      <w:r w:rsidRPr="00104D35">
        <w:rPr>
          <w:rStyle w:val="Emphasis"/>
        </w:rPr>
        <w:t>Aged Care Act 2024</w:t>
      </w:r>
      <w:r w:rsidRPr="00104D35">
        <w:t xml:space="preserve"> (the Act) </w:t>
      </w:r>
      <w:r w:rsidR="00044477" w:rsidRPr="00104D35">
        <w:t>governs the delivery of funded aged care services by registered providers (providers). The information in this manual is intended to help people understand the laws around the government-funded aged care system. </w:t>
      </w:r>
    </w:p>
    <w:p w14:paraId="0E6827F9" w14:textId="77777777" w:rsidR="00044477" w:rsidRPr="00104D35" w:rsidRDefault="00044477" w:rsidP="00693684">
      <w:pPr>
        <w:pStyle w:val="Boxtype"/>
      </w:pPr>
      <w:r w:rsidRPr="00104D35">
        <w:t>This manual is a summary of multiple legal documents in accessible, simple language, so it doesn’t contain every detail of the law. It is not intended as legal or professional advice on interpretation of the legislation or how it applies in individual circumstances.   </w:t>
      </w:r>
    </w:p>
    <w:p w14:paraId="4CD22498" w14:textId="6C72CB44" w:rsidR="00044477" w:rsidRPr="00104D35" w:rsidRDefault="00044477" w:rsidP="00693684">
      <w:pPr>
        <w:pStyle w:val="Boxtype"/>
      </w:pPr>
      <w:r w:rsidRPr="00104D35">
        <w:t>Providers are responsible for complying with all relevant legislation when delivering funded aged are services. In addition to legislation referred to in this manual, other Australian Government portfolios and state and territory jurisdictions may have separate legislation relevant to providers’ operations as a registered provider. It is the provider’s responsibility to understand and meet their obligations as they relate to all applicable legislation.</w:t>
      </w:r>
    </w:p>
    <w:p w14:paraId="34D2AA58" w14:textId="31063FC1" w:rsidR="00044477" w:rsidRPr="00104D35" w:rsidRDefault="00044477" w:rsidP="00693684">
      <w:pPr>
        <w:pStyle w:val="Boxtype"/>
      </w:pPr>
      <w:r w:rsidRPr="00104D35">
        <w:t>Providers should consider obtaining their own legal or professional advice relevant to their circumstances, especially in relation to requirements and obligations for delivering funded aged care services that may be new or different under the Act and related rules</w:t>
      </w:r>
      <w:r w:rsidR="00104D35">
        <w:t>.</w:t>
      </w:r>
    </w:p>
    <w:p w14:paraId="10DDC49E" w14:textId="77777777" w:rsidR="00044477" w:rsidRPr="00104D35" w:rsidRDefault="00044477" w:rsidP="00693684">
      <w:pPr>
        <w:pStyle w:val="Boxtype"/>
      </w:pPr>
      <w:r w:rsidRPr="00104D35">
        <w:t>The department will review and update the information in this manual as needed. The most up-to-date version of the manual will be published on the department's website.   </w:t>
      </w:r>
    </w:p>
    <w:p w14:paraId="26CCA24A" w14:textId="77777777" w:rsidR="00044477" w:rsidRPr="00104D35" w:rsidRDefault="00044477" w:rsidP="00693684">
      <w:pPr>
        <w:pStyle w:val="Boxtype"/>
      </w:pPr>
      <w:r w:rsidRPr="00104D35">
        <w:t>Please refer to the online version of the manual to ensure that you have the most recent version. The footer on the front page includes the issue date.  </w:t>
      </w:r>
    </w:p>
    <w:p w14:paraId="137AAFE7" w14:textId="77777777" w:rsidR="00044477" w:rsidRPr="00104D35" w:rsidRDefault="00044477" w:rsidP="00693684">
      <w:pPr>
        <w:pStyle w:val="Boxtype"/>
      </w:pPr>
      <w:r w:rsidRPr="00104D35">
        <w:t>If you are reading a printed copy of this manual, please make sure it is the same as the most up-to-date version published on the department’s website. The revisions and summary of changes made to the manual are outlined at the beginning of the document in the version history.  </w:t>
      </w:r>
    </w:p>
    <w:p w14:paraId="64BADB2D" w14:textId="77777777" w:rsidR="00044477" w:rsidRPr="00104D35" w:rsidRDefault="00044477" w:rsidP="00693684">
      <w:pPr>
        <w:pStyle w:val="Boxtype"/>
      </w:pPr>
      <w:r w:rsidRPr="00104D35">
        <w:t>The department does not guarantee the accuracy or completeness of information in the manual. The department also does not accept liability for any loss or damage resulting from reliance on the manual or the information it contains.  </w:t>
      </w:r>
    </w:p>
    <w:p w14:paraId="6F773845" w14:textId="77777777" w:rsidR="00044477" w:rsidRPr="00104D35" w:rsidRDefault="00044477" w:rsidP="00693684">
      <w:pPr>
        <w:pStyle w:val="Boxtype"/>
      </w:pPr>
      <w:r w:rsidRPr="00104D35">
        <w:t>Additional information and resources that may further support providers understand their responsibilities and obligations will be available through the following Australian Government resources: </w:t>
      </w:r>
    </w:p>
    <w:p w14:paraId="4AE22962" w14:textId="3312EF38" w:rsidR="00ED234C" w:rsidRPr="00104D35" w:rsidRDefault="00ED234C" w:rsidP="00693684">
      <w:pPr>
        <w:pStyle w:val="Boxtype"/>
      </w:pPr>
      <w:r w:rsidRPr="00104D35">
        <w:t xml:space="preserve">- Department of Health, Disability and Ageing </w:t>
      </w:r>
      <w:hyperlink r:id="rId13" w:tgtFrame="_blank" w:history="1">
        <w:r w:rsidRPr="00990CD2">
          <w:rPr>
            <w:rStyle w:val="Hyperlink"/>
          </w:rPr>
          <w:t>https://www.health.gov.au</w:t>
        </w:r>
      </w:hyperlink>
    </w:p>
    <w:p w14:paraId="79D51D58" w14:textId="7ECE40C1" w:rsidR="00ED234C" w:rsidRPr="00104D35" w:rsidRDefault="00ED234C" w:rsidP="00693684">
      <w:pPr>
        <w:pStyle w:val="Boxtype"/>
      </w:pPr>
      <w:r w:rsidRPr="00104D35">
        <w:t xml:space="preserve">- My Aged Care </w:t>
      </w:r>
      <w:hyperlink r:id="rId14" w:tgtFrame="_blank" w:history="1">
        <w:r w:rsidRPr="00990CD2">
          <w:rPr>
            <w:rStyle w:val="Hyperlink"/>
          </w:rPr>
          <w:t>www.myagedcare.gov.au</w:t>
        </w:r>
      </w:hyperlink>
    </w:p>
    <w:p w14:paraId="47A5CFEF" w14:textId="5A68A60D" w:rsidR="00ED234C" w:rsidRPr="00104D35" w:rsidRDefault="00ED234C" w:rsidP="00693684">
      <w:pPr>
        <w:pStyle w:val="Boxtype"/>
      </w:pPr>
      <w:r w:rsidRPr="00104D35">
        <w:t xml:space="preserve">- Aged Care Quality and Safety Commission </w:t>
      </w:r>
      <w:hyperlink r:id="rId15" w:history="1">
        <w:r w:rsidR="00104D35" w:rsidRPr="00104D35">
          <w:rPr>
            <w:rStyle w:val="Hyperlink"/>
          </w:rPr>
          <w:t>http://www.agedcarequality.gov.au/</w:t>
        </w:r>
      </w:hyperlink>
    </w:p>
    <w:p w14:paraId="55EF0F8C" w14:textId="157E475D" w:rsidR="00ED234C" w:rsidRPr="00104D35" w:rsidRDefault="00ED234C" w:rsidP="00693684">
      <w:pPr>
        <w:pStyle w:val="Boxtype"/>
      </w:pPr>
      <w:r w:rsidRPr="00104D35">
        <w:t xml:space="preserve">- Services Australia </w:t>
      </w:r>
      <w:hyperlink r:id="rId16" w:history="1">
        <w:r w:rsidR="00104D35" w:rsidRPr="00104D35">
          <w:rPr>
            <w:rStyle w:val="Hyperlink"/>
          </w:rPr>
          <w:t>www.servicesaustralia.gov.au</w:t>
        </w:r>
      </w:hyperlink>
    </w:p>
    <w:p w14:paraId="1E6949D9" w14:textId="31DCD120" w:rsidR="00ED234C" w:rsidRPr="00104D35" w:rsidRDefault="00ED234C" w:rsidP="00693684">
      <w:pPr>
        <w:pStyle w:val="Boxtype"/>
      </w:pPr>
      <w:r w:rsidRPr="00104D35">
        <w:t xml:space="preserve">- Australian Competition and Consumer Commission </w:t>
      </w:r>
      <w:hyperlink r:id="rId17" w:history="1">
        <w:r w:rsidR="00104D35" w:rsidRPr="00104D35">
          <w:rPr>
            <w:rStyle w:val="Hyperlink"/>
          </w:rPr>
          <w:t>http://www.accc.gov.au/</w:t>
        </w:r>
      </w:hyperlink>
    </w:p>
    <w:p w14:paraId="4080C188" w14:textId="67684D75" w:rsidR="00002731" w:rsidRPr="00104D35" w:rsidRDefault="00ED234C" w:rsidP="00693684">
      <w:pPr>
        <w:pStyle w:val="Boxtype"/>
      </w:pPr>
      <w:r w:rsidRPr="00104D35">
        <w:t xml:space="preserve">- Australian Taxation Office  </w:t>
      </w:r>
      <w:hyperlink r:id="rId18" w:history="1">
        <w:r w:rsidR="00104D35" w:rsidRPr="00104D35">
          <w:rPr>
            <w:rStyle w:val="Hyperlink"/>
          </w:rPr>
          <w:t>http://www.ato.gov.au/</w:t>
        </w:r>
      </w:hyperlink>
    </w:p>
    <w:p w14:paraId="6893F033" w14:textId="77777777" w:rsidR="00002731" w:rsidRDefault="00002731" w:rsidP="00693684"/>
    <w:p w14:paraId="3663613A" w14:textId="77777777" w:rsidR="00002731" w:rsidRDefault="00002731" w:rsidP="00693684">
      <w:pPr>
        <w:sectPr w:rsidR="00002731" w:rsidSect="00010562">
          <w:footerReference w:type="default" r:id="rId19"/>
          <w:headerReference w:type="first" r:id="rId20"/>
          <w:footerReference w:type="first" r:id="rId21"/>
          <w:type w:val="oddPage"/>
          <w:pgSz w:w="11906" w:h="16838"/>
          <w:pgMar w:top="1134" w:right="991" w:bottom="709" w:left="1418" w:header="709" w:footer="709" w:gutter="0"/>
          <w:pgNumType w:start="0"/>
          <w:cols w:space="708"/>
          <w:docGrid w:linePitch="360"/>
        </w:sectPr>
      </w:pPr>
    </w:p>
    <w:p w14:paraId="631BC4DF" w14:textId="47956491" w:rsidR="00CF14A6" w:rsidRPr="006C5250" w:rsidRDefault="00E62F6E" w:rsidP="009C3D3B">
      <w:pPr>
        <w:pStyle w:val="Heading1"/>
      </w:pPr>
      <w:bookmarkStart w:id="3" w:name="_Toc191895130"/>
      <w:bookmarkStart w:id="4" w:name="_Toc191896175"/>
      <w:bookmarkStart w:id="5" w:name="_Toc213099896"/>
      <w:r w:rsidRPr="006C5250">
        <w:lastRenderedPageBreak/>
        <w:t>Introduction</w:t>
      </w:r>
      <w:bookmarkEnd w:id="3"/>
      <w:bookmarkEnd w:id="4"/>
      <w:bookmarkEnd w:id="5"/>
    </w:p>
    <w:p w14:paraId="3B6A0B0A" w14:textId="60110590" w:rsidR="00E64B8E" w:rsidRPr="00552D9A" w:rsidRDefault="0CE2D940" w:rsidP="00693684">
      <w:r w:rsidRPr="00552D9A">
        <w:t>Thi</w:t>
      </w:r>
      <w:r w:rsidR="4CE8F3CF" w:rsidRPr="00552D9A">
        <w:t xml:space="preserve">s </w:t>
      </w:r>
      <w:r w:rsidR="0B45260F" w:rsidRPr="00552D9A">
        <w:t>m</w:t>
      </w:r>
      <w:r w:rsidRPr="00552D9A">
        <w:t xml:space="preserve">anual </w:t>
      </w:r>
      <w:r w:rsidR="04F757A9" w:rsidRPr="00552D9A">
        <w:t xml:space="preserve">provides general information and guidance about the </w:t>
      </w:r>
      <w:r w:rsidR="0B45260F" w:rsidRPr="00552D9A">
        <w:t xml:space="preserve">Multi-Purpose </w:t>
      </w:r>
      <w:r w:rsidR="63D59AE4" w:rsidRPr="00552D9A">
        <w:t>Service</w:t>
      </w:r>
      <w:r w:rsidR="0B45260F" w:rsidRPr="00552D9A">
        <w:t xml:space="preserve"> Program (MPSP)</w:t>
      </w:r>
      <w:r w:rsidR="61FD3180" w:rsidRPr="00552D9A">
        <w:t>.</w:t>
      </w:r>
      <w:r w:rsidR="7E171D58" w:rsidRPr="00552D9A">
        <w:t xml:space="preserve"> It</w:t>
      </w:r>
      <w:r w:rsidR="005F73E7" w:rsidRPr="00552D9A">
        <w:t> </w:t>
      </w:r>
      <w:r w:rsidR="7E171D58" w:rsidRPr="00552D9A">
        <w:t xml:space="preserve">explains the Australian Government’s policy context and operational requirements for funded aged care services </w:t>
      </w:r>
      <w:r w:rsidR="00E21644" w:rsidRPr="00552D9A">
        <w:t xml:space="preserve">provided </w:t>
      </w:r>
      <w:r w:rsidR="7E171D58" w:rsidRPr="00552D9A">
        <w:t>through the MPSP.</w:t>
      </w:r>
    </w:p>
    <w:p w14:paraId="074EBA2C" w14:textId="105D30EF" w:rsidR="00E64B8E" w:rsidRPr="006A413C" w:rsidRDefault="7E171D58" w:rsidP="00693684">
      <w:r w:rsidRPr="006A413C">
        <w:t>Th</w:t>
      </w:r>
      <w:r w:rsidR="004D1157" w:rsidRPr="006A413C">
        <w:t>e</w:t>
      </w:r>
      <w:r w:rsidRPr="006A413C">
        <w:t xml:space="preserve"> manual should be </w:t>
      </w:r>
      <w:r w:rsidR="61FD3180" w:rsidRPr="006A413C">
        <w:t xml:space="preserve">read </w:t>
      </w:r>
      <w:r w:rsidR="00E21644" w:rsidRPr="006A413C">
        <w:t>alongside</w:t>
      </w:r>
      <w:r w:rsidR="61FD3180" w:rsidRPr="006A413C">
        <w:t xml:space="preserve"> the </w:t>
      </w:r>
      <w:r w:rsidR="47B75D8A" w:rsidRPr="006A413C">
        <w:t xml:space="preserve">Aged Care Act 2024 </w:t>
      </w:r>
      <w:r w:rsidR="002146F7" w:rsidRPr="006A413C">
        <w:t>(the Act)</w:t>
      </w:r>
      <w:r w:rsidR="00044477" w:rsidRPr="006A413C">
        <w:t>, the Aged Care Rules 2025 (the Rules),</w:t>
      </w:r>
      <w:r w:rsidR="002146F7" w:rsidRPr="006A413C">
        <w:t xml:space="preserve"> </w:t>
      </w:r>
      <w:r w:rsidR="47B75D8A" w:rsidRPr="006A413C">
        <w:t>and related subordinate legislation</w:t>
      </w:r>
      <w:r w:rsidR="7644419F" w:rsidRPr="006A413C">
        <w:t>, which take precedence over this manual.</w:t>
      </w:r>
      <w:r w:rsidR="50AA9C51" w:rsidRPr="006A413C">
        <w:t xml:space="preserve"> </w:t>
      </w:r>
      <w:r w:rsidR="005F73E7" w:rsidRPr="006A413C">
        <w:t xml:space="preserve">The guidance provided </w:t>
      </w:r>
      <w:r w:rsidR="00044477" w:rsidRPr="006A413C">
        <w:t xml:space="preserve">in this manual </w:t>
      </w:r>
      <w:r w:rsidR="005F73E7" w:rsidRPr="006A413C">
        <w:t>does not constitute legal advice.</w:t>
      </w:r>
    </w:p>
    <w:p w14:paraId="40AD1A74" w14:textId="3E12C800" w:rsidR="002049B1" w:rsidRPr="00A938FE" w:rsidRDefault="255C1F83" w:rsidP="00693684">
      <w:r w:rsidRPr="00A938FE">
        <w:t xml:space="preserve">The intended audience for this manual includes program officers </w:t>
      </w:r>
      <w:r w:rsidR="00E21644" w:rsidRPr="00A938FE">
        <w:t xml:space="preserve">in </w:t>
      </w:r>
      <w:r w:rsidR="5B52C8F5" w:rsidRPr="00A938FE">
        <w:t>g</w:t>
      </w:r>
      <w:r w:rsidRPr="00A938FE">
        <w:t xml:space="preserve">overnment </w:t>
      </w:r>
      <w:r w:rsidR="00501FC8" w:rsidRPr="00A938FE">
        <w:t>agencies, providers</w:t>
      </w:r>
      <w:r w:rsidR="5B52C8F5" w:rsidRPr="00A938FE">
        <w:t xml:space="preserve"> delivering services under the MPSP and their </w:t>
      </w:r>
      <w:r w:rsidR="566DC0F7" w:rsidRPr="00A938FE">
        <w:t>staff.</w:t>
      </w:r>
    </w:p>
    <w:p w14:paraId="2E75D29A" w14:textId="416D3BE0" w:rsidR="00AF06EC" w:rsidRPr="00A938FE" w:rsidRDefault="67042468" w:rsidP="00693684">
      <w:r w:rsidRPr="00A938FE">
        <w:t>The Department</w:t>
      </w:r>
      <w:r w:rsidR="00D07B87" w:rsidRPr="00A938FE">
        <w:t xml:space="preserve"> of Health</w:t>
      </w:r>
      <w:r w:rsidR="00C62BA4" w:rsidRPr="00A938FE">
        <w:t xml:space="preserve">, Disability and Ageing </w:t>
      </w:r>
      <w:r w:rsidR="00D07B87" w:rsidRPr="00A938FE">
        <w:t xml:space="preserve">(the </w:t>
      </w:r>
      <w:r w:rsidR="00D072A7" w:rsidRPr="00A938FE">
        <w:t>d</w:t>
      </w:r>
      <w:r w:rsidR="00D07B87" w:rsidRPr="00A938FE">
        <w:t>epartment)</w:t>
      </w:r>
      <w:r w:rsidRPr="00A938FE">
        <w:t xml:space="preserve"> will update </w:t>
      </w:r>
      <w:r w:rsidR="5242E835" w:rsidRPr="00A938FE">
        <w:t xml:space="preserve">the </w:t>
      </w:r>
      <w:r w:rsidRPr="00A938FE">
        <w:t>manual</w:t>
      </w:r>
      <w:r w:rsidR="5242E835" w:rsidRPr="00A938FE">
        <w:t xml:space="preserve">, as required, to ensure </w:t>
      </w:r>
      <w:r w:rsidR="1735E684" w:rsidRPr="00A938FE">
        <w:t xml:space="preserve">its </w:t>
      </w:r>
      <w:r w:rsidR="5242E835" w:rsidRPr="00A938FE">
        <w:t>currency and accuracy.</w:t>
      </w:r>
      <w:r w:rsidR="7E877269" w:rsidRPr="00A938FE">
        <w:t xml:space="preserve"> </w:t>
      </w:r>
      <w:r w:rsidR="5242E835" w:rsidRPr="00A938FE">
        <w:t xml:space="preserve">Please refer to the online version of the </w:t>
      </w:r>
      <w:r w:rsidR="787DE39D" w:rsidRPr="00A938FE">
        <w:t xml:space="preserve">document </w:t>
      </w:r>
      <w:r w:rsidR="5242E835" w:rsidRPr="00A938FE">
        <w:t xml:space="preserve">located on the </w:t>
      </w:r>
      <w:r w:rsidR="00D072A7" w:rsidRPr="00A938FE">
        <w:t>department</w:t>
      </w:r>
      <w:r w:rsidR="5242E835" w:rsidRPr="00A938FE">
        <w:t>’s website to ensure you have the most recent version. The footer of each page includes the</w:t>
      </w:r>
      <w:bookmarkStart w:id="6" w:name="_Toc245536155"/>
      <w:r w:rsidR="5242E835" w:rsidRPr="00A938FE">
        <w:t xml:space="preserve"> issue date of the guidelines.</w:t>
      </w:r>
      <w:r w:rsidR="6D7EF4C9" w:rsidRPr="00A938FE">
        <w:t xml:space="preserve"> </w:t>
      </w:r>
      <w:bookmarkEnd w:id="6"/>
    </w:p>
    <w:p w14:paraId="40208408" w14:textId="169EC670" w:rsidR="00F60BBC" w:rsidRPr="000547F5" w:rsidRDefault="000E6300" w:rsidP="00693684">
      <w:r w:rsidRPr="00A938FE">
        <w:t>Comments</w:t>
      </w:r>
      <w:r w:rsidRPr="000547F5">
        <w:t xml:space="preserve"> on the manual are welcome at </w:t>
      </w:r>
      <w:hyperlink r:id="rId22" w:history="1">
        <w:r w:rsidRPr="00204F1A">
          <w:rPr>
            <w:rStyle w:val="Hyperlink"/>
          </w:rPr>
          <w:t>MPSAgedCare@health.gov.au</w:t>
        </w:r>
      </w:hyperlink>
      <w:r w:rsidR="00391403" w:rsidRPr="000547F5">
        <w:t>.</w:t>
      </w:r>
      <w:bookmarkStart w:id="7" w:name="_Toc191895131"/>
      <w:bookmarkStart w:id="8" w:name="_Toc191896176"/>
    </w:p>
    <w:p w14:paraId="7988750E" w14:textId="574D00B2" w:rsidR="00E62F6E" w:rsidRDefault="00430EC3" w:rsidP="00A938FE">
      <w:pPr>
        <w:pStyle w:val="Heading1"/>
      </w:pPr>
      <w:bookmarkStart w:id="9" w:name="_Toc213099897"/>
      <w:r>
        <w:t xml:space="preserve">Overview of the </w:t>
      </w:r>
      <w:r w:rsidR="000E6300">
        <w:t>MPSP</w:t>
      </w:r>
      <w:bookmarkEnd w:id="7"/>
      <w:bookmarkEnd w:id="8"/>
      <w:bookmarkEnd w:id="9"/>
    </w:p>
    <w:p w14:paraId="1B203A76" w14:textId="799AD1F9" w:rsidR="00D14926" w:rsidRPr="009C3D3B" w:rsidRDefault="00D14926" w:rsidP="00693684">
      <w:pPr>
        <w:pStyle w:val="Heading2"/>
      </w:pPr>
      <w:bookmarkStart w:id="10" w:name="_Toc191895132"/>
      <w:bookmarkStart w:id="11" w:name="_Toc191896177"/>
      <w:bookmarkStart w:id="12" w:name="_Toc213099898"/>
      <w:r w:rsidRPr="004365DF">
        <w:t>Overview</w:t>
      </w:r>
      <w:bookmarkEnd w:id="10"/>
      <w:bookmarkEnd w:id="11"/>
      <w:bookmarkEnd w:id="12"/>
    </w:p>
    <w:p w14:paraId="3E6F886D" w14:textId="22D283DD" w:rsidR="00D14926" w:rsidRPr="000547F5" w:rsidRDefault="5D546AD8" w:rsidP="00693684">
      <w:r w:rsidRPr="00697809">
        <w:t xml:space="preserve">This section explains the objectives of the MPSP and </w:t>
      </w:r>
      <w:r w:rsidR="00E21644">
        <w:t xml:space="preserve">relevant </w:t>
      </w:r>
      <w:r w:rsidRPr="00697809">
        <w:t>aged care legislation.</w:t>
      </w:r>
    </w:p>
    <w:p w14:paraId="005D8B74" w14:textId="324419B4" w:rsidR="007814B5" w:rsidRPr="009C3D3B" w:rsidRDefault="007814B5" w:rsidP="00693684">
      <w:pPr>
        <w:pStyle w:val="Heading2"/>
      </w:pPr>
      <w:bookmarkStart w:id="13" w:name="_Toc191895133"/>
      <w:bookmarkStart w:id="14" w:name="_Toc191896178"/>
      <w:bookmarkStart w:id="15" w:name="_Toc213099899"/>
      <w:r w:rsidRPr="009C3D3B">
        <w:t>What is the MPSP?</w:t>
      </w:r>
      <w:bookmarkEnd w:id="13"/>
      <w:bookmarkEnd w:id="14"/>
      <w:bookmarkEnd w:id="15"/>
    </w:p>
    <w:p w14:paraId="47C31580" w14:textId="5931AC06" w:rsidR="00EA086D" w:rsidRPr="000547F5" w:rsidRDefault="532C4320" w:rsidP="00693684">
      <w:bookmarkStart w:id="16" w:name="_Hlk199936693"/>
      <w:r w:rsidRPr="000547F5">
        <w:t>The MPS</w:t>
      </w:r>
      <w:r w:rsidR="797CDCEB" w:rsidRPr="000547F5">
        <w:t>P</w:t>
      </w:r>
      <w:r w:rsidRPr="000547F5">
        <w:t xml:space="preserve"> provides integrated health and aged care services for older people living in small rural</w:t>
      </w:r>
      <w:r w:rsidR="00495A45" w:rsidRPr="000547F5">
        <w:t xml:space="preserve"> towns</w:t>
      </w:r>
      <w:r w:rsidRPr="000547F5">
        <w:t xml:space="preserve"> and remote areas </w:t>
      </w:r>
      <w:r w:rsidR="00E21644" w:rsidRPr="000547F5">
        <w:t>where</w:t>
      </w:r>
      <w:r w:rsidRPr="000547F5">
        <w:t xml:space="preserve"> stand-alone aged care and health services</w:t>
      </w:r>
      <w:r w:rsidR="00E21644" w:rsidRPr="000547F5">
        <w:t xml:space="preserve"> cannot be supported</w:t>
      </w:r>
      <w:r w:rsidRPr="000547F5">
        <w:t>.</w:t>
      </w:r>
      <w:r w:rsidR="00B94A41" w:rsidRPr="000547F5">
        <w:t xml:space="preserve"> </w:t>
      </w:r>
      <w:r w:rsidR="00E21644" w:rsidRPr="000547F5">
        <w:t>The MPSP</w:t>
      </w:r>
      <w:r w:rsidR="00B94A41" w:rsidRPr="000547F5">
        <w:t xml:space="preserve"> </w:t>
      </w:r>
      <w:r w:rsidR="00287CDC" w:rsidRPr="000547F5">
        <w:t>supports</w:t>
      </w:r>
      <w:r w:rsidR="00B94A41" w:rsidRPr="000547F5">
        <w:t xml:space="preserve"> </w:t>
      </w:r>
      <w:r w:rsidR="009F2048" w:rsidRPr="000547F5">
        <w:t xml:space="preserve">older people in these areas to </w:t>
      </w:r>
      <w:r w:rsidR="00E21644" w:rsidRPr="000547F5">
        <w:t>use</w:t>
      </w:r>
      <w:r w:rsidR="00B94A41" w:rsidRPr="000547F5">
        <w:t xml:space="preserve"> health and aged care </w:t>
      </w:r>
      <w:r w:rsidR="00D718B5" w:rsidRPr="000547F5">
        <w:t xml:space="preserve">services </w:t>
      </w:r>
      <w:r w:rsidR="00B94A41" w:rsidRPr="000547F5">
        <w:t xml:space="preserve">closer to home. </w:t>
      </w:r>
    </w:p>
    <w:bookmarkEnd w:id="16"/>
    <w:p w14:paraId="1A052EBA" w14:textId="27DC5EDD" w:rsidR="00111CD4" w:rsidRPr="000547F5" w:rsidRDefault="00D509D4" w:rsidP="00693684">
      <w:r w:rsidRPr="000547F5">
        <w:t>The program</w:t>
      </w:r>
      <w:r w:rsidR="34A8510F" w:rsidRPr="000547F5">
        <w:t xml:space="preserve"> is jointly funded by the Commonwealth and the </w:t>
      </w:r>
      <w:r w:rsidR="54A192F8" w:rsidRPr="000547F5">
        <w:t xml:space="preserve">relevant </w:t>
      </w:r>
      <w:r w:rsidR="006C6F83" w:rsidRPr="000547F5">
        <w:t>s</w:t>
      </w:r>
      <w:r w:rsidR="34A8510F" w:rsidRPr="000547F5">
        <w:t>tate</w:t>
      </w:r>
      <w:r w:rsidR="54A192F8" w:rsidRPr="000547F5">
        <w:t xml:space="preserve"> or </w:t>
      </w:r>
      <w:r w:rsidR="006C6F83" w:rsidRPr="000547F5">
        <w:t>t</w:t>
      </w:r>
      <w:r w:rsidR="54A192F8" w:rsidRPr="000547F5">
        <w:t xml:space="preserve">erritory </w:t>
      </w:r>
      <w:r w:rsidR="006C6F83" w:rsidRPr="000547F5">
        <w:t>g</w:t>
      </w:r>
      <w:r w:rsidR="54A192F8" w:rsidRPr="000547F5">
        <w:t>overnment</w:t>
      </w:r>
      <w:r w:rsidR="34A8510F" w:rsidRPr="000547F5">
        <w:t>. It</w:t>
      </w:r>
      <w:r w:rsidRPr="000547F5">
        <w:t> </w:t>
      </w:r>
      <w:r w:rsidR="34A8510F" w:rsidRPr="000547F5">
        <w:t>seeks to achieve the following objectives for communities in rural and remote Australia:</w:t>
      </w:r>
    </w:p>
    <w:p w14:paraId="75F7074E" w14:textId="77777777" w:rsidR="00105AF9" w:rsidRPr="000547F5" w:rsidRDefault="00111CD4" w:rsidP="00693684">
      <w:pPr>
        <w:pStyle w:val="ListBullet"/>
      </w:pPr>
      <w:r w:rsidRPr="000547F5">
        <w:t xml:space="preserve">improved access to quality and safe </w:t>
      </w:r>
      <w:r w:rsidR="00E06674" w:rsidRPr="000547F5">
        <w:t>h</w:t>
      </w:r>
      <w:r w:rsidRPr="000547F5">
        <w:t xml:space="preserve">ealth and </w:t>
      </w:r>
      <w:r w:rsidR="00E06674" w:rsidRPr="000547F5">
        <w:t>a</w:t>
      </w:r>
      <w:r w:rsidRPr="000547F5">
        <w:t xml:space="preserve">ged </w:t>
      </w:r>
      <w:r w:rsidR="00E06674" w:rsidRPr="000547F5">
        <w:t>c</w:t>
      </w:r>
      <w:r w:rsidRPr="000547F5">
        <w:t xml:space="preserve">are </w:t>
      </w:r>
      <w:r w:rsidR="00E06674" w:rsidRPr="000547F5">
        <w:t>s</w:t>
      </w:r>
      <w:r w:rsidRPr="000547F5">
        <w:t>ervices that meet community needs</w:t>
      </w:r>
    </w:p>
    <w:p w14:paraId="11CD6139" w14:textId="54810DB0" w:rsidR="00111CD4" w:rsidRPr="000547F5" w:rsidRDefault="34A8510F" w:rsidP="00693684">
      <w:pPr>
        <w:pStyle w:val="ListBullet"/>
      </w:pPr>
      <w:r w:rsidRPr="000547F5">
        <w:t>innovative, flexible and integrated service delivery</w:t>
      </w:r>
    </w:p>
    <w:p w14:paraId="0F178DC5" w14:textId="43B4337B" w:rsidR="00111CD4" w:rsidRPr="000547F5" w:rsidRDefault="00111CD4" w:rsidP="00693684">
      <w:pPr>
        <w:pStyle w:val="ListBullet"/>
      </w:pPr>
      <w:r w:rsidRPr="000547F5">
        <w:t>flexible use of funding and infrastructure</w:t>
      </w:r>
      <w:r w:rsidR="00BD1E43" w:rsidRPr="000547F5">
        <w:t>, and</w:t>
      </w:r>
    </w:p>
    <w:p w14:paraId="3CECB7F2" w14:textId="0E19EFC3" w:rsidR="00A7505E" w:rsidRPr="000547F5" w:rsidRDefault="53AB3F38" w:rsidP="00693684">
      <w:pPr>
        <w:pStyle w:val="ListBullet"/>
      </w:pPr>
      <w:r w:rsidRPr="000547F5">
        <w:t>improved cost-effectiveness and long</w:t>
      </w:r>
      <w:r w:rsidR="4124206E" w:rsidRPr="000547F5">
        <w:t>-</w:t>
      </w:r>
      <w:r w:rsidRPr="000547F5">
        <w:t>term service viability.</w:t>
      </w:r>
    </w:p>
    <w:p w14:paraId="6264E245" w14:textId="77777777" w:rsidR="00865B0D" w:rsidRPr="009C3D3B" w:rsidRDefault="00865B0D" w:rsidP="00693684">
      <w:pPr>
        <w:pStyle w:val="Heading2"/>
      </w:pPr>
      <w:bookmarkStart w:id="17" w:name="_Toc191895134"/>
      <w:bookmarkStart w:id="18" w:name="_Toc191896179"/>
      <w:bookmarkStart w:id="19" w:name="_Toc213099900"/>
      <w:r w:rsidRPr="009C3D3B">
        <w:t>Relevant legislation</w:t>
      </w:r>
      <w:bookmarkEnd w:id="19"/>
    </w:p>
    <w:p w14:paraId="5349583E" w14:textId="4B4A9056" w:rsidR="00865B0D" w:rsidRPr="00C11D79" w:rsidRDefault="00865B0D" w:rsidP="00693684">
      <w:r w:rsidRPr="00C11D79">
        <w:t xml:space="preserve">The MPSP is managed </w:t>
      </w:r>
      <w:r w:rsidR="00044477" w:rsidRPr="00C11D79">
        <w:t xml:space="preserve">and regulated </w:t>
      </w:r>
      <w:r w:rsidRPr="00C11D79">
        <w:t xml:space="preserve">under the Act as a type of specialist aged care program. </w:t>
      </w:r>
    </w:p>
    <w:p w14:paraId="3FCB20EF" w14:textId="76838621" w:rsidR="00865B0D" w:rsidRPr="0012391B" w:rsidRDefault="00865B0D" w:rsidP="00693684">
      <w:r w:rsidRPr="0012391B">
        <w:t>The program operates in accordance with the Act and the Rules</w:t>
      </w:r>
      <w:r w:rsidR="00E21644" w:rsidRPr="0012391B">
        <w:t xml:space="preserve">. This includes </w:t>
      </w:r>
      <w:r w:rsidRPr="0012391B">
        <w:t xml:space="preserve">relevant transitional provisions under the </w:t>
      </w:r>
      <w:r w:rsidRPr="0012391B">
        <w:rPr>
          <w:rStyle w:val="Emphasis"/>
        </w:rPr>
        <w:t>Aged Care</w:t>
      </w:r>
      <w:r w:rsidRPr="0012391B">
        <w:t xml:space="preserve"> (Consequential and Transitional Provisions) </w:t>
      </w:r>
      <w:r w:rsidRPr="0012391B">
        <w:rPr>
          <w:rStyle w:val="Emphasis"/>
        </w:rPr>
        <w:t>Act 2024</w:t>
      </w:r>
      <w:r w:rsidRPr="0012391B">
        <w:t xml:space="preserve"> (the CAT Act). Relevant sections of the Act and the Rules are referenced in this manual where possible. </w:t>
      </w:r>
    </w:p>
    <w:p w14:paraId="13DF3695" w14:textId="0DCC164F" w:rsidR="16D29B99" w:rsidRPr="009C3D3B" w:rsidRDefault="16D29B99" w:rsidP="00693684">
      <w:pPr>
        <w:pStyle w:val="Heading2"/>
      </w:pPr>
      <w:bookmarkStart w:id="20" w:name="_Toc213099901"/>
      <w:r w:rsidRPr="009C3D3B">
        <w:t xml:space="preserve">What </w:t>
      </w:r>
      <w:r w:rsidR="008601A5" w:rsidRPr="009C3D3B">
        <w:t xml:space="preserve">is a </w:t>
      </w:r>
      <w:r w:rsidRPr="009C3D3B">
        <w:t>Multi-Purpose Service (MPS)?</w:t>
      </w:r>
      <w:bookmarkEnd w:id="17"/>
      <w:bookmarkEnd w:id="18"/>
      <w:bookmarkEnd w:id="20"/>
    </w:p>
    <w:p w14:paraId="1CE52A54" w14:textId="77777777" w:rsidR="003F2196" w:rsidRPr="00A938FE" w:rsidRDefault="16D29B99" w:rsidP="00693684">
      <w:bookmarkStart w:id="21" w:name="_Hlk199938555"/>
      <w:r w:rsidRPr="00A938FE">
        <w:t>A</w:t>
      </w:r>
      <w:r w:rsidR="009F2048" w:rsidRPr="00A938FE">
        <w:t>n</w:t>
      </w:r>
      <w:r w:rsidRPr="00A938FE">
        <w:t xml:space="preserve"> MPS is the place </w:t>
      </w:r>
      <w:r w:rsidR="005C16BD" w:rsidRPr="00A938FE">
        <w:t>where</w:t>
      </w:r>
      <w:r w:rsidRPr="00A938FE">
        <w:t>, or from which</w:t>
      </w:r>
      <w:r w:rsidR="00D225CF" w:rsidRPr="00A938FE">
        <w:t>,</w:t>
      </w:r>
      <w:r w:rsidR="000D2419" w:rsidRPr="00A938FE">
        <w:t xml:space="preserve"> aged care and health care</w:t>
      </w:r>
      <w:r w:rsidR="00AA4810" w:rsidRPr="00A938FE">
        <w:t xml:space="preserve"> </w:t>
      </w:r>
      <w:r w:rsidRPr="00A938FE">
        <w:t>services are delivered under the MPSP</w:t>
      </w:r>
      <w:r w:rsidR="009F2048" w:rsidRPr="00A938FE">
        <w:t xml:space="preserve">. </w:t>
      </w:r>
    </w:p>
    <w:p w14:paraId="48CD2205" w14:textId="20CA6D74" w:rsidR="00E41068" w:rsidRPr="00A938FE" w:rsidRDefault="003F2196" w:rsidP="00693684">
      <w:r w:rsidRPr="00A938FE">
        <w:t>Subject to any transitional arrangements in place, t</w:t>
      </w:r>
      <w:r w:rsidR="009F2048" w:rsidRPr="00A938FE">
        <w:t xml:space="preserve">his </w:t>
      </w:r>
      <w:r w:rsidR="00E41068" w:rsidRPr="00A938FE">
        <w:t xml:space="preserve">must include </w:t>
      </w:r>
      <w:r w:rsidR="00E8304E" w:rsidRPr="00A938FE">
        <w:t xml:space="preserve">the </w:t>
      </w:r>
      <w:r w:rsidRPr="00A938FE">
        <w:t>deliver</w:t>
      </w:r>
      <w:r w:rsidR="00BD4D98" w:rsidRPr="00A938FE">
        <w:t>y</w:t>
      </w:r>
      <w:r w:rsidRPr="00A938FE">
        <w:t xml:space="preserve"> of </w:t>
      </w:r>
      <w:r w:rsidR="00E41068" w:rsidRPr="00A938FE">
        <w:t>residential aged care</w:t>
      </w:r>
      <w:r w:rsidRPr="00A938FE">
        <w:t xml:space="preserve"> services</w:t>
      </w:r>
      <w:r w:rsidR="00985466" w:rsidRPr="00A938FE">
        <w:t>,</w:t>
      </w:r>
      <w:r w:rsidR="00E41068" w:rsidRPr="00A938FE">
        <w:t xml:space="preserve"> plus at least one health service</w:t>
      </w:r>
      <w:r w:rsidR="00272A39" w:rsidRPr="00A938FE">
        <w:t xml:space="preserve"> </w:t>
      </w:r>
      <w:r w:rsidR="006A3097" w:rsidRPr="00A938FE">
        <w:t>(</w:t>
      </w:r>
      <w:r w:rsidR="00686B25" w:rsidRPr="00A938FE">
        <w:t>see section 247-5 of the Rules</w:t>
      </w:r>
      <w:r w:rsidR="006A3097" w:rsidRPr="00A938FE">
        <w:t>)</w:t>
      </w:r>
      <w:r w:rsidR="00E41068" w:rsidRPr="00A938FE">
        <w:t>.</w:t>
      </w:r>
      <w:r w:rsidR="00985466" w:rsidRPr="00A938FE">
        <w:t xml:space="preserve"> </w:t>
      </w:r>
    </w:p>
    <w:p w14:paraId="0CB3E71E" w14:textId="43C5AE3E" w:rsidR="003F2196" w:rsidRPr="00A938FE" w:rsidRDefault="00E41068" w:rsidP="00693684">
      <w:r w:rsidRPr="00A938FE">
        <w:t>There is no one model of service</w:t>
      </w:r>
      <w:r w:rsidR="00D225CF" w:rsidRPr="00A938FE">
        <w:t xml:space="preserve"> required</w:t>
      </w:r>
      <w:r w:rsidRPr="00A938FE">
        <w:t xml:space="preserve">. </w:t>
      </w:r>
      <w:r w:rsidR="00E21644" w:rsidRPr="00A938FE">
        <w:t>S</w:t>
      </w:r>
      <w:r w:rsidRPr="00A938FE">
        <w:t xml:space="preserve">ervices </w:t>
      </w:r>
      <w:r w:rsidR="00686B25" w:rsidRPr="00A938FE">
        <w:t xml:space="preserve">delivered under the MPSP </w:t>
      </w:r>
      <w:r w:rsidRPr="00A938FE">
        <w:t>are designed to meet the needs of local communities and recognise differences in existing infrastructure at MPS sites across Australia.</w:t>
      </w:r>
    </w:p>
    <w:p w14:paraId="07706230" w14:textId="1CFC08E7" w:rsidR="26C0E85B" w:rsidRPr="00A938FE" w:rsidRDefault="16D29B99" w:rsidP="00693684">
      <w:r w:rsidRPr="00A938FE">
        <w:lastRenderedPageBreak/>
        <w:t>The part of the MPS where aged care services are delivered to residents is a residential care home under the Act. The provider may also deliver</w:t>
      </w:r>
      <w:r w:rsidR="00900A30" w:rsidRPr="00A938FE">
        <w:t xml:space="preserve"> respite or home care</w:t>
      </w:r>
      <w:r w:rsidRPr="00A938FE">
        <w:t xml:space="preserve"> services in a home or community setting. </w:t>
      </w:r>
    </w:p>
    <w:bookmarkEnd w:id="21"/>
    <w:p w14:paraId="54A6EF71" w14:textId="289D0514" w:rsidR="00BE07A3" w:rsidRPr="00A749F5" w:rsidRDefault="00BE07A3" w:rsidP="00693684">
      <w:r w:rsidRPr="00A749F5">
        <w:t>Note: residential care homes can</w:t>
      </w:r>
      <w:r w:rsidR="00AD63BF" w:rsidRPr="00A749F5">
        <w:t>not</w:t>
      </w:r>
      <w:r w:rsidRPr="00A749F5">
        <w:t xml:space="preserve"> </w:t>
      </w:r>
      <w:r w:rsidR="00E21644" w:rsidRPr="00A749F5">
        <w:t xml:space="preserve">usually </w:t>
      </w:r>
      <w:r w:rsidRPr="00A749F5">
        <w:t>be located within a hospital</w:t>
      </w:r>
      <w:r w:rsidR="00E21644" w:rsidRPr="00A749F5">
        <w:t xml:space="preserve">. </w:t>
      </w:r>
      <w:r w:rsidR="00CC5847" w:rsidRPr="00A749F5">
        <w:t>However, p</w:t>
      </w:r>
      <w:r w:rsidRPr="00A749F5">
        <w:t xml:space="preserve">aragraph 10(3)(a) of the Act </w:t>
      </w:r>
      <w:r w:rsidR="00CC5847" w:rsidRPr="00A749F5">
        <w:t>ensures</w:t>
      </w:r>
      <w:r w:rsidRPr="00A749F5">
        <w:t xml:space="preserve"> that a residential care home </w:t>
      </w:r>
      <w:r w:rsidR="00E21644" w:rsidRPr="00A749F5">
        <w:t>can include</w:t>
      </w:r>
      <w:r w:rsidRPr="00A749F5">
        <w:t xml:space="preserve"> a place within a hospital, or co-located within a hospital, </w:t>
      </w:r>
      <w:r w:rsidR="00E21644" w:rsidRPr="00A749F5">
        <w:t>when</w:t>
      </w:r>
      <w:r w:rsidR="00AD63BF" w:rsidRPr="00A749F5">
        <w:t xml:space="preserve"> </w:t>
      </w:r>
      <w:r w:rsidR="00E21644" w:rsidRPr="00A749F5">
        <w:t>included in</w:t>
      </w:r>
      <w:r w:rsidR="00AD63BF" w:rsidRPr="00A749F5">
        <w:t xml:space="preserve"> an MPSP agreement.</w:t>
      </w:r>
    </w:p>
    <w:p w14:paraId="0A4FDFCC" w14:textId="2B9C07F4" w:rsidR="000A3456" w:rsidRPr="00E349C2" w:rsidRDefault="005F79B7" w:rsidP="00E349C2">
      <w:pPr>
        <w:pStyle w:val="Heading1nonumbering"/>
      </w:pPr>
      <w:bookmarkStart w:id="22" w:name="_Toc191895136"/>
      <w:bookmarkStart w:id="23" w:name="_Toc191896181"/>
      <w:bookmarkStart w:id="24" w:name="_Toc213099902"/>
      <w:r w:rsidRPr="00E349C2">
        <w:t>A</w:t>
      </w:r>
      <w:r w:rsidR="00956E8C" w:rsidRPr="00E349C2">
        <w:t>ccess</w:t>
      </w:r>
      <w:r w:rsidRPr="00E349C2">
        <w:t xml:space="preserve">ing </w:t>
      </w:r>
      <w:r w:rsidR="00A44B7D" w:rsidRPr="00E349C2">
        <w:t xml:space="preserve">aged care services under the </w:t>
      </w:r>
      <w:r w:rsidR="000A3456" w:rsidRPr="00E349C2">
        <w:t>MPSP</w:t>
      </w:r>
      <w:bookmarkEnd w:id="22"/>
      <w:bookmarkEnd w:id="23"/>
      <w:bookmarkEnd w:id="24"/>
    </w:p>
    <w:p w14:paraId="412D9AC2" w14:textId="69D583CC" w:rsidR="006061D5" w:rsidRPr="009C3D3B" w:rsidRDefault="23FE22B6" w:rsidP="00693684">
      <w:pPr>
        <w:pStyle w:val="Heading2"/>
      </w:pPr>
      <w:bookmarkStart w:id="25" w:name="_Toc191919545"/>
      <w:bookmarkStart w:id="26" w:name="_Toc191920210"/>
      <w:bookmarkStart w:id="27" w:name="_Toc191907505"/>
      <w:bookmarkStart w:id="28" w:name="_Toc191908355"/>
      <w:bookmarkStart w:id="29" w:name="_Toc191908502"/>
      <w:bookmarkStart w:id="30" w:name="_Toc191908649"/>
      <w:bookmarkStart w:id="31" w:name="_Toc191908796"/>
      <w:bookmarkStart w:id="32" w:name="_Toc191908943"/>
      <w:bookmarkStart w:id="33" w:name="_Toc191909090"/>
      <w:bookmarkStart w:id="34" w:name="_Toc191909239"/>
      <w:bookmarkStart w:id="35" w:name="_Toc191909409"/>
      <w:bookmarkStart w:id="36" w:name="_Toc191909559"/>
      <w:bookmarkStart w:id="37" w:name="_Toc191909709"/>
      <w:bookmarkStart w:id="38" w:name="_Toc191919546"/>
      <w:bookmarkStart w:id="39" w:name="_Toc191920211"/>
      <w:bookmarkStart w:id="40" w:name="_Toc191895137"/>
      <w:bookmarkStart w:id="41" w:name="_Toc191896182"/>
      <w:bookmarkStart w:id="42" w:name="_Toc21309990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9C3D3B">
        <w:t>Overview</w:t>
      </w:r>
      <w:bookmarkEnd w:id="40"/>
      <w:bookmarkEnd w:id="41"/>
      <w:bookmarkEnd w:id="42"/>
    </w:p>
    <w:p w14:paraId="660FC592" w14:textId="515F225C" w:rsidR="00B06D14" w:rsidRPr="00552D9A" w:rsidRDefault="339E0C23" w:rsidP="00693684">
      <w:r w:rsidRPr="00552D9A">
        <w:t xml:space="preserve">This section explains who can </w:t>
      </w:r>
      <w:r w:rsidR="003F2196" w:rsidRPr="00552D9A">
        <w:t xml:space="preserve">access </w:t>
      </w:r>
      <w:r w:rsidR="00044477" w:rsidRPr="00552D9A">
        <w:t xml:space="preserve">funded </w:t>
      </w:r>
      <w:r w:rsidRPr="00552D9A">
        <w:t>aged care services</w:t>
      </w:r>
      <w:r w:rsidR="52DC4975" w:rsidRPr="00552D9A">
        <w:t xml:space="preserve"> under the MPSP. This includes</w:t>
      </w:r>
      <w:r w:rsidR="007F1F5D" w:rsidRPr="00552D9A">
        <w:t xml:space="preserve"> information about</w:t>
      </w:r>
      <w:r w:rsidR="52DC4975" w:rsidRPr="00552D9A">
        <w:t xml:space="preserve"> how older people </w:t>
      </w:r>
      <w:r w:rsidR="46249CBC" w:rsidRPr="00552D9A">
        <w:t xml:space="preserve">get </w:t>
      </w:r>
      <w:r w:rsidR="4A924EBE" w:rsidRPr="00552D9A">
        <w:t xml:space="preserve">their aged care needs </w:t>
      </w:r>
      <w:r w:rsidR="46249CBC" w:rsidRPr="00552D9A">
        <w:t xml:space="preserve">assessed and </w:t>
      </w:r>
      <w:r w:rsidR="019BB798" w:rsidRPr="00552D9A">
        <w:t xml:space="preserve">approved to </w:t>
      </w:r>
      <w:r w:rsidR="007057E1" w:rsidRPr="00552D9A">
        <w:t>use</w:t>
      </w:r>
      <w:r w:rsidR="019BB798" w:rsidRPr="00552D9A">
        <w:t xml:space="preserve"> services</w:t>
      </w:r>
      <w:r w:rsidRPr="00552D9A">
        <w:t xml:space="preserve">. </w:t>
      </w:r>
      <w:r w:rsidR="006A3097" w:rsidRPr="00552D9A">
        <w:t>A</w:t>
      </w:r>
      <w:r w:rsidR="003F2196" w:rsidRPr="00552D9A">
        <w:t> </w:t>
      </w:r>
      <w:r w:rsidR="006A3097" w:rsidRPr="00552D9A">
        <w:t xml:space="preserve">factsheet that provides an overview of this information is available on the </w:t>
      </w:r>
      <w:hyperlink r:id="rId23" w:history="1">
        <w:r w:rsidR="006A3097" w:rsidRPr="00552D9A">
          <w:rPr>
            <w:rStyle w:val="Hyperlink"/>
          </w:rPr>
          <w:t>MPSP website</w:t>
        </w:r>
      </w:hyperlink>
      <w:r w:rsidR="006A3097" w:rsidRPr="00552D9A">
        <w:t>.</w:t>
      </w:r>
    </w:p>
    <w:p w14:paraId="04C23AA5" w14:textId="2C434D7B" w:rsidR="00B06A11" w:rsidRPr="009C3D3B" w:rsidRDefault="00B06A11" w:rsidP="00693684">
      <w:pPr>
        <w:pStyle w:val="Heading2"/>
      </w:pPr>
      <w:bookmarkStart w:id="43" w:name="_Toc191895138"/>
      <w:bookmarkStart w:id="44" w:name="_Toc191896183"/>
      <w:bookmarkStart w:id="45" w:name="_Toc213099904"/>
      <w:r w:rsidRPr="009C3D3B">
        <w:t>Making an application</w:t>
      </w:r>
      <w:bookmarkEnd w:id="43"/>
      <w:bookmarkEnd w:id="44"/>
      <w:bookmarkEnd w:id="45"/>
    </w:p>
    <w:p w14:paraId="381E9C3C" w14:textId="687C4595" w:rsidR="667E48CE" w:rsidRPr="00A938FE" w:rsidRDefault="1603BE77" w:rsidP="00693684">
      <w:r w:rsidRPr="00A938FE">
        <w:t xml:space="preserve">Any person interested in accessing </w:t>
      </w:r>
      <w:r w:rsidR="003F2196" w:rsidRPr="00A938FE">
        <w:t xml:space="preserve">Commonwealth funded </w:t>
      </w:r>
      <w:r w:rsidR="00BD4D98" w:rsidRPr="00A938FE">
        <w:t xml:space="preserve">aged care </w:t>
      </w:r>
      <w:r w:rsidRPr="00A938FE">
        <w:t xml:space="preserve">services under the MPSP </w:t>
      </w:r>
      <w:r w:rsidR="11F51695" w:rsidRPr="00A938FE">
        <w:t xml:space="preserve">must </w:t>
      </w:r>
      <w:r w:rsidR="007057E1" w:rsidRPr="00A938FE">
        <w:t>apply</w:t>
      </w:r>
      <w:r w:rsidR="11F51695" w:rsidRPr="00A938FE">
        <w:t xml:space="preserve"> for </w:t>
      </w:r>
      <w:r w:rsidR="003F2196" w:rsidRPr="00A938FE">
        <w:t xml:space="preserve">access to services in the </w:t>
      </w:r>
      <w:r w:rsidR="01A87F88" w:rsidRPr="00A938FE">
        <w:t>approved form</w:t>
      </w:r>
      <w:r w:rsidR="002146F7" w:rsidRPr="00A938FE">
        <w:t xml:space="preserve"> (see section 56 of the Act)</w:t>
      </w:r>
    </w:p>
    <w:p w14:paraId="10AA316A" w14:textId="2B6F0AE9" w:rsidR="005256F8" w:rsidRPr="00A938FE" w:rsidRDefault="00037C5A" w:rsidP="00693684">
      <w:r w:rsidRPr="00A938FE">
        <w:t>The standard process for</w:t>
      </w:r>
      <w:r w:rsidR="005256F8" w:rsidRPr="00A938FE">
        <w:t xml:space="preserve"> older people seeking access to funded aged care services</w:t>
      </w:r>
      <w:r w:rsidRPr="00A938FE">
        <w:t xml:space="preserve"> includes the following steps</w:t>
      </w:r>
      <w:r w:rsidR="005256F8" w:rsidRPr="00A938FE">
        <w:t>:</w:t>
      </w:r>
    </w:p>
    <w:p w14:paraId="1B49A62D" w14:textId="0270DF6E" w:rsidR="004C4CE0" w:rsidRPr="00386482" w:rsidRDefault="004C4CE0" w:rsidP="00693684">
      <w:pPr>
        <w:pStyle w:val="ListBullet"/>
      </w:pPr>
      <w:r w:rsidRPr="00A938FE">
        <w:t>contact</w:t>
      </w:r>
      <w:r w:rsidRPr="00386482">
        <w:t xml:space="preserve"> </w:t>
      </w:r>
      <w:hyperlink r:id="rId24" w:history="1">
        <w:r w:rsidRPr="00B90950">
          <w:rPr>
            <w:rStyle w:val="Hyperlink"/>
          </w:rPr>
          <w:t>My Aged Care</w:t>
        </w:r>
      </w:hyperlink>
    </w:p>
    <w:p w14:paraId="6C3662AE" w14:textId="2902F906" w:rsidR="005256F8" w:rsidRPr="00697809" w:rsidRDefault="005256F8" w:rsidP="00693684">
      <w:pPr>
        <w:pStyle w:val="ListBullet"/>
      </w:pPr>
      <w:r w:rsidRPr="00697809">
        <w:t>apply for access to funded aged care services</w:t>
      </w:r>
      <w:r w:rsidR="00D315F5">
        <w:t xml:space="preserve"> by calling the Contact Centre or applying online</w:t>
      </w:r>
    </w:p>
    <w:p w14:paraId="7D74AFBC" w14:textId="0AC32F07" w:rsidR="005256F8" w:rsidRPr="00697809" w:rsidRDefault="005256F8" w:rsidP="00693684">
      <w:pPr>
        <w:pStyle w:val="ListBullet"/>
      </w:pPr>
      <w:r w:rsidRPr="00697809">
        <w:t>be determined to be eligible for an aged care needs assessment</w:t>
      </w:r>
      <w:r w:rsidR="004C4CE0">
        <w:t xml:space="preserve"> (see section </w:t>
      </w:r>
      <w:r w:rsidR="00D225CF">
        <w:t>2.7</w:t>
      </w:r>
      <w:r w:rsidR="00F36804">
        <w:t xml:space="preserve"> </w:t>
      </w:r>
      <w:r w:rsidR="00F36804" w:rsidRPr="00990CD2">
        <w:t>of the manual</w:t>
      </w:r>
      <w:r w:rsidR="004C4CE0">
        <w:t xml:space="preserve"> below)</w:t>
      </w:r>
    </w:p>
    <w:p w14:paraId="0086A953" w14:textId="7CEFD4F7" w:rsidR="005256F8" w:rsidRPr="00697809" w:rsidRDefault="005256F8" w:rsidP="00693684">
      <w:pPr>
        <w:pStyle w:val="ListBullet"/>
      </w:pPr>
      <w:r w:rsidRPr="00697809">
        <w:t xml:space="preserve">undergo a needs assessment by an approved assessor, who </w:t>
      </w:r>
      <w:r w:rsidR="007057E1">
        <w:t>recommends what</w:t>
      </w:r>
      <w:r w:rsidRPr="00697809">
        <w:t xml:space="preserve"> services </w:t>
      </w:r>
      <w:r w:rsidR="007057E1">
        <w:t xml:space="preserve">are required </w:t>
      </w:r>
      <w:r w:rsidRPr="00697809">
        <w:t>and other matters</w:t>
      </w:r>
      <w:r w:rsidR="006529C2">
        <w:t xml:space="preserve"> (see section </w:t>
      </w:r>
      <w:r w:rsidR="00D225CF">
        <w:t>2.8</w:t>
      </w:r>
      <w:r w:rsidR="006529C2">
        <w:t xml:space="preserve"> </w:t>
      </w:r>
      <w:r w:rsidR="00F36804" w:rsidRPr="00990CD2">
        <w:t xml:space="preserve">of the manual </w:t>
      </w:r>
      <w:r w:rsidR="006529C2">
        <w:t>below)</w:t>
      </w:r>
    </w:p>
    <w:p w14:paraId="6130B60D" w14:textId="17C9F521" w:rsidR="004C4CE0" w:rsidRDefault="005256F8" w:rsidP="00693684">
      <w:pPr>
        <w:pStyle w:val="ListBullet"/>
      </w:pPr>
      <w:r w:rsidRPr="00697809">
        <w:t>be provided with an access approval</w:t>
      </w:r>
      <w:r w:rsidR="006529C2">
        <w:t xml:space="preserve"> - </w:t>
      </w:r>
      <w:r w:rsidRPr="00697809">
        <w:t>that is, a delegate decision that they require access to aged care services and outlines the services required</w:t>
      </w:r>
      <w:r w:rsidR="006529C2">
        <w:t xml:space="preserve"> (see section </w:t>
      </w:r>
      <w:r w:rsidR="00D225CF">
        <w:t>2.9</w:t>
      </w:r>
      <w:r w:rsidR="006529C2">
        <w:t xml:space="preserve"> </w:t>
      </w:r>
      <w:r w:rsidR="00F36804" w:rsidRPr="00990CD2">
        <w:t xml:space="preserve">of the manual </w:t>
      </w:r>
      <w:r w:rsidR="006529C2">
        <w:t>below),</w:t>
      </w:r>
      <w:r w:rsidRPr="00697809">
        <w:t xml:space="preserve"> and</w:t>
      </w:r>
    </w:p>
    <w:p w14:paraId="5AF06964" w14:textId="7A2C4CAD" w:rsidR="005256F8" w:rsidRPr="004C4CE0" w:rsidRDefault="005256F8" w:rsidP="00693684">
      <w:pPr>
        <w:pStyle w:val="ListBullet"/>
      </w:pPr>
      <w:r w:rsidRPr="004C4CE0">
        <w:t>approach a provider who delivers services under the MPSP and reach an agreement for services to be delivered.</w:t>
      </w:r>
    </w:p>
    <w:p w14:paraId="12F4B270" w14:textId="3AF5E2AF" w:rsidR="005256F8" w:rsidRPr="00951CB8" w:rsidRDefault="005256F8" w:rsidP="00693684">
      <w:r w:rsidRPr="00951CB8">
        <w:rPr>
          <w:rStyle w:val="Strong"/>
        </w:rPr>
        <w:t>Note</w:t>
      </w:r>
      <w:r w:rsidRPr="00951CB8">
        <w:t xml:space="preserve">: </w:t>
      </w:r>
      <w:r w:rsidR="00E87C14" w:rsidRPr="00951CB8">
        <w:t xml:space="preserve">Alternative processes are available </w:t>
      </w:r>
      <w:r w:rsidR="007057E1" w:rsidRPr="00951CB8">
        <w:t>in limited circumstances. S</w:t>
      </w:r>
      <w:r w:rsidR="00466639" w:rsidRPr="00951CB8">
        <w:t xml:space="preserve">ee section </w:t>
      </w:r>
      <w:r w:rsidR="00D225CF" w:rsidRPr="00951CB8">
        <w:t>2</w:t>
      </w:r>
      <w:r w:rsidR="00466639" w:rsidRPr="00951CB8">
        <w:t>.</w:t>
      </w:r>
      <w:r w:rsidR="00D225CF" w:rsidRPr="00951CB8">
        <w:t>12</w:t>
      </w:r>
      <w:r w:rsidR="00466639" w:rsidRPr="00951CB8">
        <w:t xml:space="preserve"> </w:t>
      </w:r>
      <w:r w:rsidR="00F36804" w:rsidRPr="00951CB8">
        <w:t xml:space="preserve">of the manual </w:t>
      </w:r>
      <w:r w:rsidR="00466639" w:rsidRPr="00951CB8">
        <w:t>below</w:t>
      </w:r>
      <w:r w:rsidRPr="00951CB8">
        <w:t>.</w:t>
      </w:r>
    </w:p>
    <w:p w14:paraId="75C404CE" w14:textId="0CDB9E68" w:rsidR="00B06D14" w:rsidRPr="009C3D3B" w:rsidRDefault="00B06A11" w:rsidP="00693684">
      <w:pPr>
        <w:pStyle w:val="Heading2"/>
      </w:pPr>
      <w:bookmarkStart w:id="46" w:name="_Toc191895139"/>
      <w:bookmarkStart w:id="47" w:name="_Toc191896184"/>
      <w:bookmarkStart w:id="48" w:name="_Toc213099905"/>
      <w:r w:rsidRPr="009C3D3B">
        <w:t>Who can get an eligibility determination</w:t>
      </w:r>
      <w:bookmarkEnd w:id="46"/>
      <w:bookmarkEnd w:id="47"/>
      <w:bookmarkEnd w:id="48"/>
    </w:p>
    <w:p w14:paraId="4557F86F" w14:textId="028660EA" w:rsidR="00305BA4" w:rsidRPr="00951CB8" w:rsidRDefault="2B18B141" w:rsidP="00693684">
      <w:r w:rsidRPr="00951CB8">
        <w:t xml:space="preserve">After an </w:t>
      </w:r>
      <w:r w:rsidR="002A7F79" w:rsidRPr="00951CB8">
        <w:t xml:space="preserve">older person has </w:t>
      </w:r>
      <w:r w:rsidR="004614DB" w:rsidRPr="00951CB8">
        <w:t xml:space="preserve">made </w:t>
      </w:r>
      <w:r w:rsidR="002A7F79" w:rsidRPr="00951CB8">
        <w:t>an application for funded aged care services</w:t>
      </w:r>
      <w:r w:rsidR="004614DB" w:rsidRPr="00951CB8">
        <w:t xml:space="preserve"> in the approved form</w:t>
      </w:r>
      <w:r w:rsidRPr="00951CB8">
        <w:t>,</w:t>
      </w:r>
      <w:r w:rsidR="002A7F79" w:rsidRPr="00951CB8">
        <w:t xml:space="preserve"> </w:t>
      </w:r>
      <w:r w:rsidR="00F052E9" w:rsidRPr="00951CB8">
        <w:t>a delegate of the System Governor</w:t>
      </w:r>
      <w:r w:rsidR="00FD52B5" w:rsidRPr="00951CB8">
        <w:t xml:space="preserve"> </w:t>
      </w:r>
      <w:r w:rsidR="00DA12F5" w:rsidRPr="00951CB8">
        <w:t>(</w:t>
      </w:r>
      <w:r w:rsidR="00D07B87" w:rsidRPr="00951CB8">
        <w:t xml:space="preserve">that is, the </w:t>
      </w:r>
      <w:r w:rsidR="00DA12F5" w:rsidRPr="00951CB8">
        <w:t xml:space="preserve">Secretary of the </w:t>
      </w:r>
      <w:r w:rsidR="00D072A7" w:rsidRPr="00951CB8">
        <w:t>department</w:t>
      </w:r>
      <w:r w:rsidR="00DA12F5" w:rsidRPr="00951CB8">
        <w:t xml:space="preserve">) </w:t>
      </w:r>
      <w:r w:rsidR="007057E1" w:rsidRPr="00951CB8">
        <w:t xml:space="preserve">must </w:t>
      </w:r>
      <w:r w:rsidR="00FD52B5" w:rsidRPr="00951CB8">
        <w:t xml:space="preserve">consider </w:t>
      </w:r>
      <w:r w:rsidR="006A3097" w:rsidRPr="00951CB8">
        <w:t>if</w:t>
      </w:r>
      <w:r w:rsidR="00FD52B5" w:rsidRPr="00951CB8">
        <w:t xml:space="preserve"> they are eligible to undergo an aged care needs assessment</w:t>
      </w:r>
      <w:r w:rsidR="00607601" w:rsidRPr="00951CB8">
        <w:t xml:space="preserve"> (see section 57 of the Act)</w:t>
      </w:r>
      <w:r w:rsidR="00305BA4" w:rsidRPr="00951CB8">
        <w:t>.</w:t>
      </w:r>
    </w:p>
    <w:p w14:paraId="7431FEDF" w14:textId="187932E3" w:rsidR="00B06A11" w:rsidRPr="00951CB8" w:rsidRDefault="00305BA4" w:rsidP="00693684">
      <w:r w:rsidRPr="00951CB8">
        <w:t xml:space="preserve">My Aged Care will </w:t>
      </w:r>
      <w:r w:rsidR="00FD52B5" w:rsidRPr="00951CB8">
        <w:t xml:space="preserve">first </w:t>
      </w:r>
      <w:r w:rsidRPr="00951CB8">
        <w:t xml:space="preserve">complete a </w:t>
      </w:r>
      <w:r w:rsidR="0084418F" w:rsidRPr="00951CB8">
        <w:t xml:space="preserve">soft eligibility screening. </w:t>
      </w:r>
      <w:r w:rsidR="004614DB" w:rsidRPr="00951CB8">
        <w:t>If the person wants to proceed to apply for access to services, t</w:t>
      </w:r>
      <w:r w:rsidR="00F87B55" w:rsidRPr="00951CB8">
        <w:t xml:space="preserve">hey will </w:t>
      </w:r>
      <w:r w:rsidR="004614DB" w:rsidRPr="00951CB8">
        <w:t xml:space="preserve">then </w:t>
      </w:r>
      <w:r w:rsidR="00F87B55" w:rsidRPr="00951CB8">
        <w:t xml:space="preserve">be referred to an assessment </w:t>
      </w:r>
      <w:r w:rsidR="00511D2C" w:rsidRPr="00951CB8">
        <w:t xml:space="preserve">organisation </w:t>
      </w:r>
      <w:r w:rsidR="00F87B55" w:rsidRPr="00951CB8">
        <w:t xml:space="preserve">who will </w:t>
      </w:r>
      <w:r w:rsidR="008E3596" w:rsidRPr="00951CB8">
        <w:t xml:space="preserve">determine whether </w:t>
      </w:r>
      <w:r w:rsidR="2B18B141" w:rsidRPr="00951CB8">
        <w:t xml:space="preserve">the </w:t>
      </w:r>
      <w:r w:rsidR="0015455B" w:rsidRPr="00951CB8">
        <w:t xml:space="preserve">older </w:t>
      </w:r>
      <w:r w:rsidR="2B18B141" w:rsidRPr="00951CB8">
        <w:t>person is eligible to undergo a needs assessment by an approved needs assessor</w:t>
      </w:r>
      <w:r w:rsidR="007E26C9" w:rsidRPr="00951CB8">
        <w:t>.</w:t>
      </w:r>
    </w:p>
    <w:p w14:paraId="53B872B6" w14:textId="4BF6C3C2" w:rsidR="00044477" w:rsidRPr="00951CB8" w:rsidRDefault="006A3097" w:rsidP="00693684">
      <w:bookmarkStart w:id="49" w:name="_Toc191895140"/>
      <w:bookmarkStart w:id="50" w:name="_Toc191896185"/>
      <w:r w:rsidRPr="00951CB8">
        <w:t>O</w:t>
      </w:r>
      <w:r w:rsidR="00044477" w:rsidRPr="00951CB8">
        <w:t xml:space="preserve">nly individuals who are aged 65 or over (or aged 50 or over and an Aboriginal or Torres Strait Islander person or homeless or at risk of homelessness) will be eligible for funded aged care services. They must also have provided any information outlined in the Rules relating to the individuals care needs (see section </w:t>
      </w:r>
      <w:r w:rsidRPr="00951CB8">
        <w:t xml:space="preserve">58 of the Act and section </w:t>
      </w:r>
      <w:r w:rsidR="00044477" w:rsidRPr="00951CB8">
        <w:t>58-5 of the Rules).</w:t>
      </w:r>
      <w:r w:rsidR="004614DB" w:rsidRPr="00951CB8">
        <w:t xml:space="preserve"> For example, a declaration or statement about their care needs, or their written medical records.</w:t>
      </w:r>
    </w:p>
    <w:p w14:paraId="661585AF" w14:textId="2B7112BB" w:rsidR="00044477" w:rsidRPr="00951CB8" w:rsidRDefault="00044477" w:rsidP="00693684">
      <w:r w:rsidRPr="00951CB8">
        <w:t xml:space="preserve">If the person </w:t>
      </w:r>
      <w:r w:rsidR="00E15C83" w:rsidRPr="00951CB8">
        <w:t>is not eligible</w:t>
      </w:r>
      <w:r w:rsidRPr="00951CB8">
        <w:t>, the delegate must also be satisfied that the individual has been informed of any alternative options to meet their care needs</w:t>
      </w:r>
      <w:r w:rsidR="00901C12" w:rsidRPr="00951CB8">
        <w:t>, and indicated they still want to proceed</w:t>
      </w:r>
      <w:r w:rsidRPr="00951CB8">
        <w:t>.</w:t>
      </w:r>
    </w:p>
    <w:p w14:paraId="45C3E316" w14:textId="2DF7591A" w:rsidR="00B06A11" w:rsidRPr="009C3D3B" w:rsidRDefault="00B06A11" w:rsidP="00693684">
      <w:pPr>
        <w:pStyle w:val="Heading2"/>
      </w:pPr>
      <w:bookmarkStart w:id="51" w:name="_Toc210079232"/>
      <w:bookmarkStart w:id="52" w:name="_Toc213099906"/>
      <w:bookmarkEnd w:id="51"/>
      <w:r w:rsidRPr="009C3D3B">
        <w:lastRenderedPageBreak/>
        <w:t>The needs assessment process</w:t>
      </w:r>
      <w:bookmarkEnd w:id="49"/>
      <w:bookmarkEnd w:id="50"/>
      <w:bookmarkEnd w:id="52"/>
    </w:p>
    <w:p w14:paraId="703AD1B1" w14:textId="5D160694" w:rsidR="00B06A11" w:rsidRPr="006A413C" w:rsidRDefault="5FACFE5C" w:rsidP="00693684">
      <w:r w:rsidRPr="006A413C">
        <w:t xml:space="preserve">If </w:t>
      </w:r>
      <w:r w:rsidR="007E26C9" w:rsidRPr="006A413C">
        <w:t>it is</w:t>
      </w:r>
      <w:r w:rsidRPr="006A413C">
        <w:t xml:space="preserve"> determine</w:t>
      </w:r>
      <w:r w:rsidR="007E26C9" w:rsidRPr="006A413C">
        <w:t>d</w:t>
      </w:r>
      <w:r w:rsidRPr="006A413C">
        <w:t xml:space="preserve"> that a person is eligible for an aged care needs assessment, </w:t>
      </w:r>
      <w:r w:rsidR="002A7F79" w:rsidRPr="006A413C">
        <w:t xml:space="preserve">an </w:t>
      </w:r>
      <w:r w:rsidR="5729FF7C" w:rsidRPr="006A413C">
        <w:t xml:space="preserve">aged care </w:t>
      </w:r>
      <w:r w:rsidRPr="006A413C">
        <w:t>needs assessment with an approved needs assessor</w:t>
      </w:r>
      <w:r w:rsidR="001A0EA5" w:rsidRPr="006A413C">
        <w:t xml:space="preserve"> </w:t>
      </w:r>
      <w:r w:rsidR="00044477" w:rsidRPr="006A413C">
        <w:t>must</w:t>
      </w:r>
      <w:r w:rsidR="002A7F79" w:rsidRPr="006A413C">
        <w:t xml:space="preserve"> be arranged for them </w:t>
      </w:r>
      <w:r w:rsidR="001A0EA5" w:rsidRPr="006A413C">
        <w:t>(section 61 of the Act)</w:t>
      </w:r>
      <w:r w:rsidR="2E62C7EC" w:rsidRPr="006A413C">
        <w:t>.</w:t>
      </w:r>
      <w:r w:rsidRPr="006A413C">
        <w:t xml:space="preserve"> </w:t>
      </w:r>
    </w:p>
    <w:p w14:paraId="2E17934F" w14:textId="213D6F28" w:rsidR="00BE2D70" w:rsidRPr="006A413C" w:rsidRDefault="5FACFE5C" w:rsidP="00693684">
      <w:r w:rsidRPr="006A413C">
        <w:t>Th</w:t>
      </w:r>
      <w:r w:rsidR="002A7F79" w:rsidRPr="006A413C">
        <w:t>is</w:t>
      </w:r>
      <w:r w:rsidRPr="006A413C">
        <w:t xml:space="preserve"> assessment</w:t>
      </w:r>
      <w:r w:rsidR="002A7F79" w:rsidRPr="006A413C">
        <w:t xml:space="preserve"> will</w:t>
      </w:r>
      <w:r w:rsidRPr="006A413C">
        <w:t xml:space="preserve"> consider</w:t>
      </w:r>
      <w:r w:rsidR="00BE2D70" w:rsidRPr="006A413C">
        <w:t xml:space="preserve"> whether the person requires access to funded aged care services and the types of services they need</w:t>
      </w:r>
      <w:r w:rsidRPr="006A413C">
        <w:t>.</w:t>
      </w:r>
    </w:p>
    <w:p w14:paraId="6B388DC7" w14:textId="30A94758" w:rsidR="004F67E4" w:rsidRPr="00951CB8" w:rsidRDefault="5FACFE5C" w:rsidP="00693684">
      <w:r w:rsidRPr="00951CB8">
        <w:t>Assessments can be done in person at the older person’s home or in hospital if required</w:t>
      </w:r>
      <w:r w:rsidR="7FE36788" w:rsidRPr="00951CB8">
        <w:t xml:space="preserve">, using the </w:t>
      </w:r>
      <w:r w:rsidRPr="00951CB8">
        <w:t>Integrated Assessment Tool (IAT</w:t>
      </w:r>
      <w:r w:rsidR="5FFB87B2" w:rsidRPr="00951CB8">
        <w:t>)</w:t>
      </w:r>
      <w:r w:rsidR="5D546AD8" w:rsidRPr="00951CB8">
        <w:t>, and will be the same for all aged care programs</w:t>
      </w:r>
      <w:r w:rsidR="001C6C24" w:rsidRPr="00951CB8">
        <w:t>, including the MPSP</w:t>
      </w:r>
      <w:r w:rsidR="003F487A" w:rsidRPr="00951CB8">
        <w:t>.</w:t>
      </w:r>
    </w:p>
    <w:p w14:paraId="043038EE" w14:textId="389272AC" w:rsidR="00E069EC" w:rsidRPr="00552D9A" w:rsidRDefault="0061593B" w:rsidP="00693684">
      <w:r w:rsidRPr="00552D9A">
        <w:t xml:space="preserve">Where face-to-face contact between the assessor and client is not possible, a teleconference, video conference or telehealth assessment may be undertaken. </w:t>
      </w:r>
      <w:r w:rsidR="00B1385D" w:rsidRPr="00552D9A">
        <w:t>Where this occurs, t</w:t>
      </w:r>
      <w:r w:rsidRPr="00552D9A">
        <w:t xml:space="preserve">he assessor must make additional efforts to ensure the quality of assessment is not compromised and that </w:t>
      </w:r>
      <w:r w:rsidR="00E069EC" w:rsidRPr="00552D9A">
        <w:t xml:space="preserve">their recommendations </w:t>
      </w:r>
      <w:r w:rsidRPr="00552D9A">
        <w:t xml:space="preserve">remain evidence based. </w:t>
      </w:r>
    </w:p>
    <w:p w14:paraId="58D41710" w14:textId="4884F0E6" w:rsidR="00B35013" w:rsidRPr="00552D9A" w:rsidRDefault="006A3097" w:rsidP="00693684">
      <w:r w:rsidRPr="00552D9A">
        <w:t>You can also let an older person know that a</w:t>
      </w:r>
      <w:r w:rsidR="00B35013" w:rsidRPr="00552D9A">
        <w:t xml:space="preserve">nother suitably qualified person (such as a local health worker, </w:t>
      </w:r>
      <w:hyperlink r:id="rId25" w:history="1">
        <w:r w:rsidR="00B35013" w:rsidRPr="00552D9A">
          <w:rPr>
            <w:rStyle w:val="Hyperlink"/>
          </w:rPr>
          <w:t>Elder Care Support</w:t>
        </w:r>
      </w:hyperlink>
      <w:r w:rsidR="00B35013" w:rsidRPr="00552D9A">
        <w:t xml:space="preserve"> worker, </w:t>
      </w:r>
      <w:hyperlink r:id="rId26" w:history="1">
        <w:r w:rsidR="00B35013" w:rsidRPr="00552D9A">
          <w:rPr>
            <w:rStyle w:val="Hyperlink"/>
          </w:rPr>
          <w:t>care finder</w:t>
        </w:r>
      </w:hyperlink>
      <w:r w:rsidR="00B35013" w:rsidRPr="00552D9A">
        <w:t xml:space="preserve"> or </w:t>
      </w:r>
      <w:hyperlink r:id="rId27" w:history="1">
        <w:r w:rsidR="00B35013" w:rsidRPr="00552D9A">
          <w:rPr>
            <w:rStyle w:val="Hyperlink"/>
          </w:rPr>
          <w:t>OPAN advocate</w:t>
        </w:r>
      </w:hyperlink>
      <w:r w:rsidR="00B35013" w:rsidRPr="00552D9A">
        <w:t xml:space="preserve">) or the client’s registered support person may attend the assessment with the client to assist the assessment process. </w:t>
      </w:r>
    </w:p>
    <w:p w14:paraId="2CEDA44A" w14:textId="3C414EC9" w:rsidR="001C6C24" w:rsidRPr="00951CB8" w:rsidRDefault="00090DFF" w:rsidP="00693684">
      <w:r w:rsidRPr="00951CB8">
        <w:t>An assessment</w:t>
      </w:r>
      <w:r w:rsidR="001C6C24" w:rsidRPr="00951CB8">
        <w:t xml:space="preserve"> </w:t>
      </w:r>
      <w:r w:rsidR="00E8304E" w:rsidRPr="00951CB8">
        <w:t xml:space="preserve">must </w:t>
      </w:r>
      <w:r w:rsidR="001C6C24" w:rsidRPr="00951CB8">
        <w:t xml:space="preserve">include a discussion about which service may assist the older person to maintain their independence, </w:t>
      </w:r>
      <w:r w:rsidR="003907E2" w:rsidRPr="00951CB8">
        <w:t>their preferences and goals, and the next steps in terms of their application for services.</w:t>
      </w:r>
    </w:p>
    <w:p w14:paraId="5EF5F693" w14:textId="41A98EF9" w:rsidR="002442B6" w:rsidRPr="00386482" w:rsidRDefault="007B5A3B" w:rsidP="00693684">
      <w:r w:rsidRPr="00386482">
        <w:t xml:space="preserve">Needs assessors will form part of the </w:t>
      </w:r>
      <w:hyperlink r:id="rId28" w:tooltip="Single Assessment System workforce" w:history="1">
        <w:r w:rsidRPr="00386482">
          <w:rPr>
            <w:rStyle w:val="Hyperlink"/>
          </w:rPr>
          <w:t>Single Assessment System workforce</w:t>
        </w:r>
      </w:hyperlink>
      <w:r w:rsidRPr="00386482">
        <w:t xml:space="preserve">; with </w:t>
      </w:r>
      <w:r w:rsidR="005C1C2C" w:rsidRPr="00386482">
        <w:t>s</w:t>
      </w:r>
      <w:r w:rsidR="002442B6" w:rsidRPr="00386482">
        <w:t>tate and territory governments continu</w:t>
      </w:r>
      <w:r w:rsidR="002A67F3" w:rsidRPr="00386482">
        <w:t>ing</w:t>
      </w:r>
      <w:r w:rsidR="002442B6" w:rsidRPr="00386482">
        <w:t xml:space="preserve"> to deliver all hospital-based assessments.</w:t>
      </w:r>
    </w:p>
    <w:p w14:paraId="5C0552AD" w14:textId="7E63D5FE" w:rsidR="00B35013" w:rsidRPr="00386482" w:rsidRDefault="00B35013" w:rsidP="00693684">
      <w:hyperlink r:id="rId29" w:history="1">
        <w:r w:rsidRPr="00386482">
          <w:rPr>
            <w:rStyle w:val="Hyperlink"/>
          </w:rPr>
          <w:t>Aboriginal and Torres Strait Islander assessment organisations</w:t>
        </w:r>
      </w:hyperlink>
      <w:r w:rsidRPr="00386482">
        <w:t xml:space="preserve"> </w:t>
      </w:r>
      <w:r w:rsidR="00E8304E" w:rsidRPr="00386482">
        <w:t xml:space="preserve">are also an option for </w:t>
      </w:r>
      <w:r w:rsidRPr="00386482">
        <w:t xml:space="preserve">older Aboriginal and Torres Strait Islander people seeking access to a culturally safe aged care assessment. </w:t>
      </w:r>
      <w:r w:rsidR="00E8304E" w:rsidRPr="00386482">
        <w:t xml:space="preserve">A small number of </w:t>
      </w:r>
      <w:r w:rsidR="00A068E2" w:rsidRPr="00386482">
        <w:t>organisations</w:t>
      </w:r>
      <w:r w:rsidR="00E8304E" w:rsidRPr="00386482">
        <w:t xml:space="preserve"> currently offer this service, but over time this assessment pathway will be extended to </w:t>
      </w:r>
      <w:r w:rsidRPr="00386482">
        <w:t xml:space="preserve">cover more of Australia. </w:t>
      </w:r>
      <w:r w:rsidR="00A068E2" w:rsidRPr="00386482">
        <w:t>An older Aboriginal and Torres Strait Islander person</w:t>
      </w:r>
      <w:r w:rsidRPr="00386482">
        <w:t xml:space="preserve"> can register their preference for an Aboriginal and Torres Strait Islander assessment organisation when they register with My Aged Care. </w:t>
      </w:r>
    </w:p>
    <w:p w14:paraId="5280B0EA" w14:textId="57155F1E" w:rsidR="00B06A11" w:rsidRPr="005C1C2C" w:rsidRDefault="00B06A11" w:rsidP="00693684">
      <w:r w:rsidRPr="005C1C2C">
        <w:t xml:space="preserve">After </w:t>
      </w:r>
      <w:r w:rsidR="00E8304E">
        <w:t xml:space="preserve">a needs </w:t>
      </w:r>
      <w:r w:rsidRPr="005C1C2C">
        <w:t xml:space="preserve">assessment is completed, the needs assessor </w:t>
      </w:r>
      <w:r w:rsidR="0009780B" w:rsidRPr="005C1C2C">
        <w:t xml:space="preserve">will </w:t>
      </w:r>
      <w:r w:rsidRPr="005C1C2C">
        <w:t>provide a report</w:t>
      </w:r>
      <w:r w:rsidR="0003230D" w:rsidRPr="005C1C2C">
        <w:t xml:space="preserve"> that details what</w:t>
      </w:r>
      <w:r w:rsidRPr="005C1C2C">
        <w:t xml:space="preserve"> services they consider are required by the individual</w:t>
      </w:r>
      <w:r w:rsidR="005C1C2C" w:rsidRPr="005C1C2C">
        <w:t xml:space="preserve"> (section 63 of the Act)</w:t>
      </w:r>
      <w:r w:rsidRPr="005C1C2C">
        <w:t>.</w:t>
      </w:r>
      <w:r w:rsidR="00E8304E">
        <w:t xml:space="preserve"> This will be done via the development of a draft support plan in consultation with the individual.</w:t>
      </w:r>
    </w:p>
    <w:p w14:paraId="0295CE21" w14:textId="643BE605" w:rsidR="00B06A11" w:rsidRPr="009C3D3B" w:rsidRDefault="00B06A11" w:rsidP="00693684">
      <w:pPr>
        <w:pStyle w:val="Heading2"/>
      </w:pPr>
      <w:bookmarkStart w:id="53" w:name="_Toc191895141"/>
      <w:bookmarkStart w:id="54" w:name="_Toc191896186"/>
      <w:bookmarkStart w:id="55" w:name="_Toc213099907"/>
      <w:r w:rsidRPr="009C3D3B">
        <w:t>Understanding access approvals</w:t>
      </w:r>
      <w:bookmarkEnd w:id="53"/>
      <w:bookmarkEnd w:id="54"/>
      <w:bookmarkEnd w:id="55"/>
    </w:p>
    <w:p w14:paraId="5132B3D2" w14:textId="77777777" w:rsidR="00E8304E" w:rsidRPr="0012391B" w:rsidRDefault="00044477" w:rsidP="00693684">
      <w:r w:rsidRPr="0012391B">
        <w:t xml:space="preserve">A delegate of the System Governor will consider the assessor’s report on the individual’s needs assessment and will decide whether the individual requires funded aged care services (section 65 of the Act). </w:t>
      </w:r>
    </w:p>
    <w:p w14:paraId="2FD278C0" w14:textId="0D1A2032" w:rsidR="00044477" w:rsidRPr="0012391B" w:rsidRDefault="00044477" w:rsidP="00693684">
      <w:r w:rsidRPr="0012391B">
        <w:t>If the delegate determines the individual requires funded aged care services, they must decide what services the individual should be approved for and determine whether the requirements for the relevant service groups, service types, service</w:t>
      </w:r>
      <w:r w:rsidR="00E8304E" w:rsidRPr="0012391B">
        <w:t>s</w:t>
      </w:r>
      <w:r w:rsidRPr="0012391B">
        <w:t xml:space="preserve"> and classification types have been met (see sections 66-68 of the Act and sections 65-10 to 65-30 of the Rules). This should be done within 14 days of an assessment report or other relevant information being received.</w:t>
      </w:r>
    </w:p>
    <w:p w14:paraId="386F39C3" w14:textId="0318600C" w:rsidR="00044477" w:rsidRPr="00951CB8" w:rsidRDefault="00044477" w:rsidP="00693684">
      <w:r w:rsidRPr="00951CB8">
        <w:t xml:space="preserve">The delegate will also make additional decisions, for example, on the level of funding the person can access, their priority category, and whether a relevant place should be allocated. </w:t>
      </w:r>
    </w:p>
    <w:p w14:paraId="2FF4B8B3" w14:textId="77777777" w:rsidR="00D225CF" w:rsidRPr="00552D9A" w:rsidRDefault="00D225CF" w:rsidP="00693684">
      <w:r w:rsidRPr="00552D9A">
        <w:t>The priority category awarded will not, however, impact when a person can access services under the MPSP; and the classification level will not impact how much funding is available under the MPSP.</w:t>
      </w:r>
    </w:p>
    <w:p w14:paraId="3623D7C5" w14:textId="77777777" w:rsidR="00432AB9" w:rsidRPr="00951CB8" w:rsidRDefault="00B06D14" w:rsidP="00693684">
      <w:r w:rsidRPr="00951CB8">
        <w:t xml:space="preserve">A written decision notice </w:t>
      </w:r>
      <w:r w:rsidR="00D67D06" w:rsidRPr="00951CB8">
        <w:t xml:space="preserve">(the ‘notice of decision’) </w:t>
      </w:r>
      <w:r w:rsidR="00B04480" w:rsidRPr="00951CB8">
        <w:t xml:space="preserve">will be </w:t>
      </w:r>
      <w:r w:rsidRPr="00951CB8">
        <w:t xml:space="preserve">provided to the </w:t>
      </w:r>
      <w:r w:rsidR="00484407" w:rsidRPr="00951CB8">
        <w:t xml:space="preserve">older </w:t>
      </w:r>
      <w:r w:rsidRPr="00951CB8">
        <w:t>person</w:t>
      </w:r>
      <w:r w:rsidR="00B04480" w:rsidRPr="00951CB8">
        <w:t xml:space="preserve">. </w:t>
      </w:r>
      <w:r w:rsidR="00484407" w:rsidRPr="00951CB8">
        <w:t xml:space="preserve">Where the delegate decides the person requires access to services, </w:t>
      </w:r>
      <w:r w:rsidR="00461461" w:rsidRPr="00951CB8">
        <w:t xml:space="preserve">this will include their formal </w:t>
      </w:r>
      <w:r w:rsidR="00B04480" w:rsidRPr="00951CB8">
        <w:t xml:space="preserve">‘access approval’ </w:t>
      </w:r>
      <w:r w:rsidR="001558D2" w:rsidRPr="00951CB8">
        <w:t>together with a support plan.</w:t>
      </w:r>
      <w:r w:rsidR="00432AB9" w:rsidRPr="00951CB8">
        <w:t xml:space="preserve"> </w:t>
      </w:r>
    </w:p>
    <w:p w14:paraId="666E8AD1" w14:textId="64688C4D" w:rsidR="00461461" w:rsidRPr="00552D9A" w:rsidRDefault="00432AB9" w:rsidP="00693684">
      <w:r w:rsidRPr="00552D9A">
        <w:lastRenderedPageBreak/>
        <w:t xml:space="preserve">A support plan records and identifies the client’s areas of concern regarding care, their goals to address those concerns and any recommendations for services or actions to achieve those goals. </w:t>
      </w:r>
      <w:r w:rsidR="00E8304E" w:rsidRPr="00552D9A">
        <w:t xml:space="preserve">A draft plan will be developed by the client and their </w:t>
      </w:r>
      <w:r w:rsidRPr="00552D9A">
        <w:t>assessor during the face-to-face assessment.</w:t>
      </w:r>
    </w:p>
    <w:p w14:paraId="5AA26B75" w14:textId="77777777" w:rsidR="00E8304E" w:rsidRPr="00552D9A" w:rsidRDefault="00044477" w:rsidP="00693684">
      <w:r w:rsidRPr="00552D9A">
        <w:t xml:space="preserve">The access approval will outline the service groups the individual is approved for, for example, residential care services group, the classification type for that service group and, where relevant, the classification level and priority category the person has been approved for. </w:t>
      </w:r>
    </w:p>
    <w:p w14:paraId="3E02C0FA" w14:textId="77777777" w:rsidR="00E8304E" w:rsidRPr="00951CB8" w:rsidRDefault="00044477" w:rsidP="00693684">
      <w:r w:rsidRPr="00951CB8">
        <w:t xml:space="preserve">The classification type determines on what basis the care is provided, for example, a classification type of ongoing means the person can access permanent residential care, whereas a classification type of short-term means the person can access residential respite. </w:t>
      </w:r>
    </w:p>
    <w:p w14:paraId="49663971" w14:textId="2996C183" w:rsidR="00044477" w:rsidRPr="00951CB8" w:rsidRDefault="00044477" w:rsidP="00693684">
      <w:r w:rsidRPr="00951CB8">
        <w:t xml:space="preserve">The specific service types and services an individual is approved </w:t>
      </w:r>
      <w:r w:rsidR="00C90522" w:rsidRPr="00951CB8">
        <w:t xml:space="preserve">for </w:t>
      </w:r>
      <w:r w:rsidRPr="00951CB8">
        <w:t>will be outlined in the individual’s support plan.</w:t>
      </w:r>
    </w:p>
    <w:p w14:paraId="16C928B9" w14:textId="5ECAB9CC" w:rsidR="00A57441" w:rsidRPr="00C31C98" w:rsidRDefault="00A57441" w:rsidP="00693684">
      <w:pPr>
        <w:rPr>
          <w:rStyle w:val="Strong"/>
        </w:rPr>
      </w:pPr>
      <w:r w:rsidRPr="00C31C98">
        <w:rPr>
          <w:rStyle w:val="Strong"/>
        </w:rPr>
        <w:t>Note:</w:t>
      </w:r>
    </w:p>
    <w:p w14:paraId="7B0A9E0B" w14:textId="1555B151" w:rsidR="00E27AC3" w:rsidRPr="00DF2DE8" w:rsidRDefault="00E27AC3" w:rsidP="00693684">
      <w:pPr>
        <w:pStyle w:val="ListBullet"/>
      </w:pPr>
      <w:r w:rsidRPr="00DF2DE8">
        <w:t xml:space="preserve">Section 4 </w:t>
      </w:r>
      <w:r w:rsidR="008B1A71">
        <w:t xml:space="preserve">of this manual </w:t>
      </w:r>
      <w:r w:rsidR="005E4410">
        <w:t>has</w:t>
      </w:r>
      <w:r w:rsidRPr="00DF2DE8">
        <w:t xml:space="preserve"> more information about what services can be delivered under the MPSP, including on a short-term basis.</w:t>
      </w:r>
    </w:p>
    <w:p w14:paraId="57DC85EB" w14:textId="77777777" w:rsidR="00C90522" w:rsidRDefault="00B55B44" w:rsidP="00693684">
      <w:pPr>
        <w:pStyle w:val="ListBullet"/>
      </w:pPr>
      <w:r w:rsidRPr="00DF2DE8">
        <w:t>The table below outlines the range of service groups</w:t>
      </w:r>
      <w:r w:rsidR="00395EF8" w:rsidRPr="00DF2DE8">
        <w:t xml:space="preserve"> and classification </w:t>
      </w:r>
      <w:r w:rsidRPr="00DF2DE8">
        <w:t>types that a person can be approved for that they may seek to access under the MPSP.</w:t>
      </w:r>
      <w:r w:rsidR="00395EF8" w:rsidRPr="00DF2DE8">
        <w:t xml:space="preserve"> </w:t>
      </w:r>
    </w:p>
    <w:p w14:paraId="41350EA4" w14:textId="77777777" w:rsidR="00C90522" w:rsidRDefault="00395EF8" w:rsidP="00693684">
      <w:pPr>
        <w:pStyle w:val="ListBullet2"/>
      </w:pPr>
      <w:r w:rsidRPr="00DF2DE8">
        <w:t>Classification levels are provided for information only, noting they are</w:t>
      </w:r>
      <w:r w:rsidR="001E4AC2" w:rsidRPr="00DF2DE8">
        <w:t xml:space="preserve"> not </w:t>
      </w:r>
      <w:r w:rsidR="001E5203" w:rsidRPr="00DF2DE8">
        <w:t>used to determine</w:t>
      </w:r>
      <w:r w:rsidR="001E4AC2" w:rsidRPr="00DF2DE8">
        <w:t xml:space="preserve"> funding </w:t>
      </w:r>
      <w:r w:rsidR="00A82223" w:rsidRPr="00DF2DE8">
        <w:t xml:space="preserve">of, </w:t>
      </w:r>
      <w:r w:rsidR="001E4AC2" w:rsidRPr="00DF2DE8">
        <w:t>or services available</w:t>
      </w:r>
      <w:r w:rsidR="00A82223" w:rsidRPr="00DF2DE8">
        <w:t>,</w:t>
      </w:r>
      <w:r w:rsidR="001E4AC2" w:rsidRPr="00DF2DE8">
        <w:t xml:space="preserve"> under MPSP. </w:t>
      </w:r>
    </w:p>
    <w:p w14:paraId="72722BEA" w14:textId="0DD86205" w:rsidR="00B55B44" w:rsidRPr="00DF2DE8" w:rsidRDefault="001E4AC2" w:rsidP="00693684">
      <w:pPr>
        <w:pStyle w:val="ListBullet2"/>
      </w:pPr>
      <w:r w:rsidRPr="00DF2DE8">
        <w:t>Nevertheless, they</w:t>
      </w:r>
      <w:r w:rsidR="007F0C5A" w:rsidRPr="00DF2DE8">
        <w:t xml:space="preserve"> </w:t>
      </w:r>
      <w:r w:rsidR="00FF54C5" w:rsidRPr="00DF2DE8">
        <w:t>do offer some guidance to providers about the level of</w:t>
      </w:r>
      <w:r w:rsidR="004A2F51" w:rsidRPr="00DF2DE8">
        <w:t xml:space="preserve"> the service needs for the person that has been identified through the assessment process. </w:t>
      </w:r>
    </w:p>
    <w:p w14:paraId="3B26BE68" w14:textId="0A7F3941" w:rsidR="00E52152" w:rsidRPr="00DF2DE8" w:rsidRDefault="00373F60" w:rsidP="00693684">
      <w:pPr>
        <w:pStyle w:val="ListBullet"/>
      </w:pPr>
      <w:r w:rsidRPr="00DF2DE8">
        <w:t xml:space="preserve">There are some restrictions </w:t>
      </w:r>
      <w:r w:rsidR="00CB3B9E" w:rsidRPr="00DF2DE8">
        <w:t xml:space="preserve">under the </w:t>
      </w:r>
      <w:proofErr w:type="gramStart"/>
      <w:r w:rsidR="00CB3B9E" w:rsidRPr="00DF2DE8">
        <w:t>Act</w:t>
      </w:r>
      <w:proofErr w:type="gramEnd"/>
      <w:r w:rsidR="00CB3B9E" w:rsidRPr="00DF2DE8">
        <w:t xml:space="preserve"> and the Rule</w:t>
      </w:r>
      <w:r w:rsidR="00D67D06" w:rsidRPr="00DF2DE8">
        <w:t>s</w:t>
      </w:r>
      <w:r w:rsidR="00CB3B9E" w:rsidRPr="00DF2DE8">
        <w:t xml:space="preserve"> of how long services can be delivered where a person is only approved for ‘short-term’ services. The section below explains how this</w:t>
      </w:r>
      <w:r w:rsidR="00E15D22" w:rsidRPr="00DF2DE8">
        <w:t xml:space="preserve"> impacts services delivered under the MPSP.</w:t>
      </w:r>
    </w:p>
    <w:p w14:paraId="6AB4C6F7" w14:textId="229767F9" w:rsidR="00EE135D" w:rsidRPr="00DF2DE8" w:rsidRDefault="00BC563B" w:rsidP="00693684">
      <w:pPr>
        <w:pStyle w:val="ListBullet"/>
      </w:pPr>
      <w:r w:rsidRPr="00DF2DE8">
        <w:t xml:space="preserve">Where the needs assessor discussed accessing services via an MPS with the </w:t>
      </w:r>
      <w:r w:rsidR="00665AD0" w:rsidRPr="00DF2DE8">
        <w:t xml:space="preserve">older </w:t>
      </w:r>
      <w:r w:rsidRPr="00DF2DE8">
        <w:t xml:space="preserve">person, because, for example, they live in a rural or remote area, additional information will be provided about the </w:t>
      </w:r>
      <w:proofErr w:type="gramStart"/>
      <w:r w:rsidRPr="00DF2DE8">
        <w:t>MPSP</w:t>
      </w:r>
      <w:proofErr w:type="gramEnd"/>
      <w:r w:rsidRPr="00DF2DE8">
        <w:t xml:space="preserve"> </w:t>
      </w:r>
      <w:r w:rsidR="00A57441" w:rsidRPr="00DF2DE8">
        <w:t xml:space="preserve">and the person will have been referred to an MPS in their area (see section </w:t>
      </w:r>
      <w:r w:rsidR="00D225CF" w:rsidRPr="00DF2DE8">
        <w:t>2.11</w:t>
      </w:r>
      <w:r w:rsidR="00A57441" w:rsidRPr="00DF2DE8">
        <w:t xml:space="preserve"> </w:t>
      </w:r>
      <w:r w:rsidR="00F36804">
        <w:t xml:space="preserve">of the manual </w:t>
      </w:r>
      <w:r w:rsidR="00A57441" w:rsidRPr="00DF2DE8">
        <w:t xml:space="preserve">below). </w:t>
      </w:r>
    </w:p>
    <w:p w14:paraId="391BD968" w14:textId="62BA0D4A" w:rsidR="009B74C9" w:rsidRPr="00DF2DE8" w:rsidRDefault="00A57441" w:rsidP="00693684">
      <w:pPr>
        <w:pStyle w:val="ListBullet"/>
      </w:pPr>
      <w:r w:rsidRPr="00DF2DE8">
        <w:t xml:space="preserve">In this scenario, if the </w:t>
      </w:r>
      <w:r w:rsidR="002B595D" w:rsidRPr="00DF2DE8">
        <w:t xml:space="preserve">older </w:t>
      </w:r>
      <w:r w:rsidRPr="00DF2DE8">
        <w:t>person was approved to access home support services,</w:t>
      </w:r>
      <w:r w:rsidR="009B74C9" w:rsidRPr="00DF2DE8">
        <w:t xml:space="preserve"> they will not be placed in the Support at Home Priority System for access to services. </w:t>
      </w:r>
    </w:p>
    <w:p w14:paraId="0AAF7089" w14:textId="2B6F7FE1" w:rsidR="0024280A" w:rsidRPr="00DF2DE8" w:rsidRDefault="009135ED" w:rsidP="00693684">
      <w:pPr>
        <w:pStyle w:val="ListBullet"/>
      </w:pPr>
      <w:r w:rsidRPr="00DF2DE8">
        <w:t xml:space="preserve">Any </w:t>
      </w:r>
      <w:r w:rsidR="00077F75" w:rsidRPr="00DF2DE8">
        <w:t xml:space="preserve">older </w:t>
      </w:r>
      <w:r w:rsidRPr="00DF2DE8">
        <w:t>person with an access approval can approach their local MPS to access services (that is, even if a referral</w:t>
      </w:r>
      <w:r w:rsidR="009B74C9" w:rsidRPr="00DF2DE8">
        <w:t xml:space="preserve"> to an MPS</w:t>
      </w:r>
      <w:r w:rsidRPr="00DF2DE8">
        <w:t xml:space="preserve"> did not occur).</w:t>
      </w:r>
    </w:p>
    <w:p w14:paraId="000F17D5" w14:textId="20CF3248" w:rsidR="0024280A" w:rsidRPr="00DF2DE8" w:rsidRDefault="0024280A" w:rsidP="00693684">
      <w:pPr>
        <w:pStyle w:val="ListBullet"/>
      </w:pPr>
      <w:r w:rsidRPr="00DF2DE8">
        <w:t xml:space="preserve">Individuals transitioned over to the new Act on 1 </w:t>
      </w:r>
      <w:r w:rsidR="001F14AF">
        <w:t>November</w:t>
      </w:r>
      <w:r w:rsidR="001F14AF" w:rsidRPr="00DF2DE8">
        <w:t xml:space="preserve"> </w:t>
      </w:r>
      <w:r w:rsidRPr="00DF2DE8">
        <w:t>2025 under the CAT Act will generally have been approved for either:</w:t>
      </w:r>
    </w:p>
    <w:p w14:paraId="346C8EF2" w14:textId="2AF10B33" w:rsidR="0024280A" w:rsidRPr="00DF2DE8" w:rsidRDefault="0024280A" w:rsidP="00693684">
      <w:pPr>
        <w:pStyle w:val="ListBullet2"/>
      </w:pPr>
      <w:r w:rsidRPr="00DF2DE8">
        <w:t>either Residential Care services group (short-term and ongoing) or</w:t>
      </w:r>
    </w:p>
    <w:p w14:paraId="5C98DCB8" w14:textId="7D583111" w:rsidR="0024280A" w:rsidRPr="00990CD2" w:rsidRDefault="0024280A" w:rsidP="00693684">
      <w:r w:rsidRPr="00990CD2">
        <w:t>Home Support (short-term and ongoing), Assistive Technology (short-term) and Home Modifications (short-term).</w:t>
      </w:r>
    </w:p>
    <w:tbl>
      <w:tblPr>
        <w:tblStyle w:val="TableGrid"/>
        <w:tblW w:w="0" w:type="auto"/>
        <w:tblLook w:val="04A0" w:firstRow="1" w:lastRow="0" w:firstColumn="1" w:lastColumn="0" w:noHBand="0" w:noVBand="1"/>
      </w:tblPr>
      <w:tblGrid>
        <w:gridCol w:w="2317"/>
        <w:gridCol w:w="3739"/>
        <w:gridCol w:w="2960"/>
      </w:tblGrid>
      <w:tr w:rsidR="006D65E8" w:rsidRPr="00DF2DE8" w14:paraId="3DD2A240" w14:textId="77777777" w:rsidTr="009D3864">
        <w:trPr>
          <w:cnfStyle w:val="100000000000" w:firstRow="1" w:lastRow="0" w:firstColumn="0" w:lastColumn="0" w:oddVBand="0" w:evenVBand="0" w:oddHBand="0" w:evenHBand="0" w:firstRowFirstColumn="0" w:firstRowLastColumn="0" w:lastRowFirstColumn="0" w:lastRowLastColumn="0"/>
          <w:trHeight w:val="276"/>
        </w:trPr>
        <w:tc>
          <w:tcPr>
            <w:tcW w:w="2405" w:type="dxa"/>
            <w:shd w:val="clear" w:color="auto" w:fill="F2F2F2" w:themeFill="background1" w:themeFillShade="F2"/>
          </w:tcPr>
          <w:p w14:paraId="21A5B079" w14:textId="77777777" w:rsidR="006D65E8" w:rsidRPr="00990CD2" w:rsidRDefault="006D65E8" w:rsidP="00693684">
            <w:r w:rsidRPr="00990CD2">
              <w:t>Service Group</w:t>
            </w:r>
          </w:p>
        </w:tc>
        <w:tc>
          <w:tcPr>
            <w:tcW w:w="3969" w:type="dxa"/>
            <w:shd w:val="clear" w:color="auto" w:fill="F2F2F2" w:themeFill="background1" w:themeFillShade="F2"/>
          </w:tcPr>
          <w:p w14:paraId="6C6FCEDF" w14:textId="77777777" w:rsidR="006D65E8" w:rsidRPr="00990CD2" w:rsidRDefault="006D65E8" w:rsidP="00693684">
            <w:r w:rsidRPr="00990CD2">
              <w:t>Classification types</w:t>
            </w:r>
          </w:p>
        </w:tc>
        <w:tc>
          <w:tcPr>
            <w:tcW w:w="3113" w:type="dxa"/>
            <w:shd w:val="clear" w:color="auto" w:fill="F2F2F2" w:themeFill="background1" w:themeFillShade="F2"/>
          </w:tcPr>
          <w:p w14:paraId="186034B4" w14:textId="77777777" w:rsidR="006D65E8" w:rsidRPr="00990CD2" w:rsidRDefault="006D65E8" w:rsidP="00693684">
            <w:r w:rsidRPr="00990CD2">
              <w:t>Classification levels</w:t>
            </w:r>
          </w:p>
        </w:tc>
      </w:tr>
      <w:tr w:rsidR="00F561A3" w:rsidRPr="00DF2DE8" w14:paraId="2D3FBCD3" w14:textId="77777777" w:rsidTr="009D3864">
        <w:tc>
          <w:tcPr>
            <w:tcW w:w="2405" w:type="dxa"/>
          </w:tcPr>
          <w:p w14:paraId="54A74851" w14:textId="77777777" w:rsidR="00F561A3" w:rsidRPr="00990CD2" w:rsidRDefault="00F561A3" w:rsidP="00693684">
            <w:r w:rsidRPr="00990CD2">
              <w:t>Home support</w:t>
            </w:r>
          </w:p>
        </w:tc>
        <w:tc>
          <w:tcPr>
            <w:tcW w:w="3969" w:type="dxa"/>
          </w:tcPr>
          <w:p w14:paraId="308E27D0" w14:textId="77777777" w:rsidR="00F561A3" w:rsidRPr="00990CD2" w:rsidRDefault="00F561A3" w:rsidP="00693684">
            <w:r w:rsidRPr="00990CD2">
              <w:t>Short Term</w:t>
            </w:r>
          </w:p>
        </w:tc>
        <w:tc>
          <w:tcPr>
            <w:tcW w:w="3113" w:type="dxa"/>
          </w:tcPr>
          <w:p w14:paraId="589A2EFA" w14:textId="77777777" w:rsidR="00F561A3" w:rsidRPr="00990CD2" w:rsidRDefault="00F561A3" w:rsidP="00693684">
            <w:r w:rsidRPr="00990CD2">
              <w:t>SAH restorative care pathway</w:t>
            </w:r>
          </w:p>
          <w:p w14:paraId="2E09138C" w14:textId="77777777" w:rsidR="00F561A3" w:rsidRPr="00990CD2" w:rsidRDefault="00F561A3" w:rsidP="00693684">
            <w:r w:rsidRPr="00990CD2">
              <w:t>SAH end-of-life pathway</w:t>
            </w:r>
          </w:p>
        </w:tc>
      </w:tr>
      <w:tr w:rsidR="00F561A3" w:rsidRPr="00DF2DE8" w14:paraId="5593E587" w14:textId="77777777" w:rsidTr="009D3864">
        <w:tc>
          <w:tcPr>
            <w:tcW w:w="2405" w:type="dxa"/>
          </w:tcPr>
          <w:p w14:paraId="013BB1C3" w14:textId="30DDDC79" w:rsidR="00F561A3" w:rsidRPr="00990CD2" w:rsidRDefault="00F561A3" w:rsidP="00693684">
            <w:r w:rsidRPr="00990CD2">
              <w:t>Home support</w:t>
            </w:r>
          </w:p>
        </w:tc>
        <w:tc>
          <w:tcPr>
            <w:tcW w:w="3969" w:type="dxa"/>
          </w:tcPr>
          <w:p w14:paraId="6A1F47C6" w14:textId="77777777" w:rsidR="00F561A3" w:rsidRPr="00990CD2" w:rsidRDefault="00F561A3" w:rsidP="00693684">
            <w:r w:rsidRPr="00990CD2">
              <w:t>Ongoing</w:t>
            </w:r>
          </w:p>
        </w:tc>
        <w:tc>
          <w:tcPr>
            <w:tcW w:w="3113" w:type="dxa"/>
          </w:tcPr>
          <w:p w14:paraId="4D117123" w14:textId="77777777" w:rsidR="00F561A3" w:rsidRPr="00990CD2" w:rsidRDefault="00F561A3" w:rsidP="00693684">
            <w:r w:rsidRPr="00990CD2">
              <w:t>CHSP class</w:t>
            </w:r>
          </w:p>
          <w:p w14:paraId="312E3AD6" w14:textId="77777777" w:rsidR="00F561A3" w:rsidRPr="00990CD2" w:rsidRDefault="00F561A3" w:rsidP="00693684">
            <w:r w:rsidRPr="00990CD2">
              <w:t>SAH class 1 to 8</w:t>
            </w:r>
          </w:p>
        </w:tc>
      </w:tr>
      <w:tr w:rsidR="006D65E8" w:rsidRPr="00DF2DE8" w14:paraId="2DA33F21" w14:textId="77777777" w:rsidTr="009D3864">
        <w:tc>
          <w:tcPr>
            <w:tcW w:w="2405" w:type="dxa"/>
          </w:tcPr>
          <w:p w14:paraId="25D95851" w14:textId="77777777" w:rsidR="006D65E8" w:rsidRPr="00990CD2" w:rsidRDefault="006D65E8" w:rsidP="00693684">
            <w:r w:rsidRPr="00990CD2">
              <w:t>Assistive technology</w:t>
            </w:r>
          </w:p>
        </w:tc>
        <w:tc>
          <w:tcPr>
            <w:tcW w:w="3969" w:type="dxa"/>
          </w:tcPr>
          <w:p w14:paraId="1E1DE0F6" w14:textId="77777777" w:rsidR="006D65E8" w:rsidRPr="00990CD2" w:rsidRDefault="006D65E8" w:rsidP="00693684">
            <w:r w:rsidRPr="00990CD2">
              <w:t>Short Term</w:t>
            </w:r>
          </w:p>
        </w:tc>
        <w:tc>
          <w:tcPr>
            <w:tcW w:w="3113" w:type="dxa"/>
          </w:tcPr>
          <w:p w14:paraId="7B4C066B" w14:textId="77777777" w:rsidR="006D65E8" w:rsidRPr="00990CD2" w:rsidRDefault="006D65E8" w:rsidP="00693684">
            <w:r w:rsidRPr="00990CD2">
              <w:t>AT CHSP</w:t>
            </w:r>
          </w:p>
          <w:p w14:paraId="2E9F3AE5" w14:textId="77777777" w:rsidR="006D65E8" w:rsidRPr="00990CD2" w:rsidRDefault="006D65E8" w:rsidP="00693684">
            <w:r w:rsidRPr="00990CD2">
              <w:t>AT low, AT medium, AT high</w:t>
            </w:r>
          </w:p>
        </w:tc>
      </w:tr>
      <w:tr w:rsidR="006D65E8" w:rsidRPr="00DF2DE8" w14:paraId="6CECA6CA" w14:textId="77777777" w:rsidTr="009D3864">
        <w:tc>
          <w:tcPr>
            <w:tcW w:w="2405" w:type="dxa"/>
          </w:tcPr>
          <w:p w14:paraId="6AB9A9F4" w14:textId="77777777" w:rsidR="006D65E8" w:rsidRPr="00990CD2" w:rsidRDefault="006D65E8" w:rsidP="00693684">
            <w:r w:rsidRPr="00990CD2">
              <w:t>Home modifications</w:t>
            </w:r>
          </w:p>
        </w:tc>
        <w:tc>
          <w:tcPr>
            <w:tcW w:w="3969" w:type="dxa"/>
          </w:tcPr>
          <w:p w14:paraId="6FB9F517" w14:textId="77777777" w:rsidR="006D65E8" w:rsidRPr="00990CD2" w:rsidRDefault="006D65E8" w:rsidP="00693684">
            <w:r w:rsidRPr="00990CD2">
              <w:t>Short Term</w:t>
            </w:r>
          </w:p>
        </w:tc>
        <w:tc>
          <w:tcPr>
            <w:tcW w:w="3113" w:type="dxa"/>
          </w:tcPr>
          <w:p w14:paraId="4BFC726F" w14:textId="77777777" w:rsidR="006D65E8" w:rsidRPr="00990CD2" w:rsidRDefault="006D65E8" w:rsidP="00693684">
            <w:r w:rsidRPr="00990CD2">
              <w:t>HM CHSP</w:t>
            </w:r>
          </w:p>
          <w:p w14:paraId="2EBEE890" w14:textId="77777777" w:rsidR="006D65E8" w:rsidRPr="00990CD2" w:rsidRDefault="006D65E8" w:rsidP="00693684">
            <w:r w:rsidRPr="00990CD2">
              <w:lastRenderedPageBreak/>
              <w:t>HM low, HM medium, HM high</w:t>
            </w:r>
          </w:p>
        </w:tc>
      </w:tr>
      <w:tr w:rsidR="006D65E8" w:rsidRPr="00DF2DE8" w14:paraId="6AB8A8C8" w14:textId="77777777" w:rsidTr="009D3864">
        <w:tc>
          <w:tcPr>
            <w:tcW w:w="2405" w:type="dxa"/>
          </w:tcPr>
          <w:p w14:paraId="4DC7825A" w14:textId="77777777" w:rsidR="006D65E8" w:rsidRPr="00990CD2" w:rsidRDefault="006D65E8" w:rsidP="00693684">
            <w:r w:rsidRPr="00990CD2">
              <w:lastRenderedPageBreak/>
              <w:t xml:space="preserve">Residential care </w:t>
            </w:r>
          </w:p>
        </w:tc>
        <w:tc>
          <w:tcPr>
            <w:tcW w:w="3969" w:type="dxa"/>
          </w:tcPr>
          <w:p w14:paraId="79E090FB" w14:textId="77777777" w:rsidR="006D65E8" w:rsidRPr="00990CD2" w:rsidRDefault="006D65E8" w:rsidP="00693684">
            <w:r w:rsidRPr="00990CD2">
              <w:t>Short Term (i.e. respite)</w:t>
            </w:r>
          </w:p>
        </w:tc>
        <w:tc>
          <w:tcPr>
            <w:tcW w:w="3113" w:type="dxa"/>
          </w:tcPr>
          <w:p w14:paraId="3726E8AB" w14:textId="449E229B" w:rsidR="006D65E8" w:rsidRPr="00990CD2" w:rsidRDefault="00782EC1" w:rsidP="00693684">
            <w:r w:rsidRPr="00990CD2">
              <w:t xml:space="preserve">Class </w:t>
            </w:r>
            <w:r w:rsidR="006D65E8" w:rsidRPr="00990CD2">
              <w:t>0 to 3</w:t>
            </w:r>
          </w:p>
        </w:tc>
      </w:tr>
      <w:tr w:rsidR="006D65E8" w14:paraId="2DD9F68D" w14:textId="77777777" w:rsidTr="009D3864">
        <w:tc>
          <w:tcPr>
            <w:tcW w:w="2405" w:type="dxa"/>
          </w:tcPr>
          <w:p w14:paraId="492FF77E" w14:textId="7231F38A" w:rsidR="006D65E8" w:rsidRPr="00990CD2" w:rsidRDefault="00F561A3" w:rsidP="00693684">
            <w:r w:rsidRPr="00990CD2">
              <w:t>Residential care</w:t>
            </w:r>
          </w:p>
        </w:tc>
        <w:tc>
          <w:tcPr>
            <w:tcW w:w="3969" w:type="dxa"/>
          </w:tcPr>
          <w:p w14:paraId="503679C2" w14:textId="77777777" w:rsidR="006D65E8" w:rsidRPr="00990CD2" w:rsidRDefault="006D65E8" w:rsidP="00693684">
            <w:r w:rsidRPr="00990CD2">
              <w:t>Ongoing (i.e. permanent residential care)</w:t>
            </w:r>
          </w:p>
        </w:tc>
        <w:tc>
          <w:tcPr>
            <w:tcW w:w="3113" w:type="dxa"/>
          </w:tcPr>
          <w:p w14:paraId="54E9F146" w14:textId="71CF2B1F" w:rsidR="006D65E8" w:rsidRPr="00990CD2" w:rsidRDefault="00782EC1" w:rsidP="00693684">
            <w:r w:rsidRPr="00990CD2">
              <w:t xml:space="preserve">Class </w:t>
            </w:r>
            <w:r w:rsidR="006D65E8" w:rsidRPr="00990CD2">
              <w:t>0 to 13</w:t>
            </w:r>
          </w:p>
        </w:tc>
      </w:tr>
    </w:tbl>
    <w:p w14:paraId="35E782F3" w14:textId="440AFC90" w:rsidR="00F40C57" w:rsidRPr="00022859" w:rsidRDefault="00A768AC" w:rsidP="00693684">
      <w:pPr>
        <w:pStyle w:val="Heading2"/>
      </w:pPr>
      <w:bookmarkStart w:id="56" w:name="_Toc213099908"/>
      <w:r>
        <w:t>Fi</w:t>
      </w:r>
      <w:r w:rsidR="00F40C57">
        <w:t>nding a provider</w:t>
      </w:r>
      <w:bookmarkEnd w:id="56"/>
    </w:p>
    <w:p w14:paraId="74133CA0" w14:textId="07B9ED78" w:rsidR="00E64937" w:rsidRPr="00A749F5" w:rsidRDefault="008B69F7" w:rsidP="00693684">
      <w:bookmarkStart w:id="57" w:name="_Hlk199939205"/>
      <w:r w:rsidRPr="00A749F5">
        <w:t>T</w:t>
      </w:r>
      <w:r w:rsidR="00B35013" w:rsidRPr="00A749F5">
        <w:t xml:space="preserve">o find a provider who delivers services under the MPSP, </w:t>
      </w:r>
      <w:r w:rsidR="00E64937" w:rsidRPr="00A749F5">
        <w:t xml:space="preserve">an older </w:t>
      </w:r>
      <w:r w:rsidR="00B35013" w:rsidRPr="00A749F5">
        <w:t>person ca</w:t>
      </w:r>
      <w:r w:rsidR="00E64937" w:rsidRPr="00A749F5">
        <w:t>n</w:t>
      </w:r>
      <w:r w:rsidRPr="00A749F5">
        <w:t xml:space="preserve"> talk to their local MPS or</w:t>
      </w:r>
      <w:r w:rsidR="00E64937" w:rsidRPr="00A749F5">
        <w:t>:</w:t>
      </w:r>
    </w:p>
    <w:p w14:paraId="6E0717FA" w14:textId="02D7BB30" w:rsidR="00E64937" w:rsidRPr="00990CD2" w:rsidRDefault="00B35013" w:rsidP="00693684">
      <w:pPr>
        <w:pStyle w:val="ListBullet"/>
      </w:pPr>
      <w:r w:rsidRPr="00DF2DE8">
        <w:t xml:space="preserve">call My Aged Care on 1800 </w:t>
      </w:r>
      <w:r w:rsidRPr="00990CD2">
        <w:t>200 422</w:t>
      </w:r>
    </w:p>
    <w:p w14:paraId="4638BF30" w14:textId="146C1C54" w:rsidR="00E64937" w:rsidRPr="00C32B5D" w:rsidRDefault="00E64937" w:rsidP="00693684">
      <w:pPr>
        <w:pStyle w:val="ListBullet"/>
      </w:pPr>
      <w:r w:rsidRPr="00C32B5D">
        <w:t xml:space="preserve">make an appointment at a Services Australia service centre to discuss their options in person with an Aged Care Specialist Officer (ACSO), or </w:t>
      </w:r>
    </w:p>
    <w:p w14:paraId="1135CDBD" w14:textId="25E62DA8" w:rsidR="00E64937" w:rsidRDefault="00E64937" w:rsidP="00693684">
      <w:pPr>
        <w:pStyle w:val="ListBullet"/>
      </w:pPr>
      <w:r w:rsidRPr="00990CD2">
        <w:t>us</w:t>
      </w:r>
      <w:r w:rsidRPr="00E64937">
        <w:t xml:space="preserve">e the </w:t>
      </w:r>
      <w:hyperlink r:id="rId30" w:history="1">
        <w:r w:rsidRPr="00B90950">
          <w:rPr>
            <w:rStyle w:val="Hyperlink"/>
          </w:rPr>
          <w:t>Find a Provider tool</w:t>
        </w:r>
      </w:hyperlink>
      <w:r w:rsidRPr="00E64937">
        <w:t xml:space="preserve"> on the My Aged Care website</w:t>
      </w:r>
      <w:r>
        <w:t>.</w:t>
      </w:r>
    </w:p>
    <w:p w14:paraId="050F6554" w14:textId="251EA38B" w:rsidR="00C32B5D" w:rsidRPr="00990CD2" w:rsidRDefault="00C32B5D" w:rsidP="00693684">
      <w:r w:rsidRPr="00552D9A">
        <w:t xml:space="preserve">When using </w:t>
      </w:r>
      <w:r w:rsidRPr="00990CD2">
        <w:t>Find a Provider, the</w:t>
      </w:r>
      <w:r w:rsidR="00C90522" w:rsidRPr="00990CD2">
        <w:t xml:space="preserve"> person can select their location and then search for an aged care home. Any residential care homes (both mainstream and MPS) in the area should then display.</w:t>
      </w:r>
      <w:r w:rsidR="00E64937" w:rsidRPr="00990CD2">
        <w:t xml:space="preserve"> </w:t>
      </w:r>
    </w:p>
    <w:p w14:paraId="24B611E5" w14:textId="779EDCD4" w:rsidR="00C90522" w:rsidRPr="00552D9A" w:rsidRDefault="00C90522" w:rsidP="00693684">
      <w:r w:rsidRPr="00990CD2">
        <w:t>Alternatively</w:t>
      </w:r>
      <w:r w:rsidRPr="00552D9A">
        <w:t xml:space="preserve">, they can </w:t>
      </w:r>
      <w:r w:rsidR="00B35013" w:rsidRPr="00552D9A">
        <w:t xml:space="preserve">'search by name' </w:t>
      </w:r>
      <w:r w:rsidRPr="00552D9A">
        <w:t xml:space="preserve">for a particular MPS. In this case, we recommend including </w:t>
      </w:r>
      <w:r w:rsidR="00B35013" w:rsidRPr="00552D9A">
        <w:t xml:space="preserve">'Multi-Purpose Service' in the search field. </w:t>
      </w:r>
    </w:p>
    <w:p w14:paraId="704BD0CB" w14:textId="2045C8DE" w:rsidR="00C32B5D" w:rsidRPr="00990CD2" w:rsidRDefault="00C32B5D" w:rsidP="00693684">
      <w:r w:rsidRPr="00990CD2">
        <w:t xml:space="preserve">The older person should check the provider offers the services they need, as not all MPS will, for example, offer residential respite services. </w:t>
      </w:r>
      <w:r w:rsidR="008B69F7" w:rsidRPr="00990CD2">
        <w:t>They</w:t>
      </w:r>
      <w:r w:rsidRPr="00990CD2">
        <w:t xml:space="preserve"> may also not offer all services under the home support, assistive technology, or home modification services groups.</w:t>
      </w:r>
    </w:p>
    <w:p w14:paraId="4ECD245A" w14:textId="1DE26B9D" w:rsidR="00E64937" w:rsidRPr="00D43FD1" w:rsidRDefault="00E64937" w:rsidP="00693684">
      <w:r w:rsidRPr="00D43FD1">
        <w:t xml:space="preserve">If an older person chooses to access their approved services through an MPS in their area which offers the relevant services, they can do so in agreement with the provider. They do not need to be allocated a place for a classification type for the relevant service group(s). This is because providers are funded differently under the </w:t>
      </w:r>
      <w:proofErr w:type="gramStart"/>
      <w:r w:rsidRPr="00D43FD1">
        <w:t>MPSP</w:t>
      </w:r>
      <w:proofErr w:type="gramEnd"/>
      <w:r w:rsidRPr="00D43FD1">
        <w:t xml:space="preserve"> and block funding arrangements are in place</w:t>
      </w:r>
      <w:r w:rsidR="00C32B5D" w:rsidRPr="00D43FD1">
        <w:t xml:space="preserve"> (see </w:t>
      </w:r>
      <w:r w:rsidRPr="00D43FD1">
        <w:t>Section 6 of this manual</w:t>
      </w:r>
      <w:r w:rsidR="00C32B5D" w:rsidRPr="00D43FD1">
        <w:t>)</w:t>
      </w:r>
      <w:r w:rsidRPr="00D43FD1">
        <w:t xml:space="preserve">. </w:t>
      </w:r>
    </w:p>
    <w:bookmarkEnd w:id="57"/>
    <w:p w14:paraId="588FB6C8" w14:textId="13C2D110" w:rsidR="00AA4F81" w:rsidRPr="00D05A63" w:rsidRDefault="00B06D14" w:rsidP="00693684">
      <w:r w:rsidRPr="00D05A63">
        <w:t xml:space="preserve">The </w:t>
      </w:r>
      <w:r w:rsidR="005E4410" w:rsidRPr="00D05A63">
        <w:t xml:space="preserve">older </w:t>
      </w:r>
      <w:r w:rsidRPr="00D05A63">
        <w:t xml:space="preserve">person </w:t>
      </w:r>
      <w:r w:rsidR="00AA4F81" w:rsidRPr="00D05A63">
        <w:t xml:space="preserve">should provide </w:t>
      </w:r>
      <w:r w:rsidR="005E4410" w:rsidRPr="00D05A63">
        <w:t>their</w:t>
      </w:r>
      <w:r w:rsidR="00AA4F81" w:rsidRPr="00D05A63">
        <w:t xml:space="preserve"> MPS referral code</w:t>
      </w:r>
      <w:r w:rsidR="005E4410" w:rsidRPr="00D05A63">
        <w:t xml:space="preserve"> if</w:t>
      </w:r>
      <w:r w:rsidR="00AA4F81" w:rsidRPr="00D05A63">
        <w:t xml:space="preserve"> they have one (see section </w:t>
      </w:r>
      <w:r w:rsidR="00444AA3" w:rsidRPr="00D05A63">
        <w:t>2</w:t>
      </w:r>
      <w:r w:rsidR="00AA4F81" w:rsidRPr="00D05A63">
        <w:t>.</w:t>
      </w:r>
      <w:r w:rsidR="00444AA3" w:rsidRPr="00D05A63">
        <w:t>11</w:t>
      </w:r>
      <w:r w:rsidR="00F36804" w:rsidRPr="00D05A63">
        <w:t xml:space="preserve"> </w:t>
      </w:r>
      <w:r w:rsidR="00AA4F81" w:rsidRPr="00D05A63">
        <w:t>below)</w:t>
      </w:r>
      <w:r w:rsidRPr="00D05A63">
        <w:t xml:space="preserve">. </w:t>
      </w:r>
    </w:p>
    <w:p w14:paraId="65E0844C" w14:textId="39E5F2A8" w:rsidR="00B06A11" w:rsidRPr="009C3D3B" w:rsidRDefault="00415E8B" w:rsidP="00693684">
      <w:bookmarkStart w:id="58" w:name="_Toc191895142"/>
      <w:bookmarkStart w:id="59" w:name="_Toc191896187"/>
      <w:r w:rsidRPr="009C3D3B">
        <w:t xml:space="preserve"> </w:t>
      </w:r>
      <w:r w:rsidR="00B06A11" w:rsidRPr="009C3D3B">
        <w:t>Referrals</w:t>
      </w:r>
      <w:bookmarkEnd w:id="58"/>
      <w:bookmarkEnd w:id="59"/>
    </w:p>
    <w:p w14:paraId="4ACE8B07" w14:textId="18FFF45E" w:rsidR="00234A07" w:rsidRPr="00C31C98" w:rsidRDefault="4151DA43" w:rsidP="00693684">
      <w:r w:rsidRPr="00C31C98">
        <w:t>The support plan provided to an older person</w:t>
      </w:r>
      <w:r w:rsidR="00B35013" w:rsidRPr="00C31C98">
        <w:t xml:space="preserve"> (or </w:t>
      </w:r>
      <w:r w:rsidR="00DF2DE8" w:rsidRPr="00C31C98">
        <w:t xml:space="preserve">to </w:t>
      </w:r>
      <w:r w:rsidR="00B35013" w:rsidRPr="00C31C98">
        <w:t>their registered supporter with consent to access their information)</w:t>
      </w:r>
      <w:r w:rsidRPr="00C31C98">
        <w:t xml:space="preserve"> may contain </w:t>
      </w:r>
      <w:r w:rsidR="005E4410" w:rsidRPr="00C31C98">
        <w:t>one or more</w:t>
      </w:r>
      <w:r w:rsidRPr="00C31C98">
        <w:t xml:space="preserve"> referral codes. This can include referral codes for the person to access </w:t>
      </w:r>
      <w:proofErr w:type="gramStart"/>
      <w:r w:rsidRPr="00C31C98">
        <w:t>particular groups</w:t>
      </w:r>
      <w:proofErr w:type="gramEnd"/>
      <w:r w:rsidRPr="00C31C98">
        <w:t xml:space="preserve"> of services from a mainstream provider (</w:t>
      </w:r>
      <w:r w:rsidR="00E86B88" w:rsidRPr="00C31C98">
        <w:t xml:space="preserve">for example, </w:t>
      </w:r>
      <w:r w:rsidRPr="00C31C98">
        <w:t xml:space="preserve">under the Support at Home </w:t>
      </w:r>
      <w:r w:rsidR="00AA4F81" w:rsidRPr="00C31C98">
        <w:t>program</w:t>
      </w:r>
      <w:r w:rsidRPr="00C31C98">
        <w:t>).</w:t>
      </w:r>
      <w:r w:rsidR="415C9AAB" w:rsidRPr="00C31C98">
        <w:t xml:space="preserve"> </w:t>
      </w:r>
    </w:p>
    <w:p w14:paraId="76D123C1" w14:textId="2E4E8A53" w:rsidR="00795EA7" w:rsidRPr="00C11D79" w:rsidRDefault="00336267" w:rsidP="00693684">
      <w:r w:rsidRPr="00C11D79">
        <w:t>W</w:t>
      </w:r>
      <w:r w:rsidR="00326B6E" w:rsidRPr="00C11D79">
        <w:t>here the needs assessor discussed the person seeking access to services through their local MPS, the</w:t>
      </w:r>
      <w:r w:rsidR="00444AA3" w:rsidRPr="00C11D79">
        <w:t> </w:t>
      </w:r>
      <w:r w:rsidR="00326B6E" w:rsidRPr="00C11D79">
        <w:t>decision and plan should also include a specific referral code that a provider delivering services under the MPSP can use</w:t>
      </w:r>
      <w:r w:rsidR="00234A07" w:rsidRPr="00C11D79">
        <w:t>.</w:t>
      </w:r>
      <w:r w:rsidR="008D2D87" w:rsidRPr="00C11D79">
        <w:t xml:space="preserve"> </w:t>
      </w:r>
      <w:r w:rsidRPr="00C11D79">
        <w:t xml:space="preserve">This referral code will appear </w:t>
      </w:r>
      <w:r w:rsidR="00860060" w:rsidRPr="00C11D79">
        <w:t xml:space="preserve">towards the bottom of their </w:t>
      </w:r>
      <w:r w:rsidR="0076713F" w:rsidRPr="00C11D79">
        <w:t>support plan</w:t>
      </w:r>
      <w:r w:rsidR="00860060" w:rsidRPr="00C11D79">
        <w:t>, under the heading Multi-Purpose Service Program (MPSP).</w:t>
      </w:r>
      <w:r w:rsidR="002926D4" w:rsidRPr="00C11D79">
        <w:t xml:space="preserve"> </w:t>
      </w:r>
    </w:p>
    <w:p w14:paraId="1E7D8281" w14:textId="497109B6" w:rsidR="00C9538B" w:rsidRPr="00D05A63" w:rsidRDefault="00C9538B" w:rsidP="00693684">
      <w:r w:rsidRPr="00D05A63">
        <w:t xml:space="preserve">Once </w:t>
      </w:r>
      <w:r w:rsidR="00E36D43" w:rsidRPr="00D05A63">
        <w:t xml:space="preserve">the </w:t>
      </w:r>
      <w:r w:rsidR="00EE135D" w:rsidRPr="00D05A63">
        <w:t xml:space="preserve">older person </w:t>
      </w:r>
      <w:r w:rsidR="00F733E1" w:rsidRPr="00D05A63">
        <w:t>has</w:t>
      </w:r>
      <w:r w:rsidRPr="00D05A63">
        <w:t xml:space="preserve"> the </w:t>
      </w:r>
      <w:r w:rsidR="005E4410" w:rsidRPr="00D05A63">
        <w:t xml:space="preserve">referral </w:t>
      </w:r>
      <w:r w:rsidRPr="00D05A63">
        <w:t xml:space="preserve">code, </w:t>
      </w:r>
      <w:r w:rsidR="00D367D2" w:rsidRPr="00D05A63">
        <w:t xml:space="preserve">they can give it to their registered service provider </w:t>
      </w:r>
      <w:r w:rsidR="00F4025C" w:rsidRPr="00D05A63">
        <w:t xml:space="preserve">so </w:t>
      </w:r>
      <w:r w:rsidR="00732237" w:rsidRPr="00D05A63">
        <w:t>th</w:t>
      </w:r>
      <w:r w:rsidR="005E4410" w:rsidRPr="00D05A63">
        <w:t>at the provider can</w:t>
      </w:r>
      <w:r w:rsidRPr="00D05A63">
        <w:t xml:space="preserve"> view the</w:t>
      </w:r>
      <w:r w:rsidR="005E4410" w:rsidRPr="00D05A63">
        <w:t xml:space="preserve"> client</w:t>
      </w:r>
      <w:r w:rsidR="00EE135D" w:rsidRPr="00D05A63">
        <w:t xml:space="preserve"> </w:t>
      </w:r>
      <w:r w:rsidRPr="00D05A63">
        <w:t>record in My</w:t>
      </w:r>
      <w:r w:rsidR="00351E68" w:rsidRPr="00D05A63">
        <w:t> </w:t>
      </w:r>
      <w:r w:rsidRPr="00D05A63">
        <w:t>Aged Care, accept the referral, and commence delivery of services.</w:t>
      </w:r>
    </w:p>
    <w:p w14:paraId="091D56C9" w14:textId="619C1053" w:rsidR="00B35013" w:rsidRPr="00C31C98" w:rsidRDefault="006D1C84" w:rsidP="00693684">
      <w:r w:rsidRPr="00C31C98">
        <w:t>I</w:t>
      </w:r>
      <w:r w:rsidR="002926D4" w:rsidRPr="00C31C98">
        <w:t>f an older person has misplaced their letter and their code, the older person can log in to their</w:t>
      </w:r>
      <w:r w:rsidR="001A63FC" w:rsidRPr="00C31C98">
        <w:t xml:space="preserve"> </w:t>
      </w:r>
      <w:hyperlink r:id="rId31" w:tooltip="Access your Online Account" w:history="1">
        <w:r w:rsidR="002926D4" w:rsidRPr="00C31C98">
          <w:rPr>
            <w:rStyle w:val="Hyperlink"/>
          </w:rPr>
          <w:t>My</w:t>
        </w:r>
        <w:r w:rsidR="00351E68" w:rsidRPr="00C31C98">
          <w:rPr>
            <w:rStyle w:val="Hyperlink"/>
          </w:rPr>
          <w:t> </w:t>
        </w:r>
        <w:r w:rsidR="002926D4" w:rsidRPr="00C31C98">
          <w:rPr>
            <w:rStyle w:val="Hyperlink"/>
          </w:rPr>
          <w:t>Aged Care Online Account</w:t>
        </w:r>
      </w:hyperlink>
      <w:r w:rsidR="002926D4" w:rsidRPr="00C31C98">
        <w:t xml:space="preserve"> to see it. </w:t>
      </w:r>
      <w:r w:rsidR="00B35013" w:rsidRPr="00C31C98">
        <w:t xml:space="preserve">The </w:t>
      </w:r>
      <w:hyperlink r:id="rId32" w:history="1">
        <w:r w:rsidR="00B35013" w:rsidRPr="00C31C98">
          <w:rPr>
            <w:rStyle w:val="Hyperlink"/>
          </w:rPr>
          <w:t>Your Online Account Guide: Services</w:t>
        </w:r>
      </w:hyperlink>
      <w:r w:rsidR="00B35013" w:rsidRPr="00C31C98">
        <w:t xml:space="preserve"> can show how to do this. </w:t>
      </w:r>
    </w:p>
    <w:p w14:paraId="21C4F5D4" w14:textId="1CF2597F" w:rsidR="000A28E3" w:rsidRPr="00C11D79" w:rsidRDefault="000A28E3" w:rsidP="00693684">
      <w:r w:rsidRPr="00C11D79">
        <w:t xml:space="preserve">Alternatively, if a referral code for </w:t>
      </w:r>
      <w:r w:rsidR="00701873" w:rsidRPr="00C11D79">
        <w:t xml:space="preserve">the </w:t>
      </w:r>
      <w:r w:rsidRPr="00C11D79">
        <w:t xml:space="preserve">MPS was not included in </w:t>
      </w:r>
      <w:r w:rsidR="00D315F5" w:rsidRPr="00C11D79">
        <w:t>the support</w:t>
      </w:r>
      <w:r w:rsidR="0076713F" w:rsidRPr="00C11D79">
        <w:t xml:space="preserve"> plan,</w:t>
      </w:r>
      <w:r w:rsidRPr="00C11D79">
        <w:t xml:space="preserve"> </w:t>
      </w:r>
      <w:r w:rsidR="00701873" w:rsidRPr="00C11D79">
        <w:t xml:space="preserve">the </w:t>
      </w:r>
      <w:r w:rsidR="00C21CA2" w:rsidRPr="00C11D79">
        <w:t xml:space="preserve">older person </w:t>
      </w:r>
      <w:r w:rsidR="000A4558" w:rsidRPr="00C11D79">
        <w:t xml:space="preserve">will need to contact My Aged Care and request a </w:t>
      </w:r>
      <w:r w:rsidR="002814A5" w:rsidRPr="00C11D79">
        <w:t>support plan review. This will prompt the assessor to review the referral codes</w:t>
      </w:r>
      <w:r w:rsidR="00FD759E" w:rsidRPr="00C11D79">
        <w:t xml:space="preserve"> and include the MPSP option. </w:t>
      </w:r>
      <w:r w:rsidR="00C21CA2" w:rsidRPr="00C11D79">
        <w:t xml:space="preserve">My Aged Care will be unable to manually add a code for the MPS even if other referral codes are present. </w:t>
      </w:r>
    </w:p>
    <w:p w14:paraId="2D8981A4" w14:textId="75A56A00" w:rsidR="00B06D14" w:rsidRPr="009C3D3B" w:rsidRDefault="00B06D14" w:rsidP="00693684">
      <w:bookmarkStart w:id="60" w:name="_Toc192137228"/>
      <w:bookmarkStart w:id="61" w:name="_Toc191895143"/>
      <w:bookmarkStart w:id="62" w:name="_Toc191896188"/>
      <w:bookmarkEnd w:id="60"/>
      <w:r w:rsidRPr="009C3D3B">
        <w:t>Alternative entry arrangements</w:t>
      </w:r>
      <w:bookmarkEnd w:id="61"/>
      <w:bookmarkEnd w:id="62"/>
    </w:p>
    <w:p w14:paraId="09F586D4" w14:textId="0C9AE796" w:rsidR="00726457" w:rsidRPr="00A749F5" w:rsidRDefault="56C12AB4" w:rsidP="00693684">
      <w:r w:rsidRPr="00A749F5">
        <w:lastRenderedPageBreak/>
        <w:t xml:space="preserve">In most cases, older people will need to go through the application and assessment processes </w:t>
      </w:r>
      <w:r w:rsidR="005E4410" w:rsidRPr="00A749F5">
        <w:t xml:space="preserve">outlined </w:t>
      </w:r>
      <w:r w:rsidR="00480431" w:rsidRPr="00A749F5">
        <w:t>above and</w:t>
      </w:r>
      <w:r w:rsidRPr="00A749F5">
        <w:t xml:space="preserve"> </w:t>
      </w:r>
      <w:r w:rsidR="587B1672" w:rsidRPr="00A749F5">
        <w:t xml:space="preserve">only access Commonwealth </w:t>
      </w:r>
      <w:r w:rsidR="00673C15" w:rsidRPr="00A749F5">
        <w:t xml:space="preserve">funded </w:t>
      </w:r>
      <w:r w:rsidR="587B1672" w:rsidRPr="00A749F5">
        <w:t>aged care services from the date of the access approval decision.</w:t>
      </w:r>
      <w:r w:rsidR="00C259BA" w:rsidRPr="00A749F5">
        <w:t xml:space="preserve"> </w:t>
      </w:r>
      <w:r w:rsidR="003217BB" w:rsidRPr="00A749F5">
        <w:t>H</w:t>
      </w:r>
      <w:r w:rsidR="587B1672" w:rsidRPr="00A749F5">
        <w:t xml:space="preserve">owever, </w:t>
      </w:r>
      <w:r w:rsidR="00327784" w:rsidRPr="00A749F5">
        <w:t xml:space="preserve">limited </w:t>
      </w:r>
      <w:r w:rsidR="6AE8ABD9" w:rsidRPr="00A749F5">
        <w:t>alternative entry arrangements</w:t>
      </w:r>
      <w:r w:rsidR="003217BB" w:rsidRPr="00A749F5">
        <w:t xml:space="preserve"> are available</w:t>
      </w:r>
      <w:r w:rsidR="6AE8ABD9" w:rsidRPr="00A749F5">
        <w:t xml:space="preserve">. </w:t>
      </w:r>
    </w:p>
    <w:p w14:paraId="3A2DB853" w14:textId="77777777" w:rsidR="00726457" w:rsidRPr="00A749F5" w:rsidRDefault="00726457" w:rsidP="00693684">
      <w:r w:rsidRPr="00A749F5">
        <w:t xml:space="preserve">This means that a person can commence accessing services at a MPS or through a mainstream provider immediately in some circumstances before going through the above application and assessment processes. </w:t>
      </w:r>
    </w:p>
    <w:p w14:paraId="07051BDA" w14:textId="77777777" w:rsidR="00726457" w:rsidRPr="00A749F5" w:rsidRDefault="00726457" w:rsidP="00693684">
      <w:r w:rsidRPr="00A749F5">
        <w:t>Alternative entry can only be supported when the older person commenced accessing services, if the person:</w:t>
      </w:r>
    </w:p>
    <w:p w14:paraId="70D7DBA3" w14:textId="79029EAF" w:rsidR="00591A2C" w:rsidRPr="00D01093" w:rsidRDefault="00113E70" w:rsidP="00693684">
      <w:pPr>
        <w:pStyle w:val="ListBullet"/>
      </w:pPr>
      <w:r w:rsidRPr="00D01093">
        <w:t>urgently need</w:t>
      </w:r>
      <w:r w:rsidR="007417AB">
        <w:t>s</w:t>
      </w:r>
      <w:r w:rsidRPr="00D01093">
        <w:t xml:space="preserve"> access to funded aged care</w:t>
      </w:r>
      <w:r w:rsidR="00DE58FD" w:rsidRPr="00D01093">
        <w:t xml:space="preserve"> </w:t>
      </w:r>
      <w:r w:rsidRPr="00D01093">
        <w:t xml:space="preserve">services and there </w:t>
      </w:r>
      <w:r w:rsidR="00BF35D0">
        <w:t>i</w:t>
      </w:r>
      <w:r w:rsidRPr="00D01093">
        <w:t xml:space="preserve">s a significant risk of harm if those services </w:t>
      </w:r>
      <w:r w:rsidR="00DB396E">
        <w:t>a</w:t>
      </w:r>
      <w:r w:rsidRPr="00D01093">
        <w:t xml:space="preserve">re not delivered </w:t>
      </w:r>
    </w:p>
    <w:p w14:paraId="1B588070" w14:textId="6A059B8E" w:rsidR="00591A2C" w:rsidRPr="00D01093" w:rsidRDefault="00DE58FD" w:rsidP="00693684">
      <w:pPr>
        <w:pStyle w:val="ListBullet"/>
      </w:pPr>
      <w:r w:rsidRPr="20DCD79B">
        <w:t xml:space="preserve">there </w:t>
      </w:r>
      <w:r w:rsidR="005B1863">
        <w:t>i</w:t>
      </w:r>
      <w:r w:rsidRPr="20DCD79B">
        <w:t>s a significant delay in the availability of an approved needs assessor to undertake an aged care needs assessment</w:t>
      </w:r>
      <w:r w:rsidR="00F9721D" w:rsidRPr="20DCD79B">
        <w:t>, or</w:t>
      </w:r>
    </w:p>
    <w:p w14:paraId="0E89F038" w14:textId="15B33A91" w:rsidR="00627E09" w:rsidRDefault="755C14E7" w:rsidP="00693684">
      <w:pPr>
        <w:pStyle w:val="ListBullet"/>
      </w:pPr>
      <w:r w:rsidRPr="00D01093">
        <w:t xml:space="preserve">is an Aboriginal or Torres Strait Islander person and at the time the individual was seeking to access funded aged care services there </w:t>
      </w:r>
      <w:r w:rsidR="004D4338">
        <w:t>i</w:t>
      </w:r>
      <w:r w:rsidRPr="00D01093">
        <w:t>s a lack of availability of an approved needs assessor to undertake a culturally safe aged care needs assessment</w:t>
      </w:r>
      <w:r w:rsidR="00BD7A71">
        <w:t>.</w:t>
      </w:r>
    </w:p>
    <w:p w14:paraId="3CE884A1" w14:textId="77777777" w:rsidR="00432D1A" w:rsidRPr="00A749F5" w:rsidRDefault="00726457" w:rsidP="00693684">
      <w:r w:rsidRPr="00A749F5">
        <w:t xml:space="preserve">If an older person receives services at an MPS through the alternative entry pathway, the older person must ensure they still make an application for funded aged care services within 30 days of commencing services at or through the MPS (see section 71 of the Act and section 71-5 of the Rules). An older person can also apply to the delegate to have the period for making an application extended (See subsection 71(5) of the Act). </w:t>
      </w:r>
    </w:p>
    <w:p w14:paraId="3F00B685" w14:textId="7095C662" w:rsidR="00726457" w:rsidRPr="00A749F5" w:rsidRDefault="00726457" w:rsidP="00693684">
      <w:r w:rsidRPr="00A749F5">
        <w:t>Where the delegate is satisfied that that the application has been made in the relevant period and that one of the circumstances listed above applies, they may backdate the approval to the date the first service at the MPS was delivered.</w:t>
      </w:r>
    </w:p>
    <w:p w14:paraId="6F0220D6" w14:textId="6B1964B9" w:rsidR="009223FA" w:rsidRPr="00A749F5" w:rsidRDefault="2CA5667D" w:rsidP="00693684">
      <w:r w:rsidRPr="00C31C98">
        <w:rPr>
          <w:rStyle w:val="Strong"/>
        </w:rPr>
        <w:t xml:space="preserve">Note: </w:t>
      </w:r>
      <w:r w:rsidR="00F645B4" w:rsidRPr="00A749F5">
        <w:t>A</w:t>
      </w:r>
      <w:r w:rsidR="009223FA" w:rsidRPr="00A749F5">
        <w:t xml:space="preserve">lternative entry arrangements </w:t>
      </w:r>
      <w:r w:rsidR="5852A43F" w:rsidRPr="00A749F5">
        <w:t xml:space="preserve">will </w:t>
      </w:r>
      <w:r w:rsidR="009223FA" w:rsidRPr="00A749F5">
        <w:t>co</w:t>
      </w:r>
      <w:r w:rsidR="006846B6" w:rsidRPr="00A749F5">
        <w:t>ver both residential care services and services delivered in the home or community</w:t>
      </w:r>
      <w:r w:rsidR="00F645B4" w:rsidRPr="00A749F5">
        <w:t xml:space="preserve"> under the MPSP</w:t>
      </w:r>
      <w:r w:rsidR="006846B6" w:rsidRPr="00A749F5">
        <w:t>.</w:t>
      </w:r>
    </w:p>
    <w:p w14:paraId="4C5338D0" w14:textId="77777777" w:rsidR="00726457" w:rsidRPr="009C3D3B" w:rsidRDefault="009F1904" w:rsidP="00693684">
      <w:pPr>
        <w:pStyle w:val="Heading2"/>
      </w:pPr>
      <w:bookmarkStart w:id="63" w:name="_Toc210079238"/>
      <w:bookmarkStart w:id="64" w:name="_Toc213099909"/>
      <w:bookmarkEnd w:id="63"/>
      <w:r w:rsidRPr="009C3D3B">
        <w:t>T</w:t>
      </w:r>
      <w:r w:rsidR="2CA5667D" w:rsidRPr="009C3D3B">
        <w:t>ransitional arrangements</w:t>
      </w:r>
      <w:bookmarkEnd w:id="64"/>
      <w:r w:rsidR="2CA5667D" w:rsidRPr="009C3D3B">
        <w:t xml:space="preserve"> </w:t>
      </w:r>
    </w:p>
    <w:p w14:paraId="117D1181" w14:textId="70B58440" w:rsidR="00432D1A" w:rsidRPr="00A749F5" w:rsidRDefault="00726457" w:rsidP="00693684">
      <w:r w:rsidRPr="00A749F5">
        <w:t xml:space="preserve">Transitional arrangements </w:t>
      </w:r>
      <w:r w:rsidR="000E6206" w:rsidRPr="00A749F5">
        <w:t>will be</w:t>
      </w:r>
      <w:r w:rsidR="2CA5667D" w:rsidRPr="00A749F5">
        <w:t xml:space="preserve"> in place</w:t>
      </w:r>
      <w:r w:rsidR="00152CAC" w:rsidRPr="00A749F5">
        <w:t xml:space="preserve"> to </w:t>
      </w:r>
      <w:r w:rsidR="000E6206" w:rsidRPr="00A749F5">
        <w:t>ensure that</w:t>
      </w:r>
      <w:r w:rsidR="00152CAC" w:rsidRPr="00A749F5">
        <w:t xml:space="preserve"> </w:t>
      </w:r>
      <w:r w:rsidR="002D670D" w:rsidRPr="00A749F5">
        <w:t xml:space="preserve">older people </w:t>
      </w:r>
      <w:r w:rsidR="000E6206" w:rsidRPr="00A749F5">
        <w:t xml:space="preserve">who are </w:t>
      </w:r>
      <w:r w:rsidR="2CA5667D" w:rsidRPr="00A749F5">
        <w:t xml:space="preserve">accessing services </w:t>
      </w:r>
      <w:r w:rsidR="00C86137" w:rsidRPr="00A749F5">
        <w:t>from</w:t>
      </w:r>
      <w:r w:rsidR="00152CAC" w:rsidRPr="00A749F5">
        <w:t xml:space="preserve"> the </w:t>
      </w:r>
      <w:r w:rsidR="79FD5250" w:rsidRPr="00A749F5">
        <w:t>MPSP</w:t>
      </w:r>
      <w:r w:rsidR="2CA5667D" w:rsidRPr="00A749F5">
        <w:t xml:space="preserve"> before 1 </w:t>
      </w:r>
      <w:r w:rsidR="001F14AF" w:rsidRPr="00A749F5">
        <w:t xml:space="preserve">November </w:t>
      </w:r>
      <w:r w:rsidR="2CA5667D" w:rsidRPr="00A749F5">
        <w:t>2025</w:t>
      </w:r>
      <w:r w:rsidR="00C86137" w:rsidRPr="00A749F5">
        <w:t>, or are on the waitlist,</w:t>
      </w:r>
      <w:r w:rsidR="2CA5667D" w:rsidRPr="00A749F5">
        <w:t xml:space="preserve"> </w:t>
      </w:r>
      <w:r w:rsidR="000E6206" w:rsidRPr="00A749F5">
        <w:t>can</w:t>
      </w:r>
      <w:r w:rsidR="00152CAC" w:rsidRPr="00A749F5">
        <w:t xml:space="preserve"> </w:t>
      </w:r>
      <w:r w:rsidR="2CA5667D" w:rsidRPr="00A749F5">
        <w:t>continue</w:t>
      </w:r>
      <w:r w:rsidR="002D670D" w:rsidRPr="00A749F5">
        <w:t xml:space="preserve"> to</w:t>
      </w:r>
      <w:r w:rsidR="2CA5667D" w:rsidRPr="00A749F5">
        <w:t xml:space="preserve"> access services without undergoing the new assessment process.</w:t>
      </w:r>
      <w:r w:rsidR="00432D1A" w:rsidRPr="00A749F5">
        <w:t xml:space="preserve"> This will include older people who:</w:t>
      </w:r>
    </w:p>
    <w:p w14:paraId="06153CE9" w14:textId="77777777" w:rsidR="00432D1A" w:rsidRPr="00A749F5" w:rsidRDefault="00432D1A" w:rsidP="00693684">
      <w:pPr>
        <w:pStyle w:val="ListBullet"/>
      </w:pPr>
      <w:r w:rsidRPr="00A749F5">
        <w:t>are already accessing aged care services through a MPS before 31 October 2025, and</w:t>
      </w:r>
    </w:p>
    <w:p w14:paraId="77CE6F36" w14:textId="77777777" w:rsidR="00432D1A" w:rsidRPr="00A749F5" w:rsidRDefault="00432D1A" w:rsidP="00693684">
      <w:pPr>
        <w:pStyle w:val="ListBullet"/>
      </w:pPr>
      <w:r w:rsidRPr="00A749F5">
        <w:t>have an agreement in place before 31 October 2025 to start services with a MPS by 31 January 2026.</w:t>
      </w:r>
    </w:p>
    <w:p w14:paraId="1FDA230A" w14:textId="5A2C7DA4" w:rsidR="00432D1A" w:rsidRPr="00A749F5" w:rsidRDefault="000D3160" w:rsidP="00693684">
      <w:r w:rsidRPr="00A749F5">
        <w:t xml:space="preserve">Older </w:t>
      </w:r>
      <w:r w:rsidR="5B7DB291" w:rsidRPr="00A749F5">
        <w:t xml:space="preserve">people covered by these arrangements </w:t>
      </w:r>
      <w:r w:rsidR="3390B783" w:rsidRPr="00A749F5">
        <w:t xml:space="preserve">will be </w:t>
      </w:r>
      <w:r w:rsidR="61B5F123" w:rsidRPr="00A749F5">
        <w:t xml:space="preserve">formally </w:t>
      </w:r>
      <w:r w:rsidR="29226905" w:rsidRPr="00A749F5">
        <w:t xml:space="preserve">notified </w:t>
      </w:r>
      <w:r w:rsidR="4E760FDD" w:rsidRPr="00A749F5">
        <w:t xml:space="preserve">of this </w:t>
      </w:r>
      <w:r w:rsidR="7CF022B6" w:rsidRPr="00A749F5">
        <w:t xml:space="preserve">as soon as practicable </w:t>
      </w:r>
      <w:r w:rsidR="4E760FDD" w:rsidRPr="00A749F5">
        <w:t xml:space="preserve">after </w:t>
      </w:r>
      <w:r w:rsidR="46B77F40" w:rsidRPr="00A749F5">
        <w:t>1</w:t>
      </w:r>
      <w:r w:rsidR="00432D1A" w:rsidRPr="00A749F5">
        <w:t> </w:t>
      </w:r>
      <w:r w:rsidR="001F14AF" w:rsidRPr="00A749F5">
        <w:t xml:space="preserve">November </w:t>
      </w:r>
      <w:r w:rsidR="46B77F40" w:rsidRPr="00A749F5">
        <w:t>2025</w:t>
      </w:r>
      <w:r w:rsidR="00432D1A" w:rsidRPr="00A749F5">
        <w:t>. A letter will be given to their provider and subsequently uploaded to their record in My Aged Care</w:t>
      </w:r>
      <w:r w:rsidR="00DE1F3D" w:rsidRPr="00A749F5">
        <w:t>.</w:t>
      </w:r>
      <w:r w:rsidR="00432D1A" w:rsidRPr="00A749F5">
        <w:t xml:space="preserve"> </w:t>
      </w:r>
    </w:p>
    <w:p w14:paraId="25C52EFE" w14:textId="4B7BB54D" w:rsidR="00DE1F3D" w:rsidRPr="00C31C98" w:rsidRDefault="00432D1A" w:rsidP="00693684">
      <w:r w:rsidRPr="00C31C98">
        <w:t xml:space="preserve">Note: Further updates to relevant client records will also be made by </w:t>
      </w:r>
      <w:proofErr w:type="spellStart"/>
      <w:r w:rsidRPr="00C31C98">
        <w:t>mid 2026</w:t>
      </w:r>
      <w:proofErr w:type="spellEnd"/>
      <w:r w:rsidRPr="00C31C98">
        <w:t xml:space="preserve"> to facilitate any future changes of provider for these older people</w:t>
      </w:r>
      <w:r w:rsidR="0036727A" w:rsidRPr="00C31C98">
        <w:t xml:space="preserve"> (see section 2.16 below).</w:t>
      </w:r>
    </w:p>
    <w:p w14:paraId="06878241" w14:textId="61FCDC83" w:rsidR="00B06D14" w:rsidRPr="009C3D3B" w:rsidRDefault="005F79B7" w:rsidP="00693684">
      <w:pPr>
        <w:pStyle w:val="Heading2"/>
      </w:pPr>
      <w:bookmarkStart w:id="65" w:name="_Toc191895144"/>
      <w:bookmarkStart w:id="66" w:name="_Toc191896189"/>
      <w:bookmarkStart w:id="67" w:name="_Toc213099910"/>
      <w:r w:rsidRPr="009C3D3B">
        <w:t>What i</w:t>
      </w:r>
      <w:r w:rsidR="00FB5722" w:rsidRPr="009C3D3B">
        <w:t>f</w:t>
      </w:r>
      <w:r w:rsidRPr="009C3D3B">
        <w:t xml:space="preserve"> an older person’s need</w:t>
      </w:r>
      <w:r w:rsidR="17C58E08" w:rsidRPr="009C3D3B">
        <w:t>s</w:t>
      </w:r>
      <w:r w:rsidRPr="009C3D3B">
        <w:t xml:space="preserve"> change?</w:t>
      </w:r>
      <w:bookmarkEnd w:id="65"/>
      <w:bookmarkEnd w:id="66"/>
      <w:bookmarkEnd w:id="67"/>
    </w:p>
    <w:p w14:paraId="7E0E49C0" w14:textId="77777777" w:rsidR="00141A08" w:rsidRPr="00A749F5" w:rsidRDefault="101D621B" w:rsidP="00693684">
      <w:r w:rsidRPr="00A749F5">
        <w:t>A</w:t>
      </w:r>
      <w:r w:rsidR="002D670D" w:rsidRPr="00A749F5">
        <w:t>n older</w:t>
      </w:r>
      <w:r w:rsidRPr="00A749F5">
        <w:t xml:space="preserve"> person can only access funded aged care services consistent with their access approval. </w:t>
      </w:r>
    </w:p>
    <w:p w14:paraId="7B8B7814" w14:textId="519D54DD" w:rsidR="00B8610E" w:rsidRPr="00A749F5" w:rsidRDefault="002D670D" w:rsidP="00693684">
      <w:r w:rsidRPr="00A749F5">
        <w:t>I</w:t>
      </w:r>
      <w:r w:rsidR="101D621B" w:rsidRPr="00A749F5">
        <w:t xml:space="preserve">f their </w:t>
      </w:r>
      <w:r w:rsidR="29CD5BCA" w:rsidRPr="00A749F5">
        <w:t>need</w:t>
      </w:r>
      <w:r w:rsidR="101D621B" w:rsidRPr="00A749F5">
        <w:t>s</w:t>
      </w:r>
      <w:r w:rsidR="29CD5BCA" w:rsidRPr="00A749F5">
        <w:t xml:space="preserve"> change</w:t>
      </w:r>
      <w:r w:rsidR="00DE1F3D" w:rsidRPr="00A749F5">
        <w:t xml:space="preserve">, </w:t>
      </w:r>
      <w:r w:rsidR="00E86B88" w:rsidRPr="00A749F5">
        <w:t xml:space="preserve">for example, </w:t>
      </w:r>
      <w:r w:rsidR="5E2EBB80" w:rsidRPr="00A749F5">
        <w:t>a person accessing services</w:t>
      </w:r>
      <w:r w:rsidR="35683784" w:rsidRPr="00A749F5">
        <w:t xml:space="preserve"> in the home or community </w:t>
      </w:r>
      <w:r w:rsidR="101D621B" w:rsidRPr="00A749F5">
        <w:t>now require</w:t>
      </w:r>
      <w:r w:rsidR="2124AFDD" w:rsidRPr="00A749F5">
        <w:t xml:space="preserve">s more assistance and </w:t>
      </w:r>
      <w:r w:rsidR="35683784" w:rsidRPr="00A749F5">
        <w:t>may need to access residential care, the</w:t>
      </w:r>
      <w:r w:rsidR="00DE1F3D" w:rsidRPr="00A749F5">
        <w:t xml:space="preserve"> older person</w:t>
      </w:r>
      <w:r w:rsidR="35683784" w:rsidRPr="00A749F5">
        <w:t xml:space="preserve"> will need to </w:t>
      </w:r>
      <w:r w:rsidR="3E52EEA6" w:rsidRPr="00A749F5">
        <w:t>seek a re-assessment of their needs</w:t>
      </w:r>
      <w:r w:rsidRPr="00A749F5">
        <w:t xml:space="preserve">. </w:t>
      </w:r>
    </w:p>
    <w:p w14:paraId="77D6F4B7" w14:textId="3BAE66A4" w:rsidR="00B06D14" w:rsidRPr="00697809" w:rsidRDefault="101D621B" w:rsidP="00693684">
      <w:r w:rsidRPr="00A749F5">
        <w:t xml:space="preserve">A needs assessor will then consider what services </w:t>
      </w:r>
      <w:r w:rsidR="00293F4D" w:rsidRPr="00A749F5">
        <w:t>are</w:t>
      </w:r>
      <w:r w:rsidRPr="00A749F5">
        <w:t xml:space="preserve"> now required and make appropriate recommendations to inform a new delegate’s decision.</w:t>
      </w:r>
      <w:r w:rsidR="00B8610E" w:rsidRPr="00A749F5">
        <w:t xml:space="preserve"> This may involve a new IAT assessment being</w:t>
      </w:r>
      <w:r w:rsidR="00B8610E" w:rsidRPr="00E33AE5">
        <w:t xml:space="preserve"> </w:t>
      </w:r>
      <w:r w:rsidR="00B8610E" w:rsidRPr="00E33AE5">
        <w:lastRenderedPageBreak/>
        <w:t xml:space="preserve">undertaken, </w:t>
      </w:r>
      <w:r w:rsidR="00591E63">
        <w:t>or</w:t>
      </w:r>
      <w:r w:rsidR="00591E63" w:rsidRPr="00E33AE5">
        <w:t xml:space="preserve"> </w:t>
      </w:r>
      <w:r w:rsidR="00B8610E" w:rsidRPr="00E33AE5">
        <w:t>the assessor may agree to recommend to a delegate that minor amendments be made to the person’s access approval based on the information available.</w:t>
      </w:r>
    </w:p>
    <w:p w14:paraId="161A6941" w14:textId="535E53B8" w:rsidR="00BD760F" w:rsidRPr="00A749F5" w:rsidRDefault="00BD760F" w:rsidP="00693684">
      <w:r w:rsidRPr="00A749F5">
        <w:t xml:space="preserve">Note: a full new IAT assessment will be required where there has been a significant change in the person’s </w:t>
      </w:r>
      <w:r w:rsidR="00721AB3" w:rsidRPr="00A749F5">
        <w:t>circumstances,</w:t>
      </w:r>
      <w:r w:rsidRPr="00A749F5">
        <w:t xml:space="preserve"> as outlined at section 64-5 of the Rules</w:t>
      </w:r>
      <w:r w:rsidR="00DE1F3D" w:rsidRPr="00A749F5">
        <w:t xml:space="preserve">, </w:t>
      </w:r>
      <w:r w:rsidR="00390194" w:rsidRPr="00A749F5">
        <w:t>for example, where a carer for the individual has permanently c</w:t>
      </w:r>
      <w:r w:rsidR="00015970" w:rsidRPr="00A749F5">
        <w:t xml:space="preserve">eased to provide some or </w:t>
      </w:r>
      <w:proofErr w:type="gramStart"/>
      <w:r w:rsidR="00015970" w:rsidRPr="00A749F5">
        <w:t>all of</w:t>
      </w:r>
      <w:proofErr w:type="gramEnd"/>
      <w:r w:rsidR="00015970" w:rsidRPr="00A749F5">
        <w:t xml:space="preserve"> the care to the individual.</w:t>
      </w:r>
    </w:p>
    <w:p w14:paraId="294FC0BE" w14:textId="77777777" w:rsidR="005F79B7" w:rsidRPr="009C3D3B" w:rsidRDefault="005F79B7" w:rsidP="00693684">
      <w:pPr>
        <w:pStyle w:val="Heading2"/>
      </w:pPr>
      <w:bookmarkStart w:id="68" w:name="_Toc210079244"/>
      <w:bookmarkStart w:id="69" w:name="_Toc210079245"/>
      <w:bookmarkStart w:id="70" w:name="_Toc192137231"/>
      <w:bookmarkStart w:id="71" w:name="_Toc192137232"/>
      <w:bookmarkStart w:id="72" w:name="_Toc191895145"/>
      <w:bookmarkStart w:id="73" w:name="_Toc191896190"/>
      <w:bookmarkStart w:id="74" w:name="_Toc213099911"/>
      <w:bookmarkEnd w:id="68"/>
      <w:bookmarkEnd w:id="69"/>
      <w:bookmarkEnd w:id="70"/>
      <w:bookmarkEnd w:id="71"/>
      <w:r w:rsidRPr="009C3D3B">
        <w:t xml:space="preserve">Can a person access </w:t>
      </w:r>
      <w:r w:rsidRPr="00A938FE">
        <w:t>other</w:t>
      </w:r>
      <w:r w:rsidRPr="009C3D3B">
        <w:t xml:space="preserve"> aged care services at the same time?</w:t>
      </w:r>
      <w:bookmarkEnd w:id="72"/>
      <w:bookmarkEnd w:id="73"/>
      <w:bookmarkEnd w:id="74"/>
    </w:p>
    <w:p w14:paraId="1C48C50B" w14:textId="37BC354F" w:rsidR="00C4439C" w:rsidRPr="00C31C98" w:rsidRDefault="00726457" w:rsidP="00693684">
      <w:r w:rsidRPr="00C31C98">
        <w:t>An older person cannot usually access services in the home and community and in a residential care home at the same time.</w:t>
      </w:r>
      <w:r w:rsidR="00432D1A" w:rsidRPr="00C31C98">
        <w:t xml:space="preserve"> </w:t>
      </w:r>
      <w:r w:rsidR="002F68B9" w:rsidRPr="00C31C98">
        <w:t xml:space="preserve">However, </w:t>
      </w:r>
      <w:r w:rsidR="00432D1A" w:rsidRPr="00C31C98">
        <w:t>i</w:t>
      </w:r>
      <w:r w:rsidRPr="00C31C98">
        <w:t xml:space="preserve">f a person </w:t>
      </w:r>
      <w:r w:rsidR="00432D1A" w:rsidRPr="00C31C98">
        <w:t>is</w:t>
      </w:r>
      <w:r w:rsidRPr="00C31C98">
        <w:t xml:space="preserve"> approved for home support,</w:t>
      </w:r>
      <w:r w:rsidR="00241A40" w:rsidRPr="00C31C98">
        <w:t xml:space="preserve"> </w:t>
      </w:r>
      <w:r w:rsidRPr="00C31C98">
        <w:t>assistive technology and</w:t>
      </w:r>
      <w:r w:rsidR="00432D1A" w:rsidRPr="00C31C98">
        <w:t>/or</w:t>
      </w:r>
      <w:r w:rsidRPr="00C31C98">
        <w:t xml:space="preserve"> home modification service groups, they may be able to access some services through an MPS, and other services through a mainstream provider who</w:t>
      </w:r>
      <w:r w:rsidR="00432D1A" w:rsidRPr="00C31C98">
        <w:t>, for example,</w:t>
      </w:r>
      <w:r w:rsidRPr="00C31C98">
        <w:t xml:space="preserve"> delivers services under the </w:t>
      </w:r>
      <w:hyperlink r:id="rId33" w:history="1">
        <w:r w:rsidRPr="00C31C98">
          <w:rPr>
            <w:rStyle w:val="Hyperlink"/>
          </w:rPr>
          <w:t>Support at Home</w:t>
        </w:r>
      </w:hyperlink>
      <w:r w:rsidRPr="00C31C98">
        <w:t xml:space="preserve"> program. </w:t>
      </w:r>
      <w:r w:rsidR="00A33F25" w:rsidRPr="00C31C98">
        <w:t>For</w:t>
      </w:r>
      <w:r w:rsidR="00C4439C" w:rsidRPr="00C31C98">
        <w:t> </w:t>
      </w:r>
      <w:r w:rsidR="00A33F25" w:rsidRPr="00C31C98">
        <w:t>instance, a</w:t>
      </w:r>
      <w:r w:rsidR="00015970" w:rsidRPr="00C31C98">
        <w:t xml:space="preserve">n older person </w:t>
      </w:r>
      <w:r w:rsidR="00A33F25" w:rsidRPr="00C31C98">
        <w:t xml:space="preserve">could </w:t>
      </w:r>
      <w:r w:rsidR="00015970" w:rsidRPr="00C31C98">
        <w:t xml:space="preserve">access </w:t>
      </w:r>
      <w:r w:rsidR="00A33F25" w:rsidRPr="00C31C98">
        <w:t xml:space="preserve">gardening and meal </w:t>
      </w:r>
      <w:r w:rsidR="00896DB2" w:rsidRPr="00C31C98">
        <w:t>delivery</w:t>
      </w:r>
      <w:r w:rsidR="00A33F25" w:rsidRPr="00C31C98">
        <w:t xml:space="preserve"> services through Support at Home, while accessing nursing care through the MPSP. </w:t>
      </w:r>
    </w:p>
    <w:p w14:paraId="11A22D7B" w14:textId="4A55F356" w:rsidR="0036727A" w:rsidRPr="00C31C98" w:rsidRDefault="0036727A" w:rsidP="00693684">
      <w:r w:rsidRPr="00C31C98">
        <w:t>The only restriction is that a</w:t>
      </w:r>
      <w:r w:rsidR="009F6286" w:rsidRPr="00C31C98">
        <w:t>n older person</w:t>
      </w:r>
      <w:r w:rsidR="00533B58" w:rsidRPr="00C31C98">
        <w:t xml:space="preserve"> cannot</w:t>
      </w:r>
      <w:r w:rsidR="009F6286" w:rsidRPr="00C31C98">
        <w:t xml:space="preserve"> </w:t>
      </w:r>
      <w:r w:rsidR="00533B58" w:rsidRPr="00C31C98">
        <w:t>a</w:t>
      </w:r>
      <w:r w:rsidR="009F6286" w:rsidRPr="00C31C98">
        <w:t>cc</w:t>
      </w:r>
      <w:r w:rsidR="00533B58" w:rsidRPr="00C31C98">
        <w:t>ess the same service on the same day from a</w:t>
      </w:r>
      <w:r w:rsidR="00373D69" w:rsidRPr="00C31C98">
        <w:t>n</w:t>
      </w:r>
      <w:r w:rsidR="00533B58" w:rsidRPr="00C31C98">
        <w:t xml:space="preserve"> MPS and another service provider</w:t>
      </w:r>
      <w:r w:rsidR="003239DC" w:rsidRPr="00C31C98">
        <w:t>.</w:t>
      </w:r>
    </w:p>
    <w:p w14:paraId="0FFF368A" w14:textId="2AE9B296" w:rsidR="002C3029" w:rsidRPr="00990CD2" w:rsidRDefault="0036727A" w:rsidP="00693684">
      <w:r w:rsidRPr="00990CD2">
        <w:t>P</w:t>
      </w:r>
      <w:r w:rsidR="00D174EA" w:rsidRPr="00990CD2">
        <w:t xml:space="preserve">roviders should ensure MPSP funds are not used to deliver services </w:t>
      </w:r>
      <w:r w:rsidR="00C4439C" w:rsidRPr="00990CD2">
        <w:t xml:space="preserve">already </w:t>
      </w:r>
      <w:r w:rsidR="00D174EA" w:rsidRPr="00990CD2">
        <w:t>being funded under other aged care programs</w:t>
      </w:r>
      <w:r w:rsidR="00444AA3" w:rsidRPr="00990CD2">
        <w:t>.</w:t>
      </w:r>
      <w:r w:rsidR="003239DC" w:rsidRPr="00990CD2">
        <w:t xml:space="preserve"> You will be able to check what </w:t>
      </w:r>
      <w:r w:rsidR="00E15C83" w:rsidRPr="00990CD2">
        <w:t xml:space="preserve">other referrals </w:t>
      </w:r>
      <w:r w:rsidR="003239DC" w:rsidRPr="00990CD2">
        <w:t xml:space="preserve">an older person </w:t>
      </w:r>
      <w:r w:rsidR="00E15C83" w:rsidRPr="00990CD2">
        <w:t>has</w:t>
      </w:r>
      <w:r w:rsidR="003239DC" w:rsidRPr="00990CD2">
        <w:t xml:space="preserve"> by checking their support plan.</w:t>
      </w:r>
    </w:p>
    <w:p w14:paraId="3F78A812" w14:textId="3CA43C2E" w:rsidR="00131297" w:rsidRPr="004A6044" w:rsidRDefault="00AC2F40" w:rsidP="00693684">
      <w:r w:rsidRPr="004A6044">
        <w:rPr>
          <w:rStyle w:val="Strong"/>
        </w:rPr>
        <w:t>Note:</w:t>
      </w:r>
      <w:r w:rsidRPr="004A6044">
        <w:t xml:space="preserve"> </w:t>
      </w:r>
      <w:r w:rsidR="00D174EA" w:rsidRPr="004A6044">
        <w:t>There is also nothing stopping a</w:t>
      </w:r>
      <w:r w:rsidRPr="004A6044">
        <w:t xml:space="preserve"> person approved for home support </w:t>
      </w:r>
      <w:r w:rsidR="00856410" w:rsidRPr="004A6044">
        <w:t>accessing services through an MPSP while they are waiting to gain access to the Support at Home program</w:t>
      </w:r>
      <w:r w:rsidR="00F17963" w:rsidRPr="004A6044">
        <w:t xml:space="preserve"> – see further information</w:t>
      </w:r>
      <w:r w:rsidR="006F2678" w:rsidRPr="004A6044">
        <w:t xml:space="preserve"> in section 2.1</w:t>
      </w:r>
      <w:r w:rsidR="0036727A" w:rsidRPr="004A6044">
        <w:t>6</w:t>
      </w:r>
      <w:r w:rsidR="00F17963" w:rsidRPr="004A6044">
        <w:t xml:space="preserve"> about moving between the MPSP and mainstream aged care programs.</w:t>
      </w:r>
    </w:p>
    <w:p w14:paraId="71E8F9B9" w14:textId="682FAB97" w:rsidR="00FB5722" w:rsidRPr="009C3D3B" w:rsidRDefault="00FB5722" w:rsidP="00693684">
      <w:pPr>
        <w:pStyle w:val="Heading2"/>
      </w:pPr>
      <w:bookmarkStart w:id="75" w:name="_Toc198306169"/>
      <w:bookmarkStart w:id="76" w:name="_Toc191895147"/>
      <w:bookmarkStart w:id="77" w:name="_Toc191896192"/>
      <w:bookmarkStart w:id="78" w:name="_Toc191896422"/>
      <w:bookmarkStart w:id="79" w:name="_Toc191896593"/>
      <w:bookmarkStart w:id="80" w:name="_Toc191907517"/>
      <w:bookmarkStart w:id="81" w:name="_Toc191908367"/>
      <w:bookmarkStart w:id="82" w:name="_Toc191908514"/>
      <w:bookmarkStart w:id="83" w:name="_Toc191908661"/>
      <w:bookmarkStart w:id="84" w:name="_Toc191908808"/>
      <w:bookmarkStart w:id="85" w:name="_Toc191908955"/>
      <w:bookmarkStart w:id="86" w:name="_Toc191909102"/>
      <w:bookmarkStart w:id="87" w:name="_Toc191909251"/>
      <w:bookmarkStart w:id="88" w:name="_Toc191909421"/>
      <w:bookmarkStart w:id="89" w:name="_Toc191909571"/>
      <w:bookmarkStart w:id="90" w:name="_Toc191909721"/>
      <w:bookmarkStart w:id="91" w:name="_Toc191919558"/>
      <w:bookmarkStart w:id="92" w:name="_Toc191920223"/>
      <w:bookmarkStart w:id="93" w:name="_Toc191895148"/>
      <w:bookmarkStart w:id="94" w:name="_Toc191896193"/>
      <w:bookmarkStart w:id="95" w:name="_Toc191896423"/>
      <w:bookmarkStart w:id="96" w:name="_Toc191896594"/>
      <w:bookmarkStart w:id="97" w:name="_Toc191907518"/>
      <w:bookmarkStart w:id="98" w:name="_Toc191908368"/>
      <w:bookmarkStart w:id="99" w:name="_Toc191908515"/>
      <w:bookmarkStart w:id="100" w:name="_Toc191908662"/>
      <w:bookmarkStart w:id="101" w:name="_Toc191908809"/>
      <w:bookmarkStart w:id="102" w:name="_Toc191908956"/>
      <w:bookmarkStart w:id="103" w:name="_Toc191909103"/>
      <w:bookmarkStart w:id="104" w:name="_Toc191909252"/>
      <w:bookmarkStart w:id="105" w:name="_Toc191909422"/>
      <w:bookmarkStart w:id="106" w:name="_Toc191909572"/>
      <w:bookmarkStart w:id="107" w:name="_Toc191909722"/>
      <w:bookmarkStart w:id="108" w:name="_Toc191919559"/>
      <w:bookmarkStart w:id="109" w:name="_Toc191920224"/>
      <w:bookmarkStart w:id="110" w:name="_Toc191920227"/>
      <w:bookmarkStart w:id="111" w:name="_Toc191920228"/>
      <w:bookmarkStart w:id="112" w:name="_Toc191920229"/>
      <w:bookmarkStart w:id="113" w:name="_Toc191895152"/>
      <w:bookmarkStart w:id="114" w:name="_Toc191896197"/>
      <w:bookmarkStart w:id="115" w:name="_Toc213099912"/>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9C3D3B">
        <w:t>What if a person moves from the MPSP to a mainstream aged care program?</w:t>
      </w:r>
      <w:bookmarkEnd w:id="113"/>
      <w:bookmarkEnd w:id="114"/>
      <w:bookmarkEnd w:id="115"/>
    </w:p>
    <w:p w14:paraId="35B9F1E2" w14:textId="03A59711" w:rsidR="003A5A32" w:rsidRPr="005F7930" w:rsidRDefault="003238C0" w:rsidP="00693684">
      <w:r w:rsidRPr="005F7930">
        <w:t xml:space="preserve">An older person must be supported to </w:t>
      </w:r>
      <w:r w:rsidR="00487B10" w:rsidRPr="005F7930">
        <w:t>change providers</w:t>
      </w:r>
      <w:r w:rsidR="00285A57" w:rsidRPr="005F7930">
        <w:t xml:space="preserve"> if they request a change</w:t>
      </w:r>
      <w:r w:rsidR="00487B10" w:rsidRPr="005F7930">
        <w:t>.</w:t>
      </w:r>
      <w:r w:rsidR="003A5A32" w:rsidRPr="005F7930">
        <w:t xml:space="preserve"> </w:t>
      </w:r>
      <w:r w:rsidR="00373D69">
        <w:t>Such s</w:t>
      </w:r>
      <w:r w:rsidR="00285A57" w:rsidRPr="005F7930">
        <w:t>upport</w:t>
      </w:r>
      <w:r w:rsidR="00AD6B39" w:rsidRPr="005F7930">
        <w:t> </w:t>
      </w:r>
      <w:r w:rsidR="00285A57" w:rsidRPr="005F7930">
        <w:t>might include</w:t>
      </w:r>
      <w:r w:rsidR="003A5A32" w:rsidRPr="005F7930">
        <w:t>: </w:t>
      </w:r>
    </w:p>
    <w:p w14:paraId="4CC471F0" w14:textId="1BCFAAAF" w:rsidR="00F50747" w:rsidRPr="005F7930" w:rsidRDefault="00F50747" w:rsidP="00693684">
      <w:pPr>
        <w:pStyle w:val="ListBullet"/>
      </w:pPr>
      <w:r w:rsidRPr="005F7930">
        <w:t>discussing the reasons for wanting to move</w:t>
      </w:r>
    </w:p>
    <w:p w14:paraId="065965D6" w14:textId="77777777" w:rsidR="00C11D79" w:rsidRDefault="003A5A32" w:rsidP="00693684">
      <w:pPr>
        <w:pStyle w:val="ListBullet"/>
      </w:pPr>
      <w:r w:rsidRPr="006A413C">
        <w:t>refer</w:t>
      </w:r>
      <w:r w:rsidR="00F50747" w:rsidRPr="006A413C">
        <w:t>ring</w:t>
      </w:r>
      <w:r w:rsidRPr="006A413C">
        <w:t xml:space="preserve"> them to the </w:t>
      </w:r>
      <w:hyperlink r:id="rId34" w:tgtFrame="_blank" w:history="1">
        <w:r w:rsidRPr="00B90950">
          <w:rPr>
            <w:rStyle w:val="Hyperlink"/>
          </w:rPr>
          <w:t>My Aged Care’s Find a Provider tool</w:t>
        </w:r>
      </w:hyperlink>
      <w:r w:rsidRPr="006A413C">
        <w:t> </w:t>
      </w:r>
    </w:p>
    <w:p w14:paraId="2FFF3A8F" w14:textId="15A56D28" w:rsidR="003A5A32" w:rsidRPr="006A413C" w:rsidRDefault="003A5A32" w:rsidP="00693684">
      <w:pPr>
        <w:pStyle w:val="ListBullet"/>
      </w:pPr>
      <w:r w:rsidRPr="006A413C">
        <w:t>suggest</w:t>
      </w:r>
      <w:r w:rsidR="00F50747" w:rsidRPr="006A413C">
        <w:t xml:space="preserve">ing </w:t>
      </w:r>
      <w:r w:rsidRPr="006A413C">
        <w:t>they </w:t>
      </w:r>
      <w:hyperlink r:id="rId35" w:tgtFrame="_blank" w:history="1">
        <w:r w:rsidRPr="00D43FD1">
          <w:rPr>
            <w:rStyle w:val="Hyperlink"/>
          </w:rPr>
          <w:t>contact My Aged Care</w:t>
        </w:r>
      </w:hyperlink>
      <w:r w:rsidRPr="006A413C">
        <w:t> for help. </w:t>
      </w:r>
    </w:p>
    <w:p w14:paraId="48EBC713" w14:textId="13E742CE" w:rsidR="00DD38A9" w:rsidRPr="00D43FD1" w:rsidRDefault="00425268" w:rsidP="00693684">
      <w:r w:rsidRPr="00D43FD1">
        <w:t>While the provider should support the older person to make the best choice for them,</w:t>
      </w:r>
      <w:r w:rsidR="003111CD" w:rsidRPr="00D43FD1">
        <w:t xml:space="preserve"> the </w:t>
      </w:r>
      <w:r w:rsidR="00610927" w:rsidRPr="00D43FD1">
        <w:t>provider</w:t>
      </w:r>
      <w:r w:rsidR="003C5540" w:rsidRPr="00D43FD1">
        <w:t xml:space="preserve"> </w:t>
      </w:r>
      <w:r w:rsidR="00FF1EAF" w:rsidRPr="00D43FD1">
        <w:t>must</w:t>
      </w:r>
      <w:r w:rsidR="008064B6" w:rsidRPr="00D43FD1">
        <w:t xml:space="preserve"> also </w:t>
      </w:r>
      <w:r w:rsidR="003C5540" w:rsidRPr="00D43FD1">
        <w:t xml:space="preserve">meet </w:t>
      </w:r>
      <w:r w:rsidR="00DD38A9" w:rsidRPr="00D43FD1">
        <w:t>their</w:t>
      </w:r>
      <w:r w:rsidR="003C5540" w:rsidRPr="00D43FD1">
        <w:t xml:space="preserve"> obligations </w:t>
      </w:r>
      <w:r w:rsidR="002A13BA" w:rsidRPr="00D43FD1">
        <w:t xml:space="preserve">regarding </w:t>
      </w:r>
      <w:r w:rsidR="009D3FE0" w:rsidRPr="00D43FD1">
        <w:t xml:space="preserve">security of tenure for </w:t>
      </w:r>
      <w:r w:rsidR="002A13BA" w:rsidRPr="00D43FD1">
        <w:t>the older person</w:t>
      </w:r>
      <w:r w:rsidR="00883E6F" w:rsidRPr="00D43FD1">
        <w:t xml:space="preserve"> (section 149-55 of the Rules)</w:t>
      </w:r>
      <w:r w:rsidR="003239DC" w:rsidRPr="00D43FD1">
        <w:t xml:space="preserve">. This includes </w:t>
      </w:r>
      <w:r w:rsidR="00DD38A9" w:rsidRPr="00D43FD1">
        <w:t>ensur</w:t>
      </w:r>
      <w:r w:rsidR="003239DC" w:rsidRPr="00D43FD1">
        <w:t>ing that</w:t>
      </w:r>
      <w:r w:rsidR="00DD38A9" w:rsidRPr="00D43FD1">
        <w:t xml:space="preserve"> </w:t>
      </w:r>
      <w:r w:rsidR="00CC0CCA" w:rsidRPr="00D43FD1">
        <w:t>the</w:t>
      </w:r>
      <w:r w:rsidR="003239DC" w:rsidRPr="00D43FD1">
        <w:t xml:space="preserve"> older</w:t>
      </w:r>
      <w:r w:rsidR="00CC0CCA" w:rsidRPr="00D43FD1">
        <w:t xml:space="preserve"> person is not made to leave </w:t>
      </w:r>
      <w:r w:rsidR="006432D8" w:rsidRPr="00D43FD1">
        <w:t xml:space="preserve">unless </w:t>
      </w:r>
      <w:r w:rsidR="00672558" w:rsidRPr="00D43FD1">
        <w:t>suitable alternative accommodation is available</w:t>
      </w:r>
      <w:r w:rsidR="00883E6F" w:rsidRPr="00D43FD1">
        <w:t>.</w:t>
      </w:r>
      <w:r w:rsidR="003D3C05" w:rsidRPr="00D43FD1">
        <w:t xml:space="preserve"> </w:t>
      </w:r>
    </w:p>
    <w:p w14:paraId="399AA51B" w14:textId="5845BC6F" w:rsidR="00AD6B39" w:rsidRPr="008023FA" w:rsidRDefault="00101CFB" w:rsidP="00693684">
      <w:r w:rsidRPr="008023FA">
        <w:rPr>
          <w:rStyle w:val="Strong"/>
        </w:rPr>
        <w:t xml:space="preserve">If the person </w:t>
      </w:r>
      <w:r w:rsidR="00A4384A" w:rsidRPr="008023FA">
        <w:rPr>
          <w:rStyle w:val="Strong"/>
        </w:rPr>
        <w:t xml:space="preserve">is seeking to transfer </w:t>
      </w:r>
      <w:r w:rsidR="0D6587BE" w:rsidRPr="008023FA">
        <w:rPr>
          <w:rStyle w:val="Strong"/>
        </w:rPr>
        <w:t xml:space="preserve">to </w:t>
      </w:r>
      <w:r w:rsidR="00A4384A" w:rsidRPr="008023FA">
        <w:rPr>
          <w:rStyle w:val="Strong"/>
        </w:rPr>
        <w:t>a mainstream residential care provider</w:t>
      </w:r>
      <w:r w:rsidR="00A4384A" w:rsidRPr="008023FA">
        <w:t xml:space="preserve">, they should be advised that they will need to </w:t>
      </w:r>
      <w:r w:rsidR="775F69B1" w:rsidRPr="008023FA">
        <w:t>under</w:t>
      </w:r>
      <w:r w:rsidR="260AC270" w:rsidRPr="008023FA">
        <w:t>take</w:t>
      </w:r>
      <w:r w:rsidR="00A4384A" w:rsidRPr="008023FA">
        <w:t xml:space="preserve"> a </w:t>
      </w:r>
      <w:r w:rsidR="007F7D87" w:rsidRPr="008023FA">
        <w:t xml:space="preserve">classification </w:t>
      </w:r>
      <w:r w:rsidR="00A4384A" w:rsidRPr="008023FA">
        <w:t>assessment at their new residential care home</w:t>
      </w:r>
      <w:r w:rsidR="0A913310" w:rsidRPr="008023FA">
        <w:t xml:space="preserve"> to determine their ongoing AN-ACC classification</w:t>
      </w:r>
      <w:r w:rsidR="775F69B1" w:rsidRPr="008023FA">
        <w:t>.</w:t>
      </w:r>
      <w:r w:rsidR="00933CA3" w:rsidRPr="008023FA">
        <w:t xml:space="preserve"> They will already have a place allowing them to access services once their preferred home agrees they can commence services.</w:t>
      </w:r>
      <w:r w:rsidR="17CBCBC4" w:rsidRPr="008023FA">
        <w:t xml:space="preserve"> This applies both to </w:t>
      </w:r>
      <w:r w:rsidR="00C305DF" w:rsidRPr="008023FA">
        <w:t>older people</w:t>
      </w:r>
      <w:r w:rsidR="17CBCBC4" w:rsidRPr="008023FA">
        <w:t xml:space="preserve"> who commenced </w:t>
      </w:r>
      <w:r w:rsidR="0036727A" w:rsidRPr="008023FA">
        <w:t xml:space="preserve">accessing </w:t>
      </w:r>
      <w:r w:rsidR="17CBCBC4" w:rsidRPr="008023FA">
        <w:t xml:space="preserve">residential care services </w:t>
      </w:r>
      <w:r w:rsidR="00C305DF" w:rsidRPr="008023FA">
        <w:t>at an</w:t>
      </w:r>
      <w:r w:rsidR="17CBCBC4" w:rsidRPr="008023FA">
        <w:t xml:space="preserve"> MPS before the commencement of the new A</w:t>
      </w:r>
      <w:r w:rsidR="55624C1A" w:rsidRPr="008023FA">
        <w:t>ct and those commencing after the new Act.</w:t>
      </w:r>
    </w:p>
    <w:p w14:paraId="653F0CAB" w14:textId="065AE337" w:rsidR="00C4439C" w:rsidRPr="008023FA" w:rsidRDefault="00A4384A" w:rsidP="00693684">
      <w:r w:rsidRPr="008023FA">
        <w:rPr>
          <w:rStyle w:val="Strong"/>
        </w:rPr>
        <w:t>If the</w:t>
      </w:r>
      <w:r w:rsidR="00AC675C" w:rsidRPr="008023FA">
        <w:rPr>
          <w:rStyle w:val="Strong"/>
        </w:rPr>
        <w:t xml:space="preserve"> person is </w:t>
      </w:r>
      <w:r w:rsidRPr="008023FA">
        <w:rPr>
          <w:rStyle w:val="Strong"/>
        </w:rPr>
        <w:t>seeking to transfer to a</w:t>
      </w:r>
      <w:r w:rsidR="00933CA3" w:rsidRPr="008023FA">
        <w:rPr>
          <w:rStyle w:val="Strong"/>
        </w:rPr>
        <w:t xml:space="preserve"> Support at Home provider</w:t>
      </w:r>
      <w:r w:rsidR="00933CA3" w:rsidRPr="008023FA">
        <w:t xml:space="preserve">, they should </w:t>
      </w:r>
      <w:r w:rsidR="24B1C795" w:rsidRPr="008023FA">
        <w:t xml:space="preserve">be </w:t>
      </w:r>
      <w:r w:rsidR="00933CA3" w:rsidRPr="008023FA">
        <w:t xml:space="preserve">advised that they may need to undergo a re-assessment </w:t>
      </w:r>
      <w:r w:rsidR="005C16D9" w:rsidRPr="008023FA">
        <w:t xml:space="preserve">and </w:t>
      </w:r>
      <w:r w:rsidR="00A854BD" w:rsidRPr="008023FA">
        <w:t>wait to be allocated a place allowing them to access services.</w:t>
      </w:r>
    </w:p>
    <w:p w14:paraId="22EC82B0" w14:textId="67CB763E" w:rsidR="00C4439C" w:rsidRPr="00D43FD1" w:rsidRDefault="00A854BD" w:rsidP="00693684">
      <w:pPr>
        <w:pStyle w:val="ListBullet"/>
      </w:pPr>
      <w:r w:rsidRPr="00D43FD1">
        <w:t>This will be the case if, for example, they were part of the transitional MPSP cohorts for 1</w:t>
      </w:r>
      <w:r w:rsidR="00D262BC" w:rsidRPr="00D43FD1">
        <w:t> </w:t>
      </w:r>
      <w:r w:rsidR="001F14AF" w:rsidRPr="00D43FD1">
        <w:t xml:space="preserve">November </w:t>
      </w:r>
      <w:r w:rsidRPr="00D43FD1">
        <w:t>2025 and have never undertaken an ACAT or IAT assessment before.</w:t>
      </w:r>
      <w:r w:rsidR="00D262BC" w:rsidRPr="00D43FD1">
        <w:t xml:space="preserve"> </w:t>
      </w:r>
    </w:p>
    <w:p w14:paraId="675DEBA0" w14:textId="3A0A5332" w:rsidR="00397771" w:rsidRPr="00D43FD1" w:rsidRDefault="00D262BC" w:rsidP="00693684">
      <w:pPr>
        <w:pStyle w:val="ListBullet"/>
      </w:pPr>
      <w:r w:rsidRPr="00D43FD1">
        <w:t>If they commence</w:t>
      </w:r>
      <w:r w:rsidR="00475E5C" w:rsidRPr="00D43FD1">
        <w:t>d</w:t>
      </w:r>
      <w:r w:rsidRPr="00D43FD1">
        <w:t xml:space="preserve"> services at the MPS post 1 </w:t>
      </w:r>
      <w:r w:rsidR="001F14AF" w:rsidRPr="00D43FD1">
        <w:t xml:space="preserve">November </w:t>
      </w:r>
      <w:r w:rsidRPr="00D43FD1">
        <w:t>2025</w:t>
      </w:r>
      <w:r w:rsidR="00340B22" w:rsidRPr="00D43FD1">
        <w:t>,</w:t>
      </w:r>
      <w:r w:rsidRPr="00D43FD1">
        <w:t xml:space="preserve"> they will not need to undergo a re-assessment unless their needs have change</w:t>
      </w:r>
      <w:r w:rsidR="00C4439C" w:rsidRPr="00D43FD1">
        <w:t xml:space="preserve">d. They will still, however, </w:t>
      </w:r>
      <w:r w:rsidR="00433D98" w:rsidRPr="00D43FD1">
        <w:t xml:space="preserve">need to contact My Aged Care and indicate that they are now seeking </w:t>
      </w:r>
      <w:r w:rsidR="00C4439C" w:rsidRPr="00D43FD1">
        <w:t>to access services under the Support at Home program</w:t>
      </w:r>
      <w:r w:rsidR="00433D98" w:rsidRPr="00D43FD1">
        <w:t xml:space="preserve">, and may also need to wait to be allocated a place before they can access mainstream services. </w:t>
      </w:r>
    </w:p>
    <w:p w14:paraId="3D7D60A3" w14:textId="77777777" w:rsidR="003239DC" w:rsidRPr="004A6044" w:rsidRDefault="00531386" w:rsidP="00693684">
      <w:pPr>
        <w:rPr>
          <w:rStyle w:val="Strong"/>
        </w:rPr>
      </w:pPr>
      <w:r w:rsidRPr="004A6044">
        <w:rPr>
          <w:rStyle w:val="Strong"/>
        </w:rPr>
        <w:lastRenderedPageBreak/>
        <w:t>Important</w:t>
      </w:r>
      <w:r w:rsidR="00397771" w:rsidRPr="004A6044">
        <w:rPr>
          <w:rStyle w:val="Strong"/>
        </w:rPr>
        <w:t xml:space="preserve">: </w:t>
      </w:r>
    </w:p>
    <w:p w14:paraId="06443A8A" w14:textId="698A69E4" w:rsidR="00A4384A" w:rsidRDefault="00826B03" w:rsidP="00693684">
      <w:r w:rsidRPr="00012F9C">
        <w:t xml:space="preserve">Given </w:t>
      </w:r>
      <w:r w:rsidRPr="004A6044">
        <w:t>potential waiting periods, older people who are considering transferring out of the MPSP should be encouraged to contact My Aged Care as soon as possible</w:t>
      </w:r>
      <w:r w:rsidR="00397771" w:rsidRPr="004A6044">
        <w:t xml:space="preserve"> if they are planning a </w:t>
      </w:r>
      <w:r w:rsidR="00602A32" w:rsidRPr="004A6044">
        <w:t xml:space="preserve">future </w:t>
      </w:r>
      <w:r w:rsidR="00397771" w:rsidRPr="004A6044">
        <w:t>move to an area where they will no longer be able to access services under the MPSP to avoid any disruption to service</w:t>
      </w:r>
      <w:r w:rsidR="00602A32" w:rsidRPr="004A6044">
        <w:t xml:space="preserve"> provision</w:t>
      </w:r>
      <w:r w:rsidR="00397771" w:rsidRPr="004A6044">
        <w:t>.</w:t>
      </w:r>
    </w:p>
    <w:p w14:paraId="1013862C" w14:textId="77777777" w:rsidR="00C4439C" w:rsidRPr="006A413C" w:rsidRDefault="00C4439C" w:rsidP="00693684">
      <w:r w:rsidRPr="006A413C">
        <w:t xml:space="preserve">Not all client information will be available online until July 2026. If your MPS has an older person who needs to transition to a RACH, please notify </w:t>
      </w:r>
      <w:hyperlink r:id="rId36" w:history="1">
        <w:r w:rsidRPr="00B90950">
          <w:rPr>
            <w:rStyle w:val="Hyperlink"/>
          </w:rPr>
          <w:t>mpsreforms@health.gov.au</w:t>
        </w:r>
      </w:hyperlink>
      <w:r w:rsidRPr="006A413C">
        <w:t xml:space="preserve"> as soon as possible. We will work with you to ensure that the system can support the older persons entry into the facility.</w:t>
      </w:r>
    </w:p>
    <w:p w14:paraId="7B2AD315" w14:textId="5DCDB705" w:rsidR="00C4439C" w:rsidRPr="006A413C" w:rsidRDefault="00C4439C" w:rsidP="00693684">
      <w:r w:rsidRPr="006A413C">
        <w:t>It is important for older people to understand their fees and charges are likely to change</w:t>
      </w:r>
      <w:r w:rsidR="005C52E4" w:rsidRPr="006A413C">
        <w:t xml:space="preserve">, and may increase, </w:t>
      </w:r>
      <w:r w:rsidRPr="006A413C">
        <w:t xml:space="preserve">when they </w:t>
      </w:r>
      <w:r w:rsidR="005C52E4" w:rsidRPr="006A413C">
        <w:t xml:space="preserve">leave the </w:t>
      </w:r>
      <w:r w:rsidRPr="006A413C">
        <w:t>MPS</w:t>
      </w:r>
      <w:r w:rsidR="005C52E4" w:rsidRPr="006A413C">
        <w:t>P</w:t>
      </w:r>
      <w:r w:rsidRPr="006A413C">
        <w:t xml:space="preserve">. What fees they will be charged will depend on </w:t>
      </w:r>
      <w:proofErr w:type="gramStart"/>
      <w:r w:rsidRPr="006A413C">
        <w:t>a number of</w:t>
      </w:r>
      <w:proofErr w:type="gramEnd"/>
      <w:r w:rsidRPr="006A413C">
        <w:t xml:space="preserve"> factors. </w:t>
      </w:r>
      <w:r w:rsidR="005C52E4" w:rsidRPr="006A413C">
        <w:t>They should see</w:t>
      </w:r>
      <w:r w:rsidR="009D3864" w:rsidRPr="006A413C">
        <w:t>k</w:t>
      </w:r>
      <w:r w:rsidR="005C52E4" w:rsidRPr="006A413C">
        <w:t xml:space="preserve"> advice on the nature of these fees in advance.</w:t>
      </w:r>
      <w:r w:rsidR="006078DC" w:rsidRPr="006A413C">
        <w:t xml:space="preserve"> Older people can access </w:t>
      </w:r>
      <w:hyperlink r:id="rId37" w:history="1">
        <w:r w:rsidR="006078DC" w:rsidRPr="00B90950">
          <w:rPr>
            <w:rStyle w:val="Hyperlink"/>
          </w:rPr>
          <w:t>a fact sheet about fees in the MPSP</w:t>
        </w:r>
      </w:hyperlink>
      <w:r w:rsidR="006078DC" w:rsidRPr="006A413C">
        <w:t xml:space="preserve">. </w:t>
      </w:r>
    </w:p>
    <w:p w14:paraId="512FE8E9" w14:textId="0DE04010" w:rsidR="00AB4499" w:rsidRPr="00A938FE" w:rsidRDefault="00643376" w:rsidP="00A938FE">
      <w:pPr>
        <w:pStyle w:val="Heading1"/>
      </w:pPr>
      <w:bookmarkStart w:id="116" w:name="_Toc198306171"/>
      <w:bookmarkStart w:id="117" w:name="_Toc191895153"/>
      <w:bookmarkStart w:id="118" w:name="_Toc191896198"/>
      <w:bookmarkStart w:id="119" w:name="_Toc213099913"/>
      <w:bookmarkEnd w:id="116"/>
      <w:r w:rsidRPr="00A938FE">
        <w:t>Who can deliver aged care services under the MPSP</w:t>
      </w:r>
      <w:bookmarkEnd w:id="117"/>
      <w:bookmarkEnd w:id="118"/>
      <w:bookmarkEnd w:id="119"/>
    </w:p>
    <w:p w14:paraId="4B3104C9" w14:textId="7638563E" w:rsidR="003F7DC0" w:rsidRPr="009C3D3B" w:rsidRDefault="007313D0" w:rsidP="00693684">
      <w:pPr>
        <w:pStyle w:val="Heading2"/>
      </w:pPr>
      <w:bookmarkStart w:id="120" w:name="_Toc191919565"/>
      <w:bookmarkStart w:id="121" w:name="_Toc191920232"/>
      <w:bookmarkStart w:id="122" w:name="_Toc191919566"/>
      <w:bookmarkStart w:id="123" w:name="_Toc191920233"/>
      <w:bookmarkStart w:id="124" w:name="_Toc191907524"/>
      <w:bookmarkStart w:id="125" w:name="_Toc191908374"/>
      <w:bookmarkStart w:id="126" w:name="_Toc191908521"/>
      <w:bookmarkStart w:id="127" w:name="_Toc191908668"/>
      <w:bookmarkStart w:id="128" w:name="_Toc191908815"/>
      <w:bookmarkStart w:id="129" w:name="_Toc191908962"/>
      <w:bookmarkStart w:id="130" w:name="_Toc191909109"/>
      <w:bookmarkStart w:id="131" w:name="_Toc191909258"/>
      <w:bookmarkStart w:id="132" w:name="_Toc191909428"/>
      <w:bookmarkStart w:id="133" w:name="_Toc191909578"/>
      <w:bookmarkStart w:id="134" w:name="_Toc191909728"/>
      <w:bookmarkStart w:id="135" w:name="_Toc191919567"/>
      <w:bookmarkStart w:id="136" w:name="_Toc191920234"/>
      <w:bookmarkStart w:id="137" w:name="_Toc191895154"/>
      <w:bookmarkStart w:id="138" w:name="_Toc191896199"/>
      <w:bookmarkStart w:id="139" w:name="_Toc213099914"/>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9C3D3B">
        <w:t>Overview</w:t>
      </w:r>
      <w:bookmarkEnd w:id="137"/>
      <w:bookmarkEnd w:id="138"/>
      <w:bookmarkEnd w:id="139"/>
    </w:p>
    <w:p w14:paraId="7CB7BD24" w14:textId="77777777" w:rsidR="002357D3" w:rsidRPr="004A6044" w:rsidRDefault="00735F17" w:rsidP="00693684">
      <w:r w:rsidRPr="004A6044">
        <w:t xml:space="preserve">This section explains </w:t>
      </w:r>
      <w:r w:rsidR="00695F8B" w:rsidRPr="004A6044">
        <w:t xml:space="preserve">who can deliver services under the MPSP and where these services can be delivered. </w:t>
      </w:r>
    </w:p>
    <w:p w14:paraId="32AE300C" w14:textId="2FE015ED" w:rsidR="00B76DD2" w:rsidRPr="004A6044" w:rsidRDefault="00695F8B" w:rsidP="00693684">
      <w:r w:rsidRPr="004A6044">
        <w:t xml:space="preserve">In summary, services can only be delivered by a provider </w:t>
      </w:r>
      <w:r w:rsidR="500B0043" w:rsidRPr="004A6044">
        <w:t>that</w:t>
      </w:r>
      <w:r w:rsidR="00B76DD2" w:rsidRPr="004A6044">
        <w:t>:</w:t>
      </w:r>
    </w:p>
    <w:p w14:paraId="7BE543E7" w14:textId="60B4BDA3" w:rsidR="00735F17" w:rsidRPr="00D01093" w:rsidRDefault="00B76DD2" w:rsidP="00693684">
      <w:pPr>
        <w:pStyle w:val="ListBullet"/>
      </w:pPr>
      <w:r w:rsidRPr="00D01093">
        <w:t xml:space="preserve">has an agreement in place with the </w:t>
      </w:r>
      <w:r w:rsidR="00735F17" w:rsidRPr="00D01093">
        <w:t>Commonwealth</w:t>
      </w:r>
      <w:r w:rsidR="00961169">
        <w:t xml:space="preserve"> (see section </w:t>
      </w:r>
      <w:r w:rsidR="00E33AE5">
        <w:t>3</w:t>
      </w:r>
      <w:r w:rsidR="00961169">
        <w:t>.2 below)</w:t>
      </w:r>
    </w:p>
    <w:p w14:paraId="6CC24EFA" w14:textId="10DBFEBE" w:rsidR="00766A2B" w:rsidRPr="00D01093" w:rsidRDefault="00766A2B" w:rsidP="00693684">
      <w:pPr>
        <w:pStyle w:val="ListBullet"/>
      </w:pPr>
      <w:r w:rsidRPr="00D01093">
        <w:t>has been allocated places for use under the MPSP</w:t>
      </w:r>
      <w:r w:rsidR="00961169">
        <w:t xml:space="preserve"> </w:t>
      </w:r>
      <w:r w:rsidR="005C52E4">
        <w:t xml:space="preserve">that are in effect </w:t>
      </w:r>
      <w:r w:rsidR="00961169">
        <w:t xml:space="preserve">(see section </w:t>
      </w:r>
      <w:r w:rsidR="00E33AE5">
        <w:t>3</w:t>
      </w:r>
      <w:r w:rsidR="00961169">
        <w:t>.7 below)</w:t>
      </w:r>
      <w:r w:rsidRPr="00D01093">
        <w:t>, and</w:t>
      </w:r>
    </w:p>
    <w:p w14:paraId="5F4BCF51" w14:textId="62C88168" w:rsidR="00563C84" w:rsidRDefault="00440FCC" w:rsidP="00693684">
      <w:pPr>
        <w:pStyle w:val="ListBullet"/>
      </w:pPr>
      <w:r w:rsidRPr="00D01093">
        <w:t>i</w:t>
      </w:r>
      <w:r w:rsidR="00D35D2D" w:rsidRPr="00D01093">
        <w:t>s a registered provider with the Aged Care Quality and Safety Commission (A</w:t>
      </w:r>
      <w:r w:rsidR="00563C84" w:rsidRPr="00D01093">
        <w:t>CQSC) in the relevant categories under the Act</w:t>
      </w:r>
      <w:r w:rsidR="00961169">
        <w:t xml:space="preserve"> (see section</w:t>
      </w:r>
      <w:r w:rsidR="00E33AE5">
        <w:t xml:space="preserve"> 3</w:t>
      </w:r>
      <w:r w:rsidR="00961169">
        <w:t>.8 below)</w:t>
      </w:r>
      <w:r w:rsidR="00563C84" w:rsidRPr="00D01093">
        <w:t xml:space="preserve">. </w:t>
      </w:r>
    </w:p>
    <w:p w14:paraId="60D397B6" w14:textId="7D2EE34F" w:rsidR="004755E5" w:rsidRPr="009C3D3B" w:rsidRDefault="6B0B6D91" w:rsidP="00693684">
      <w:pPr>
        <w:pStyle w:val="Heading2"/>
      </w:pPr>
      <w:bookmarkStart w:id="140" w:name="_Toc191907526"/>
      <w:bookmarkStart w:id="141" w:name="_Toc191908376"/>
      <w:bookmarkStart w:id="142" w:name="_Toc191908523"/>
      <w:bookmarkStart w:id="143" w:name="_Toc191908670"/>
      <w:bookmarkStart w:id="144" w:name="_Toc191908817"/>
      <w:bookmarkStart w:id="145" w:name="_Toc191908964"/>
      <w:bookmarkStart w:id="146" w:name="_Toc191909111"/>
      <w:bookmarkStart w:id="147" w:name="_Toc191909260"/>
      <w:bookmarkStart w:id="148" w:name="_Toc191909430"/>
      <w:bookmarkStart w:id="149" w:name="_Toc191909580"/>
      <w:bookmarkStart w:id="150" w:name="_Toc191909730"/>
      <w:bookmarkStart w:id="151" w:name="_Toc191919569"/>
      <w:bookmarkStart w:id="152" w:name="_Toc191920236"/>
      <w:bookmarkStart w:id="153" w:name="_Toc191907527"/>
      <w:bookmarkStart w:id="154" w:name="_Toc191908377"/>
      <w:bookmarkStart w:id="155" w:name="_Toc191908524"/>
      <w:bookmarkStart w:id="156" w:name="_Toc191908671"/>
      <w:bookmarkStart w:id="157" w:name="_Toc191908818"/>
      <w:bookmarkStart w:id="158" w:name="_Toc191908965"/>
      <w:bookmarkStart w:id="159" w:name="_Toc191909112"/>
      <w:bookmarkStart w:id="160" w:name="_Toc191909261"/>
      <w:bookmarkStart w:id="161" w:name="_Toc191909431"/>
      <w:bookmarkStart w:id="162" w:name="_Toc191909581"/>
      <w:bookmarkStart w:id="163" w:name="_Toc191909731"/>
      <w:bookmarkStart w:id="164" w:name="_Toc191919570"/>
      <w:bookmarkStart w:id="165" w:name="_Toc191920237"/>
      <w:bookmarkStart w:id="166" w:name="_Toc191895156"/>
      <w:bookmarkStart w:id="167" w:name="_Toc191896201"/>
      <w:bookmarkStart w:id="168" w:name="_Toc213099915"/>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9C3D3B">
        <w:t>MPS</w:t>
      </w:r>
      <w:r w:rsidR="706D220F" w:rsidRPr="009C3D3B">
        <w:t>P</w:t>
      </w:r>
      <w:r w:rsidRPr="009C3D3B">
        <w:t xml:space="preserve"> agreements</w:t>
      </w:r>
      <w:bookmarkEnd w:id="166"/>
      <w:bookmarkEnd w:id="167"/>
      <w:bookmarkEnd w:id="168"/>
    </w:p>
    <w:p w14:paraId="5B63F315" w14:textId="77777777" w:rsidR="003A5129" w:rsidRPr="00104D35" w:rsidRDefault="000611DE" w:rsidP="00693684">
      <w:r w:rsidRPr="00104D35">
        <w:t>Providers delivering services under the MPSP must have entered into an agreement with the Commonwealth under section 247 of the Act.</w:t>
      </w:r>
      <w:r w:rsidR="005F7930" w:rsidRPr="00104D35">
        <w:t xml:space="preserve"> </w:t>
      </w:r>
    </w:p>
    <w:p w14:paraId="3B64332E" w14:textId="0F99FFA6" w:rsidR="00E92982" w:rsidRPr="00104D35" w:rsidRDefault="003A5129" w:rsidP="00693684">
      <w:r w:rsidRPr="00104D35">
        <w:rPr>
          <w:rStyle w:val="Strong"/>
        </w:rPr>
        <w:t>Note:</w:t>
      </w:r>
      <w:r w:rsidRPr="00104D35">
        <w:t xml:space="preserve"> </w:t>
      </w:r>
      <w:r w:rsidR="00602A32" w:rsidRPr="00104D35">
        <w:t xml:space="preserve">In practice, this will generally be a tripartite agreement between the </w:t>
      </w:r>
      <w:r w:rsidR="00F5331C" w:rsidRPr="00104D35">
        <w:t xml:space="preserve">service provider, the </w:t>
      </w:r>
      <w:r w:rsidR="006C6F83" w:rsidRPr="00104D35">
        <w:t>S</w:t>
      </w:r>
      <w:r w:rsidR="00F5331C" w:rsidRPr="00104D35">
        <w:t xml:space="preserve">tate in which the MPS is located it (as represented by the relevant </w:t>
      </w:r>
      <w:r w:rsidR="002357D3" w:rsidRPr="00104D35">
        <w:t>s</w:t>
      </w:r>
      <w:r w:rsidR="00F5331C" w:rsidRPr="00104D35">
        <w:t>tate health department)</w:t>
      </w:r>
      <w:r w:rsidR="00652377" w:rsidRPr="00104D35">
        <w:t xml:space="preserve"> and the System Governor (Secretary of the </w:t>
      </w:r>
      <w:r w:rsidR="00D072A7" w:rsidRPr="00104D35">
        <w:t>department</w:t>
      </w:r>
      <w:r w:rsidR="00C62BA4" w:rsidRPr="00104D35">
        <w:t>).</w:t>
      </w:r>
      <w:r w:rsidRPr="00104D35">
        <w:t xml:space="preserve"> Other more tailored agreements are in place in some circumstances.</w:t>
      </w:r>
    </w:p>
    <w:p w14:paraId="06646554" w14:textId="41197070" w:rsidR="000611DE" w:rsidRPr="00104D35" w:rsidRDefault="005C52E4" w:rsidP="00693684">
      <w:r w:rsidRPr="00104D35">
        <w:t>Subject to any transitional arrangements in place, s</w:t>
      </w:r>
      <w:r w:rsidR="00600A92" w:rsidRPr="00104D35">
        <w:t>ubs</w:t>
      </w:r>
      <w:r w:rsidR="1EAF6E86" w:rsidRPr="00104D35">
        <w:t>ection 247</w:t>
      </w:r>
      <w:r w:rsidR="00FF0641" w:rsidRPr="00104D35">
        <w:t>(3)</w:t>
      </w:r>
      <w:r w:rsidR="79B40442" w:rsidRPr="00104D35">
        <w:t xml:space="preserve"> and the Rules</w:t>
      </w:r>
      <w:r w:rsidR="3F81E77A" w:rsidRPr="00104D35">
        <w:t xml:space="preserve"> </w:t>
      </w:r>
      <w:r w:rsidR="79B40442" w:rsidRPr="00104D35">
        <w:t>outline circumstances which must be met for the System Governor or their delegate to enter an agreement on behalf of the Commonwealth. This includes that they are satisfied that:</w:t>
      </w:r>
    </w:p>
    <w:p w14:paraId="57F1E183" w14:textId="77777777" w:rsidR="004755E5" w:rsidRPr="00697809" w:rsidRDefault="004755E5" w:rsidP="00693684">
      <w:pPr>
        <w:pStyle w:val="ListBullet"/>
      </w:pPr>
      <w:r w:rsidRPr="00697809">
        <w:t>the provider will deliver funded aged care services in an approved residential care home and will also deliver a health service in the same location as the home</w:t>
      </w:r>
    </w:p>
    <w:p w14:paraId="75654BE8" w14:textId="6D09B5DB" w:rsidR="004755E5" w:rsidRPr="00697809" w:rsidRDefault="004755E5" w:rsidP="00693684">
      <w:pPr>
        <w:pStyle w:val="ListBullet"/>
      </w:pPr>
      <w:r w:rsidRPr="00697809">
        <w:t xml:space="preserve">the </w:t>
      </w:r>
      <w:r w:rsidR="001B20FA">
        <w:t>home is not located in the a MM 1 area (i.e. a metropolitan area)</w:t>
      </w:r>
      <w:r w:rsidR="005C6ED4">
        <w:t xml:space="preserve"> based on the Modified Monash Model 2023 – see </w:t>
      </w:r>
      <w:hyperlink r:id="rId38">
        <w:r w:rsidR="005C6ED4" w:rsidRPr="00B90950">
          <w:rPr>
            <w:rStyle w:val="Hyperlink"/>
          </w:rPr>
          <w:t>here</w:t>
        </w:r>
      </w:hyperlink>
    </w:p>
    <w:p w14:paraId="5B633F18" w14:textId="17B3B002" w:rsidR="003752D5" w:rsidRPr="00697809" w:rsidRDefault="004755E5" w:rsidP="00693684">
      <w:pPr>
        <w:pStyle w:val="ListBullet"/>
      </w:pPr>
      <w:r w:rsidRPr="00697809">
        <w:t xml:space="preserve">there has been </w:t>
      </w:r>
      <w:r w:rsidRPr="00104D35">
        <w:rPr>
          <w:rStyle w:val="Emphasis"/>
        </w:rPr>
        <w:t xml:space="preserve">adequate </w:t>
      </w:r>
      <w:r w:rsidR="00532BCC" w:rsidRPr="00104D35">
        <w:rPr>
          <w:rStyle w:val="Emphasis"/>
        </w:rPr>
        <w:t>consultation</w:t>
      </w:r>
      <w:r w:rsidR="00532BCC" w:rsidRPr="00697809">
        <w:t xml:space="preserve"> </w:t>
      </w:r>
      <w:r w:rsidRPr="00697809">
        <w:t>about the delivery of services by that provider</w:t>
      </w:r>
      <w:r w:rsidR="00532BCC" w:rsidRPr="00697809">
        <w:t xml:space="preserve"> </w:t>
      </w:r>
      <w:r w:rsidR="00E92982">
        <w:t xml:space="preserve">(see section </w:t>
      </w:r>
      <w:r w:rsidR="00475E5C">
        <w:t>3</w:t>
      </w:r>
      <w:r w:rsidR="00E92982">
        <w:t>.</w:t>
      </w:r>
      <w:r w:rsidR="005C6ED4">
        <w:t>3</w:t>
      </w:r>
      <w:r w:rsidR="00E92982">
        <w:t xml:space="preserve"> below)</w:t>
      </w:r>
    </w:p>
    <w:p w14:paraId="22E974CE" w14:textId="717F704F" w:rsidR="00986C31" w:rsidRPr="00697809" w:rsidRDefault="003752D5" w:rsidP="00693684">
      <w:pPr>
        <w:pStyle w:val="ListBullet"/>
      </w:pPr>
      <w:r w:rsidRPr="00697809">
        <w:t>t</w:t>
      </w:r>
      <w:r w:rsidR="007B15FB" w:rsidRPr="00697809">
        <w:t>here is demonstrated need for the delivery of funded aged care services under the MPSP to improve access to those services for individuals in the area surrounding the home</w:t>
      </w:r>
      <w:r w:rsidR="000A70E3">
        <w:t xml:space="preserve"> (see section </w:t>
      </w:r>
      <w:r w:rsidR="00475E5C">
        <w:t>3</w:t>
      </w:r>
      <w:r w:rsidR="000A70E3">
        <w:t>.</w:t>
      </w:r>
      <w:r w:rsidR="005C6ED4">
        <w:t>4</w:t>
      </w:r>
      <w:r w:rsidR="000A70E3">
        <w:t xml:space="preserve"> below)</w:t>
      </w:r>
      <w:r w:rsidR="00E92982">
        <w:t>, and</w:t>
      </w:r>
    </w:p>
    <w:p w14:paraId="19ECD9DC" w14:textId="665076BC" w:rsidR="009E218A" w:rsidRPr="00697809" w:rsidRDefault="009E218A" w:rsidP="00693684">
      <w:pPr>
        <w:pStyle w:val="ListBullet"/>
      </w:pPr>
      <w:r w:rsidRPr="00697809">
        <w:t>it will be viable to have an arrangement for the integrated delivery of funded aged care services and health services in that area</w:t>
      </w:r>
      <w:r w:rsidR="000A70E3">
        <w:t xml:space="preserve"> (see section </w:t>
      </w:r>
      <w:r w:rsidR="004C4305">
        <w:t>3</w:t>
      </w:r>
      <w:r w:rsidR="000A70E3">
        <w:t>.</w:t>
      </w:r>
      <w:r w:rsidR="005C6ED4">
        <w:t>5</w:t>
      </w:r>
      <w:r w:rsidR="000A70E3">
        <w:t xml:space="preserve"> below)</w:t>
      </w:r>
      <w:r w:rsidRPr="00697809">
        <w:t xml:space="preserve">. </w:t>
      </w:r>
    </w:p>
    <w:p w14:paraId="65CC1131" w14:textId="29894D73" w:rsidR="00707249" w:rsidRPr="00104D35" w:rsidRDefault="6A7261F4" w:rsidP="00693684">
      <w:r w:rsidRPr="00104D35">
        <w:lastRenderedPageBreak/>
        <w:t>This agreement must be in writing</w:t>
      </w:r>
      <w:r w:rsidR="00936CDB" w:rsidRPr="00104D35">
        <w:t xml:space="preserve"> and must be with the service provider</w:t>
      </w:r>
      <w:r w:rsidRPr="00104D35">
        <w:t xml:space="preserve">. </w:t>
      </w:r>
      <w:r w:rsidR="003752D5" w:rsidRPr="00104D35">
        <w:t>T</w:t>
      </w:r>
      <w:r w:rsidRPr="00104D35">
        <w:t xml:space="preserve">he agreement can also include another party – that is, the </w:t>
      </w:r>
      <w:r w:rsidR="002357D3" w:rsidRPr="00104D35">
        <w:t>s</w:t>
      </w:r>
      <w:r w:rsidRPr="00104D35">
        <w:t xml:space="preserve">tate or </w:t>
      </w:r>
      <w:r w:rsidR="002357D3" w:rsidRPr="00104D35">
        <w:t>t</w:t>
      </w:r>
      <w:r w:rsidRPr="00104D35">
        <w:t>erritory</w:t>
      </w:r>
      <w:r w:rsidR="474CCA2D" w:rsidRPr="00104D35">
        <w:t xml:space="preserve"> where services will be delivered under the MPSP</w:t>
      </w:r>
      <w:r w:rsidR="11C8A899" w:rsidRPr="00104D35">
        <w:t xml:space="preserve">. </w:t>
      </w:r>
    </w:p>
    <w:p w14:paraId="0C91E7E6" w14:textId="45D0427F" w:rsidR="00532BCC" w:rsidRPr="00104D35" w:rsidRDefault="3A0493CC" w:rsidP="00693684">
      <w:r w:rsidRPr="00104D35">
        <w:t>Agreements</w:t>
      </w:r>
      <w:r w:rsidR="11C8A899" w:rsidRPr="00104D35">
        <w:t xml:space="preserve"> are generally </w:t>
      </w:r>
      <w:r w:rsidR="63D0BED0" w:rsidRPr="00104D35">
        <w:t>in place for a 3</w:t>
      </w:r>
      <w:r w:rsidR="6D3C6756" w:rsidRPr="00104D35">
        <w:t>-</w:t>
      </w:r>
      <w:r w:rsidR="63D0BED0" w:rsidRPr="00104D35">
        <w:t>year period</w:t>
      </w:r>
      <w:r w:rsidR="00707249" w:rsidRPr="00104D35">
        <w:t>, with the agreements able to be extended for an additional 12 months with the agreement of all parties.</w:t>
      </w:r>
    </w:p>
    <w:p w14:paraId="547A1594" w14:textId="37E7EF73" w:rsidR="00532BCC" w:rsidRPr="00104D35" w:rsidRDefault="6A7261F4" w:rsidP="00693684">
      <w:r w:rsidRPr="00104D35">
        <w:t xml:space="preserve">While the agreement can be signed before a provider is registered (see section </w:t>
      </w:r>
      <w:r w:rsidR="004C4305" w:rsidRPr="00104D35">
        <w:t>3.8</w:t>
      </w:r>
      <w:r w:rsidRPr="00104D35">
        <w:t xml:space="preserve"> below), the agreement</w:t>
      </w:r>
      <w:r w:rsidR="00390CDA" w:rsidRPr="00104D35">
        <w:t xml:space="preserve"> must cover </w:t>
      </w:r>
      <w:r w:rsidRPr="00104D35">
        <w:t>the activities</w:t>
      </w:r>
      <w:r w:rsidR="68FE99CA" w:rsidRPr="00104D35">
        <w:t xml:space="preserve"> that</w:t>
      </w:r>
      <w:r w:rsidRPr="00104D35">
        <w:t xml:space="preserve"> the provider will undertake as a registered provider.</w:t>
      </w:r>
    </w:p>
    <w:p w14:paraId="129C7F57" w14:textId="5713FC1F" w:rsidR="000527B9" w:rsidRPr="00104D35" w:rsidRDefault="000527B9" w:rsidP="00693684">
      <w:pPr>
        <w:rPr>
          <w:rStyle w:val="Emphasis"/>
        </w:rPr>
      </w:pPr>
      <w:r w:rsidRPr="00104D35">
        <w:rPr>
          <w:rStyle w:val="Emphasis"/>
        </w:rPr>
        <w:t>Amendments to an MPSP agreement</w:t>
      </w:r>
    </w:p>
    <w:p w14:paraId="24F93897" w14:textId="57D9F0DB" w:rsidR="00A70172" w:rsidRPr="00104D35" w:rsidRDefault="000527B9" w:rsidP="00693684">
      <w:r w:rsidRPr="00104D35">
        <w:t>MPSP agreement</w:t>
      </w:r>
      <w:r w:rsidR="00A743D1" w:rsidRPr="00104D35">
        <w:t xml:space="preserve">s </w:t>
      </w:r>
      <w:r w:rsidRPr="00104D35">
        <w:t xml:space="preserve">provide for </w:t>
      </w:r>
      <w:r w:rsidR="00707249" w:rsidRPr="00104D35">
        <w:t>amendments to be made</w:t>
      </w:r>
      <w:r w:rsidR="00A743D1" w:rsidRPr="00104D35">
        <w:t xml:space="preserve">. This will generally be achieved </w:t>
      </w:r>
      <w:r w:rsidR="000A5686" w:rsidRPr="00104D35">
        <w:t>through</w:t>
      </w:r>
      <w:r w:rsidR="00A743D1" w:rsidRPr="00104D35">
        <w:t xml:space="preserve"> a written variation </w:t>
      </w:r>
      <w:r w:rsidR="002357D3" w:rsidRPr="00104D35">
        <w:t>following</w:t>
      </w:r>
      <w:r w:rsidR="00A743D1" w:rsidRPr="00104D35">
        <w:t xml:space="preserve"> agree</w:t>
      </w:r>
      <w:r w:rsidR="002357D3" w:rsidRPr="00104D35">
        <w:t>ment</w:t>
      </w:r>
      <w:r w:rsidR="00A743D1" w:rsidRPr="00104D35">
        <w:t xml:space="preserve"> by </w:t>
      </w:r>
      <w:r w:rsidR="00726457" w:rsidRPr="00104D35">
        <w:t xml:space="preserve">all </w:t>
      </w:r>
      <w:r w:rsidR="00A743D1" w:rsidRPr="00104D35">
        <w:t xml:space="preserve">parties. </w:t>
      </w:r>
      <w:r w:rsidR="002357D3" w:rsidRPr="00104D35">
        <w:t>T</w:t>
      </w:r>
      <w:r w:rsidR="00A743D1" w:rsidRPr="00104D35">
        <w:t>he agreements also provide for amendments to be made by notification in certain circumstances</w:t>
      </w:r>
      <w:r w:rsidR="00A70172" w:rsidRPr="00104D35">
        <w:t xml:space="preserve">. </w:t>
      </w:r>
      <w:r w:rsidR="00A743D1" w:rsidRPr="00104D35">
        <w:t xml:space="preserve">This includes, for example, </w:t>
      </w:r>
      <w:r w:rsidR="00A70172" w:rsidRPr="00104D35">
        <w:t>where an agreement is updated to</w:t>
      </w:r>
      <w:r w:rsidR="002A4D23" w:rsidRPr="00104D35">
        <w:t xml:space="preserve"> reflect</w:t>
      </w:r>
      <w:r w:rsidR="00A70172" w:rsidRPr="00104D35">
        <w:t>:</w:t>
      </w:r>
    </w:p>
    <w:p w14:paraId="550A60BE" w14:textId="10D62E0A" w:rsidR="002A4D23" w:rsidRPr="00104D35" w:rsidRDefault="00656AD4" w:rsidP="00693684">
      <w:pPr>
        <w:pStyle w:val="ListBullet"/>
      </w:pPr>
      <w:r w:rsidRPr="00104D35">
        <w:t xml:space="preserve">changes to </w:t>
      </w:r>
      <w:r w:rsidR="00A70172" w:rsidRPr="00104D35">
        <w:t xml:space="preserve">the Commonwealth contribution for a financial year as calculated under the Act and the Rules for </w:t>
      </w:r>
      <w:r w:rsidR="002A4D23" w:rsidRPr="00104D35">
        <w:t>an MPS site (</w:t>
      </w:r>
      <w:r w:rsidR="005E4B1F" w:rsidRPr="00104D35">
        <w:t xml:space="preserve">that is, </w:t>
      </w:r>
      <w:r w:rsidR="002A4D23" w:rsidRPr="00104D35">
        <w:t>Item D of the relevant Schedule to an agreement)</w:t>
      </w:r>
      <w:r w:rsidR="005E4B1F" w:rsidRPr="00104D35">
        <w:t xml:space="preserve">, or </w:t>
      </w:r>
    </w:p>
    <w:p w14:paraId="693D37C5" w14:textId="746691E1" w:rsidR="001535EA" w:rsidRPr="00104D35" w:rsidRDefault="002A4D23" w:rsidP="00693684">
      <w:pPr>
        <w:pStyle w:val="ListBullet"/>
      </w:pPr>
      <w:r w:rsidRPr="00104D35">
        <w:t xml:space="preserve">the State Contribution for a financial year </w:t>
      </w:r>
      <w:r w:rsidR="005E4B1F" w:rsidRPr="00104D35">
        <w:t xml:space="preserve">following notification by the relevant </w:t>
      </w:r>
      <w:r w:rsidR="001F349B" w:rsidRPr="00104D35">
        <w:t>s</w:t>
      </w:r>
      <w:r w:rsidR="005E4B1F" w:rsidRPr="00104D35">
        <w:t xml:space="preserve">tate or </w:t>
      </w:r>
      <w:r w:rsidR="001F349B" w:rsidRPr="00104D35">
        <w:t>t</w:t>
      </w:r>
      <w:r w:rsidR="005E4B1F" w:rsidRPr="00104D35">
        <w:t>erritory (that is, Item E of the relevant Schedule to the agreement).</w:t>
      </w:r>
    </w:p>
    <w:p w14:paraId="72745737" w14:textId="7EC8DC0F" w:rsidR="00A71DD6" w:rsidRPr="00552D9A" w:rsidRDefault="00A71DD6" w:rsidP="00693684">
      <w:r w:rsidRPr="00552D9A">
        <w:t xml:space="preserve">See section </w:t>
      </w:r>
      <w:r w:rsidR="00E33AE5" w:rsidRPr="00552D9A">
        <w:t>6</w:t>
      </w:r>
      <w:r w:rsidR="002357D3" w:rsidRPr="00552D9A">
        <w:t xml:space="preserve"> of this manual</w:t>
      </w:r>
      <w:r w:rsidRPr="00552D9A">
        <w:t xml:space="preserve"> for more information about these processes.</w:t>
      </w:r>
    </w:p>
    <w:p w14:paraId="3171288A" w14:textId="5EC6BB9D" w:rsidR="00E0733A" w:rsidRPr="009C3D3B" w:rsidRDefault="00E0733A" w:rsidP="00693684">
      <w:pPr>
        <w:pStyle w:val="Heading2"/>
      </w:pPr>
      <w:bookmarkStart w:id="169" w:name="_Toc192137239"/>
      <w:bookmarkStart w:id="170" w:name="_Toc210079251"/>
      <w:bookmarkStart w:id="171" w:name="_Toc210079252"/>
      <w:bookmarkStart w:id="172" w:name="_Toc210079253"/>
      <w:bookmarkStart w:id="173" w:name="_Toc191895158"/>
      <w:bookmarkStart w:id="174" w:name="_Toc191896203"/>
      <w:bookmarkStart w:id="175" w:name="_Toc213099916"/>
      <w:bookmarkEnd w:id="169"/>
      <w:bookmarkEnd w:id="170"/>
      <w:bookmarkEnd w:id="171"/>
      <w:bookmarkEnd w:id="172"/>
      <w:r w:rsidRPr="009C3D3B">
        <w:t>What is adequate consultation?</w:t>
      </w:r>
      <w:bookmarkEnd w:id="173"/>
      <w:bookmarkEnd w:id="174"/>
      <w:bookmarkEnd w:id="175"/>
    </w:p>
    <w:p w14:paraId="4C4E4007" w14:textId="709E2C4E" w:rsidR="00346793" w:rsidRPr="0012391B" w:rsidRDefault="00B305E4" w:rsidP="00693684">
      <w:r w:rsidRPr="0012391B">
        <w:t xml:space="preserve">For the System Governor to </w:t>
      </w:r>
      <w:r w:rsidR="002357D3" w:rsidRPr="0012391B">
        <w:t>enter</w:t>
      </w:r>
      <w:r w:rsidRPr="0012391B">
        <w:t xml:space="preserve"> an MPSP </w:t>
      </w:r>
      <w:r w:rsidR="005C6C05" w:rsidRPr="0012391B">
        <w:t>agreement,</w:t>
      </w:r>
      <w:r w:rsidR="00E80BC3" w:rsidRPr="0012391B">
        <w:t xml:space="preserve"> adequate consultation must have taken place. </w:t>
      </w:r>
      <w:r w:rsidR="00936252" w:rsidRPr="0012391B">
        <w:t>To</w:t>
      </w:r>
      <w:r w:rsidR="005C6ED4" w:rsidRPr="0012391B">
        <w:t> </w:t>
      </w:r>
      <w:r w:rsidR="00936252" w:rsidRPr="0012391B">
        <w:t xml:space="preserve">meet this requirement, </w:t>
      </w:r>
      <w:r w:rsidR="005C6C05" w:rsidRPr="0012391B">
        <w:t xml:space="preserve">it is expected that the provider will have undertaken </w:t>
      </w:r>
      <w:r w:rsidRPr="0012391B">
        <w:t>consultatio</w:t>
      </w:r>
      <w:r w:rsidR="00023C63" w:rsidRPr="0012391B">
        <w:t>n</w:t>
      </w:r>
      <w:r w:rsidRPr="0012391B">
        <w:t xml:space="preserve"> with the local community, other health and </w:t>
      </w:r>
      <w:r w:rsidR="008976FF" w:rsidRPr="0012391B">
        <w:t xml:space="preserve">aged care </w:t>
      </w:r>
      <w:r w:rsidRPr="0012391B">
        <w:t>providers</w:t>
      </w:r>
      <w:r w:rsidR="008976FF" w:rsidRPr="0012391B">
        <w:t xml:space="preserve"> operating in the area</w:t>
      </w:r>
      <w:r w:rsidRPr="0012391B">
        <w:t xml:space="preserve">, </w:t>
      </w:r>
      <w:r w:rsidR="00C43E84" w:rsidRPr="0012391B">
        <w:t xml:space="preserve">the </w:t>
      </w:r>
      <w:r w:rsidR="001F349B" w:rsidRPr="0012391B">
        <w:t>s</w:t>
      </w:r>
      <w:r w:rsidRPr="0012391B">
        <w:t xml:space="preserve">tate or </w:t>
      </w:r>
      <w:r w:rsidR="001F349B" w:rsidRPr="0012391B">
        <w:t>t</w:t>
      </w:r>
      <w:r w:rsidRPr="0012391B">
        <w:t>erritory health department</w:t>
      </w:r>
      <w:r w:rsidR="008976FF" w:rsidRPr="0012391B">
        <w:t>,</w:t>
      </w:r>
      <w:r w:rsidRPr="0012391B">
        <w:t xml:space="preserve"> and other </w:t>
      </w:r>
      <w:r w:rsidR="008976FF" w:rsidRPr="0012391B">
        <w:t xml:space="preserve">government </w:t>
      </w:r>
      <w:r w:rsidRPr="0012391B">
        <w:t>agencies in the area.</w:t>
      </w:r>
      <w:r w:rsidR="008976FF" w:rsidRPr="0012391B">
        <w:t xml:space="preserve"> </w:t>
      </w:r>
    </w:p>
    <w:p w14:paraId="3DFD42C8" w14:textId="64365EE1" w:rsidR="00B62602" w:rsidRPr="0012391B" w:rsidRDefault="007C3D85" w:rsidP="00693684">
      <w:r w:rsidRPr="0012391B">
        <w:t>C</w:t>
      </w:r>
      <w:r w:rsidR="00B62602" w:rsidRPr="0012391B">
        <w:t xml:space="preserve">onsultation can take many forms including virtual options and face to face engagement. Methods could include a public meeting, displaying information in public spaces, or preparing a survey. </w:t>
      </w:r>
      <w:r w:rsidR="00001C45" w:rsidRPr="0012391B">
        <w:t>Regardless of the method, the provide</w:t>
      </w:r>
      <w:r w:rsidR="00CE7642" w:rsidRPr="0012391B">
        <w:t>r</w:t>
      </w:r>
      <w:r w:rsidR="00001C45" w:rsidRPr="0012391B">
        <w:t xml:space="preserve"> should </w:t>
      </w:r>
      <w:r w:rsidR="00346793" w:rsidRPr="0012391B">
        <w:t>consult in a genuine and timely way with affected businesses, community organisations and individuals</w:t>
      </w:r>
      <w:r w:rsidR="00001C45" w:rsidRPr="0012391B">
        <w:t xml:space="preserve">. </w:t>
      </w:r>
      <w:r w:rsidR="008976FF" w:rsidRPr="0012391B">
        <w:t>The community and local providers should be engaged and given a chance to provide feedback on the proposal</w:t>
      </w:r>
      <w:r w:rsidR="00001C45" w:rsidRPr="0012391B">
        <w:t xml:space="preserve"> for a new MPS in the region.</w:t>
      </w:r>
    </w:p>
    <w:p w14:paraId="0AB6F683" w14:textId="07192F2B" w:rsidR="004755E5" w:rsidRPr="0012391B" w:rsidRDefault="00424DFA" w:rsidP="00693684">
      <w:r w:rsidRPr="0012391B">
        <w:t>As a result, a</w:t>
      </w:r>
      <w:r w:rsidR="00D142FC" w:rsidRPr="0012391B">
        <w:t xml:space="preserve">ny request for places for a new MPS (see section </w:t>
      </w:r>
      <w:r w:rsidR="00BF49C2" w:rsidRPr="0012391B">
        <w:t>5</w:t>
      </w:r>
      <w:r w:rsidR="00D142FC" w:rsidRPr="0012391B">
        <w:t xml:space="preserve"> </w:t>
      </w:r>
      <w:r w:rsidR="00F36804" w:rsidRPr="0012391B">
        <w:t xml:space="preserve">of the manual </w:t>
      </w:r>
      <w:r w:rsidR="00D142FC" w:rsidRPr="0012391B">
        <w:t xml:space="preserve">below) should be supported by </w:t>
      </w:r>
      <w:r w:rsidR="00B305E4" w:rsidRPr="0012391B">
        <w:t>details of community consultations undertaken</w:t>
      </w:r>
      <w:r w:rsidR="00B62602" w:rsidRPr="0012391B">
        <w:t xml:space="preserve">, including </w:t>
      </w:r>
      <w:r w:rsidR="00B305E4" w:rsidRPr="0012391B">
        <w:t>how the information collected through consultations with local community, health and/or residential care services or other interested stakeholders has been utilised in development of the proposal</w:t>
      </w:r>
      <w:r w:rsidR="00B62602" w:rsidRPr="0012391B">
        <w:t xml:space="preserve"> for a new MPS. Providers are also encouraged to provide </w:t>
      </w:r>
      <w:r w:rsidR="00B305E4" w:rsidRPr="0012391B">
        <w:t>evidence of support from relevant parties, including state and territory health departments in the area</w:t>
      </w:r>
      <w:r w:rsidR="00C933B8" w:rsidRPr="0012391B">
        <w:t>.</w:t>
      </w:r>
    </w:p>
    <w:p w14:paraId="167373C5" w14:textId="2ADCD76E" w:rsidR="00C933B8" w:rsidRPr="009C3D3B" w:rsidRDefault="00C933B8" w:rsidP="00693684">
      <w:pPr>
        <w:pStyle w:val="Heading2"/>
      </w:pPr>
      <w:bookmarkStart w:id="176" w:name="_Toc213099917"/>
      <w:r w:rsidRPr="009C3D3B">
        <w:t>Demonstrated need</w:t>
      </w:r>
      <w:bookmarkEnd w:id="176"/>
    </w:p>
    <w:p w14:paraId="00BD76C4" w14:textId="75965B7E" w:rsidR="00424DFA" w:rsidRPr="005042E5" w:rsidRDefault="00DC1856" w:rsidP="00693684">
      <w:r w:rsidRPr="005042E5">
        <w:t>D</w:t>
      </w:r>
      <w:r w:rsidR="008C5EF5" w:rsidRPr="005042E5">
        <w:t xml:space="preserve">emonstrated need for the delivery of funded aged care services under the MPSP </w:t>
      </w:r>
      <w:r w:rsidRPr="005042E5">
        <w:t>requires</w:t>
      </w:r>
      <w:r w:rsidR="0035199A" w:rsidRPr="005042E5">
        <w:t xml:space="preserve"> evidence to demonstrate</w:t>
      </w:r>
      <w:r w:rsidR="00AB5465" w:rsidRPr="005042E5">
        <w:t>:</w:t>
      </w:r>
    </w:p>
    <w:p w14:paraId="30E46FD3" w14:textId="41B51A20" w:rsidR="008C5EF5" w:rsidRPr="00574B3B" w:rsidRDefault="00C9529B" w:rsidP="00693684">
      <w:pPr>
        <w:pStyle w:val="ListBullet"/>
      </w:pPr>
      <w:r w:rsidRPr="00574B3B">
        <w:t>the care needs of older persons in the region</w:t>
      </w:r>
      <w:r w:rsidR="00942569" w:rsidRPr="00574B3B">
        <w:t>, and</w:t>
      </w:r>
    </w:p>
    <w:p w14:paraId="7B8CCD57" w14:textId="73EE49BA" w:rsidR="00942569" w:rsidRPr="00574B3B" w:rsidRDefault="00BD2DFC" w:rsidP="00693684">
      <w:pPr>
        <w:pStyle w:val="ListBullet"/>
      </w:pPr>
      <w:r w:rsidRPr="00574B3B">
        <w:t xml:space="preserve">how the MPS would improve access to </w:t>
      </w:r>
      <w:r w:rsidR="002257CA" w:rsidRPr="00574B3B">
        <w:t xml:space="preserve">Commonwealth funded aged care </w:t>
      </w:r>
      <w:r w:rsidRPr="00574B3B">
        <w:t>service</w:t>
      </w:r>
      <w:r w:rsidR="002257CA" w:rsidRPr="00574B3B">
        <w:t>s in the region</w:t>
      </w:r>
      <w:r w:rsidR="00574B3B">
        <w:t>.</w:t>
      </w:r>
    </w:p>
    <w:p w14:paraId="675DFF00" w14:textId="0035E768" w:rsidR="00C933B8" w:rsidRPr="009C3D3B" w:rsidRDefault="00C933B8" w:rsidP="00693684">
      <w:pPr>
        <w:pStyle w:val="Heading2"/>
      </w:pPr>
      <w:bookmarkStart w:id="177" w:name="_Toc213099918"/>
      <w:r w:rsidRPr="009C3D3B">
        <w:t>Service viability</w:t>
      </w:r>
      <w:bookmarkEnd w:id="177"/>
    </w:p>
    <w:p w14:paraId="7F3AB001" w14:textId="166E0C2F" w:rsidR="00942569" w:rsidRPr="0012391B" w:rsidRDefault="009B749E" w:rsidP="00693684">
      <w:r w:rsidRPr="0012391B">
        <w:t>V</w:t>
      </w:r>
      <w:r w:rsidR="00942569" w:rsidRPr="0012391B">
        <w:t>iab</w:t>
      </w:r>
      <w:r w:rsidR="00A03994" w:rsidRPr="0012391B">
        <w:t xml:space="preserve">ility </w:t>
      </w:r>
      <w:r w:rsidR="00942569" w:rsidRPr="0012391B">
        <w:t>for the integrated delivery of funded aged care services and health services in</w:t>
      </w:r>
      <w:r w:rsidR="006913EB" w:rsidRPr="0012391B">
        <w:t xml:space="preserve"> an</w:t>
      </w:r>
      <w:r w:rsidR="00942569" w:rsidRPr="0012391B">
        <w:t xml:space="preserve"> area</w:t>
      </w:r>
      <w:r w:rsidR="006913EB" w:rsidRPr="0012391B">
        <w:t xml:space="preserve"> can be demonstra</w:t>
      </w:r>
      <w:r w:rsidR="003F2AD9" w:rsidRPr="0012391B">
        <w:t>ted through</w:t>
      </w:r>
      <w:r w:rsidR="00D76F3E" w:rsidRPr="0012391B">
        <w:t xml:space="preserve"> evidence showing that</w:t>
      </w:r>
      <w:r w:rsidR="00574B3B" w:rsidRPr="0012391B">
        <w:t>:</w:t>
      </w:r>
    </w:p>
    <w:p w14:paraId="345D837E" w14:textId="2AA6C5AD" w:rsidR="003B1CDA" w:rsidRDefault="003B1CDA" w:rsidP="00693684">
      <w:pPr>
        <w:pStyle w:val="ListBullet"/>
      </w:pPr>
      <w:r w:rsidRPr="003B1CDA">
        <w:t xml:space="preserve">an integrated health and aged care model of service delivery is a cost-effective option which </w:t>
      </w:r>
      <w:r w:rsidR="00046ACC">
        <w:t xml:space="preserve">can </w:t>
      </w:r>
      <w:r w:rsidRPr="003B1CDA">
        <w:t>achieve</w:t>
      </w:r>
      <w:r w:rsidR="00226BE9">
        <w:t xml:space="preserve"> </w:t>
      </w:r>
      <w:r w:rsidR="00400CB8">
        <w:t>improved</w:t>
      </w:r>
      <w:r w:rsidRPr="003B1CDA">
        <w:t xml:space="preserve"> economies of scale </w:t>
      </w:r>
      <w:r w:rsidR="00400CB8">
        <w:t>compared to</w:t>
      </w:r>
      <w:r w:rsidR="00226BE9">
        <w:t xml:space="preserve"> alternative </w:t>
      </w:r>
      <w:r w:rsidR="00046ACC">
        <w:t xml:space="preserve">service delivery </w:t>
      </w:r>
      <w:r w:rsidR="00226BE9">
        <w:t>models</w:t>
      </w:r>
    </w:p>
    <w:p w14:paraId="404BCF25" w14:textId="066ED951" w:rsidR="003B1CDA" w:rsidRDefault="003B1CDA" w:rsidP="00693684">
      <w:pPr>
        <w:pStyle w:val="ListBullet"/>
      </w:pPr>
      <w:r>
        <w:t>the service would not be a barrier to other services existing or entering</w:t>
      </w:r>
    </w:p>
    <w:p w14:paraId="6F6155A1" w14:textId="1B75B009" w:rsidR="003B1CDA" w:rsidRDefault="003B1CDA" w:rsidP="00693684">
      <w:pPr>
        <w:pStyle w:val="ListBullet"/>
      </w:pPr>
      <w:r>
        <w:lastRenderedPageBreak/>
        <w:t>there is unmet and immediate need for aged care services in the region</w:t>
      </w:r>
      <w:r w:rsidR="000A70E3">
        <w:t>, and</w:t>
      </w:r>
    </w:p>
    <w:p w14:paraId="02343541" w14:textId="47771884" w:rsidR="003B1CDA" w:rsidRPr="003B1CDA" w:rsidRDefault="003B1CDA" w:rsidP="00693684">
      <w:pPr>
        <w:pStyle w:val="ListBullet"/>
      </w:pPr>
      <w:r>
        <w:t xml:space="preserve">a standalone </w:t>
      </w:r>
      <w:r w:rsidR="000A70E3">
        <w:t>aged care home would not be viable.</w:t>
      </w:r>
    </w:p>
    <w:p w14:paraId="0685925F" w14:textId="51B48C33" w:rsidR="000611DE" w:rsidRPr="009C3D3B" w:rsidRDefault="003C093A" w:rsidP="00693684">
      <w:pPr>
        <w:pStyle w:val="Heading2"/>
      </w:pPr>
      <w:bookmarkStart w:id="178" w:name="_Toc213099919"/>
      <w:r w:rsidRPr="009C3D3B">
        <w:t>Place allocation</w:t>
      </w:r>
      <w:bookmarkEnd w:id="178"/>
    </w:p>
    <w:p w14:paraId="46272E98" w14:textId="7F16A557" w:rsidR="00726457" w:rsidRPr="00951CB8" w:rsidRDefault="00726457" w:rsidP="00693684">
      <w:r w:rsidRPr="00951CB8">
        <w:t>To operate and be funded for Commonwealth aged care services delivered at or through an MPS, the</w:t>
      </w:r>
      <w:r w:rsidR="005C6ED4" w:rsidRPr="00951CB8">
        <w:t> </w:t>
      </w:r>
      <w:r w:rsidRPr="00951CB8">
        <w:t xml:space="preserve">registered provider must have one or more places allocated to them for a service group and are able to use those places to deliver funded aged care services (see section 5.5 </w:t>
      </w:r>
      <w:r w:rsidR="00F36804" w:rsidRPr="00951CB8">
        <w:t xml:space="preserve">of the manual </w:t>
      </w:r>
      <w:r w:rsidRPr="00951CB8">
        <w:t>below).</w:t>
      </w:r>
    </w:p>
    <w:p w14:paraId="16FB9616" w14:textId="3211AA12" w:rsidR="00A62DF3" w:rsidRPr="00D43FD1" w:rsidRDefault="003C093A" w:rsidP="00693684">
      <w:r w:rsidRPr="00D43FD1">
        <w:t>E</w:t>
      </w:r>
      <w:r w:rsidR="608EE6E1" w:rsidRPr="00D43FD1">
        <w:t>ach yea</w:t>
      </w:r>
      <w:r w:rsidR="00D73A8C" w:rsidRPr="00D43FD1">
        <w:t>r</w:t>
      </w:r>
      <w:r w:rsidR="0AFC41D5" w:rsidRPr="00D43FD1">
        <w:t xml:space="preserve"> the Minister for Aged Care will determine how many places are available to be allocated under the MPSP</w:t>
      </w:r>
      <w:r w:rsidRPr="00D43FD1">
        <w:t>.</w:t>
      </w:r>
      <w:r w:rsidR="00A62DF3" w:rsidRPr="00D43FD1">
        <w:t xml:space="preserve"> This process will follow any updates made to the</w:t>
      </w:r>
      <w:r w:rsidR="00CB1100" w:rsidRPr="00D43FD1">
        <w:t xml:space="preserve"> </w:t>
      </w:r>
      <w:r w:rsidR="00A62DF3" w:rsidRPr="00D43FD1">
        <w:t xml:space="preserve">funding available to the MPSP through the annual Budget process to reflect any expected growth in the number of places. </w:t>
      </w:r>
    </w:p>
    <w:p w14:paraId="638C639B" w14:textId="7586D0EA" w:rsidR="00A62DF3" w:rsidRPr="00697809" w:rsidRDefault="00A62DF3" w:rsidP="00693684">
      <w:r w:rsidRPr="00FA10D8">
        <w:t xml:space="preserve">The </w:t>
      </w:r>
      <w:r w:rsidR="00D072A7">
        <w:t>department</w:t>
      </w:r>
      <w:r w:rsidRPr="00FA10D8">
        <w:t xml:space="preserve"> will seek a determination </w:t>
      </w:r>
      <w:r w:rsidR="00CB1100" w:rsidRPr="00FA10D8">
        <w:t xml:space="preserve">from the Minister </w:t>
      </w:r>
      <w:r w:rsidRPr="00FA10D8">
        <w:t xml:space="preserve">outlining the </w:t>
      </w:r>
      <w:r w:rsidR="01BBE179" w:rsidRPr="00FA10D8">
        <w:t xml:space="preserve">new </w:t>
      </w:r>
      <w:r w:rsidRPr="00FA10D8">
        <w:t xml:space="preserve">places that will be available </w:t>
      </w:r>
      <w:r w:rsidR="00E065A1" w:rsidRPr="00FA10D8">
        <w:t xml:space="preserve">to be allocated </w:t>
      </w:r>
      <w:r w:rsidRPr="00FA10D8">
        <w:t>for a financial year based on the allocated funding approved through the Budget process. A</w:t>
      </w:r>
      <w:r w:rsidR="34E41D4C" w:rsidRPr="00FA10D8">
        <w:t> </w:t>
      </w:r>
      <w:r w:rsidRPr="00FA10D8">
        <w:t>determination must be made before the end of the financial year it relates to and can be made before it starts.</w:t>
      </w:r>
      <w:r w:rsidRPr="6D94FCCF">
        <w:t xml:space="preserve"> </w:t>
      </w:r>
    </w:p>
    <w:p w14:paraId="1D3EDAA9" w14:textId="65EB0E79" w:rsidR="000611DE" w:rsidRPr="00C31C98" w:rsidRDefault="35C967A6" w:rsidP="00693684">
      <w:r w:rsidRPr="00C31C98">
        <w:t xml:space="preserve">Under section 95 of the Act, the System Governor (or their delegate) can </w:t>
      </w:r>
      <w:r w:rsidR="6D528511" w:rsidRPr="00C31C98">
        <w:t xml:space="preserve">then allocate </w:t>
      </w:r>
      <w:r w:rsidRPr="00C31C98">
        <w:t>these places to a provider.</w:t>
      </w:r>
      <w:r w:rsidR="3F314C3F" w:rsidRPr="00C31C98">
        <w:t xml:space="preserve"> </w:t>
      </w:r>
      <w:r w:rsidR="0EAF219D" w:rsidRPr="00C31C98">
        <w:t>A</w:t>
      </w:r>
      <w:r w:rsidR="3F314C3F" w:rsidRPr="00C31C98">
        <w:t xml:space="preserve"> place can be allocated on the request of the provider or </w:t>
      </w:r>
      <w:r w:rsidR="1F03003C" w:rsidRPr="00C31C98">
        <w:t xml:space="preserve">on the System-Governor’s own initiative. </w:t>
      </w:r>
      <w:r w:rsidR="0EAF219D" w:rsidRPr="00C31C98">
        <w:t xml:space="preserve">See </w:t>
      </w:r>
      <w:r w:rsidR="0017516B" w:rsidRPr="00C31C98">
        <w:t>s</w:t>
      </w:r>
      <w:r w:rsidR="0EAF219D" w:rsidRPr="00C31C98">
        <w:t xml:space="preserve">ection </w:t>
      </w:r>
      <w:r w:rsidR="004A2656" w:rsidRPr="00C31C98">
        <w:t>5</w:t>
      </w:r>
      <w:r w:rsidR="00726457" w:rsidRPr="00C31C98">
        <w:t xml:space="preserve"> of this manual</w:t>
      </w:r>
      <w:r w:rsidR="0EAF219D" w:rsidRPr="00C31C98">
        <w:t xml:space="preserve"> for more information regarding </w:t>
      </w:r>
      <w:r w:rsidR="00F63668" w:rsidRPr="00C31C98">
        <w:t xml:space="preserve">the </w:t>
      </w:r>
      <w:r w:rsidR="0EAF219D" w:rsidRPr="00C31C98">
        <w:t>place allocation process.</w:t>
      </w:r>
    </w:p>
    <w:p w14:paraId="41BF7823" w14:textId="09151E1C" w:rsidR="0000339C" w:rsidRPr="00022859" w:rsidRDefault="0000339C" w:rsidP="00693684">
      <w:pPr>
        <w:pStyle w:val="Heading2"/>
      </w:pPr>
      <w:bookmarkStart w:id="179" w:name="_Toc191895160"/>
      <w:bookmarkStart w:id="180" w:name="_Toc191896205"/>
      <w:bookmarkStart w:id="181" w:name="_Toc213099920"/>
      <w:r w:rsidRPr="00022859">
        <w:t>Registration requirements</w:t>
      </w:r>
      <w:bookmarkEnd w:id="179"/>
      <w:bookmarkEnd w:id="180"/>
      <w:bookmarkEnd w:id="181"/>
    </w:p>
    <w:p w14:paraId="2644FF4D" w14:textId="22D2084C" w:rsidR="006809BE" w:rsidRPr="00C31C98" w:rsidRDefault="006809BE" w:rsidP="00693684">
      <w:r w:rsidRPr="00B90950">
        <w:t xml:space="preserve">To </w:t>
      </w:r>
      <w:r w:rsidRPr="00C31C98">
        <w:t>operate and be funded for Commonwealth aged care services delivered at or through an MPS</w:t>
      </w:r>
      <w:r w:rsidR="00C951C2" w:rsidRPr="00C31C98">
        <w:t>,</w:t>
      </w:r>
      <w:r w:rsidRPr="00C31C98">
        <w:t xml:space="preserve"> </w:t>
      </w:r>
      <w:r w:rsidR="00C951C2" w:rsidRPr="00C31C98">
        <w:t>a</w:t>
      </w:r>
      <w:r w:rsidR="002712BE" w:rsidRPr="00C31C98">
        <w:t> </w:t>
      </w:r>
      <w:r w:rsidRPr="00C31C98">
        <w:t xml:space="preserve">provider will need to </w:t>
      </w:r>
      <w:r w:rsidR="4D77C39E" w:rsidRPr="00C31C98">
        <w:t>be</w:t>
      </w:r>
      <w:r w:rsidRPr="00C31C98">
        <w:t xml:space="preserve"> registe</w:t>
      </w:r>
      <w:r w:rsidR="00B6103B" w:rsidRPr="00C31C98">
        <w:t>red in the appropriate categories for the services they intend to deliver.</w:t>
      </w:r>
    </w:p>
    <w:p w14:paraId="31ED68E2" w14:textId="0F2CFB3B" w:rsidR="2CA5667D" w:rsidRPr="00C31C98" w:rsidRDefault="00DC678D" w:rsidP="00693684">
      <w:r w:rsidRPr="00C31C98">
        <w:t>They will need to apply for registration (section 104 of the Act</w:t>
      </w:r>
      <w:proofErr w:type="gramStart"/>
      <w:r w:rsidRPr="00C31C98">
        <w:t>)</w:t>
      </w:r>
      <w:proofErr w:type="gramEnd"/>
      <w:r w:rsidRPr="00C31C98">
        <w:t xml:space="preserve"> and the Aged Care Quality and Safety Commissioner will need to consider their application</w:t>
      </w:r>
      <w:r w:rsidR="00EA34D9" w:rsidRPr="00C31C98">
        <w:t xml:space="preserve"> and decide to register them if they meet requirements (section 105 of the Act).</w:t>
      </w:r>
      <w:r w:rsidR="00EA4134" w:rsidRPr="00C31C98">
        <w:t xml:space="preserve"> </w:t>
      </w:r>
    </w:p>
    <w:p w14:paraId="3E1A03BA" w14:textId="18CD6A48" w:rsidR="00726457" w:rsidRPr="00C31C98" w:rsidRDefault="00726457" w:rsidP="00693684">
      <w:r w:rsidRPr="00C31C98">
        <w:t>MPSP providers will need to register under the residential care category (category 6) and have the residential care home through which services will be delivered approved by the ACQSC (see section 4 of this manual below). They will also need to register in any additional registration categories which correspond to the services that they intend to deliver in a home or community setting (if any).</w:t>
      </w:r>
    </w:p>
    <w:p w14:paraId="070DBB49" w14:textId="67D3A097" w:rsidR="00726457" w:rsidRPr="00C31C98" w:rsidRDefault="00726457" w:rsidP="00693684">
      <w:r w:rsidRPr="00C31C98">
        <w:t xml:space="preserve">Providers can only be registered if the Commissioner is </w:t>
      </w:r>
      <w:r w:rsidR="00C321DB" w:rsidRPr="00C31C98">
        <w:t>satisfied,</w:t>
      </w:r>
      <w:r w:rsidRPr="00C31C98">
        <w:t xml:space="preserve"> they meet the registration requirements in section 109 of the Act, including general and category-specific criteria (such as audit requirements as outlined</w:t>
      </w:r>
      <w:r w:rsidR="00F36804" w:rsidRPr="00C31C98">
        <w:t xml:space="preserve"> </w:t>
      </w:r>
      <w:r w:rsidRPr="00C31C98">
        <w:t xml:space="preserve">below at section 3.9). More information on the ACQSC’s </w:t>
      </w:r>
      <w:hyperlink r:id="rId39" w:history="1">
        <w:r w:rsidRPr="00C31C98">
          <w:rPr>
            <w:rStyle w:val="Hyperlink"/>
          </w:rPr>
          <w:t>provider registration policy</w:t>
        </w:r>
      </w:hyperlink>
      <w:r w:rsidRPr="00C31C98">
        <w:t xml:space="preserve"> is available on the their </w:t>
      </w:r>
      <w:hyperlink r:id="rId40" w:history="1">
        <w:r w:rsidRPr="00C31C98">
          <w:rPr>
            <w:rStyle w:val="Hyperlink"/>
          </w:rPr>
          <w:t>website</w:t>
        </w:r>
      </w:hyperlink>
      <w:r w:rsidRPr="00C31C98">
        <w:t>.</w:t>
      </w:r>
    </w:p>
    <w:p w14:paraId="74620357" w14:textId="77777777" w:rsidR="00032F8E" w:rsidRPr="00951CB8" w:rsidRDefault="00F17607" w:rsidP="00693684">
      <w:pPr>
        <w:rPr>
          <w:rStyle w:val="Strong"/>
        </w:rPr>
      </w:pPr>
      <w:r w:rsidRPr="00951CB8">
        <w:rPr>
          <w:rStyle w:val="Strong"/>
        </w:rPr>
        <w:t xml:space="preserve">Note: </w:t>
      </w:r>
    </w:p>
    <w:p w14:paraId="1D9F5BA9" w14:textId="3CC4A82F" w:rsidR="00EB0860" w:rsidRPr="00552D9A" w:rsidRDefault="381F78F6" w:rsidP="00693684">
      <w:r w:rsidRPr="00990CD2">
        <w:t xml:space="preserve">Transitional arrangements </w:t>
      </w:r>
      <w:r w:rsidR="000F3CD6" w:rsidRPr="00990CD2">
        <w:t>are</w:t>
      </w:r>
      <w:r w:rsidRPr="00990CD2">
        <w:t xml:space="preserve"> in place </w:t>
      </w:r>
      <w:r w:rsidR="3069C1FA" w:rsidRPr="00990CD2">
        <w:t xml:space="preserve">under the CAT Act </w:t>
      </w:r>
      <w:r w:rsidRPr="00990CD2">
        <w:t xml:space="preserve">to </w:t>
      </w:r>
      <w:r w:rsidR="000F3CD6" w:rsidRPr="00990CD2">
        <w:t xml:space="preserve">facilitate </w:t>
      </w:r>
      <w:r w:rsidRPr="00990CD2">
        <w:t>existing providers</w:t>
      </w:r>
      <w:r w:rsidR="3069C1FA" w:rsidRPr="00990CD2">
        <w:t xml:space="preserve"> </w:t>
      </w:r>
      <w:r w:rsidR="00C321DB" w:rsidRPr="00990CD2">
        <w:t>on</w:t>
      </w:r>
      <w:r w:rsidR="3069C1FA" w:rsidRPr="00990CD2">
        <w:t xml:space="preserve"> </w:t>
      </w:r>
      <w:r w:rsidR="001062C4" w:rsidRPr="00990CD2">
        <w:t>31</w:t>
      </w:r>
      <w:r w:rsidR="00C951C2" w:rsidRPr="00990CD2">
        <w:t> </w:t>
      </w:r>
      <w:r w:rsidR="001062C4" w:rsidRPr="00990CD2">
        <w:t>October</w:t>
      </w:r>
      <w:r w:rsidR="3069C1FA" w:rsidRPr="00990CD2">
        <w:t xml:space="preserve"> 2025 </w:t>
      </w:r>
      <w:r w:rsidR="000F3CD6" w:rsidRPr="00990CD2">
        <w:t xml:space="preserve">being </w:t>
      </w:r>
      <w:r w:rsidR="000F3CD6" w:rsidRPr="00552D9A">
        <w:t xml:space="preserve">deemed to be </w:t>
      </w:r>
      <w:r w:rsidR="3069C1FA" w:rsidRPr="00552D9A">
        <w:t>registered provider</w:t>
      </w:r>
      <w:r w:rsidR="000F3CD6" w:rsidRPr="00552D9A">
        <w:t xml:space="preserve">s on </w:t>
      </w:r>
      <w:r w:rsidR="3069C1FA" w:rsidRPr="00552D9A">
        <w:t xml:space="preserve">1 </w:t>
      </w:r>
      <w:r w:rsidR="001062C4" w:rsidRPr="00552D9A">
        <w:t xml:space="preserve">November </w:t>
      </w:r>
      <w:r w:rsidR="3069C1FA" w:rsidRPr="00552D9A">
        <w:t>2025.</w:t>
      </w:r>
      <w:r w:rsidR="510E82F1" w:rsidRPr="00552D9A">
        <w:t xml:space="preserve"> </w:t>
      </w:r>
    </w:p>
    <w:p w14:paraId="500D26F7" w14:textId="4F060795" w:rsidR="00042C94" w:rsidRPr="006A413C" w:rsidRDefault="00042C94" w:rsidP="00693684">
      <w:r w:rsidRPr="006A413C">
        <w:t>Providers will need to undergo a registration renewal process every three years when invited by the ACQSC.</w:t>
      </w:r>
    </w:p>
    <w:p w14:paraId="44E22370" w14:textId="193C4778" w:rsidR="00477D11" w:rsidRPr="006A413C" w:rsidRDefault="005175BC" w:rsidP="00693684">
      <w:r w:rsidRPr="006A413C">
        <w:t xml:space="preserve">Providers that deliver services under the </w:t>
      </w:r>
      <w:r w:rsidR="00477D11" w:rsidRPr="006A413C">
        <w:t>MPS</w:t>
      </w:r>
      <w:r w:rsidRPr="006A413C">
        <w:t>P</w:t>
      </w:r>
      <w:r w:rsidR="00477D11" w:rsidRPr="006A413C">
        <w:t xml:space="preserve"> are encouraged to register in all categories where possible, unless they for example, do not deliver any services in a home or community setting</w:t>
      </w:r>
      <w:r w:rsidR="0059651E" w:rsidRPr="006A413C">
        <w:t xml:space="preserve">, or only very </w:t>
      </w:r>
      <w:proofErr w:type="gramStart"/>
      <w:r w:rsidR="0059651E" w:rsidRPr="006A413C">
        <w:t>limited service</w:t>
      </w:r>
      <w:proofErr w:type="gramEnd"/>
      <w:r w:rsidR="0059651E" w:rsidRPr="006A413C">
        <w:t xml:space="preserve"> types.</w:t>
      </w:r>
    </w:p>
    <w:p w14:paraId="16B42980" w14:textId="2348C867" w:rsidR="00527DF1" w:rsidRPr="00022859" w:rsidRDefault="0000339C" w:rsidP="00693684">
      <w:pPr>
        <w:pStyle w:val="Heading2"/>
      </w:pPr>
      <w:bookmarkStart w:id="182" w:name="_Toc191895161"/>
      <w:bookmarkStart w:id="183" w:name="_Toc191896206"/>
      <w:bookmarkStart w:id="184" w:name="_Toc213099921"/>
      <w:r w:rsidRPr="00022859">
        <w:t>Audit requirements</w:t>
      </w:r>
      <w:bookmarkEnd w:id="182"/>
      <w:bookmarkEnd w:id="183"/>
      <w:bookmarkEnd w:id="184"/>
    </w:p>
    <w:p w14:paraId="40A98927" w14:textId="2F229333" w:rsidR="001766C8" w:rsidRPr="0012391B" w:rsidRDefault="66A4F566" w:rsidP="00693684">
      <w:r w:rsidRPr="0012391B">
        <w:t xml:space="preserve">Under </w:t>
      </w:r>
      <w:r w:rsidR="00DF4746" w:rsidRPr="0012391B">
        <w:t>sub</w:t>
      </w:r>
      <w:r w:rsidRPr="0012391B">
        <w:t>section 109</w:t>
      </w:r>
      <w:r w:rsidR="00DF4746" w:rsidRPr="0012391B">
        <w:t>(2)</w:t>
      </w:r>
      <w:r w:rsidRPr="0012391B">
        <w:t xml:space="preserve"> of the Act, a provider must </w:t>
      </w:r>
      <w:r w:rsidR="001766C8" w:rsidRPr="0012391B">
        <w:t>either:</w:t>
      </w:r>
    </w:p>
    <w:p w14:paraId="20365A77" w14:textId="5F74D90E" w:rsidR="001766C8" w:rsidRPr="00D43FD1" w:rsidRDefault="306D1BC3" w:rsidP="00693684">
      <w:r w:rsidRPr="00D43FD1">
        <w:t>undergo an audit with the A</w:t>
      </w:r>
      <w:r w:rsidR="00374B29" w:rsidRPr="00D43FD1">
        <w:t>C</w:t>
      </w:r>
      <w:r w:rsidRPr="00D43FD1">
        <w:t>Q</w:t>
      </w:r>
      <w:r w:rsidR="5D20696F" w:rsidRPr="00D43FD1">
        <w:t>S</w:t>
      </w:r>
      <w:r w:rsidRPr="00D43FD1">
        <w:t xml:space="preserve">C to demonstrate they can conform with the Aged Care Quality Standards </w:t>
      </w:r>
      <w:r w:rsidR="001766C8" w:rsidRPr="00D43FD1">
        <w:t>or</w:t>
      </w:r>
    </w:p>
    <w:p w14:paraId="1C5C0809" w14:textId="0AD2D5D2" w:rsidR="004D28E1" w:rsidRPr="00697809" w:rsidRDefault="670FE489" w:rsidP="00693684">
      <w:pPr>
        <w:pStyle w:val="ListBullet"/>
      </w:pPr>
      <w:r w:rsidRPr="00697809">
        <w:lastRenderedPageBreak/>
        <w:t xml:space="preserve">meet </w:t>
      </w:r>
      <w:r w:rsidR="00A22CE1">
        <w:t xml:space="preserve">the </w:t>
      </w:r>
      <w:r w:rsidRPr="00697809">
        <w:t>circumstances prescribed by the Rules.</w:t>
      </w:r>
    </w:p>
    <w:p w14:paraId="7ECFC2C4" w14:textId="19C7DF6F" w:rsidR="00FC450F" w:rsidRPr="00C31C98" w:rsidRDefault="00036756" w:rsidP="00693684">
      <w:r w:rsidRPr="00C31C98">
        <w:t xml:space="preserve">Section 109-10 of the </w:t>
      </w:r>
      <w:r w:rsidR="00726457" w:rsidRPr="00C31C98">
        <w:t xml:space="preserve">Rules </w:t>
      </w:r>
      <w:r w:rsidRPr="00C31C98">
        <w:t xml:space="preserve">then outlines circumstance </w:t>
      </w:r>
      <w:r w:rsidR="00FC450F" w:rsidRPr="00C31C98">
        <w:t xml:space="preserve">alternative arrangements are in place for </w:t>
      </w:r>
      <w:r w:rsidR="00726457" w:rsidRPr="00C31C98">
        <w:t>certain groups of provider</w:t>
      </w:r>
      <w:r w:rsidR="00FC450F" w:rsidRPr="00C31C98">
        <w:t>s and an audit is not required – for example, where a provider is delivering services under the MPSP as part of an integrated service arrangement.</w:t>
      </w:r>
    </w:p>
    <w:p w14:paraId="742BBBA2" w14:textId="5D4931ED" w:rsidR="00FC450F" w:rsidRPr="00C31C98" w:rsidRDefault="00FC450F" w:rsidP="00693684">
      <w:r w:rsidRPr="00C31C98">
        <w:t xml:space="preserve">These arrangements </w:t>
      </w:r>
      <w:r w:rsidR="009D3864" w:rsidRPr="00C31C98">
        <w:t xml:space="preserve">mean </w:t>
      </w:r>
      <w:r w:rsidRPr="00C31C98">
        <w:t xml:space="preserve">that an MPSP does not need to complete an ACQSC audit if, within 3 years of their </w:t>
      </w:r>
      <w:r w:rsidR="009D3864" w:rsidRPr="00C31C98">
        <w:t xml:space="preserve">aged care provider </w:t>
      </w:r>
      <w:r w:rsidRPr="00C31C98">
        <w:t>registration application,</w:t>
      </w:r>
      <w:r w:rsidR="009D3864" w:rsidRPr="00C31C98">
        <w:t xml:space="preserve"> where</w:t>
      </w:r>
      <w:r w:rsidRPr="00C31C98">
        <w:t xml:space="preserve"> they have </w:t>
      </w:r>
      <w:r w:rsidR="00726457" w:rsidRPr="00C31C98">
        <w:t xml:space="preserve">been assessed as complying with the Australian Health Service Safety and Quality Accreditation (AHSSQA) Scheme requirements for </w:t>
      </w:r>
      <w:r w:rsidRPr="00C31C98">
        <w:t>both:</w:t>
      </w:r>
    </w:p>
    <w:p w14:paraId="371711A4" w14:textId="5C0D35E0" w:rsidR="00FC450F" w:rsidRPr="00990CD2" w:rsidRDefault="00FC450F" w:rsidP="00693684">
      <w:pPr>
        <w:pStyle w:val="ListBullet"/>
      </w:pPr>
      <w:r w:rsidRPr="00990CD2">
        <w:t xml:space="preserve">the </w:t>
      </w:r>
      <w:r w:rsidR="00726457" w:rsidRPr="00990CD2">
        <w:t xml:space="preserve">National Safety and Quality Health </w:t>
      </w:r>
      <w:r w:rsidR="00726457" w:rsidRPr="00552D9A">
        <w:t>Service</w:t>
      </w:r>
      <w:r w:rsidR="00726457" w:rsidRPr="00990CD2">
        <w:t xml:space="preserve"> Standards (NSQHS Standards) and</w:t>
      </w:r>
    </w:p>
    <w:p w14:paraId="4F23F3BE" w14:textId="2DFC75C7" w:rsidR="00726457" w:rsidRPr="00990CD2" w:rsidRDefault="00726457" w:rsidP="00693684">
      <w:pPr>
        <w:pStyle w:val="ListBullet"/>
      </w:pPr>
      <w:r w:rsidRPr="00990CD2">
        <w:t xml:space="preserve">the </w:t>
      </w:r>
      <w:hyperlink r:id="rId41" w:history="1">
        <w:r w:rsidRPr="00990CD2">
          <w:rPr>
            <w:rStyle w:val="Hyperlink"/>
          </w:rPr>
          <w:t>Integrated Health and Aged Care Services (IHACS) Module</w:t>
        </w:r>
      </w:hyperlink>
      <w:r w:rsidRPr="00990CD2">
        <w:t xml:space="preserve"> (previously the MPS aged care module)</w:t>
      </w:r>
      <w:r w:rsidR="00FC450F" w:rsidRPr="00990CD2">
        <w:t>.</w:t>
      </w:r>
    </w:p>
    <w:p w14:paraId="40C054CA" w14:textId="3ADC24CF" w:rsidR="00963F5E" w:rsidRPr="0012391B" w:rsidRDefault="00052E42" w:rsidP="00693684">
      <w:r w:rsidRPr="0012391B">
        <w:t>Under these arrangements, approved accrediting agencies</w:t>
      </w:r>
      <w:r w:rsidR="00BE28B0" w:rsidRPr="0012391B">
        <w:t xml:space="preserve"> will:</w:t>
      </w:r>
    </w:p>
    <w:p w14:paraId="3CD2DC15" w14:textId="4D8844F2" w:rsidR="001E4F00" w:rsidRPr="00374B29" w:rsidRDefault="001E4F00" w:rsidP="00693684">
      <w:pPr>
        <w:pStyle w:val="ListBullet"/>
      </w:pPr>
      <w:r w:rsidRPr="00374B29">
        <w:t xml:space="preserve">conduct </w:t>
      </w:r>
      <w:r w:rsidR="00C93E72" w:rsidRPr="00374B29">
        <w:t>assessments</w:t>
      </w:r>
      <w:r w:rsidRPr="00374B29">
        <w:t xml:space="preserve"> to assess compliance with the NSQHS Standards and against the </w:t>
      </w:r>
      <w:r w:rsidR="00296307">
        <w:t>IHACS</w:t>
      </w:r>
      <w:r w:rsidR="003657A1">
        <w:t xml:space="preserve"> </w:t>
      </w:r>
      <w:r w:rsidRPr="00374B29">
        <w:t>Module</w:t>
      </w:r>
      <w:r w:rsidR="00B92BE1">
        <w:t>,</w:t>
      </w:r>
      <w:r w:rsidRPr="00374B29">
        <w:t xml:space="preserve"> and </w:t>
      </w:r>
    </w:p>
    <w:p w14:paraId="194C5A27" w14:textId="027F7807" w:rsidR="0018692F" w:rsidRDefault="001E4F00" w:rsidP="00693684">
      <w:pPr>
        <w:pStyle w:val="ListBullet"/>
      </w:pPr>
      <w:r w:rsidRPr="00374B29">
        <w:t xml:space="preserve">submit the data and reports of these assessments to the </w:t>
      </w:r>
      <w:r w:rsidR="00F60477" w:rsidRPr="00374B29">
        <w:t xml:space="preserve">Australian Commission </w:t>
      </w:r>
      <w:r w:rsidR="00F22C6B" w:rsidRPr="00374B29">
        <w:t>o</w:t>
      </w:r>
      <w:r w:rsidR="00F60477" w:rsidRPr="00374B29">
        <w:t>n Safety and Quality in Health Care (ACSQHC)</w:t>
      </w:r>
      <w:r w:rsidRPr="00374B29">
        <w:t>.</w:t>
      </w:r>
    </w:p>
    <w:p w14:paraId="26A291A0" w14:textId="77777777" w:rsidR="00F853CB" w:rsidRPr="00552D9A" w:rsidRDefault="009D3864" w:rsidP="00693684">
      <w:r w:rsidRPr="00552D9A">
        <w:t xml:space="preserve">The health service standards assessment conducted under the AHSSQA must cover all residential care homes </w:t>
      </w:r>
      <w:proofErr w:type="gramStart"/>
      <w:r w:rsidRPr="00552D9A">
        <w:t>where</w:t>
      </w:r>
      <w:proofErr w:type="gramEnd"/>
      <w:r w:rsidRPr="00552D9A">
        <w:t>, or through which, services will be delivered by the provider.</w:t>
      </w:r>
      <w:r w:rsidR="00F853CB" w:rsidRPr="00552D9A">
        <w:t xml:space="preserve"> More information on AHSSQA arrangements is available on the ACSQHC’s </w:t>
      </w:r>
      <w:hyperlink r:id="rId42" w:history="1">
        <w:r w:rsidR="00F853CB" w:rsidRPr="00552D9A">
          <w:rPr>
            <w:rStyle w:val="Hyperlink"/>
          </w:rPr>
          <w:t>website</w:t>
        </w:r>
      </w:hyperlink>
      <w:r w:rsidR="00F853CB" w:rsidRPr="00552D9A">
        <w:t>. This includes fact sheets which help organisations to implement standards and prepare for an assessment.</w:t>
      </w:r>
    </w:p>
    <w:p w14:paraId="56C3F0B8" w14:textId="5669938D" w:rsidR="00032F8E" w:rsidRPr="00552D9A" w:rsidRDefault="00F22C6B" w:rsidP="00693684">
      <w:r w:rsidRPr="00552D9A">
        <w:t xml:space="preserve">The provider will need to </w:t>
      </w:r>
      <w:r w:rsidR="00052E42" w:rsidRPr="00552D9A">
        <w:t>provide a final accreditation or audit report to the ACQSC as part of any registration or re-registration application, or when requested</w:t>
      </w:r>
      <w:r w:rsidR="00F34D1D" w:rsidRPr="00552D9A">
        <w:t>.</w:t>
      </w:r>
    </w:p>
    <w:p w14:paraId="6CCAD256" w14:textId="41113A12" w:rsidR="00C024B9" w:rsidRPr="00552D9A" w:rsidRDefault="00C024B9" w:rsidP="00693684">
      <w:r w:rsidRPr="00552D9A">
        <w:t xml:space="preserve">Note: where an existing </w:t>
      </w:r>
      <w:r w:rsidR="009512C1" w:rsidRPr="00552D9A">
        <w:t xml:space="preserve">registered </w:t>
      </w:r>
      <w:r w:rsidRPr="00552D9A">
        <w:t xml:space="preserve">provider </w:t>
      </w:r>
      <w:r w:rsidR="00A459C8" w:rsidRPr="00552D9A">
        <w:t>establishes</w:t>
      </w:r>
      <w:r w:rsidRPr="00552D9A">
        <w:t xml:space="preserve"> a new MPS </w:t>
      </w:r>
      <w:r w:rsidR="00A459C8" w:rsidRPr="00552D9A">
        <w:t xml:space="preserve">that operates under the same governance structures and policies, </w:t>
      </w:r>
      <w:r w:rsidRPr="00552D9A">
        <w:t xml:space="preserve">they will generally not undergo an audit or </w:t>
      </w:r>
      <w:r w:rsidR="009512C1" w:rsidRPr="00552D9A">
        <w:t>accreditation assessment immediately, rather the new residential care home will be include</w:t>
      </w:r>
      <w:r w:rsidR="00CB0391" w:rsidRPr="00552D9A">
        <w:t>d in</w:t>
      </w:r>
      <w:r w:rsidR="00CD689F" w:rsidRPr="00552D9A">
        <w:t xml:space="preserve"> the next round of </w:t>
      </w:r>
      <w:r w:rsidR="00CB0391" w:rsidRPr="00552D9A">
        <w:t>accrediting agency assessments and/or A</w:t>
      </w:r>
      <w:r w:rsidR="00374B29" w:rsidRPr="00552D9A">
        <w:t>C</w:t>
      </w:r>
      <w:r w:rsidR="00CB0391" w:rsidRPr="00552D9A">
        <w:t>QSC audit</w:t>
      </w:r>
      <w:r w:rsidR="00CD689F" w:rsidRPr="00552D9A">
        <w:t xml:space="preserve">ing activities (i.e. </w:t>
      </w:r>
      <w:r w:rsidR="00A63545" w:rsidRPr="00552D9A">
        <w:t xml:space="preserve">based on the </w:t>
      </w:r>
      <w:r w:rsidR="009A0913" w:rsidRPr="00552D9A">
        <w:t>3 year accreditation/registration cycle). See</w:t>
      </w:r>
      <w:r w:rsidR="00FC450F" w:rsidRPr="00552D9A">
        <w:t> </w:t>
      </w:r>
      <w:r w:rsidR="000461CD" w:rsidRPr="00552D9A">
        <w:t xml:space="preserve">section 3.11 below, </w:t>
      </w:r>
      <w:r w:rsidR="009A0913" w:rsidRPr="00552D9A">
        <w:t>for further information.</w:t>
      </w:r>
    </w:p>
    <w:p w14:paraId="364C8F9E" w14:textId="1461D913" w:rsidR="0000339C" w:rsidRPr="009C3D3B" w:rsidRDefault="0000339C" w:rsidP="00693684">
      <w:pPr>
        <w:pStyle w:val="Heading2"/>
      </w:pPr>
      <w:bookmarkStart w:id="185" w:name="_Toc191895162"/>
      <w:bookmarkStart w:id="186" w:name="_Toc191896207"/>
      <w:bookmarkStart w:id="187" w:name="_Toc213099922"/>
      <w:r w:rsidRPr="009C3D3B">
        <w:t>Residential care home approval</w:t>
      </w:r>
      <w:bookmarkEnd w:id="185"/>
      <w:bookmarkEnd w:id="186"/>
      <w:bookmarkEnd w:id="187"/>
    </w:p>
    <w:p w14:paraId="06B8CD4F" w14:textId="17E168A2" w:rsidR="00C533AA" w:rsidRPr="00D05A63" w:rsidRDefault="00501C31" w:rsidP="00693684">
      <w:r w:rsidRPr="00697809">
        <w:t>For a provider to be registered in the residential care category</w:t>
      </w:r>
      <w:r w:rsidR="000D2823">
        <w:t>,</w:t>
      </w:r>
      <w:r w:rsidR="00C321DB">
        <w:t xml:space="preserve"> </w:t>
      </w:r>
      <w:r w:rsidRPr="00697809">
        <w:t xml:space="preserve">they must have at least one residential care home </w:t>
      </w:r>
      <w:r w:rsidRPr="00D05A63">
        <w:t>approved by the ACQSC</w:t>
      </w:r>
      <w:r w:rsidR="00C533AA" w:rsidRPr="00D05A63">
        <w:t xml:space="preserve"> (see section 109 of the Act).</w:t>
      </w:r>
    </w:p>
    <w:p w14:paraId="6D5C991B" w14:textId="77777777" w:rsidR="00726457" w:rsidRDefault="00726457" w:rsidP="00693684">
      <w:bookmarkStart w:id="188" w:name="_Hlk198119010"/>
      <w:r w:rsidRPr="00D05A63">
        <w:t>Consistent with section 111 of the Act, providers must seek approval of any home(s) in the approved form and indicate the total number of beds covered by the approval for each home. This cannot be greater than the number of beds stated within the</w:t>
      </w:r>
      <w:r w:rsidRPr="00697809">
        <w:t xml:space="preserve"> certificate of occupancy for the home.</w:t>
      </w:r>
      <w:r>
        <w:t xml:space="preserve"> The application must also specify the following information for each home specified in the application (see 111-10 of the Rules):</w:t>
      </w:r>
    </w:p>
    <w:p w14:paraId="146A99E5" w14:textId="4CED89EC" w:rsidR="00726457" w:rsidRPr="006A413C" w:rsidRDefault="00726457" w:rsidP="00693684">
      <w:pPr>
        <w:pStyle w:val="ListBullet"/>
      </w:pPr>
      <w:r w:rsidRPr="00990CD2">
        <w:t xml:space="preserve">the name </w:t>
      </w:r>
      <w:r w:rsidRPr="006A413C">
        <w:t>of the home</w:t>
      </w:r>
    </w:p>
    <w:p w14:paraId="589EAE0C" w14:textId="4FD10437" w:rsidR="00726457" w:rsidRPr="00F853CB" w:rsidRDefault="00726457" w:rsidP="00693684">
      <w:pPr>
        <w:pStyle w:val="ListBullet"/>
      </w:pPr>
      <w:r w:rsidRPr="00F853CB">
        <w:t>the street address of the home</w:t>
      </w:r>
    </w:p>
    <w:p w14:paraId="5A87E39D" w14:textId="209B97E3" w:rsidR="00726457" w:rsidRPr="00F853CB" w:rsidRDefault="00726457" w:rsidP="00693684">
      <w:pPr>
        <w:pStyle w:val="ListBullet"/>
      </w:pPr>
      <w:r w:rsidRPr="00F853CB">
        <w:t>the name of the responsible person in charge of the home</w:t>
      </w:r>
    </w:p>
    <w:p w14:paraId="2A33F566" w14:textId="77777777" w:rsidR="00726457" w:rsidRPr="00F853CB" w:rsidRDefault="00726457" w:rsidP="00693684">
      <w:pPr>
        <w:pStyle w:val="ListBullet"/>
      </w:pPr>
      <w:r w:rsidRPr="00F853CB">
        <w:t xml:space="preserve">a copy of the certificate of occupancy or equivalent certificate (however described) for the home, or any other document that specifies or relates to the number of beds in the home or the total number of individuals that may occupy or reside in the </w:t>
      </w:r>
      <w:proofErr w:type="gramStart"/>
      <w:r w:rsidRPr="00F853CB">
        <w:t>home;</w:t>
      </w:r>
      <w:proofErr w:type="gramEnd"/>
    </w:p>
    <w:p w14:paraId="265A0B18" w14:textId="77777777" w:rsidR="00726457" w:rsidRPr="00990CD2" w:rsidRDefault="00726457" w:rsidP="00693684">
      <w:pPr>
        <w:pStyle w:val="ListBullet"/>
      </w:pPr>
      <w:r w:rsidRPr="006A413C">
        <w:t>documentary</w:t>
      </w:r>
      <w:r w:rsidRPr="00990CD2">
        <w:t xml:space="preserve"> evidence demonstrating that the building or buildings that comprise the home are permanent and will not present a risk to the delivery of quality and safe residential care including, but not limited to:</w:t>
      </w:r>
    </w:p>
    <w:p w14:paraId="676864AB" w14:textId="77777777" w:rsidR="00726457" w:rsidRPr="00D66858" w:rsidRDefault="00726457" w:rsidP="00693684">
      <w:pPr>
        <w:pStyle w:val="ListBullet2"/>
      </w:pPr>
      <w:r w:rsidRPr="00D66858">
        <w:t>floor plans and bed layout; and</w:t>
      </w:r>
    </w:p>
    <w:p w14:paraId="2AEAE2DE" w14:textId="77777777" w:rsidR="00726457" w:rsidRPr="00D66858" w:rsidRDefault="00726457" w:rsidP="00693684">
      <w:pPr>
        <w:pStyle w:val="ListBullet2"/>
      </w:pPr>
      <w:r w:rsidRPr="00D66858">
        <w:lastRenderedPageBreak/>
        <w:t>fixtures, furnishings and design; and</w:t>
      </w:r>
    </w:p>
    <w:p w14:paraId="100E23F6" w14:textId="77777777" w:rsidR="00726457" w:rsidRPr="00697809" w:rsidRDefault="00726457" w:rsidP="00693684">
      <w:pPr>
        <w:pStyle w:val="ListBullet2"/>
      </w:pPr>
      <w:r w:rsidRPr="00D66858">
        <w:t>an explanation of the design of the home.</w:t>
      </w:r>
    </w:p>
    <w:p w14:paraId="09864885" w14:textId="7A3F8047" w:rsidR="00726457" w:rsidRPr="00C31C98" w:rsidRDefault="00726457" w:rsidP="00693684">
      <w:r w:rsidRPr="00C31C98">
        <w:t>The ACQSC can only approve a home under section 112 of the Act when satisfied of certain criteria. This</w:t>
      </w:r>
      <w:r w:rsidR="00290A92" w:rsidRPr="00C31C98">
        <w:t> </w:t>
      </w:r>
      <w:r w:rsidRPr="00C31C98">
        <w:t xml:space="preserve">includes the requirements in section 113 of the Act that the provider is registered in the residential care </w:t>
      </w:r>
      <w:r w:rsidR="00BE686D" w:rsidRPr="00C31C98">
        <w:t>category,</w:t>
      </w:r>
      <w:r w:rsidRPr="00C31C98">
        <w:t xml:space="preserve"> and the home meets the definition of a residential care home in section 10 of the Act.</w:t>
      </w:r>
    </w:p>
    <w:bookmarkEnd w:id="188"/>
    <w:p w14:paraId="505EBE70" w14:textId="77777777" w:rsidR="00F26EB5" w:rsidRPr="004A6044" w:rsidRDefault="00F26EB5" w:rsidP="00693684">
      <w:r w:rsidRPr="004A6044">
        <w:t>Section 10 of the Act defines a residential care home as a place that:</w:t>
      </w:r>
    </w:p>
    <w:p w14:paraId="5DBCB929" w14:textId="6B3E0F02" w:rsidR="00F26EB5" w:rsidRPr="006A413C" w:rsidRDefault="00F26EB5" w:rsidP="00693684">
      <w:pPr>
        <w:pStyle w:val="ListBullet"/>
      </w:pPr>
      <w:r w:rsidRPr="006A413C">
        <w:t>is the place of residence of individuals who, by reason of sickness, have a continuing need for aged care services, including nursing services; and</w:t>
      </w:r>
    </w:p>
    <w:p w14:paraId="2C183802" w14:textId="77777777" w:rsidR="00F26EB5" w:rsidRPr="006A413C" w:rsidRDefault="00F26EB5" w:rsidP="00693684">
      <w:r w:rsidRPr="006A413C">
        <w:t>is fitted, furnished and staffed for the purpose of providing those services.</w:t>
      </w:r>
    </w:p>
    <w:p w14:paraId="75333B88" w14:textId="7E954846" w:rsidR="00F26EB5" w:rsidRPr="006A413C" w:rsidRDefault="00F26EB5" w:rsidP="00693684">
      <w:r w:rsidRPr="006A413C">
        <w:t>A residential care home generally cannot be in a hospital. However, to cover MPSP arrangements, the Act specifically provides that a residential care home can include a place within, or co-located with, a hospital or other health service that is covered by an agreement with the Commonwealth to deliver aged care services alongside health services as a part of an integrated service arrangement.</w:t>
      </w:r>
    </w:p>
    <w:p w14:paraId="7A8AE626" w14:textId="4548AD3A" w:rsidR="009A0913" w:rsidRPr="009C3D3B" w:rsidRDefault="001B23D3" w:rsidP="00693684">
      <w:pPr>
        <w:pStyle w:val="Heading2"/>
      </w:pPr>
      <w:bookmarkStart w:id="189" w:name="_Toc198306183"/>
      <w:bookmarkStart w:id="190" w:name="_Toc198456946"/>
      <w:bookmarkStart w:id="191" w:name="_Toc213099923"/>
      <w:bookmarkEnd w:id="189"/>
      <w:bookmarkEnd w:id="190"/>
      <w:r w:rsidRPr="009C3D3B">
        <w:t>Bring</w:t>
      </w:r>
      <w:r w:rsidR="004F7454" w:rsidRPr="009C3D3B">
        <w:t>ing</w:t>
      </w:r>
      <w:r w:rsidRPr="009C3D3B">
        <w:t xml:space="preserve"> a new MPS online</w:t>
      </w:r>
      <w:bookmarkEnd w:id="191"/>
    </w:p>
    <w:p w14:paraId="3BD48591" w14:textId="0A4568F3" w:rsidR="00290A92" w:rsidRPr="00C31C98" w:rsidRDefault="006072FF" w:rsidP="00693684">
      <w:r w:rsidRPr="00C31C98">
        <w:t>If you would like to consider bringing a new MPS online, the first step is to discuss this with</w:t>
      </w:r>
      <w:r w:rsidR="00290A92" w:rsidRPr="00C31C98">
        <w:t xml:space="preserve"> your jurisdiction and </w:t>
      </w:r>
      <w:r w:rsidRPr="00C31C98">
        <w:t>the department.</w:t>
      </w:r>
      <w:r w:rsidR="00290A92" w:rsidRPr="00C31C98">
        <w:t xml:space="preserve"> You will then need to apply for places to be allocated to the proposed new MPS.</w:t>
      </w:r>
    </w:p>
    <w:p w14:paraId="135024F1" w14:textId="3819D213" w:rsidR="005E7199" w:rsidRPr="00D43FD1" w:rsidRDefault="000461CD" w:rsidP="00693684">
      <w:r w:rsidRPr="00D43FD1">
        <w:t xml:space="preserve">Section </w:t>
      </w:r>
      <w:r w:rsidR="005E7199" w:rsidRPr="00D43FD1">
        <w:t xml:space="preserve">5 of </w:t>
      </w:r>
      <w:r w:rsidRPr="00D43FD1">
        <w:t>this</w:t>
      </w:r>
      <w:r w:rsidR="005E7199" w:rsidRPr="00D43FD1">
        <w:t xml:space="preserve"> manual explains how places are allocated for providers to use at</w:t>
      </w:r>
      <w:r w:rsidR="00F41D01" w:rsidRPr="00D43FD1">
        <w:t>,</w:t>
      </w:r>
      <w:r w:rsidR="005E7199" w:rsidRPr="00D43FD1">
        <w:t xml:space="preserve"> or through</w:t>
      </w:r>
      <w:r w:rsidR="00F41D01" w:rsidRPr="00D43FD1">
        <w:t>,</w:t>
      </w:r>
      <w:r w:rsidR="005E7199" w:rsidRPr="00D43FD1">
        <w:t xml:space="preserve"> their MPS, including the steps to get the associated beds ready to be used before they can become ‘in effect’ and counted for subsidy purposes.</w:t>
      </w:r>
    </w:p>
    <w:p w14:paraId="57AF7CFD" w14:textId="77777777" w:rsidR="00290A92" w:rsidRPr="00951CB8" w:rsidRDefault="00290A92" w:rsidP="00693684">
      <w:r w:rsidRPr="00951CB8">
        <w:t>Providers should also ensure that the responsibilities of a provider under the MPSP (as set out in the legislation, MPSP agreement and MPSP manual) are understood on site at each residential care home for which they are responsible.</w:t>
      </w:r>
    </w:p>
    <w:p w14:paraId="0DF2E632" w14:textId="60C8C407" w:rsidR="007F2DD8" w:rsidRPr="00D43FD1" w:rsidRDefault="000461CD" w:rsidP="00693684">
      <w:r w:rsidRPr="00D43FD1">
        <w:t xml:space="preserve">Sections </w:t>
      </w:r>
      <w:r w:rsidR="005E7199" w:rsidRPr="00D43FD1">
        <w:t xml:space="preserve">8 and 9 </w:t>
      </w:r>
      <w:r w:rsidR="009F3D54" w:rsidRPr="00D43FD1">
        <w:t xml:space="preserve">of this </w:t>
      </w:r>
      <w:proofErr w:type="gramStart"/>
      <w:r w:rsidR="009F3D54" w:rsidRPr="00D43FD1">
        <w:t>manual</w:t>
      </w:r>
      <w:proofErr w:type="gramEnd"/>
      <w:r w:rsidR="009F3D54" w:rsidRPr="00D43FD1">
        <w:t xml:space="preserve"> </w:t>
      </w:r>
      <w:r w:rsidRPr="00D43FD1">
        <w:t xml:space="preserve">summarise </w:t>
      </w:r>
      <w:r w:rsidR="005E7199" w:rsidRPr="00D43FD1">
        <w:t xml:space="preserve">the obligations on providers delivering aged care services under the MPSP, and how </w:t>
      </w:r>
      <w:r w:rsidRPr="00D43FD1">
        <w:t>they</w:t>
      </w:r>
      <w:r w:rsidR="005E7199" w:rsidRPr="00D43FD1">
        <w:t xml:space="preserve"> are regulated. </w:t>
      </w:r>
      <w:bookmarkStart w:id="192" w:name="_Toc191907535"/>
      <w:bookmarkStart w:id="193" w:name="_Toc191908385"/>
      <w:bookmarkStart w:id="194" w:name="_Toc191908532"/>
      <w:bookmarkStart w:id="195" w:name="_Toc191908679"/>
      <w:bookmarkStart w:id="196" w:name="_Toc191908826"/>
      <w:bookmarkStart w:id="197" w:name="_Toc191908973"/>
      <w:bookmarkStart w:id="198" w:name="_Toc191909120"/>
      <w:bookmarkStart w:id="199" w:name="_Toc191909269"/>
      <w:bookmarkStart w:id="200" w:name="_Toc191909439"/>
      <w:bookmarkStart w:id="201" w:name="_Toc191909589"/>
      <w:bookmarkStart w:id="202" w:name="_Toc191909739"/>
      <w:bookmarkStart w:id="203" w:name="_Toc191919578"/>
      <w:bookmarkStart w:id="204" w:name="_Toc191920245"/>
      <w:bookmarkStart w:id="205" w:name="_Toc191907536"/>
      <w:bookmarkStart w:id="206" w:name="_Toc191908386"/>
      <w:bookmarkStart w:id="207" w:name="_Toc191908533"/>
      <w:bookmarkStart w:id="208" w:name="_Toc191908680"/>
      <w:bookmarkStart w:id="209" w:name="_Toc191908827"/>
      <w:bookmarkStart w:id="210" w:name="_Toc191908974"/>
      <w:bookmarkStart w:id="211" w:name="_Toc191909121"/>
      <w:bookmarkStart w:id="212" w:name="_Toc191909270"/>
      <w:bookmarkStart w:id="213" w:name="_Toc191909440"/>
      <w:bookmarkStart w:id="214" w:name="_Toc191909590"/>
      <w:bookmarkStart w:id="215" w:name="_Toc191909740"/>
      <w:bookmarkStart w:id="216" w:name="_Toc191919579"/>
      <w:bookmarkStart w:id="217" w:name="_Toc191920246"/>
      <w:bookmarkStart w:id="218" w:name="_Toc191895164"/>
      <w:bookmarkStart w:id="219" w:name="_Toc191896209"/>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75C2EAA0" w14:textId="38BCC329" w:rsidR="00D315F5" w:rsidRPr="009C3D3B" w:rsidRDefault="00D315F5" w:rsidP="00693684">
      <w:pPr>
        <w:pStyle w:val="Heading2"/>
      </w:pPr>
      <w:bookmarkStart w:id="220" w:name="_Toc213099924"/>
      <w:r w:rsidRPr="009C3D3B">
        <w:t>Government Provider Management System</w:t>
      </w:r>
      <w:bookmarkEnd w:id="220"/>
    </w:p>
    <w:p w14:paraId="715F2B7C" w14:textId="47BA4F3A" w:rsidR="00B63504" w:rsidRPr="00C11D79" w:rsidRDefault="00B63504" w:rsidP="00693684">
      <w:r w:rsidRPr="00C11D79">
        <w:t>The Government Provider Management System (GPMS) is progressively being improved to make it easier for providers to access and report information to government. In the future it will be a master source of information across the aged care system. Providers need to use GPMS to:</w:t>
      </w:r>
    </w:p>
    <w:p w14:paraId="6B14342C" w14:textId="77777777" w:rsidR="00B63504" w:rsidRPr="00E76A79" w:rsidRDefault="00B63504" w:rsidP="00693684">
      <w:pPr>
        <w:pStyle w:val="ListBullet"/>
      </w:pPr>
      <w:r w:rsidRPr="00E76A79">
        <w:t>enter and manage information about your services</w:t>
      </w:r>
    </w:p>
    <w:p w14:paraId="01226D35" w14:textId="77777777" w:rsidR="00B63504" w:rsidRPr="00E76A79" w:rsidRDefault="00B63504" w:rsidP="00693684">
      <w:pPr>
        <w:pStyle w:val="ListBullet"/>
      </w:pPr>
      <w:r w:rsidRPr="00E76A79">
        <w:t>see your service’s care minutes target</w:t>
      </w:r>
    </w:p>
    <w:p w14:paraId="20C4290D" w14:textId="77777777" w:rsidR="00B63504" w:rsidRPr="00E76A79" w:rsidRDefault="00B63504" w:rsidP="00693684">
      <w:pPr>
        <w:pStyle w:val="ListBullet"/>
      </w:pPr>
      <w:r w:rsidRPr="00E76A79">
        <w:t>manage referrals</w:t>
      </w:r>
    </w:p>
    <w:p w14:paraId="2067A44E" w14:textId="77777777" w:rsidR="00B63504" w:rsidRPr="00E76A79" w:rsidRDefault="00B63504" w:rsidP="00693684">
      <w:pPr>
        <w:pStyle w:val="ListBullet"/>
      </w:pPr>
      <w:r w:rsidRPr="00E76A79">
        <w:t>update client records</w:t>
      </w:r>
    </w:p>
    <w:p w14:paraId="4316F560" w14:textId="77777777" w:rsidR="00B63504" w:rsidRPr="00E76A79" w:rsidRDefault="00B63504" w:rsidP="00693684">
      <w:pPr>
        <w:pStyle w:val="ListBullet"/>
      </w:pPr>
      <w:r w:rsidRPr="00E76A79">
        <w:t>generate reports</w:t>
      </w:r>
    </w:p>
    <w:p w14:paraId="41A3A234" w14:textId="1F1817D7" w:rsidR="00B63504" w:rsidRPr="00E76A79" w:rsidRDefault="00B63504" w:rsidP="00693684">
      <w:pPr>
        <w:pStyle w:val="ListBullet"/>
      </w:pPr>
      <w:r w:rsidRPr="00E76A79">
        <w:t>ask assessors to review a client’s support plan.</w:t>
      </w:r>
    </w:p>
    <w:p w14:paraId="1D17161E" w14:textId="071D1C5E" w:rsidR="00D315F5" w:rsidRPr="000547F5" w:rsidRDefault="00B63504" w:rsidP="00693684">
      <w:r w:rsidRPr="009A374E">
        <w:t>There are</w:t>
      </w:r>
      <w:r w:rsidRPr="000547F5">
        <w:t xml:space="preserve"> resources available to help you navigate GPMS. Information about </w:t>
      </w:r>
      <w:hyperlink r:id="rId43" w:history="1">
        <w:r w:rsidRPr="00B90950">
          <w:rPr>
            <w:rStyle w:val="Hyperlink"/>
          </w:rPr>
          <w:t>how to log in and functionality</w:t>
        </w:r>
      </w:hyperlink>
      <w:r w:rsidRPr="000547F5">
        <w:t xml:space="preserve">, as well as </w:t>
      </w:r>
      <w:hyperlink r:id="rId44" w:history="1">
        <w:r w:rsidR="00D315F5" w:rsidRPr="00B90950">
          <w:rPr>
            <w:rStyle w:val="Hyperlink"/>
          </w:rPr>
          <w:t>reference guides and videos are available</w:t>
        </w:r>
      </w:hyperlink>
      <w:r>
        <w:t xml:space="preserve">. </w:t>
      </w:r>
      <w:r w:rsidR="00D315F5" w:rsidRPr="000547F5">
        <w:t xml:space="preserve">There is also a </w:t>
      </w:r>
      <w:hyperlink r:id="rId45" w:history="1">
        <w:r w:rsidR="00D315F5" w:rsidRPr="00B90950">
          <w:rPr>
            <w:rStyle w:val="Hyperlink"/>
          </w:rPr>
          <w:t>guide for providers that discusses digital changes made to reflect the Act</w:t>
        </w:r>
      </w:hyperlink>
      <w:r w:rsidR="00D315F5" w:rsidRPr="000547F5">
        <w:t>.</w:t>
      </w:r>
    </w:p>
    <w:p w14:paraId="458DBB69" w14:textId="656E4AE3" w:rsidR="00B63504" w:rsidRPr="000547F5" w:rsidRDefault="00B63504" w:rsidP="00693684">
      <w:r w:rsidRPr="000547F5">
        <w:t>If you require further assistance, please contact the My Aged Care service provider and assessor helpline on </w:t>
      </w:r>
      <w:hyperlink r:id="rId46" w:history="1">
        <w:r w:rsidRPr="00AD434F">
          <w:t>1800 836 799</w:t>
        </w:r>
      </w:hyperlink>
      <w:r w:rsidRPr="000547F5">
        <w:t>, Monday to Friday (8am to 8pm) and Saturday (10am to 2pm) local time across Australia.</w:t>
      </w:r>
    </w:p>
    <w:p w14:paraId="5E75097A" w14:textId="69041822" w:rsidR="005E2898" w:rsidRDefault="716C54D0" w:rsidP="00A938FE">
      <w:pPr>
        <w:pStyle w:val="Heading1"/>
      </w:pPr>
      <w:bookmarkStart w:id="221" w:name="_Toc213099925"/>
      <w:r>
        <w:lastRenderedPageBreak/>
        <w:t>Wh</w:t>
      </w:r>
      <w:r w:rsidR="7ED82D77">
        <w:t>at</w:t>
      </w:r>
      <w:r>
        <w:t xml:space="preserve"> services </w:t>
      </w:r>
      <w:r w:rsidR="00021132">
        <w:t>are</w:t>
      </w:r>
      <w:r>
        <w:t xml:space="preserve"> delivered under the MPSP</w:t>
      </w:r>
      <w:bookmarkEnd w:id="218"/>
      <w:bookmarkEnd w:id="219"/>
      <w:bookmarkEnd w:id="221"/>
    </w:p>
    <w:p w14:paraId="0A127B93" w14:textId="2D242C66" w:rsidR="005E1D26" w:rsidRPr="009C3D3B" w:rsidRDefault="005E1D26" w:rsidP="00693684">
      <w:pPr>
        <w:pStyle w:val="Heading2"/>
      </w:pPr>
      <w:bookmarkStart w:id="222" w:name="_Toc191907538"/>
      <w:bookmarkStart w:id="223" w:name="_Toc191908388"/>
      <w:bookmarkStart w:id="224" w:name="_Toc191908535"/>
      <w:bookmarkStart w:id="225" w:name="_Toc191908682"/>
      <w:bookmarkStart w:id="226" w:name="_Toc191908829"/>
      <w:bookmarkStart w:id="227" w:name="_Toc191908976"/>
      <w:bookmarkStart w:id="228" w:name="_Toc191909123"/>
      <w:bookmarkStart w:id="229" w:name="_Toc191909272"/>
      <w:bookmarkStart w:id="230" w:name="_Toc191909442"/>
      <w:bookmarkStart w:id="231" w:name="_Toc191909592"/>
      <w:bookmarkStart w:id="232" w:name="_Toc191909742"/>
      <w:bookmarkStart w:id="233" w:name="_Toc191919581"/>
      <w:bookmarkStart w:id="234" w:name="_Toc191920248"/>
      <w:bookmarkStart w:id="235" w:name="_Toc191895165"/>
      <w:bookmarkStart w:id="236" w:name="_Toc191896210"/>
      <w:bookmarkStart w:id="237" w:name="_Toc213099926"/>
      <w:bookmarkEnd w:id="222"/>
      <w:bookmarkEnd w:id="223"/>
      <w:bookmarkEnd w:id="224"/>
      <w:bookmarkEnd w:id="225"/>
      <w:bookmarkEnd w:id="226"/>
      <w:bookmarkEnd w:id="227"/>
      <w:bookmarkEnd w:id="228"/>
      <w:bookmarkEnd w:id="229"/>
      <w:bookmarkEnd w:id="230"/>
      <w:bookmarkEnd w:id="231"/>
      <w:bookmarkEnd w:id="232"/>
      <w:bookmarkEnd w:id="233"/>
      <w:bookmarkEnd w:id="234"/>
      <w:r w:rsidRPr="009C3D3B">
        <w:t>Overview</w:t>
      </w:r>
      <w:bookmarkEnd w:id="235"/>
      <w:bookmarkEnd w:id="236"/>
      <w:bookmarkEnd w:id="237"/>
    </w:p>
    <w:p w14:paraId="1BED8771" w14:textId="73A2CA24" w:rsidR="00290A92" w:rsidRPr="00C31C98" w:rsidRDefault="7C812E32" w:rsidP="00693684">
      <w:r w:rsidRPr="00C31C98">
        <w:t xml:space="preserve">This section provides </w:t>
      </w:r>
      <w:r w:rsidR="0B054F59" w:rsidRPr="00C31C98">
        <w:t>information</w:t>
      </w:r>
      <w:r w:rsidRPr="00C31C98">
        <w:t xml:space="preserve"> about wh</w:t>
      </w:r>
      <w:r w:rsidR="5716ED2F" w:rsidRPr="00C31C98">
        <w:t>at</w:t>
      </w:r>
      <w:r w:rsidRPr="00C31C98">
        <w:t xml:space="preserve"> </w:t>
      </w:r>
      <w:r w:rsidR="000B6E5F" w:rsidRPr="00C31C98">
        <w:t xml:space="preserve">aged care </w:t>
      </w:r>
      <w:r w:rsidRPr="00C31C98">
        <w:t>services can be delivered under the MPSP.</w:t>
      </w:r>
      <w:r w:rsidR="000B6E5F" w:rsidRPr="00C31C98">
        <w:t xml:space="preserve"> </w:t>
      </w:r>
      <w:r w:rsidR="00290A92" w:rsidRPr="00C31C98">
        <w:t xml:space="preserve">This must be services </w:t>
      </w:r>
      <w:r w:rsidR="009E1FCE" w:rsidRPr="00C31C98">
        <w:t xml:space="preserve">in the </w:t>
      </w:r>
      <w:hyperlink r:id="rId47" w:history="1">
        <w:r w:rsidR="009E1FCE" w:rsidRPr="00C31C98">
          <w:rPr>
            <w:rStyle w:val="Hyperlink"/>
          </w:rPr>
          <w:t>aged care services list</w:t>
        </w:r>
      </w:hyperlink>
      <w:r w:rsidR="00DF1501" w:rsidRPr="00C31C98">
        <w:t>,</w:t>
      </w:r>
      <w:r w:rsidR="009E1FCE" w:rsidRPr="00C31C98">
        <w:t xml:space="preserve"> </w:t>
      </w:r>
      <w:r w:rsidR="00290A92" w:rsidRPr="00C31C98">
        <w:t xml:space="preserve">which are </w:t>
      </w:r>
      <w:r w:rsidR="009E1FCE" w:rsidRPr="00C31C98">
        <w:t xml:space="preserve">included in a service agreement with the older person </w:t>
      </w:r>
      <w:r w:rsidR="00290A92" w:rsidRPr="00C31C98">
        <w:t xml:space="preserve">who will be accessing </w:t>
      </w:r>
      <w:r w:rsidR="00394670" w:rsidRPr="00C31C98">
        <w:t>the services</w:t>
      </w:r>
      <w:r w:rsidR="009E1FCE" w:rsidRPr="00C31C98">
        <w:t xml:space="preserve"> (see</w:t>
      </w:r>
      <w:r w:rsidR="007D6A5A" w:rsidRPr="00C31C98">
        <w:t> </w:t>
      </w:r>
      <w:r w:rsidR="009E1FCE" w:rsidRPr="00C31C98">
        <w:t xml:space="preserve">section </w:t>
      </w:r>
      <w:r w:rsidR="00A80D53" w:rsidRPr="00C31C98">
        <w:t>4</w:t>
      </w:r>
      <w:r w:rsidR="006373A1" w:rsidRPr="00C31C98">
        <w:t xml:space="preserve">.5 </w:t>
      </w:r>
      <w:r w:rsidR="00F36804" w:rsidRPr="00C31C98">
        <w:t xml:space="preserve">of the manual </w:t>
      </w:r>
      <w:r w:rsidR="006373A1" w:rsidRPr="00C31C98">
        <w:t>below</w:t>
      </w:r>
      <w:r w:rsidR="009E1FCE" w:rsidRPr="00C31C98">
        <w:t>).</w:t>
      </w:r>
      <w:r w:rsidR="00E3519F" w:rsidRPr="00C31C98">
        <w:t xml:space="preserve"> </w:t>
      </w:r>
    </w:p>
    <w:p w14:paraId="338B824C" w14:textId="2B16920B" w:rsidR="005E1D26" w:rsidRPr="00C31C98" w:rsidRDefault="00E3519F" w:rsidP="00693684">
      <w:r w:rsidRPr="00C31C98">
        <w:t xml:space="preserve">Services in the service list are delivered through </w:t>
      </w:r>
      <w:proofErr w:type="gramStart"/>
      <w:r w:rsidRPr="00C31C98">
        <w:t>particular service</w:t>
      </w:r>
      <w:proofErr w:type="gramEnd"/>
      <w:r w:rsidRPr="00C31C98">
        <w:t xml:space="preserve"> groups </w:t>
      </w:r>
      <w:r w:rsidR="00192C58" w:rsidRPr="00C31C98">
        <w:t xml:space="preserve">(see table in section </w:t>
      </w:r>
      <w:r w:rsidR="00F60301" w:rsidRPr="00C31C98">
        <w:t xml:space="preserve">2.9) </w:t>
      </w:r>
      <w:r w:rsidRPr="00C31C98">
        <w:t xml:space="preserve">as outlined </w:t>
      </w:r>
      <w:r w:rsidR="00F36804" w:rsidRPr="00C31C98">
        <w:t xml:space="preserve">in the manual </w:t>
      </w:r>
      <w:r w:rsidRPr="00C31C98">
        <w:t>below. They are also grouped into service types.</w:t>
      </w:r>
    </w:p>
    <w:p w14:paraId="1575BB39" w14:textId="7B9EB490" w:rsidR="00696729" w:rsidRPr="00C31C98" w:rsidRDefault="00696729" w:rsidP="00693684">
      <w:r w:rsidRPr="00C31C98">
        <w:t>Note: If a provider delivering services under the MPSP engages a third-party (associated provider)</w:t>
      </w:r>
      <w:r w:rsidR="006072FF" w:rsidRPr="00C31C98">
        <w:t xml:space="preserve"> </w:t>
      </w:r>
      <w:r w:rsidRPr="00C31C98">
        <w:t>to deliver services, the registered provider</w:t>
      </w:r>
      <w:r w:rsidR="0074506B" w:rsidRPr="00C31C98">
        <w:t xml:space="preserve"> </w:t>
      </w:r>
      <w:r w:rsidRPr="00C31C98">
        <w:t xml:space="preserve">remains responsible for ensuring that the associated provider complies with all relevant obligations. </w:t>
      </w:r>
      <w:r w:rsidR="006072FF" w:rsidRPr="00C31C98">
        <w:t>S</w:t>
      </w:r>
      <w:r w:rsidRPr="00C31C98">
        <w:t xml:space="preserve">ubsection 11(6) of the Act </w:t>
      </w:r>
      <w:r w:rsidR="006072FF" w:rsidRPr="00C31C98">
        <w:t xml:space="preserve">has </w:t>
      </w:r>
      <w:r w:rsidRPr="00C31C98">
        <w:t>more information on associated providers.</w:t>
      </w:r>
      <w:r w:rsidR="00290A92" w:rsidRPr="00C31C98">
        <w:t xml:space="preserve"> Section 8 of this manual has more information on provider obligations.</w:t>
      </w:r>
    </w:p>
    <w:p w14:paraId="02EEF4B1" w14:textId="20FC38D4" w:rsidR="005E2898" w:rsidRPr="009C3D3B" w:rsidRDefault="005E1D26" w:rsidP="00693684">
      <w:pPr>
        <w:pStyle w:val="Heading2"/>
      </w:pPr>
      <w:bookmarkStart w:id="238" w:name="_Toc191895166"/>
      <w:bookmarkStart w:id="239" w:name="_Toc191896211"/>
      <w:bookmarkStart w:id="240" w:name="_Toc191896441"/>
      <w:bookmarkStart w:id="241" w:name="_Toc191896612"/>
      <w:bookmarkStart w:id="242" w:name="_Toc191907541"/>
      <w:bookmarkStart w:id="243" w:name="_Toc191908391"/>
      <w:bookmarkStart w:id="244" w:name="_Toc191908538"/>
      <w:bookmarkStart w:id="245" w:name="_Toc191908685"/>
      <w:bookmarkStart w:id="246" w:name="_Toc191908832"/>
      <w:bookmarkStart w:id="247" w:name="_Toc191908979"/>
      <w:bookmarkStart w:id="248" w:name="_Toc191909126"/>
      <w:bookmarkStart w:id="249" w:name="_Toc191909275"/>
      <w:bookmarkStart w:id="250" w:name="_Toc191909445"/>
      <w:bookmarkStart w:id="251" w:name="_Toc191909595"/>
      <w:bookmarkStart w:id="252" w:name="_Toc191909745"/>
      <w:bookmarkStart w:id="253" w:name="_Toc191919584"/>
      <w:bookmarkStart w:id="254" w:name="_Toc191920251"/>
      <w:bookmarkStart w:id="255" w:name="_Toc191895167"/>
      <w:bookmarkStart w:id="256" w:name="_Toc191896212"/>
      <w:bookmarkStart w:id="257" w:name="_Toc191896442"/>
      <w:bookmarkStart w:id="258" w:name="_Toc191896613"/>
      <w:bookmarkStart w:id="259" w:name="_Toc191907542"/>
      <w:bookmarkStart w:id="260" w:name="_Toc191908392"/>
      <w:bookmarkStart w:id="261" w:name="_Toc191908539"/>
      <w:bookmarkStart w:id="262" w:name="_Toc191908686"/>
      <w:bookmarkStart w:id="263" w:name="_Toc191908833"/>
      <w:bookmarkStart w:id="264" w:name="_Toc191908980"/>
      <w:bookmarkStart w:id="265" w:name="_Toc191909127"/>
      <w:bookmarkStart w:id="266" w:name="_Toc191909276"/>
      <w:bookmarkStart w:id="267" w:name="_Toc191909446"/>
      <w:bookmarkStart w:id="268" w:name="_Toc191909596"/>
      <w:bookmarkStart w:id="269" w:name="_Toc191909746"/>
      <w:bookmarkStart w:id="270" w:name="_Toc191919585"/>
      <w:bookmarkStart w:id="271" w:name="_Toc191920252"/>
      <w:bookmarkStart w:id="272" w:name="_Toc191895168"/>
      <w:bookmarkStart w:id="273" w:name="_Toc191896213"/>
      <w:bookmarkStart w:id="274" w:name="_Toc21309992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9C3D3B">
        <w:t xml:space="preserve">Delivery of </w:t>
      </w:r>
      <w:r w:rsidR="000B6E5F" w:rsidRPr="009C3D3B">
        <w:t xml:space="preserve">permanent </w:t>
      </w:r>
      <w:r w:rsidRPr="009C3D3B">
        <w:t>residential care services</w:t>
      </w:r>
      <w:bookmarkEnd w:id="272"/>
      <w:bookmarkEnd w:id="273"/>
      <w:bookmarkEnd w:id="274"/>
    </w:p>
    <w:p w14:paraId="35E2C8D7" w14:textId="09210AC8" w:rsidR="00881203" w:rsidRPr="00C31C98" w:rsidRDefault="00E3519F" w:rsidP="00693684">
      <w:r w:rsidRPr="00C31C98">
        <w:t>Permanent r</w:t>
      </w:r>
      <w:r w:rsidR="005E1D26" w:rsidRPr="00C31C98">
        <w:t>esidential care services must be delivered in an approved residential care home</w:t>
      </w:r>
      <w:r w:rsidRPr="00C31C98">
        <w:t xml:space="preserve">. </w:t>
      </w:r>
      <w:r w:rsidR="00B9085A" w:rsidRPr="00C31C98">
        <w:t>Residential care services</w:t>
      </w:r>
      <w:r w:rsidRPr="00C31C98">
        <w:t xml:space="preserve"> </w:t>
      </w:r>
      <w:r w:rsidR="00881203" w:rsidRPr="00C31C98">
        <w:t xml:space="preserve">can </w:t>
      </w:r>
      <w:r w:rsidRPr="00C31C98">
        <w:t xml:space="preserve">be delivered to individuals </w:t>
      </w:r>
      <w:r w:rsidR="00E347CA" w:rsidRPr="00C31C98">
        <w:t xml:space="preserve">who are </w:t>
      </w:r>
      <w:r w:rsidRPr="00C31C98">
        <w:t xml:space="preserve">approved to </w:t>
      </w:r>
      <w:r w:rsidR="00881203" w:rsidRPr="00C31C98">
        <w:t xml:space="preserve">access </w:t>
      </w:r>
      <w:r w:rsidR="00EA3770" w:rsidRPr="00C31C98">
        <w:t xml:space="preserve">the </w:t>
      </w:r>
      <w:r w:rsidR="00881203" w:rsidRPr="00C31C98">
        <w:t xml:space="preserve">residential care service group </w:t>
      </w:r>
      <w:r w:rsidR="00E347CA" w:rsidRPr="00C31C98">
        <w:t xml:space="preserve">and who have </w:t>
      </w:r>
      <w:r w:rsidR="00881203" w:rsidRPr="00C31C98">
        <w:t>an ongoing classification type.</w:t>
      </w:r>
    </w:p>
    <w:p w14:paraId="3F250AD5" w14:textId="0AF681D0" w:rsidR="006120D2" w:rsidRPr="00C31C98" w:rsidRDefault="00881203" w:rsidP="00693684">
      <w:r w:rsidRPr="00C31C98">
        <w:t xml:space="preserve">The person </w:t>
      </w:r>
      <w:r w:rsidR="00E347CA" w:rsidRPr="00C31C98">
        <w:t xml:space="preserve">accessing care </w:t>
      </w:r>
      <w:r w:rsidRPr="00C31C98">
        <w:t>must be provided with all the services available through the residential care service group where</w:t>
      </w:r>
      <w:r w:rsidR="00AE5538" w:rsidRPr="00C31C98">
        <w:t xml:space="preserve"> </w:t>
      </w:r>
      <w:r w:rsidRPr="00C31C98">
        <w:t>they need them</w:t>
      </w:r>
      <w:r w:rsidR="00612C6E" w:rsidRPr="00C31C98">
        <w:t xml:space="preserve"> (see section 148-33 of the Rules)</w:t>
      </w:r>
      <w:r w:rsidRPr="00C31C98">
        <w:t xml:space="preserve">. </w:t>
      </w:r>
      <w:r w:rsidR="00B9085A" w:rsidRPr="00C31C98">
        <w:t>T</w:t>
      </w:r>
      <w:r w:rsidRPr="00C31C98">
        <w:t xml:space="preserve">heir access approval gives them access to all the services </w:t>
      </w:r>
      <w:r w:rsidR="00726457" w:rsidRPr="00C31C98">
        <w:t xml:space="preserve">under each service type </w:t>
      </w:r>
      <w:r w:rsidRPr="00C31C98">
        <w:t>included in the</w:t>
      </w:r>
      <w:r w:rsidR="00B9085A" w:rsidRPr="00C31C98">
        <w:t xml:space="preserve"> residential care</w:t>
      </w:r>
      <w:r w:rsidRPr="00C31C98">
        <w:t xml:space="preserve"> service group</w:t>
      </w:r>
      <w:r w:rsidR="006120D2" w:rsidRPr="00C31C98">
        <w:t>.</w:t>
      </w:r>
      <w:r w:rsidR="000D50D0" w:rsidRPr="00C31C98">
        <w:t xml:space="preserve"> This is detailed in section 65(2)(b) of the Act. </w:t>
      </w:r>
    </w:p>
    <w:p w14:paraId="7F51FBF7" w14:textId="17E0ABBF" w:rsidR="00F67E23" w:rsidRPr="009C3D3B" w:rsidRDefault="000B6E5F" w:rsidP="00693684">
      <w:pPr>
        <w:pStyle w:val="Heading2"/>
      </w:pPr>
      <w:bookmarkStart w:id="275" w:name="_Toc213099928"/>
      <w:r w:rsidRPr="009C3D3B">
        <w:t>Residential r</w:t>
      </w:r>
      <w:r w:rsidR="00F67E23" w:rsidRPr="009C3D3B">
        <w:t>espite</w:t>
      </w:r>
      <w:bookmarkEnd w:id="275"/>
    </w:p>
    <w:p w14:paraId="16573DE4" w14:textId="34D45E18" w:rsidR="00606BBC" w:rsidRPr="00C31C98" w:rsidRDefault="0041297F" w:rsidP="00693684">
      <w:r w:rsidRPr="00C31C98">
        <w:t>R</w:t>
      </w:r>
      <w:r w:rsidR="00F67E23" w:rsidRPr="00C31C98">
        <w:t>esidential respite services</w:t>
      </w:r>
      <w:r w:rsidRPr="00C31C98">
        <w:t xml:space="preserve"> can also be delivered under the MPSP</w:t>
      </w:r>
      <w:r w:rsidR="00F67E23" w:rsidRPr="00C31C98">
        <w:t>.</w:t>
      </w:r>
      <w:r w:rsidR="00881203" w:rsidRPr="00C31C98">
        <w:t xml:space="preserve"> </w:t>
      </w:r>
      <w:r w:rsidR="006F104B" w:rsidRPr="00C31C98">
        <w:t>Respite</w:t>
      </w:r>
      <w:r w:rsidR="00881203" w:rsidRPr="00C31C98">
        <w:t xml:space="preserve"> can be delivered </w:t>
      </w:r>
      <w:r w:rsidR="001810E9" w:rsidRPr="00C31C98">
        <w:t xml:space="preserve">in an approved residential care home </w:t>
      </w:r>
      <w:r w:rsidR="00881203" w:rsidRPr="00C31C98">
        <w:t xml:space="preserve">to individuals </w:t>
      </w:r>
      <w:r w:rsidR="00EA3770" w:rsidRPr="00C31C98">
        <w:t xml:space="preserve">who are </w:t>
      </w:r>
      <w:r w:rsidR="00881203" w:rsidRPr="00C31C98">
        <w:t xml:space="preserve">approved to access </w:t>
      </w:r>
      <w:r w:rsidR="00EA3770" w:rsidRPr="00C31C98">
        <w:t xml:space="preserve">the </w:t>
      </w:r>
      <w:r w:rsidR="00881203" w:rsidRPr="00C31C98">
        <w:t xml:space="preserve">residential care service group </w:t>
      </w:r>
      <w:r w:rsidR="00EA3770" w:rsidRPr="00C31C98">
        <w:t xml:space="preserve">and who have </w:t>
      </w:r>
      <w:r w:rsidR="00881203" w:rsidRPr="00C31C98">
        <w:t>a short-term classification type.</w:t>
      </w:r>
      <w:r w:rsidR="00606BBC" w:rsidRPr="00C31C98">
        <w:t xml:space="preserve"> </w:t>
      </w:r>
      <w:r w:rsidR="00B9085A" w:rsidRPr="00C31C98">
        <w:t>T</w:t>
      </w:r>
      <w:r w:rsidR="00606BBC" w:rsidRPr="00C31C98">
        <w:t xml:space="preserve">he person </w:t>
      </w:r>
      <w:r w:rsidR="00EA3770" w:rsidRPr="00C31C98">
        <w:t xml:space="preserve">accessing care </w:t>
      </w:r>
      <w:r w:rsidR="00606BBC" w:rsidRPr="00C31C98">
        <w:t>must be provided with all the services available through the residential care service group whe</w:t>
      </w:r>
      <w:r w:rsidR="00B9085A" w:rsidRPr="00C31C98">
        <w:t>n</w:t>
      </w:r>
      <w:r w:rsidR="00606BBC" w:rsidRPr="00C31C98">
        <w:t xml:space="preserve"> they need them</w:t>
      </w:r>
      <w:r w:rsidR="00C0797B" w:rsidRPr="00C31C98">
        <w:t xml:space="preserve"> (see section 148-33 of the Rules)</w:t>
      </w:r>
      <w:r w:rsidR="00606BBC" w:rsidRPr="00C31C98">
        <w:t xml:space="preserve">. </w:t>
      </w:r>
      <w:r w:rsidR="00B9085A" w:rsidRPr="00C31C98">
        <w:t>T</w:t>
      </w:r>
      <w:r w:rsidR="00606BBC" w:rsidRPr="00C31C98">
        <w:t>heir access approval gives them access to all the services</w:t>
      </w:r>
      <w:r w:rsidR="00726457" w:rsidRPr="00C31C98">
        <w:t xml:space="preserve"> under each service type</w:t>
      </w:r>
      <w:r w:rsidR="00606BBC" w:rsidRPr="00C31C98">
        <w:t xml:space="preserve"> included in the </w:t>
      </w:r>
      <w:r w:rsidR="00B9085A" w:rsidRPr="00C31C98">
        <w:t xml:space="preserve">residential care </w:t>
      </w:r>
      <w:r w:rsidR="00606BBC" w:rsidRPr="00C31C98">
        <w:t>service group.</w:t>
      </w:r>
    </w:p>
    <w:p w14:paraId="583B0B72" w14:textId="30956CA2" w:rsidR="002734B3" w:rsidRPr="00C11D79" w:rsidRDefault="00F67E23" w:rsidP="00693684">
      <w:r w:rsidRPr="00C11D79">
        <w:t>There is no limit to the number of respite care days available per year to someone in an MPS. The</w:t>
      </w:r>
      <w:r w:rsidR="00881203" w:rsidRPr="00C11D79">
        <w:t> l</w:t>
      </w:r>
      <w:r w:rsidRPr="00C11D79">
        <w:t xml:space="preserve">ength of stay is negotiated directly with the </w:t>
      </w:r>
      <w:r w:rsidR="00881203" w:rsidRPr="00C11D79">
        <w:t>provider</w:t>
      </w:r>
      <w:r w:rsidR="00B9085A" w:rsidRPr="00C11D79">
        <w:t xml:space="preserve">. This means </w:t>
      </w:r>
      <w:r w:rsidR="00726457" w:rsidRPr="00C11D79">
        <w:t>the</w:t>
      </w:r>
      <w:r w:rsidR="00081DC4" w:rsidRPr="00C11D79">
        <w:t xml:space="preserve"> time limits that apply to mainstream residential care homes do not apply.</w:t>
      </w:r>
    </w:p>
    <w:p w14:paraId="0594CEC8" w14:textId="18062D3A" w:rsidR="002734B3" w:rsidRPr="006505CB" w:rsidRDefault="002734B3" w:rsidP="00693684">
      <w:pPr>
        <w:pStyle w:val="Heading2"/>
      </w:pPr>
      <w:bookmarkStart w:id="276" w:name="_Toc213099929"/>
      <w:r>
        <w:t>Residential care service types and services</w:t>
      </w:r>
      <w:bookmarkEnd w:id="276"/>
    </w:p>
    <w:p w14:paraId="5967AC59" w14:textId="1687A058" w:rsidR="002734B3" w:rsidRPr="00C11D79" w:rsidRDefault="002734B3" w:rsidP="00693684">
      <w:r w:rsidRPr="00C11D79">
        <w:t xml:space="preserve">Further detailed information on the four residential care service types and services within the residential care service group, which </w:t>
      </w:r>
      <w:r w:rsidR="006505CB" w:rsidRPr="00C11D79">
        <w:t>apply to</w:t>
      </w:r>
      <w:r w:rsidRPr="00C11D79">
        <w:t xml:space="preserve"> both permanent and respite residential care in the MPSP</w:t>
      </w:r>
      <w:r w:rsidR="00BF1EA4" w:rsidRPr="00C11D79">
        <w:t>,</w:t>
      </w:r>
      <w:r w:rsidRPr="00C11D79">
        <w:t xml:space="preserve"> </w:t>
      </w:r>
      <w:r w:rsidR="006505CB" w:rsidRPr="00C11D79">
        <w:t>is in</w:t>
      </w:r>
      <w:r w:rsidRPr="00C11D79">
        <w:t xml:space="preserve"> </w:t>
      </w:r>
      <w:r w:rsidR="00CA4504" w:rsidRPr="00C11D79">
        <w:t xml:space="preserve">the </w:t>
      </w:r>
      <w:r w:rsidRPr="00C11D79">
        <w:t xml:space="preserve">guide to </w:t>
      </w:r>
      <w:hyperlink r:id="rId48" w:history="1">
        <w:r w:rsidRPr="00C11D79">
          <w:rPr>
            <w:rStyle w:val="Hyperlink"/>
          </w:rPr>
          <w:t>Residential Care Service List and Higher Everyday Living Fee</w:t>
        </w:r>
      </w:hyperlink>
      <w:r w:rsidRPr="00C11D79">
        <w:t xml:space="preserve">. </w:t>
      </w:r>
      <w:r w:rsidR="006505CB" w:rsidRPr="00C11D79">
        <w:t>T</w:t>
      </w:r>
      <w:r w:rsidRPr="00C11D79">
        <w:t xml:space="preserve">his guide also includes information about the higher living everyday fees (HELF) which does not apply to specialist aged care programs such as the MPSP. This is because of the different funding arrangements for specialist aged care programs. </w:t>
      </w:r>
    </w:p>
    <w:p w14:paraId="554549F8" w14:textId="77777777" w:rsidR="005E1D26" w:rsidRPr="009C3D3B" w:rsidRDefault="005E1D26" w:rsidP="00693684">
      <w:pPr>
        <w:pStyle w:val="Heading2"/>
      </w:pPr>
      <w:bookmarkStart w:id="277" w:name="_Toc191895169"/>
      <w:bookmarkStart w:id="278" w:name="_Toc191896214"/>
      <w:bookmarkStart w:id="279" w:name="_Toc213099930"/>
      <w:r w:rsidRPr="009C3D3B">
        <w:t>Delivery of services in a home or the community</w:t>
      </w:r>
      <w:bookmarkEnd w:id="277"/>
      <w:bookmarkEnd w:id="278"/>
      <w:bookmarkEnd w:id="279"/>
    </w:p>
    <w:p w14:paraId="43961969" w14:textId="6D58D3A3" w:rsidR="00B87B0F" w:rsidRPr="00C31C98" w:rsidRDefault="2389772D" w:rsidP="00693684">
      <w:r w:rsidRPr="00C31C98">
        <w:t xml:space="preserve">Home or community </w:t>
      </w:r>
      <w:r w:rsidR="0041297F" w:rsidRPr="00C31C98">
        <w:t xml:space="preserve">aged care </w:t>
      </w:r>
      <w:r w:rsidRPr="00C31C98">
        <w:t>services can also be delivered</w:t>
      </w:r>
      <w:r w:rsidR="79FD5250" w:rsidRPr="00C31C98">
        <w:t xml:space="preserve"> </w:t>
      </w:r>
      <w:r w:rsidR="00294969" w:rsidRPr="00C31C98">
        <w:t>at or</w:t>
      </w:r>
      <w:r w:rsidR="00FE551F" w:rsidRPr="00C31C98">
        <w:t xml:space="preserve"> </w:t>
      </w:r>
      <w:r w:rsidR="0082518E" w:rsidRPr="00C31C98">
        <w:t>through the MPS</w:t>
      </w:r>
      <w:r w:rsidR="79FD5250" w:rsidRPr="00C31C98">
        <w:t xml:space="preserve">. </w:t>
      </w:r>
    </w:p>
    <w:p w14:paraId="22157DBC" w14:textId="08E0928C" w:rsidR="00726457" w:rsidRPr="00C31C98" w:rsidRDefault="00726457" w:rsidP="00693684">
      <w:r w:rsidRPr="00C31C98">
        <w:t>Where home or community places are being u</w:t>
      </w:r>
      <w:r w:rsidR="00B9085A" w:rsidRPr="00C31C98">
        <w:t>sed</w:t>
      </w:r>
      <w:r w:rsidRPr="00C31C98">
        <w:t xml:space="preserve"> (see section 6 </w:t>
      </w:r>
      <w:r w:rsidR="00B9085A" w:rsidRPr="00C31C98">
        <w:t xml:space="preserve">of this manual </w:t>
      </w:r>
      <w:r w:rsidRPr="00C31C98">
        <w:t xml:space="preserve">below), they must be </w:t>
      </w:r>
      <w:r w:rsidR="00B9085A" w:rsidRPr="00C31C98">
        <w:t>delivere</w:t>
      </w:r>
      <w:r w:rsidRPr="00C31C98">
        <w:t xml:space="preserve">d in the location specified in the relevant MPSP agreement. </w:t>
      </w:r>
      <w:r w:rsidR="00B9085A" w:rsidRPr="00C31C98">
        <w:t xml:space="preserve">In most cases this is the town or the district your MPS is located in. Check the schedule to your MPSP agreement if you are unsure. </w:t>
      </w:r>
      <w:r w:rsidRPr="00C31C98">
        <w:t>In all cases, such services should be delivered through the MPS</w:t>
      </w:r>
      <w:r w:rsidR="00BF39C5" w:rsidRPr="00C31C98">
        <w:t xml:space="preserve"> and not in an MM 1 area</w:t>
      </w:r>
      <w:r w:rsidRPr="00C31C98">
        <w:t>.</w:t>
      </w:r>
    </w:p>
    <w:p w14:paraId="2D856792" w14:textId="77777777" w:rsidR="00726457" w:rsidRPr="00C31C98" w:rsidRDefault="00726457" w:rsidP="00693684">
      <w:r w:rsidRPr="00C31C98">
        <w:lastRenderedPageBreak/>
        <w:t xml:space="preserve">Remember that if a person has two referrals and are approved for home support, assistive technology and home modification service groups, they may access some services through an MPS, and other services through a mainstream registered provider (for example, a provider who delivers services under the </w:t>
      </w:r>
      <w:hyperlink r:id="rId49" w:history="1">
        <w:r w:rsidRPr="00C31C98">
          <w:rPr>
            <w:rStyle w:val="Hyperlink"/>
          </w:rPr>
          <w:t>Support at Home</w:t>
        </w:r>
      </w:hyperlink>
      <w:r w:rsidRPr="00C31C98">
        <w:t xml:space="preserve"> program). See section 2.14 for more details.</w:t>
      </w:r>
    </w:p>
    <w:p w14:paraId="6AB76CCC" w14:textId="02A08AF2" w:rsidR="00E27AC3" w:rsidRPr="00C11D79" w:rsidRDefault="00294454" w:rsidP="00693684">
      <w:r w:rsidRPr="00725D38">
        <w:rPr>
          <w:rStyle w:val="Strong"/>
        </w:rPr>
        <w:t>Important:</w:t>
      </w:r>
      <w:r w:rsidRPr="00C11D79">
        <w:t xml:space="preserve"> </w:t>
      </w:r>
      <w:r w:rsidR="00E27AC3" w:rsidRPr="00C11D79">
        <w:t xml:space="preserve">Where a person is approved for short-term home support, there </w:t>
      </w:r>
      <w:r w:rsidR="00400A6D" w:rsidRPr="00C11D79">
        <w:t xml:space="preserve">are </w:t>
      </w:r>
      <w:r w:rsidR="00E27AC3" w:rsidRPr="00C11D79">
        <w:t>currently no legislative time limit</w:t>
      </w:r>
      <w:r w:rsidRPr="00C11D79">
        <w:t>s imposed in the context of the MPSP on service delivery</w:t>
      </w:r>
      <w:r w:rsidR="00E27AC3" w:rsidRPr="00C11D79">
        <w:t>. However, under policy, MPSP providers are encouraged to deliver services in a manner consistent with the individual’s needs</w:t>
      </w:r>
      <w:r w:rsidRPr="00C11D79">
        <w:t xml:space="preserve">, as well as </w:t>
      </w:r>
      <w:r w:rsidR="00E27AC3" w:rsidRPr="00C11D79">
        <w:t>standard time limits where appropriate, that is:</w:t>
      </w:r>
    </w:p>
    <w:p w14:paraId="19D5C612" w14:textId="1E462B9D" w:rsidR="00E27AC3" w:rsidRPr="00C11D79" w:rsidRDefault="00E27AC3" w:rsidP="00693684">
      <w:pPr>
        <w:pStyle w:val="ListBullet"/>
      </w:pPr>
      <w:r w:rsidRPr="00C11D79">
        <w:rPr>
          <w:rStyle w:val="Emphasis"/>
        </w:rPr>
        <w:t>Restorative Care Pathway</w:t>
      </w:r>
      <w:r w:rsidRPr="00C11D79">
        <w:t xml:space="preserve"> – support for up to 12 weeks</w:t>
      </w:r>
      <w:r w:rsidR="00B9085A" w:rsidRPr="00C11D79">
        <w:t>,</w:t>
      </w:r>
      <w:r w:rsidRPr="00C11D79">
        <w:t xml:space="preserve"> plus </w:t>
      </w:r>
      <w:proofErr w:type="gramStart"/>
      <w:r w:rsidRPr="00C11D79">
        <w:t>4 week</w:t>
      </w:r>
      <w:proofErr w:type="gramEnd"/>
      <w:r w:rsidRPr="00C11D79">
        <w:t xml:space="preserve"> extension</w:t>
      </w:r>
      <w:r w:rsidR="00B9085A" w:rsidRPr="00C11D79">
        <w:t>,</w:t>
      </w:r>
      <w:r w:rsidRPr="00C11D79">
        <w:t xml:space="preserve"> where needed to ensure the person has support to increase their </w:t>
      </w:r>
      <w:r w:rsidR="00400A6D" w:rsidRPr="00C11D79">
        <w:t xml:space="preserve">independence </w:t>
      </w:r>
      <w:r w:rsidRPr="00C11D79">
        <w:t>to remain at home and restore function</w:t>
      </w:r>
    </w:p>
    <w:p w14:paraId="391C72F6" w14:textId="227E4F34" w:rsidR="00E27AC3" w:rsidRPr="00552D9A" w:rsidRDefault="00E27AC3" w:rsidP="00693684">
      <w:r w:rsidRPr="00552D9A">
        <w:t>End of Life Pathway – support for 16 weeks to help people stay at home for as long as possible</w:t>
      </w:r>
      <w:r w:rsidR="00400A6D" w:rsidRPr="00552D9A">
        <w:t>.</w:t>
      </w:r>
    </w:p>
    <w:p w14:paraId="669C8D61" w14:textId="3577C991" w:rsidR="00FC5A20" w:rsidRPr="009C3D3B" w:rsidRDefault="006373A1" w:rsidP="00693684">
      <w:pPr>
        <w:pStyle w:val="Heading2"/>
      </w:pPr>
      <w:bookmarkStart w:id="280" w:name="_Toc213099931"/>
      <w:r w:rsidRPr="009C3D3B">
        <w:t xml:space="preserve">Service </w:t>
      </w:r>
      <w:r w:rsidR="007024B3" w:rsidRPr="009C3D3B">
        <w:t>agreements</w:t>
      </w:r>
      <w:r w:rsidR="00033F4B" w:rsidRPr="009C3D3B">
        <w:t xml:space="preserve"> and care and services plans</w:t>
      </w:r>
      <w:bookmarkEnd w:id="280"/>
    </w:p>
    <w:p w14:paraId="2B370057" w14:textId="2A62C35A" w:rsidR="007024B3" w:rsidRPr="00C31C98" w:rsidRDefault="00244FEE" w:rsidP="00693684">
      <w:r w:rsidRPr="00C31C98">
        <w:t xml:space="preserve">Services delivered to an individual under the MPSP should be reflected in the person’s service agreement. </w:t>
      </w:r>
      <w:r w:rsidR="00726457" w:rsidRPr="00C31C98">
        <w:t xml:space="preserve">A </w:t>
      </w:r>
      <w:hyperlink r:id="rId50" w:history="1">
        <w:r w:rsidR="00726457" w:rsidRPr="00C31C98">
          <w:rPr>
            <w:rStyle w:val="Hyperlink"/>
          </w:rPr>
          <w:t>service agreement template for the MPSP</w:t>
        </w:r>
      </w:hyperlink>
      <w:r w:rsidR="00726457" w:rsidRPr="00C31C98">
        <w:t xml:space="preserve"> has been developed. </w:t>
      </w:r>
      <w:r w:rsidRPr="00C31C98">
        <w:t>A</w:t>
      </w:r>
      <w:r w:rsidR="00033F4B" w:rsidRPr="00C31C98">
        <w:t> </w:t>
      </w:r>
      <w:r w:rsidRPr="00C31C98">
        <w:t xml:space="preserve">care and services plan </w:t>
      </w:r>
      <w:r w:rsidR="00BF39C5" w:rsidRPr="00C31C98">
        <w:t>must also be completed.</w:t>
      </w:r>
      <w:r w:rsidR="00033F4B" w:rsidRPr="00C31C98">
        <w:t xml:space="preserve"> </w:t>
      </w:r>
      <w:r w:rsidRPr="00C31C98">
        <w:t xml:space="preserve">See Section </w:t>
      </w:r>
      <w:r w:rsidR="00A80D53" w:rsidRPr="00C31C98">
        <w:t>8</w:t>
      </w:r>
      <w:r w:rsidRPr="00C31C98">
        <w:t xml:space="preserve"> for more information</w:t>
      </w:r>
      <w:r w:rsidR="007024B3" w:rsidRPr="00C31C98">
        <w:t>.</w:t>
      </w:r>
    </w:p>
    <w:p w14:paraId="1B34B482" w14:textId="77777777" w:rsidR="003E62BE" w:rsidRPr="00136FB3" w:rsidRDefault="003E62BE" w:rsidP="00A938FE">
      <w:pPr>
        <w:pStyle w:val="Heading1"/>
      </w:pPr>
      <w:bookmarkStart w:id="281" w:name="_Toc213099932"/>
      <w:r w:rsidRPr="00136FB3">
        <w:t>Allocation of places under the MPSP</w:t>
      </w:r>
      <w:bookmarkEnd w:id="281"/>
    </w:p>
    <w:p w14:paraId="4FFD9373" w14:textId="5707C074" w:rsidR="003E62BE" w:rsidRPr="009C3D3B" w:rsidRDefault="003E62BE" w:rsidP="00693684">
      <w:pPr>
        <w:pStyle w:val="Heading2"/>
      </w:pPr>
      <w:bookmarkStart w:id="282" w:name="_Toc213099933"/>
      <w:r w:rsidRPr="009C3D3B">
        <w:t>Overview</w:t>
      </w:r>
      <w:bookmarkEnd w:id="282"/>
    </w:p>
    <w:p w14:paraId="3D50AACB" w14:textId="1D9B3C7B" w:rsidR="00606BBC" w:rsidRPr="00990CD2" w:rsidRDefault="006C0EC6" w:rsidP="00693684">
      <w:r w:rsidRPr="00990CD2">
        <w:t>To facilitate block funding arrangements</w:t>
      </w:r>
      <w:r w:rsidR="002A2262" w:rsidRPr="00990CD2">
        <w:t xml:space="preserve"> for the MPSP</w:t>
      </w:r>
      <w:r w:rsidRPr="00990CD2">
        <w:t xml:space="preserve">, places are allocated to </w:t>
      </w:r>
      <w:r w:rsidR="0025349E" w:rsidRPr="00990CD2">
        <w:t xml:space="preserve">providers for use at or through their </w:t>
      </w:r>
      <w:r w:rsidRPr="00990CD2">
        <w:t>MPS</w:t>
      </w:r>
      <w:r w:rsidR="0055147A" w:rsidRPr="00990CD2">
        <w:t xml:space="preserve"> (see sections </w:t>
      </w:r>
      <w:r w:rsidR="00D97800" w:rsidRPr="00990CD2">
        <w:t>5</w:t>
      </w:r>
      <w:r w:rsidR="0055147A" w:rsidRPr="00990CD2">
        <w:t>.</w:t>
      </w:r>
      <w:r w:rsidR="00791A06" w:rsidRPr="00990CD2">
        <w:t>3</w:t>
      </w:r>
      <w:r w:rsidR="0055147A" w:rsidRPr="00990CD2">
        <w:t xml:space="preserve"> and </w:t>
      </w:r>
      <w:r w:rsidR="00D97800" w:rsidRPr="00990CD2">
        <w:t>5</w:t>
      </w:r>
      <w:r w:rsidR="0055147A" w:rsidRPr="00990CD2">
        <w:t>.</w:t>
      </w:r>
      <w:r w:rsidR="00791A06" w:rsidRPr="00990CD2">
        <w:t>4</w:t>
      </w:r>
      <w:r w:rsidR="0055147A" w:rsidRPr="00990CD2">
        <w:t xml:space="preserve"> </w:t>
      </w:r>
      <w:r w:rsidR="00F36804" w:rsidRPr="00990CD2">
        <w:t xml:space="preserve">of the </w:t>
      </w:r>
      <w:proofErr w:type="gramStart"/>
      <w:r w:rsidR="00F36804" w:rsidRPr="00990CD2">
        <w:t>manual</w:t>
      </w:r>
      <w:proofErr w:type="gramEnd"/>
      <w:r w:rsidR="00F36804" w:rsidRPr="00990CD2">
        <w:t xml:space="preserve"> </w:t>
      </w:r>
      <w:r w:rsidR="0055147A" w:rsidRPr="00990CD2">
        <w:t>below)</w:t>
      </w:r>
      <w:r w:rsidRPr="00990CD2">
        <w:t>.</w:t>
      </w:r>
      <w:r w:rsidR="006F42DC" w:rsidRPr="00990CD2">
        <w:t xml:space="preserve"> Places may be allocated with conditions (see section </w:t>
      </w:r>
      <w:r w:rsidR="00D97800" w:rsidRPr="00990CD2">
        <w:t>5</w:t>
      </w:r>
      <w:r w:rsidR="006F42DC" w:rsidRPr="00990CD2">
        <w:t>.</w:t>
      </w:r>
      <w:r w:rsidR="00D97800" w:rsidRPr="00990CD2">
        <w:t>6</w:t>
      </w:r>
      <w:r w:rsidR="006F42DC" w:rsidRPr="00990CD2">
        <w:t xml:space="preserve">) and can be </w:t>
      </w:r>
      <w:r w:rsidR="006F42DC" w:rsidRPr="006A413C">
        <w:rPr>
          <w:rStyle w:val="Emphasis"/>
        </w:rPr>
        <w:t>in</w:t>
      </w:r>
      <w:r w:rsidR="005F18E2" w:rsidRPr="006A413C">
        <w:rPr>
          <w:rStyle w:val="Emphasis"/>
        </w:rPr>
        <w:t xml:space="preserve"> effect</w:t>
      </w:r>
      <w:r w:rsidR="006F42DC" w:rsidRPr="00990CD2">
        <w:t xml:space="preserve"> or</w:t>
      </w:r>
      <w:r w:rsidR="009B6BA4" w:rsidRPr="00990CD2">
        <w:t xml:space="preserve"> not </w:t>
      </w:r>
      <w:r w:rsidR="009B6BA4" w:rsidRPr="006A413C">
        <w:rPr>
          <w:rStyle w:val="Emphasis"/>
        </w:rPr>
        <w:t xml:space="preserve">in </w:t>
      </w:r>
      <w:r w:rsidR="006F42DC" w:rsidRPr="006A413C">
        <w:rPr>
          <w:rStyle w:val="Emphasis"/>
        </w:rPr>
        <w:t>effect</w:t>
      </w:r>
      <w:r w:rsidR="006F42DC" w:rsidRPr="00990CD2">
        <w:t xml:space="preserve"> (see section </w:t>
      </w:r>
      <w:r w:rsidR="00D97800" w:rsidRPr="00990CD2">
        <w:t>5</w:t>
      </w:r>
      <w:r w:rsidR="006F42DC" w:rsidRPr="00990CD2">
        <w:t>.</w:t>
      </w:r>
      <w:r w:rsidR="00D97800" w:rsidRPr="00990CD2">
        <w:t>5</w:t>
      </w:r>
      <w:r w:rsidR="006F42DC" w:rsidRPr="00990CD2">
        <w:t>).</w:t>
      </w:r>
    </w:p>
    <w:p w14:paraId="3C6DFB56" w14:textId="7CE4F33B" w:rsidR="00606BBC" w:rsidRPr="00990CD2" w:rsidRDefault="003E1324" w:rsidP="00693684">
      <w:r w:rsidRPr="00990CD2">
        <w:t xml:space="preserve">The System Governor (or their delegate) can allocate a place to an MPS under section 95 of the Act, </w:t>
      </w:r>
      <w:r w:rsidRPr="009C3D3B">
        <w:t>either at the request of the entity or on the System Governor’s own initiative.</w:t>
      </w:r>
      <w:r w:rsidR="00606BBC" w:rsidRPr="00990CD2">
        <w:t xml:space="preserve"> </w:t>
      </w:r>
      <w:r w:rsidR="003E62BE" w:rsidRPr="00990CD2">
        <w:t>This section provides an overview of how places are allocated to providers</w:t>
      </w:r>
      <w:r w:rsidR="00976C8C" w:rsidRPr="00990CD2">
        <w:t xml:space="preserve"> under the MPSP</w:t>
      </w:r>
      <w:r w:rsidR="003E62BE" w:rsidRPr="00990CD2">
        <w:t>. It is important to remember that the allocation of places</w:t>
      </w:r>
      <w:r w:rsidR="00726457" w:rsidRPr="00990CD2">
        <w:t xml:space="preserve"> to providers</w:t>
      </w:r>
      <w:r w:rsidR="003E62BE" w:rsidRPr="00990CD2">
        <w:t xml:space="preserve"> is a separate process and not related to the referral process that an older person completes before accessing care</w:t>
      </w:r>
      <w:r w:rsidR="000B25B2" w:rsidRPr="00990CD2">
        <w:t>, and any place they are allocated individually</w:t>
      </w:r>
      <w:r w:rsidR="003E62BE" w:rsidRPr="00990CD2">
        <w:t xml:space="preserve">. </w:t>
      </w:r>
    </w:p>
    <w:p w14:paraId="711E6243" w14:textId="1EE84BB0" w:rsidR="002A2262" w:rsidRPr="00C31C98" w:rsidRDefault="002A2262" w:rsidP="00693684">
      <w:r w:rsidRPr="00725D38">
        <w:rPr>
          <w:rStyle w:val="Strong"/>
        </w:rPr>
        <w:t>Note:</w:t>
      </w:r>
      <w:r w:rsidRPr="00C31C98">
        <w:t xml:space="preserve"> Transitional arrangements are in place for 1 November 2025 under the CAT Act </w:t>
      </w:r>
      <w:r w:rsidR="003200A0" w:rsidRPr="00C31C98">
        <w:t xml:space="preserve">and its Rules </w:t>
      </w:r>
      <w:r w:rsidRPr="00C31C98">
        <w:t>to facilitate existing places remaining allocated to providers for use at specific MPS sites.</w:t>
      </w:r>
      <w:r w:rsidR="0045497F" w:rsidRPr="00C31C98">
        <w:t xml:space="preserve"> </w:t>
      </w:r>
    </w:p>
    <w:p w14:paraId="59BB900D" w14:textId="3DB1EA5B" w:rsidR="00606BBC" w:rsidRPr="009C3D3B" w:rsidRDefault="00606BBC" w:rsidP="00693684">
      <w:pPr>
        <w:pStyle w:val="Heading2"/>
      </w:pPr>
      <w:bookmarkStart w:id="283" w:name="_Toc213099934"/>
      <w:r w:rsidRPr="009C3D3B">
        <w:t>Processes for requesting new places under the MPSP</w:t>
      </w:r>
      <w:bookmarkEnd w:id="283"/>
    </w:p>
    <w:p w14:paraId="032FE605" w14:textId="321B7D61" w:rsidR="00606BBC" w:rsidRPr="00C31C98" w:rsidRDefault="00B9085A" w:rsidP="00693684">
      <w:r w:rsidRPr="00C31C98">
        <w:t>Each year</w:t>
      </w:r>
      <w:r w:rsidR="00357118" w:rsidRPr="00C31C98">
        <w:t xml:space="preserve"> </w:t>
      </w:r>
      <w:r w:rsidR="00D072A7" w:rsidRPr="00C31C98">
        <w:t>states and territories</w:t>
      </w:r>
      <w:r w:rsidR="00357118" w:rsidRPr="00C31C98">
        <w:t xml:space="preserve"> will be asked to provide advice about the number of new places they expect to need </w:t>
      </w:r>
      <w:r w:rsidR="00D165E6" w:rsidRPr="00C31C98">
        <w:t xml:space="preserve">over </w:t>
      </w:r>
      <w:r w:rsidR="00357118" w:rsidRPr="00C31C98">
        <w:t>the next 24 months.</w:t>
      </w:r>
      <w:r w:rsidR="00D165E6" w:rsidRPr="00C31C98">
        <w:t xml:space="preserve"> This will be used to inform the allocation processes and decisions outlined below.</w:t>
      </w:r>
    </w:p>
    <w:p w14:paraId="2047C31C" w14:textId="31D136DC" w:rsidR="003E62BE" w:rsidRPr="009C3D3B" w:rsidRDefault="003E62BE" w:rsidP="00693684">
      <w:pPr>
        <w:pStyle w:val="Heading2"/>
      </w:pPr>
      <w:bookmarkStart w:id="284" w:name="_Toc213099935"/>
      <w:r w:rsidRPr="009C3D3B">
        <w:t xml:space="preserve">Allocation of places to </w:t>
      </w:r>
      <w:r w:rsidR="00247B76" w:rsidRPr="009C3D3B">
        <w:t xml:space="preserve">expand an </w:t>
      </w:r>
      <w:r w:rsidRPr="009C3D3B">
        <w:t>existing MPS</w:t>
      </w:r>
      <w:bookmarkEnd w:id="284"/>
    </w:p>
    <w:p w14:paraId="0E1BDFF6" w14:textId="08079454" w:rsidR="003E60E0" w:rsidRPr="00C31C98" w:rsidRDefault="00D456A4" w:rsidP="00693684">
      <w:r w:rsidRPr="00C31C98">
        <w:t xml:space="preserve">If </w:t>
      </w:r>
      <w:r w:rsidR="00362BEF" w:rsidRPr="00C31C98">
        <w:t>a</w:t>
      </w:r>
      <w:r w:rsidR="00D165E6" w:rsidRPr="00C31C98">
        <w:t xml:space="preserve"> </w:t>
      </w:r>
      <w:r w:rsidRPr="00C31C98">
        <w:t xml:space="preserve">provider </w:t>
      </w:r>
      <w:r w:rsidR="003A5038" w:rsidRPr="00C31C98">
        <w:t xml:space="preserve">is already </w:t>
      </w:r>
      <w:r w:rsidRPr="00C31C98">
        <w:t>delivering services under the MPSP</w:t>
      </w:r>
      <w:r w:rsidRPr="00C31C98" w:rsidDel="00DC5DE7">
        <w:t xml:space="preserve"> </w:t>
      </w:r>
      <w:r w:rsidRPr="00C31C98">
        <w:t>and wish</w:t>
      </w:r>
      <w:r w:rsidR="00045816" w:rsidRPr="00C31C98">
        <w:t>es</w:t>
      </w:r>
      <w:r w:rsidRPr="00C31C98">
        <w:t xml:space="preserve"> to expand </w:t>
      </w:r>
      <w:r w:rsidR="00045816" w:rsidRPr="00C31C98">
        <w:t>their</w:t>
      </w:r>
      <w:r w:rsidRPr="00C31C98">
        <w:t xml:space="preserve"> services, </w:t>
      </w:r>
      <w:r w:rsidR="00A063EA" w:rsidRPr="00C31C98">
        <w:t>the</w:t>
      </w:r>
      <w:r w:rsidR="00362BEF" w:rsidRPr="00C31C98">
        <w:t xml:space="preserve">y </w:t>
      </w:r>
      <w:r w:rsidRPr="00C31C98">
        <w:t xml:space="preserve">can make a request to be allocated additional places. </w:t>
      </w:r>
      <w:r w:rsidR="00726457" w:rsidRPr="00C31C98">
        <w:t>Currently</w:t>
      </w:r>
      <w:r w:rsidRPr="00C31C98">
        <w:t xml:space="preserve">, only residential care places can be requested. This may be revisited </w:t>
      </w:r>
      <w:r w:rsidR="005C294A" w:rsidRPr="00C31C98">
        <w:t>during 2025-26</w:t>
      </w:r>
      <w:r w:rsidR="00B9085A" w:rsidRPr="00C31C98">
        <w:t>.</w:t>
      </w:r>
    </w:p>
    <w:p w14:paraId="0F57C98C" w14:textId="0AFCCF78" w:rsidR="00D165E6" w:rsidRPr="00C31C98" w:rsidRDefault="00C31247" w:rsidP="00693684">
      <w:r w:rsidRPr="00C31C98">
        <w:t>The</w:t>
      </w:r>
      <w:r w:rsidR="003E60E0" w:rsidRPr="00C31C98">
        <w:t xml:space="preserve"> request should be made using the </w:t>
      </w:r>
      <w:r w:rsidR="0047078E" w:rsidRPr="00C31C98">
        <w:t>relevant form (</w:t>
      </w:r>
      <w:r w:rsidR="0032341F" w:rsidRPr="00C31C98">
        <w:t>request for allocation of places to existing MPS</w:t>
      </w:r>
      <w:r w:rsidR="0047078E" w:rsidRPr="00C31C98">
        <w:t>)</w:t>
      </w:r>
      <w:r w:rsidR="0032341F" w:rsidRPr="00C31C98">
        <w:t xml:space="preserve"> available o</w:t>
      </w:r>
      <w:r w:rsidR="00247B76" w:rsidRPr="00C31C98">
        <w:t>n</w:t>
      </w:r>
      <w:r w:rsidR="0032341F" w:rsidRPr="00C31C98">
        <w:t xml:space="preserve"> the </w:t>
      </w:r>
      <w:r w:rsidR="00D072A7" w:rsidRPr="00C31C98">
        <w:t>department</w:t>
      </w:r>
      <w:r w:rsidR="0032341F" w:rsidRPr="00C31C98">
        <w:t>’s website.</w:t>
      </w:r>
    </w:p>
    <w:p w14:paraId="34A154AB" w14:textId="5089B8C7" w:rsidR="00735032" w:rsidRPr="00E76A79" w:rsidRDefault="00D165E6" w:rsidP="00693684">
      <w:pPr>
        <w:pStyle w:val="ListBullet"/>
      </w:pPr>
      <w:r w:rsidRPr="00E76A79">
        <w:t xml:space="preserve">On a quarterly basis, a delegate of the </w:t>
      </w:r>
      <w:r w:rsidR="00726457" w:rsidRPr="00E76A79">
        <w:t xml:space="preserve">System Governor </w:t>
      </w:r>
      <w:r w:rsidRPr="00E76A79">
        <w:t xml:space="preserve">will then </w:t>
      </w:r>
      <w:r w:rsidR="00C137CD" w:rsidRPr="00E76A79">
        <w:t>decide</w:t>
      </w:r>
      <w:r w:rsidRPr="00E76A79">
        <w:t xml:space="preserve"> whether to allocate the requested places </w:t>
      </w:r>
      <w:proofErr w:type="gramStart"/>
      <w:r w:rsidRPr="00E76A79">
        <w:t>taking into account</w:t>
      </w:r>
      <w:proofErr w:type="gramEnd"/>
      <w:r w:rsidR="00735032" w:rsidRPr="00E76A79">
        <w:t>:</w:t>
      </w:r>
    </w:p>
    <w:p w14:paraId="1FA55B8D" w14:textId="5BDE4C53" w:rsidR="00735032" w:rsidRPr="00E76A79" w:rsidRDefault="00D165E6" w:rsidP="00693684">
      <w:pPr>
        <w:pStyle w:val="ListBullet"/>
      </w:pPr>
      <w:r w:rsidRPr="00E76A79">
        <w:t>the needs of the community in the relevant areas</w:t>
      </w:r>
      <w:r w:rsidR="00735032" w:rsidRPr="00E76A79">
        <w:t>,</w:t>
      </w:r>
      <w:r w:rsidRPr="00E76A79">
        <w:t xml:space="preserve"> and</w:t>
      </w:r>
      <w:r w:rsidR="00247B76" w:rsidRPr="00E76A79">
        <w:t xml:space="preserve"> </w:t>
      </w:r>
    </w:p>
    <w:p w14:paraId="10B8E821" w14:textId="2AD65EB8" w:rsidR="00247B76" w:rsidRPr="00136FB3" w:rsidRDefault="00247B76" w:rsidP="00693684">
      <w:pPr>
        <w:pStyle w:val="ListBullet"/>
      </w:pPr>
      <w:r w:rsidRPr="00136FB3">
        <w:t>how the allocation of any places that are available for allocation in that financial year can best be used to improve access to funded aged care services in rural and remote Australia.</w:t>
      </w:r>
    </w:p>
    <w:p w14:paraId="5128516B" w14:textId="260962A2" w:rsidR="00D165E6" w:rsidRPr="00C31C98" w:rsidRDefault="00247B76" w:rsidP="00693684">
      <w:r w:rsidRPr="00C31C98">
        <w:lastRenderedPageBreak/>
        <w:t xml:space="preserve">In making their decision, the delegate will </w:t>
      </w:r>
      <w:proofErr w:type="gramStart"/>
      <w:r w:rsidRPr="00C31C98">
        <w:t>take into account</w:t>
      </w:r>
      <w:proofErr w:type="gramEnd"/>
      <w:r w:rsidRPr="00C31C98">
        <w:t xml:space="preserve"> the views of the </w:t>
      </w:r>
      <w:r w:rsidR="00D072A7" w:rsidRPr="00C31C98">
        <w:t>department</w:t>
      </w:r>
      <w:r w:rsidRPr="00C31C98">
        <w:t xml:space="preserve">’s </w:t>
      </w:r>
      <w:r w:rsidR="00353960" w:rsidRPr="00C31C98">
        <w:t xml:space="preserve">Local Network </w:t>
      </w:r>
      <w:r w:rsidRPr="00C31C98">
        <w:t xml:space="preserve">regarding the benefits that will be delivered if </w:t>
      </w:r>
      <w:r w:rsidR="0091125D" w:rsidRPr="00C31C98">
        <w:t xml:space="preserve">places </w:t>
      </w:r>
      <w:r w:rsidRPr="00C31C98">
        <w:t xml:space="preserve">are allocated and the readiness of the relevant provider to deliver services. Other information held by the </w:t>
      </w:r>
      <w:r w:rsidR="00D072A7" w:rsidRPr="00C31C98">
        <w:t>department</w:t>
      </w:r>
      <w:r w:rsidRPr="00C31C98">
        <w:t xml:space="preserve"> regarding the performance of the provider will also be considered.</w:t>
      </w:r>
    </w:p>
    <w:p w14:paraId="68C33EB2" w14:textId="4D4C2FDE" w:rsidR="00B47E71" w:rsidRPr="000D0CFF" w:rsidRDefault="00A72D00" w:rsidP="00693684">
      <w:r w:rsidRPr="00E81F2C">
        <w:t xml:space="preserve">The delegate must give written notice to the </w:t>
      </w:r>
      <w:r w:rsidR="007F17E6" w:rsidRPr="00E81F2C">
        <w:t>provider</w:t>
      </w:r>
      <w:r w:rsidRPr="00E81F2C">
        <w:t xml:space="preserve"> within 14 days of a decision to allocate a place</w:t>
      </w:r>
      <w:r w:rsidR="005D196C" w:rsidRPr="00E81F2C">
        <w:t>. The notice must include</w:t>
      </w:r>
      <w:r w:rsidR="00582E96" w:rsidRPr="00E81F2C">
        <w:t xml:space="preserve"> </w:t>
      </w:r>
      <w:r w:rsidR="005D196C" w:rsidRPr="00E81F2C">
        <w:t xml:space="preserve">the specialist aged care program and service groups the </w:t>
      </w:r>
      <w:r w:rsidR="007F17E6" w:rsidRPr="00E81F2C">
        <w:t>provider</w:t>
      </w:r>
      <w:r w:rsidR="005D196C" w:rsidRPr="00E81F2C">
        <w:t xml:space="preserve"> </w:t>
      </w:r>
      <w:r w:rsidR="009B2A87">
        <w:t xml:space="preserve">must deliver with the </w:t>
      </w:r>
      <w:r w:rsidR="005D196C" w:rsidRPr="00E81F2C">
        <w:t>place</w:t>
      </w:r>
      <w:r w:rsidR="00582E96" w:rsidRPr="00E81F2C">
        <w:t xml:space="preserve">, any </w:t>
      </w:r>
      <w:r w:rsidR="005D196C" w:rsidRPr="00E81F2C">
        <w:t>condition</w:t>
      </w:r>
      <w:r w:rsidR="00E81F2C" w:rsidRPr="00E81F2C">
        <w:t>s</w:t>
      </w:r>
      <w:r w:rsidR="005D196C" w:rsidRPr="00E81F2C">
        <w:t xml:space="preserve"> on the allocation of the place</w:t>
      </w:r>
      <w:r w:rsidR="009B2A87">
        <w:t>,</w:t>
      </w:r>
      <w:r w:rsidR="00582E96" w:rsidRPr="00E81F2C">
        <w:t xml:space="preserve"> </w:t>
      </w:r>
      <w:r w:rsidR="005D196C" w:rsidRPr="00E81F2C">
        <w:t>details about when the place takes effect</w:t>
      </w:r>
      <w:r w:rsidR="00726457">
        <w:t>, and any other information prescribed by the Rules</w:t>
      </w:r>
      <w:r w:rsidR="00726457" w:rsidRPr="00E81F2C">
        <w:t xml:space="preserve"> </w:t>
      </w:r>
      <w:r w:rsidR="009D7125" w:rsidRPr="00E81F2C">
        <w:t>(see section 5.5 below regarding bringing places into effect)</w:t>
      </w:r>
      <w:r w:rsidR="00582E96" w:rsidRPr="00E81F2C">
        <w:t>.</w:t>
      </w:r>
    </w:p>
    <w:p w14:paraId="790B12A7" w14:textId="77777777" w:rsidR="00247B76" w:rsidRPr="00D275F8" w:rsidRDefault="00D456A4" w:rsidP="00693684">
      <w:pPr>
        <w:pStyle w:val="Heading2"/>
      </w:pPr>
      <w:bookmarkStart w:id="285" w:name="_Toc213099936"/>
      <w:r w:rsidRPr="00D275F8">
        <w:t>Allocation of place to c</w:t>
      </w:r>
      <w:r w:rsidR="003E62BE" w:rsidRPr="00D275F8">
        <w:t>reat</w:t>
      </w:r>
      <w:r w:rsidRPr="00D275F8">
        <w:t>e</w:t>
      </w:r>
      <w:r w:rsidR="003E62BE" w:rsidRPr="00D275F8">
        <w:t xml:space="preserve"> a new MPS</w:t>
      </w:r>
      <w:bookmarkEnd w:id="285"/>
    </w:p>
    <w:p w14:paraId="1AB360BA" w14:textId="63D661BC" w:rsidR="00247B76" w:rsidRPr="00D275F8" w:rsidRDefault="00247B76" w:rsidP="00693684">
      <w:r w:rsidRPr="00D275F8">
        <w:t xml:space="preserve">A registered provider can also request new places where they are seeking to support the </w:t>
      </w:r>
      <w:r w:rsidR="009B2A87">
        <w:t>establishment</w:t>
      </w:r>
      <w:r w:rsidRPr="00D275F8">
        <w:t xml:space="preserve"> of a new MPS in their region – </w:t>
      </w:r>
      <w:r w:rsidR="009B2A87">
        <w:t>this can be a</w:t>
      </w:r>
      <w:r w:rsidRPr="00D275F8">
        <w:t xml:space="preserve">n entirely new residential care home, or </w:t>
      </w:r>
      <w:r w:rsidR="009B2A87">
        <w:t>a request</w:t>
      </w:r>
      <w:r w:rsidRPr="00D275F8">
        <w:t xml:space="preserve"> to convert an existing part of a hospital or a mainstream residential care home into the aged care wing of a new MPS. </w:t>
      </w:r>
    </w:p>
    <w:p w14:paraId="10B77E0A" w14:textId="22A29765" w:rsidR="00247B76" w:rsidRDefault="0004545E" w:rsidP="00693684">
      <w:r w:rsidRPr="00D275F8">
        <w:t>The</w:t>
      </w:r>
      <w:r w:rsidR="00247B76" w:rsidRPr="00D275F8">
        <w:t xml:space="preserve"> request should be made using the </w:t>
      </w:r>
      <w:r w:rsidR="00D25003" w:rsidRPr="00D275F8">
        <w:t>relevant form (</w:t>
      </w:r>
      <w:r w:rsidR="00247B76" w:rsidRPr="00D275F8">
        <w:t>request for allocation of places to create a new MPS</w:t>
      </w:r>
      <w:r w:rsidR="00D25003" w:rsidRPr="00D275F8">
        <w:t>)</w:t>
      </w:r>
      <w:r w:rsidR="00247B76" w:rsidRPr="00D275F8">
        <w:t xml:space="preserve"> </w:t>
      </w:r>
      <w:r w:rsidR="009B2A87">
        <w:t xml:space="preserve">which will be </w:t>
      </w:r>
      <w:r w:rsidR="00247B76" w:rsidRPr="00D275F8">
        <w:t xml:space="preserve">available on the </w:t>
      </w:r>
      <w:r w:rsidR="00D072A7">
        <w:t>department</w:t>
      </w:r>
      <w:r w:rsidR="00247B76" w:rsidRPr="00D275F8">
        <w:t>’s website</w:t>
      </w:r>
      <w:r w:rsidR="009B2A87">
        <w:t xml:space="preserve"> when required</w:t>
      </w:r>
      <w:r w:rsidR="00247B76" w:rsidRPr="00D275F8">
        <w:t>.</w:t>
      </w:r>
      <w:r w:rsidR="006C28C7">
        <w:t xml:space="preserve"> </w:t>
      </w:r>
    </w:p>
    <w:p w14:paraId="30927CE7" w14:textId="6D669CE5" w:rsidR="006C28C7" w:rsidRPr="00C31C98" w:rsidRDefault="006C28C7" w:rsidP="00693684">
      <w:r w:rsidRPr="00C31C98">
        <w:t>Currently, only residential care places can be requested. This may be revisited during 2025-26.</w:t>
      </w:r>
    </w:p>
    <w:p w14:paraId="3260044B" w14:textId="7ED53F58" w:rsidR="00247B76" w:rsidRPr="00C31C98" w:rsidRDefault="00247B76" w:rsidP="00693684">
      <w:r w:rsidRPr="00725D38">
        <w:rPr>
          <w:rStyle w:val="Strong"/>
        </w:rPr>
        <w:t>Note:</w:t>
      </w:r>
      <w:r w:rsidRPr="00C31C98">
        <w:t xml:space="preserve"> </w:t>
      </w:r>
      <w:r w:rsidR="009B2A87" w:rsidRPr="00C31C98">
        <w:t xml:space="preserve">Government </w:t>
      </w:r>
      <w:r w:rsidRPr="00C31C98">
        <w:t>providers who are not yet registered can also seek places through this process</w:t>
      </w:r>
      <w:r w:rsidR="005F656A" w:rsidRPr="00C31C98">
        <w:t xml:space="preserve">. </w:t>
      </w:r>
      <w:r w:rsidR="009B2A87" w:rsidRPr="00C31C98">
        <w:t>R</w:t>
      </w:r>
      <w:r w:rsidRPr="00C31C98">
        <w:t>elevant</w:t>
      </w:r>
      <w:r w:rsidR="005C294A" w:rsidRPr="00C31C98">
        <w:t> </w:t>
      </w:r>
      <w:r w:rsidRPr="00C31C98">
        <w:t xml:space="preserve">entities are asked to first contact the </w:t>
      </w:r>
      <w:r w:rsidR="00D072A7" w:rsidRPr="00C31C98">
        <w:t>department</w:t>
      </w:r>
      <w:r w:rsidRPr="00C31C98">
        <w:t xml:space="preserve"> at </w:t>
      </w:r>
      <w:hyperlink r:id="rId51" w:history="1">
        <w:r w:rsidR="00C028B2" w:rsidRPr="00C31C98">
          <w:rPr>
            <w:rStyle w:val="Hyperlink"/>
          </w:rPr>
          <w:t>MPSagedcare@health.gov.au</w:t>
        </w:r>
      </w:hyperlink>
      <w:r w:rsidRPr="00C31C98">
        <w:t xml:space="preserve"> before completing the relevant form.</w:t>
      </w:r>
      <w:r w:rsidR="0085525D" w:rsidRPr="00C31C98">
        <w:t xml:space="preserve"> </w:t>
      </w:r>
    </w:p>
    <w:p w14:paraId="008DF17F" w14:textId="77777777" w:rsidR="00C966CE" w:rsidRPr="00E76A79" w:rsidRDefault="00247B76" w:rsidP="00693684">
      <w:pPr>
        <w:pStyle w:val="ListBullet"/>
      </w:pPr>
      <w:r w:rsidRPr="00E76A79">
        <w:t xml:space="preserve">On a </w:t>
      </w:r>
      <w:r w:rsidR="00793A53" w:rsidRPr="00E76A79">
        <w:t>bi-annual</w:t>
      </w:r>
      <w:r w:rsidRPr="00E76A79">
        <w:t xml:space="preserve"> basis, a delegate of the </w:t>
      </w:r>
      <w:r w:rsidR="00D072A7" w:rsidRPr="00E76A79">
        <w:t>department</w:t>
      </w:r>
      <w:r w:rsidRPr="00E76A79">
        <w:t xml:space="preserve"> will then </w:t>
      </w:r>
      <w:r w:rsidR="00C966CE" w:rsidRPr="00E76A79">
        <w:t>decide</w:t>
      </w:r>
      <w:r w:rsidRPr="00E76A79">
        <w:t xml:space="preserve"> whether to allocate the requested places </w:t>
      </w:r>
      <w:proofErr w:type="gramStart"/>
      <w:r w:rsidRPr="00E76A79">
        <w:t>taking into account</w:t>
      </w:r>
      <w:proofErr w:type="gramEnd"/>
      <w:r w:rsidR="00C966CE" w:rsidRPr="00E76A79">
        <w:t>:</w:t>
      </w:r>
    </w:p>
    <w:p w14:paraId="0DC522A3" w14:textId="2CD8BD0B" w:rsidR="00C966CE" w:rsidRPr="00E76A79" w:rsidRDefault="00247B76" w:rsidP="00693684">
      <w:pPr>
        <w:pStyle w:val="ListBullet"/>
      </w:pPr>
      <w:r w:rsidRPr="00E76A79">
        <w:t>the needs of the community in the relevant areas</w:t>
      </w:r>
      <w:r w:rsidR="00C966CE" w:rsidRPr="00E76A79">
        <w:t>,</w:t>
      </w:r>
      <w:r w:rsidRPr="00E76A79">
        <w:t xml:space="preserve"> and</w:t>
      </w:r>
    </w:p>
    <w:p w14:paraId="75C381C5" w14:textId="11D91BF3" w:rsidR="00247B76" w:rsidRPr="00D275F8" w:rsidRDefault="00247B76" w:rsidP="00693684">
      <w:pPr>
        <w:pStyle w:val="ListBullet"/>
      </w:pPr>
      <w:r w:rsidRPr="00D275F8">
        <w:t>how the allocation of any places that are available for allocation in that financial year can best be used to improve access to funded aged care services in rural and remote Australia.</w:t>
      </w:r>
    </w:p>
    <w:p w14:paraId="6900607B" w14:textId="55EC2228" w:rsidR="002C5225" w:rsidRPr="00C31C98" w:rsidRDefault="00247B76" w:rsidP="00693684">
      <w:r w:rsidRPr="00C31C98">
        <w:t>Applications that involve creation of a new MPS will also be referred to an assessment committee</w:t>
      </w:r>
      <w:r w:rsidRPr="00B90950">
        <w:t xml:space="preserve"> </w:t>
      </w:r>
      <w:r w:rsidRPr="00C31C98">
        <w:t>for consideration</w:t>
      </w:r>
      <w:r w:rsidR="0016400F" w:rsidRPr="00C31C98">
        <w:t xml:space="preserve"> against specified criteria</w:t>
      </w:r>
      <w:r w:rsidR="007B458F" w:rsidRPr="00C31C98">
        <w:t xml:space="preserve">, using </w:t>
      </w:r>
      <w:r w:rsidR="000633DA" w:rsidRPr="00C31C98">
        <w:t>a</w:t>
      </w:r>
      <w:r w:rsidR="00BA0612" w:rsidRPr="00C31C98">
        <w:t xml:space="preserve"> methodology outlined in the </w:t>
      </w:r>
      <w:r w:rsidR="000633DA" w:rsidRPr="00C31C98">
        <w:t xml:space="preserve">relevant </w:t>
      </w:r>
      <w:r w:rsidR="00BA0612" w:rsidRPr="00C31C98">
        <w:t>assessment plan</w:t>
      </w:r>
      <w:r w:rsidRPr="00C31C98">
        <w:t>.</w:t>
      </w:r>
      <w:r w:rsidR="00793A53" w:rsidRPr="00C31C98">
        <w:t xml:space="preserve"> The</w:t>
      </w:r>
      <w:r w:rsidR="005C294A" w:rsidRPr="00C31C98">
        <w:t> </w:t>
      </w:r>
      <w:r w:rsidR="00793A53" w:rsidRPr="00C31C98">
        <w:t xml:space="preserve">assessment committee will include members from the </w:t>
      </w:r>
      <w:r w:rsidR="00D072A7" w:rsidRPr="00C31C98">
        <w:t>department</w:t>
      </w:r>
      <w:r w:rsidR="008F27D0" w:rsidRPr="00C31C98">
        <w:t xml:space="preserve">’s </w:t>
      </w:r>
      <w:r w:rsidR="00793A53" w:rsidRPr="00C31C98">
        <w:t xml:space="preserve">Ageing and Aged Care Group including representatives from the </w:t>
      </w:r>
      <w:r w:rsidR="00D072A7" w:rsidRPr="00C31C98">
        <w:t>department</w:t>
      </w:r>
      <w:r w:rsidR="00793A53" w:rsidRPr="00C31C98">
        <w:t xml:space="preserve">’s </w:t>
      </w:r>
      <w:r w:rsidR="006F4AF6" w:rsidRPr="00C31C98">
        <w:t>L</w:t>
      </w:r>
      <w:r w:rsidR="00793A53" w:rsidRPr="00C31C98">
        <w:t xml:space="preserve">ocal </w:t>
      </w:r>
      <w:r w:rsidR="006F4AF6" w:rsidRPr="00C31C98">
        <w:t>N</w:t>
      </w:r>
      <w:r w:rsidR="00793A53" w:rsidRPr="00C31C98">
        <w:t xml:space="preserve">etwork and </w:t>
      </w:r>
      <w:r w:rsidR="00353960" w:rsidRPr="00C31C98">
        <w:t xml:space="preserve">the MPSP team in </w:t>
      </w:r>
      <w:r w:rsidR="00793A53" w:rsidRPr="00C31C98">
        <w:t>Thin Markets Branch.</w:t>
      </w:r>
      <w:r w:rsidRPr="00C31C98">
        <w:t xml:space="preserve"> </w:t>
      </w:r>
      <w:r w:rsidR="00CB0FF4" w:rsidRPr="00C31C98">
        <w:t xml:space="preserve">The assessment process </w:t>
      </w:r>
      <w:r w:rsidR="00801A7E" w:rsidRPr="00C31C98">
        <w:t>will be conducted in accordance with</w:t>
      </w:r>
      <w:r w:rsidR="006015FF" w:rsidRPr="00C31C98">
        <w:t xml:space="preserve"> </w:t>
      </w:r>
      <w:r w:rsidR="00350325" w:rsidRPr="00C31C98">
        <w:t>relevant</w:t>
      </w:r>
      <w:r w:rsidR="00801A7E" w:rsidRPr="00C31C98">
        <w:t xml:space="preserve"> probity</w:t>
      </w:r>
      <w:r w:rsidR="00350325" w:rsidRPr="00C31C98">
        <w:t xml:space="preserve"> guidance to ensure </w:t>
      </w:r>
      <w:r w:rsidR="006015FF" w:rsidRPr="00C31C98">
        <w:t>fairness and equity.</w:t>
      </w:r>
      <w:r w:rsidR="00795F23" w:rsidRPr="00C31C98">
        <w:t xml:space="preserve"> </w:t>
      </w:r>
    </w:p>
    <w:p w14:paraId="37DD3BEC" w14:textId="77777777" w:rsidR="00136FB3" w:rsidRPr="00C31C98" w:rsidRDefault="00423798" w:rsidP="00693684">
      <w:r w:rsidRPr="00C31C98">
        <w:t>The assessment process will</w:t>
      </w:r>
      <w:r w:rsidR="00A5085D" w:rsidRPr="00C31C98">
        <w:t xml:space="preserve"> </w:t>
      </w:r>
      <w:r w:rsidRPr="00C31C98">
        <w:t xml:space="preserve">be informed </w:t>
      </w:r>
      <w:r w:rsidR="0082040F" w:rsidRPr="00C31C98">
        <w:t xml:space="preserve">by </w:t>
      </w:r>
      <w:r w:rsidR="00800C3D" w:rsidRPr="00C31C98">
        <w:t xml:space="preserve">information and insights </w:t>
      </w:r>
      <w:r w:rsidRPr="00C31C98">
        <w:t xml:space="preserve">from each </w:t>
      </w:r>
      <w:r w:rsidR="00A5085D" w:rsidRPr="00C31C98">
        <w:t xml:space="preserve">relevant </w:t>
      </w:r>
      <w:r w:rsidRPr="00C31C98">
        <w:t xml:space="preserve">Local Network </w:t>
      </w:r>
      <w:r w:rsidR="00800C3D" w:rsidRPr="00C31C98">
        <w:t>on applications in their state/territory</w:t>
      </w:r>
      <w:r w:rsidR="00F43953" w:rsidRPr="00C31C98">
        <w:t xml:space="preserve">. This may include </w:t>
      </w:r>
      <w:r w:rsidR="002F63C4" w:rsidRPr="00C31C98">
        <w:t>any</w:t>
      </w:r>
      <w:r w:rsidR="00800C3D" w:rsidRPr="00C31C98">
        <w:t xml:space="preserve"> feedback and priority applications</w:t>
      </w:r>
      <w:r w:rsidR="002F63C4" w:rsidRPr="00C31C98">
        <w:t xml:space="preserve"> identified </w:t>
      </w:r>
      <w:r w:rsidR="00800C3D" w:rsidRPr="00C31C98">
        <w:t>by the Local Network</w:t>
      </w:r>
      <w:r w:rsidR="002F63C4" w:rsidRPr="00C31C98">
        <w:t xml:space="preserve">, </w:t>
      </w:r>
      <w:r w:rsidR="00800C3D" w:rsidRPr="00C31C98">
        <w:t>based on intelligence gathered through</w:t>
      </w:r>
      <w:r w:rsidR="00780EBF" w:rsidRPr="00C31C98">
        <w:t xml:space="preserve"> </w:t>
      </w:r>
      <w:r w:rsidR="00800C3D" w:rsidRPr="00C31C98">
        <w:t>ongoing, on-the-ground engagement with services and providers in their state/territory</w:t>
      </w:r>
      <w:r w:rsidR="00F43953" w:rsidRPr="00C31C98">
        <w:t xml:space="preserve"> on supply gaps and other issues</w:t>
      </w:r>
      <w:r w:rsidR="00800C3D" w:rsidRPr="00C31C98">
        <w:t>.</w:t>
      </w:r>
    </w:p>
    <w:p w14:paraId="4D968C2E" w14:textId="3619527E" w:rsidR="00B81847" w:rsidRPr="00C31C98" w:rsidRDefault="00F45F87" w:rsidP="00693684">
      <w:r w:rsidRPr="00C31C98">
        <w:t xml:space="preserve">The assessment may </w:t>
      </w:r>
      <w:r w:rsidR="007A2A96" w:rsidRPr="00C31C98">
        <w:t xml:space="preserve">also </w:t>
      </w:r>
      <w:r w:rsidRPr="00C31C98">
        <w:t>consider</w:t>
      </w:r>
      <w:r w:rsidR="000442AB" w:rsidRPr="00C31C98">
        <w:t xml:space="preserve"> issues such as </w:t>
      </w:r>
      <w:r w:rsidRPr="00C31C98">
        <w:t xml:space="preserve">demographics and the availability of other local services, to determine if there is a demonstrated need for the requested places. </w:t>
      </w:r>
      <w:r w:rsidR="00247B76" w:rsidRPr="00C31C98">
        <w:t xml:space="preserve">Other information held by the </w:t>
      </w:r>
      <w:r w:rsidR="00D072A7" w:rsidRPr="00C31C98">
        <w:t>department</w:t>
      </w:r>
      <w:r w:rsidR="00247B76" w:rsidRPr="00C31C98">
        <w:t xml:space="preserve"> regarding the performance of the provider will also be considered.</w:t>
      </w:r>
    </w:p>
    <w:p w14:paraId="0A6C4DE6" w14:textId="2D62577C" w:rsidR="007B5C22" w:rsidRPr="00C31C98" w:rsidRDefault="00AC4F59" w:rsidP="00693684">
      <w:r w:rsidRPr="00C31C98">
        <w:t>Recommendations fro</w:t>
      </w:r>
      <w:r w:rsidR="00A36988" w:rsidRPr="00C31C98">
        <w:t xml:space="preserve">m the assessment committee will be submitted to the delegate </w:t>
      </w:r>
      <w:r w:rsidR="0068772E" w:rsidRPr="00C31C98">
        <w:t xml:space="preserve">for a decision on </w:t>
      </w:r>
      <w:r w:rsidR="00532E72" w:rsidRPr="00C31C98">
        <w:t>the allocation of any places that are available for allocation in that financial year</w:t>
      </w:r>
      <w:r w:rsidR="0068772E" w:rsidRPr="00C31C98">
        <w:t>.</w:t>
      </w:r>
    </w:p>
    <w:p w14:paraId="6856537B" w14:textId="3C356416" w:rsidR="00247B76" w:rsidRPr="00C31C98" w:rsidRDefault="004E442D" w:rsidP="00693684">
      <w:r w:rsidRPr="00725D38">
        <w:rPr>
          <w:rStyle w:val="Strong"/>
        </w:rPr>
        <w:t>Note:</w:t>
      </w:r>
      <w:r w:rsidR="00CE30B8" w:rsidRPr="00C31C98">
        <w:t xml:space="preserve"> </w:t>
      </w:r>
      <w:r w:rsidR="00807B26" w:rsidRPr="00C31C98">
        <w:t xml:space="preserve">Providers are encouraged to discuss </w:t>
      </w:r>
      <w:r w:rsidR="007B5C22" w:rsidRPr="00C31C98">
        <w:t xml:space="preserve">plans for new MPS, or </w:t>
      </w:r>
      <w:r w:rsidRPr="00C31C98">
        <w:t xml:space="preserve">the expansion of existing MPS </w:t>
      </w:r>
      <w:r w:rsidR="001E70D2" w:rsidRPr="00C31C98">
        <w:t>with the</w:t>
      </w:r>
      <w:r w:rsidR="00E8757A" w:rsidRPr="00C31C98">
        <w:t xml:space="preserve">ir </w:t>
      </w:r>
      <w:r w:rsidR="001F349B" w:rsidRPr="00C31C98">
        <w:t>s</w:t>
      </w:r>
      <w:r w:rsidR="001E70D2" w:rsidRPr="00C31C98">
        <w:t xml:space="preserve">tate or </w:t>
      </w:r>
      <w:r w:rsidR="001F349B" w:rsidRPr="00C31C98">
        <w:t>t</w:t>
      </w:r>
      <w:r w:rsidR="00CE30B8" w:rsidRPr="00C31C98">
        <w:t xml:space="preserve">erritory </w:t>
      </w:r>
      <w:r w:rsidR="001F349B" w:rsidRPr="00C31C98">
        <w:t>h</w:t>
      </w:r>
      <w:r w:rsidR="00CE30B8" w:rsidRPr="00C31C98">
        <w:t xml:space="preserve">ealth </w:t>
      </w:r>
      <w:r w:rsidR="002360B0" w:rsidRPr="00C31C98">
        <w:t>organisation</w:t>
      </w:r>
      <w:r w:rsidR="00CE30B8" w:rsidRPr="00C31C98">
        <w:t xml:space="preserve">. </w:t>
      </w:r>
    </w:p>
    <w:p w14:paraId="048E6ACA" w14:textId="4A7C6AD0" w:rsidR="003E62BE" w:rsidRPr="00A938FE" w:rsidRDefault="003E62BE" w:rsidP="00693684">
      <w:pPr>
        <w:pStyle w:val="Heading2"/>
      </w:pPr>
      <w:bookmarkStart w:id="286" w:name="_Toc213099937"/>
      <w:r w:rsidRPr="00A938FE">
        <w:t>Places can be in effect or not in effect</w:t>
      </w:r>
      <w:bookmarkEnd w:id="286"/>
    </w:p>
    <w:p w14:paraId="7E405A3F" w14:textId="77777777" w:rsidR="006C28C7" w:rsidRPr="00A749F5" w:rsidRDefault="006C28C7" w:rsidP="00693684">
      <w:pPr>
        <w:rPr>
          <w:rStyle w:val="Emphasis"/>
        </w:rPr>
      </w:pPr>
      <w:r w:rsidRPr="00A749F5">
        <w:rPr>
          <w:rStyle w:val="Emphasis"/>
        </w:rPr>
        <w:t>When does a place come into effect for the first time?</w:t>
      </w:r>
    </w:p>
    <w:p w14:paraId="05D30E7D" w14:textId="77777777" w:rsidR="006C28C7" w:rsidRPr="00C11D79" w:rsidRDefault="006C28C7" w:rsidP="00693684">
      <w:r w:rsidRPr="00C11D79">
        <w:lastRenderedPageBreak/>
        <w:t xml:space="preserve">When places are </w:t>
      </w:r>
      <w:proofErr w:type="gramStart"/>
      <w:r w:rsidRPr="00C11D79">
        <w:t>allocated</w:t>
      </w:r>
      <w:proofErr w:type="gramEnd"/>
      <w:r w:rsidRPr="00C11D79">
        <w:t xml:space="preserve"> they will either be in effect or not in effect. </w:t>
      </w:r>
    </w:p>
    <w:p w14:paraId="0CDF8CFB" w14:textId="0C326D59" w:rsidR="006C28C7" w:rsidRPr="00951CB8" w:rsidRDefault="006C28C7" w:rsidP="00693684">
      <w:r w:rsidRPr="00951CB8">
        <w:t>A place allocated to deliver funded aged care services under the MPSP will come into effect on the first day the provider satisfies the conditions specified in 97-5 of the Rules.</w:t>
      </w:r>
    </w:p>
    <w:p w14:paraId="77303C2B" w14:textId="0599A4C3" w:rsidR="006C28C7" w:rsidRPr="00951CB8" w:rsidRDefault="006C28C7" w:rsidP="00693684">
      <w:r w:rsidRPr="00951CB8">
        <w:t>These conditions include the following:</w:t>
      </w:r>
    </w:p>
    <w:p w14:paraId="1081264D" w14:textId="5EE736DD" w:rsidR="006C28C7" w:rsidRPr="00951CB8" w:rsidRDefault="006C28C7" w:rsidP="00693684">
      <w:pPr>
        <w:pStyle w:val="ListBullet"/>
      </w:pPr>
      <w:r w:rsidRPr="00951CB8">
        <w:t>the provider is registered in one or more service groups through which they will deliver funded aged care services through the MPSP</w:t>
      </w:r>
    </w:p>
    <w:p w14:paraId="45A70202" w14:textId="51ED0DE7" w:rsidR="006C28C7" w:rsidRPr="00951CB8" w:rsidRDefault="006C28C7" w:rsidP="00693684">
      <w:pPr>
        <w:pStyle w:val="ListBullet"/>
      </w:pPr>
      <w:r w:rsidRPr="00951CB8">
        <w:t xml:space="preserve">a MPSP agreement is in force </w:t>
      </w:r>
    </w:p>
    <w:p w14:paraId="3304DCBF" w14:textId="77777777" w:rsidR="006C28C7" w:rsidRPr="00951CB8" w:rsidRDefault="006C28C7" w:rsidP="00693684">
      <w:pPr>
        <w:pStyle w:val="ListBullet"/>
      </w:pPr>
      <w:r w:rsidRPr="00951CB8">
        <w:t xml:space="preserve">for places intended to deliver funded aged care services in an approved residential care home, the System Governor or delegate is satisfied that there is a bed ready to be used for the delivery of funded aged care services under that place. </w:t>
      </w:r>
    </w:p>
    <w:p w14:paraId="5C9552F1" w14:textId="287198C6" w:rsidR="006C28C7" w:rsidRPr="00A749F5" w:rsidRDefault="006C28C7" w:rsidP="00693684">
      <w:r w:rsidRPr="00A749F5">
        <w:t>Generally</w:t>
      </w:r>
      <w:r w:rsidRPr="00887B12">
        <w:t xml:space="preserve">, a place allocated for the purposes of delivering funded aged care services in an approved residential care home under the MPSP, will not be in effect. This is because as the provider will need to take steps to get the associated bed ready to be used before the place can become ‘in effect’ and counted for subsidy purposes. </w:t>
      </w:r>
      <w:r w:rsidR="009B2A87" w:rsidRPr="00887B12">
        <w:t>For example, the provider may need to secure additional staffing prior to beds becoming available for an older person.</w:t>
      </w:r>
      <w:r w:rsidR="009B2A87" w:rsidRPr="00A749F5">
        <w:t xml:space="preserve"> </w:t>
      </w:r>
    </w:p>
    <w:p w14:paraId="679BD34C" w14:textId="491BD9B2" w:rsidR="006C28C7" w:rsidRPr="00887B12" w:rsidRDefault="006C28C7" w:rsidP="00693684">
      <w:r w:rsidRPr="00887B12">
        <w:t>Where a registered provider with a MPSP agreement in force considers that a bed is ready to be used for the delivery of care, they can make a request for a place that is currently not in effect to come into effect. This can be done by using the form on the department’s website. Bringing a place into effect can be undertaken within 5 years of the place being allocated. </w:t>
      </w:r>
      <w:r w:rsidR="009B2A87" w:rsidRPr="00887B12">
        <w:t>This means that</w:t>
      </w:r>
      <w:r w:rsidRPr="00887B12">
        <w:t xml:space="preserve"> if the place has not come into effect within 5 years after the day on which the place was allocated</w:t>
      </w:r>
      <w:r w:rsidR="009B2A87" w:rsidRPr="00887B12">
        <w:t>, it can never come into effect</w:t>
      </w:r>
      <w:r w:rsidRPr="00887B12">
        <w:t>.</w:t>
      </w:r>
    </w:p>
    <w:p w14:paraId="6005EC17" w14:textId="3D394E19" w:rsidR="006C28C7" w:rsidRPr="00887B12" w:rsidRDefault="006C28C7" w:rsidP="00693684">
      <w:r w:rsidRPr="00887B12">
        <w:t>A request for a place to come into effect will be processed by the department’s Local Network. The department’s MPSP team will also be advised when the place will come into effect. Whe</w:t>
      </w:r>
      <w:r w:rsidR="00706C50" w:rsidRPr="00887B12">
        <w:t>n</w:t>
      </w:r>
      <w:r w:rsidRPr="00887B12">
        <w:t xml:space="preserve"> this occurs:</w:t>
      </w:r>
    </w:p>
    <w:p w14:paraId="5E3F1442" w14:textId="77777777" w:rsidR="006C28C7" w:rsidRPr="00887B12" w:rsidRDefault="006C28C7" w:rsidP="00693684">
      <w:pPr>
        <w:pStyle w:val="ListBullet"/>
      </w:pPr>
      <w:r w:rsidRPr="00887B12">
        <w:t>The MPSP team will calculate the revised funding of the provider at each site(s) and organise a variation to the MPSP agreement to reflect any additional places that are in effect.</w:t>
      </w:r>
    </w:p>
    <w:p w14:paraId="5977030F" w14:textId="0E3B3BA0" w:rsidR="00F853CB" w:rsidRPr="00887B12" w:rsidRDefault="006C28C7" w:rsidP="00693684">
      <w:pPr>
        <w:pStyle w:val="ListBullet"/>
      </w:pPr>
      <w:r w:rsidRPr="00887B12">
        <w:t>If the places relate to a new MPS, the department will advise the ACQSHC and the ACQSC, so that</w:t>
      </w:r>
      <w:r w:rsidR="00F853CB" w:rsidRPr="00887B12">
        <w:t xml:space="preserve"> </w:t>
      </w:r>
      <w:r w:rsidRPr="00887B12">
        <w:t>the new MPS is included in future audit activities.</w:t>
      </w:r>
    </w:p>
    <w:p w14:paraId="4FF57E87" w14:textId="1022B0BA" w:rsidR="006C28C7" w:rsidRPr="00C11D79" w:rsidRDefault="006C28C7" w:rsidP="00693684">
      <w:r w:rsidRPr="00725D38">
        <w:rPr>
          <w:rStyle w:val="Strong"/>
        </w:rPr>
        <w:t>Note:</w:t>
      </w:r>
      <w:r w:rsidRPr="00C11D79">
        <w:t xml:space="preserve"> places that were ‘provisional’ on 31 October 2025 have been transitioned over as places that are not ‘in effect’ on 1 November 2025.</w:t>
      </w:r>
      <w:r w:rsidR="00BE686D" w:rsidRPr="00C11D79">
        <w:t xml:space="preserve"> Each of these places needs to be ‘in effect’ before 31 October 2030 or the allocation will cease. Providers will receive a notice advising them when places only have 12 months left to be made in effect. </w:t>
      </w:r>
    </w:p>
    <w:p w14:paraId="1803E53A" w14:textId="77777777" w:rsidR="006C28C7" w:rsidRPr="00A749F5" w:rsidRDefault="006C28C7" w:rsidP="00693684">
      <w:pPr>
        <w:rPr>
          <w:rStyle w:val="Emphasis"/>
        </w:rPr>
      </w:pPr>
      <w:r w:rsidRPr="00A749F5">
        <w:rPr>
          <w:rStyle w:val="Emphasis"/>
        </w:rPr>
        <w:t>When do places go out of effect temporarily?</w:t>
      </w:r>
    </w:p>
    <w:p w14:paraId="687D8FED" w14:textId="77777777" w:rsidR="006C28C7" w:rsidRPr="00C11D79" w:rsidRDefault="006C28C7" w:rsidP="00693684">
      <w:r w:rsidRPr="00C11D79">
        <w:t xml:space="preserve">The Rules (section 97-10) outline when a place, which has come in effect, can go out of effect temporarily, this includes: </w:t>
      </w:r>
    </w:p>
    <w:p w14:paraId="3407573B" w14:textId="55ED0957" w:rsidR="006C28C7" w:rsidRPr="00887B12" w:rsidRDefault="006C28C7" w:rsidP="00693684">
      <w:pPr>
        <w:pStyle w:val="ListBullet"/>
      </w:pPr>
      <w:r w:rsidRPr="00887B12">
        <w:t xml:space="preserve">when the System Governor and provider agree that the provider does not have the capacity to deliver funded aged care services using the place (for example, the provider advises they are shutting the whole aged care wing for renovations for a </w:t>
      </w:r>
      <w:proofErr w:type="gramStart"/>
      <w:r w:rsidRPr="00887B12">
        <w:t>year)*</w:t>
      </w:r>
      <w:proofErr w:type="gramEnd"/>
      <w:r w:rsidRPr="00887B12">
        <w:t xml:space="preserve"> </w:t>
      </w:r>
    </w:p>
    <w:p w14:paraId="18AA4E00" w14:textId="018C2CCB" w:rsidR="006C28C7" w:rsidRPr="00887B12" w:rsidRDefault="006C28C7" w:rsidP="00693684">
      <w:pPr>
        <w:pStyle w:val="ListBullet"/>
      </w:pPr>
      <w:r w:rsidRPr="00887B12">
        <w:t>the period for which a provider’s registration is suspended</w:t>
      </w:r>
      <w:r w:rsidR="00FE2C1C" w:rsidRPr="00887B12">
        <w:t>, or</w:t>
      </w:r>
      <w:r w:rsidRPr="00887B12">
        <w:t xml:space="preserve"> </w:t>
      </w:r>
    </w:p>
    <w:p w14:paraId="587F0820" w14:textId="77777777" w:rsidR="006C28C7" w:rsidRPr="00887B12" w:rsidRDefault="006C28C7" w:rsidP="00693684">
      <w:pPr>
        <w:pStyle w:val="ListBullet"/>
      </w:pPr>
      <w:r w:rsidRPr="00887B12">
        <w:t xml:space="preserve">the provider has a condition placed on their registration and that condition which means they can’t deliver services using the place. </w:t>
      </w:r>
    </w:p>
    <w:p w14:paraId="1C67A153" w14:textId="69BE760A" w:rsidR="006C28C7" w:rsidRPr="00C11D79" w:rsidRDefault="006C28C7" w:rsidP="00693684">
      <w:r w:rsidRPr="00C11D79">
        <w:t>*This corresponds to the requirement for providers to advise the System Governor if they are unable to deliver services using a MPSP place for 12 months or more (see section 5.6</w:t>
      </w:r>
      <w:r w:rsidR="00F36804" w:rsidRPr="00C11D79">
        <w:t xml:space="preserve"> </w:t>
      </w:r>
      <w:r w:rsidRPr="00C11D79">
        <w:t xml:space="preserve">below). </w:t>
      </w:r>
    </w:p>
    <w:p w14:paraId="4EA49DA1" w14:textId="77777777" w:rsidR="006C28C7" w:rsidRPr="004A6044" w:rsidRDefault="006C28C7" w:rsidP="00693684">
      <w:r w:rsidRPr="004A6044">
        <w:rPr>
          <w:rStyle w:val="Strong"/>
        </w:rPr>
        <w:t>Note:</w:t>
      </w:r>
      <w:r w:rsidRPr="004A6044">
        <w:t xml:space="preserve"> Places will not be temporarily placed ‘out of effect’ without discussions and agreement with the provider</w:t>
      </w:r>
      <w:r w:rsidRPr="0012391B">
        <w:t>.</w:t>
      </w:r>
    </w:p>
    <w:p w14:paraId="1C401756" w14:textId="118420C0" w:rsidR="006C28C7" w:rsidRPr="00A749F5" w:rsidRDefault="006C28C7" w:rsidP="00693684">
      <w:pPr>
        <w:rPr>
          <w:rStyle w:val="Emphasis"/>
        </w:rPr>
      </w:pPr>
      <w:r w:rsidRPr="00A749F5">
        <w:rPr>
          <w:rStyle w:val="Emphasis"/>
        </w:rPr>
        <w:t>When do places go out of effect permanently?</w:t>
      </w:r>
    </w:p>
    <w:p w14:paraId="6E6C4DD9" w14:textId="73D46A4E" w:rsidR="00FE2C1C" w:rsidRPr="00C11D79" w:rsidRDefault="006C28C7" w:rsidP="00693684">
      <w:r w:rsidRPr="00C11D79">
        <w:lastRenderedPageBreak/>
        <w:t>The Rules (section 97-15) outline when the circumstances when a place will permanently cease to be in effect. This means the place can never resume to have effect.</w:t>
      </w:r>
    </w:p>
    <w:p w14:paraId="61CBFCA8" w14:textId="59BACD8C" w:rsidR="006C28C7" w:rsidRPr="00C11D79" w:rsidRDefault="006C28C7" w:rsidP="00693684">
      <w:r w:rsidRPr="00C11D79">
        <w:t xml:space="preserve">A place will permanently cease to have effect if: </w:t>
      </w:r>
    </w:p>
    <w:p w14:paraId="69A89EA2" w14:textId="4AC34D33" w:rsidR="006C28C7" w:rsidRPr="00697809" w:rsidRDefault="006C28C7" w:rsidP="00693684">
      <w:pPr>
        <w:pStyle w:val="ListBullet"/>
      </w:pPr>
      <w:r w:rsidRPr="00697809">
        <w:t>the entity ceases to be a provider</w:t>
      </w:r>
    </w:p>
    <w:p w14:paraId="502E71CC" w14:textId="41758920" w:rsidR="006C28C7" w:rsidRPr="00887B12" w:rsidRDefault="006C28C7" w:rsidP="00693684">
      <w:pPr>
        <w:pStyle w:val="ListBullet"/>
      </w:pPr>
      <w:r w:rsidRPr="00887B12">
        <w:t>there is an agreement between the provider and the System Governor/delegate to relinquish the place</w:t>
      </w:r>
      <w:r w:rsidR="00706C50" w:rsidRPr="00887B12">
        <w:t>. If this occurs, t</w:t>
      </w:r>
      <w:r w:rsidRPr="00887B12">
        <w:t>he System Governor/delegate must not agree to relinquish the place unless they are satisfied that the provider has complied with Division 4 of Part 4 of Chapter 4 of the Rules (which deals with continuity of care)</w:t>
      </w:r>
      <w:r w:rsidR="00FE2C1C" w:rsidRPr="00887B12">
        <w:t>, or</w:t>
      </w:r>
    </w:p>
    <w:p w14:paraId="20D081CB" w14:textId="77777777" w:rsidR="006C28C7" w:rsidRDefault="006C28C7" w:rsidP="00693684">
      <w:pPr>
        <w:pStyle w:val="ListBullet"/>
      </w:pPr>
      <w:r w:rsidRPr="00697809">
        <w:t xml:space="preserve">the </w:t>
      </w:r>
      <w:r>
        <w:t>System Governor</w:t>
      </w:r>
      <w:r w:rsidRPr="00697809">
        <w:t xml:space="preserve"> revokes the place because </w:t>
      </w:r>
      <w:r>
        <w:t xml:space="preserve">the place has </w:t>
      </w:r>
      <w:r w:rsidRPr="00697809">
        <w:t>not been used</w:t>
      </w:r>
      <w:r>
        <w:t xml:space="preserve"> by the provider to deliver funded aged care services</w:t>
      </w:r>
      <w:r w:rsidRPr="00697809">
        <w:t xml:space="preserve"> for at least 12 months. </w:t>
      </w:r>
    </w:p>
    <w:p w14:paraId="4987E2AE" w14:textId="09FDB3E3" w:rsidR="00247B76" w:rsidRPr="009C3D3B" w:rsidRDefault="00247B76" w:rsidP="00693684">
      <w:pPr>
        <w:pStyle w:val="Heading2"/>
      </w:pPr>
      <w:bookmarkStart w:id="287" w:name="_Toc213099938"/>
      <w:r w:rsidRPr="009C3D3B">
        <w:t>Conditions on allocated places</w:t>
      </w:r>
      <w:bookmarkEnd w:id="287"/>
    </w:p>
    <w:p w14:paraId="12397F1E" w14:textId="7081B3C3" w:rsidR="007809C2" w:rsidRPr="009C3D3B" w:rsidRDefault="000F09DF" w:rsidP="00693684">
      <w:r w:rsidRPr="009C3D3B">
        <w:t xml:space="preserve">Under the Act and the Rules, </w:t>
      </w:r>
      <w:r w:rsidR="00655F2E" w:rsidRPr="009C3D3B">
        <w:t>a place allocated to a provider for use under the MPSP is subj</w:t>
      </w:r>
      <w:r w:rsidR="007809C2" w:rsidRPr="009C3D3B">
        <w:t xml:space="preserve">ect to certain conditions (see section 99 of the Act and section 99-5 of the Rules). </w:t>
      </w:r>
      <w:r w:rsidR="00FE2C1C" w:rsidRPr="009C3D3B">
        <w:t>Except where transitional arrangements are in place, this includes that</w:t>
      </w:r>
      <w:r w:rsidR="00C44785" w:rsidRPr="009C3D3B">
        <w:t>:</w:t>
      </w:r>
    </w:p>
    <w:p w14:paraId="46535B31" w14:textId="753B4CB1" w:rsidR="007D1F20" w:rsidRPr="00706C50" w:rsidRDefault="007D1F20" w:rsidP="00693684">
      <w:pPr>
        <w:pStyle w:val="ListBullet"/>
      </w:pPr>
      <w:r w:rsidRPr="00706C50">
        <w:t xml:space="preserve">the </w:t>
      </w:r>
      <w:r w:rsidR="007809C2" w:rsidRPr="00706C50">
        <w:t xml:space="preserve">provider must </w:t>
      </w:r>
      <w:r w:rsidRPr="00706C50">
        <w:t xml:space="preserve">notify the System Governor if </w:t>
      </w:r>
      <w:r w:rsidR="007809C2" w:rsidRPr="00706C50">
        <w:t xml:space="preserve">they </w:t>
      </w:r>
      <w:r w:rsidRPr="00706C50">
        <w:t>will not be able to, or do not intend to, use the place to deliver funded aged care services for a period of 12 months or more</w:t>
      </w:r>
    </w:p>
    <w:p w14:paraId="179662ED" w14:textId="7EFA0DBF" w:rsidR="007D1F20" w:rsidRPr="00706C50" w:rsidRDefault="007D1F20" w:rsidP="00693684">
      <w:pPr>
        <w:pStyle w:val="ListBullet"/>
      </w:pPr>
      <w:r w:rsidRPr="00706C50">
        <w:t xml:space="preserve">if </w:t>
      </w:r>
      <w:r w:rsidR="000F5DBF" w:rsidRPr="00706C50">
        <w:t>the place is to be used</w:t>
      </w:r>
      <w:r w:rsidR="00077D6E" w:rsidRPr="00706C50">
        <w:t xml:space="preserve"> for delivery of </w:t>
      </w:r>
      <w:r w:rsidR="002E6321" w:rsidRPr="00706C50">
        <w:t>services through the residential care service group</w:t>
      </w:r>
      <w:r w:rsidR="009D7D87" w:rsidRPr="00706C50">
        <w:t xml:space="preserve">, it </w:t>
      </w:r>
      <w:r w:rsidRPr="00706C50">
        <w:t>must</w:t>
      </w:r>
      <w:r w:rsidR="009D7D87" w:rsidRPr="00706C50">
        <w:t xml:space="preserve"> be used at the residential care home specified in </w:t>
      </w:r>
      <w:r w:rsidR="00375F6C" w:rsidRPr="00706C50">
        <w:t xml:space="preserve">the </w:t>
      </w:r>
      <w:r w:rsidR="007828EA" w:rsidRPr="00706C50">
        <w:t>notice</w:t>
      </w:r>
      <w:r w:rsidR="009438E0" w:rsidRPr="00706C50">
        <w:t xml:space="preserve"> of allocation</w:t>
      </w:r>
      <w:r w:rsidR="009D7D87" w:rsidRPr="00706C50">
        <w:t xml:space="preserve">, </w:t>
      </w:r>
      <w:r w:rsidRPr="00706C50">
        <w:t>and</w:t>
      </w:r>
    </w:p>
    <w:p w14:paraId="024B09F3" w14:textId="713CD167" w:rsidR="00935B14" w:rsidRPr="00706C50" w:rsidRDefault="007D1F20" w:rsidP="00693684">
      <w:pPr>
        <w:pStyle w:val="ListBullet"/>
      </w:pPr>
      <w:r w:rsidRPr="00706C50">
        <w:t xml:space="preserve">if </w:t>
      </w:r>
      <w:r w:rsidR="00114F54" w:rsidRPr="00706C50">
        <w:t>the place is to be used for the delivery of services through another service group (</w:t>
      </w:r>
      <w:r w:rsidR="00375F6C" w:rsidRPr="00706C50">
        <w:t xml:space="preserve">that is, </w:t>
      </w:r>
      <w:r w:rsidR="00114F54" w:rsidRPr="00706C50">
        <w:t>in a home or community setting)</w:t>
      </w:r>
      <w:r w:rsidR="009D7D87" w:rsidRPr="00706C50">
        <w:t xml:space="preserve">, it must be used </w:t>
      </w:r>
      <w:r w:rsidRPr="00706C50">
        <w:t xml:space="preserve">at </w:t>
      </w:r>
      <w:r w:rsidR="00375F6C" w:rsidRPr="00706C50">
        <w:t xml:space="preserve">a </w:t>
      </w:r>
      <w:r w:rsidRPr="00706C50">
        <w:t xml:space="preserve">location specified in the </w:t>
      </w:r>
      <w:r w:rsidR="009D7D87" w:rsidRPr="00706C50">
        <w:t xml:space="preserve">allocation </w:t>
      </w:r>
      <w:r w:rsidRPr="00706C50">
        <w:t>notice</w:t>
      </w:r>
      <w:r w:rsidR="00FE2C1C">
        <w:t>.</w:t>
      </w:r>
    </w:p>
    <w:p w14:paraId="6AE0E374" w14:textId="3345B966" w:rsidR="00935B14" w:rsidRPr="00C11D79" w:rsidRDefault="00935B14" w:rsidP="00693684">
      <w:pPr>
        <w:rPr>
          <w:rStyle w:val="Strong"/>
        </w:rPr>
      </w:pPr>
      <w:r w:rsidRPr="00C11D79">
        <w:rPr>
          <w:rStyle w:val="Strong"/>
        </w:rPr>
        <w:t>Note:</w:t>
      </w:r>
    </w:p>
    <w:p w14:paraId="4A6A61AA" w14:textId="467CF4D7" w:rsidR="00EC2E21" w:rsidRPr="00552D9A" w:rsidRDefault="00935B14" w:rsidP="00693684">
      <w:pPr>
        <w:pStyle w:val="ListBullet"/>
      </w:pPr>
      <w:r w:rsidRPr="00552D9A">
        <w:t xml:space="preserve">In practice, MPSP agreements will specify the residential care and home and community places that have been allocated to a provider and are in effect. </w:t>
      </w:r>
    </w:p>
    <w:p w14:paraId="511E346F" w14:textId="1B9D412A" w:rsidR="00AF7E84" w:rsidRPr="00552D9A" w:rsidRDefault="00935B14" w:rsidP="00693684">
      <w:pPr>
        <w:pStyle w:val="ListBullet"/>
      </w:pPr>
      <w:r w:rsidRPr="00552D9A">
        <w:t xml:space="preserve">As </w:t>
      </w:r>
      <w:r w:rsidR="00EC2E21" w:rsidRPr="00552D9A">
        <w:t>discussed in section 6</w:t>
      </w:r>
      <w:r w:rsidR="00706C50" w:rsidRPr="00552D9A">
        <w:t xml:space="preserve"> of this manual</w:t>
      </w:r>
      <w:r w:rsidR="00EC2E21" w:rsidRPr="00552D9A">
        <w:t xml:space="preserve">, </w:t>
      </w:r>
      <w:r w:rsidRPr="00552D9A">
        <w:t xml:space="preserve">funding </w:t>
      </w:r>
      <w:r w:rsidR="00EC2E21" w:rsidRPr="00552D9A">
        <w:t xml:space="preserve">associated with these places </w:t>
      </w:r>
      <w:r w:rsidRPr="00552D9A">
        <w:t xml:space="preserve">can be used interchangeably between service settings, but </w:t>
      </w:r>
      <w:r w:rsidR="00E30262" w:rsidRPr="00552D9A">
        <w:t xml:space="preserve">relevant conditions </w:t>
      </w:r>
      <w:r w:rsidR="00E236D2" w:rsidRPr="00552D9A">
        <w:t xml:space="preserve">regarding the location of service delivery </w:t>
      </w:r>
      <w:r w:rsidR="00E30262" w:rsidRPr="00552D9A">
        <w:t>should still be met</w:t>
      </w:r>
      <w:r w:rsidR="00A12227" w:rsidRPr="00552D9A">
        <w:t xml:space="preserve">. </w:t>
      </w:r>
    </w:p>
    <w:p w14:paraId="5839C2DB" w14:textId="0AE735C4" w:rsidR="00A64B52" w:rsidRPr="00552D9A" w:rsidRDefault="00A12227" w:rsidP="00693684">
      <w:pPr>
        <w:pStyle w:val="ListBullet"/>
      </w:pPr>
      <w:r w:rsidRPr="00552D9A">
        <w:t xml:space="preserve">The </w:t>
      </w:r>
      <w:r w:rsidR="00AF7E84" w:rsidRPr="00552D9A">
        <w:t>required</w:t>
      </w:r>
      <w:r w:rsidRPr="00552D9A">
        <w:t xml:space="preserve"> location can be found in </w:t>
      </w:r>
      <w:r w:rsidR="00AF7E84" w:rsidRPr="00552D9A">
        <w:t xml:space="preserve">the provider’s MPSP agreement (as well as in notices of allocation sent post 1 </w:t>
      </w:r>
      <w:r w:rsidR="007E00A3" w:rsidRPr="00552D9A">
        <w:t xml:space="preserve">November </w:t>
      </w:r>
      <w:r w:rsidR="00AF7E84" w:rsidRPr="00552D9A">
        <w:t>2025)</w:t>
      </w:r>
      <w:r w:rsidR="006542BC" w:rsidRPr="00552D9A">
        <w:t xml:space="preserve"> – that is:</w:t>
      </w:r>
    </w:p>
    <w:p w14:paraId="5DFECAFE" w14:textId="2A23F724" w:rsidR="00E236D2" w:rsidRPr="005E28A9" w:rsidRDefault="00542342" w:rsidP="00693684">
      <w:pPr>
        <w:pStyle w:val="ListBullet2"/>
      </w:pPr>
      <w:r w:rsidRPr="005E28A9">
        <w:t xml:space="preserve">residential care </w:t>
      </w:r>
      <w:r w:rsidR="00A64B52" w:rsidRPr="005E28A9">
        <w:t xml:space="preserve">services should be delivered </w:t>
      </w:r>
      <w:r w:rsidR="006542BC" w:rsidRPr="005E28A9">
        <w:t xml:space="preserve">at the residential care home </w:t>
      </w:r>
      <w:r w:rsidR="00E236D2" w:rsidRPr="005E28A9">
        <w:t xml:space="preserve">listed in Table B of the relevant </w:t>
      </w:r>
      <w:r w:rsidR="00A64B52" w:rsidRPr="005E28A9">
        <w:t xml:space="preserve">Schedule </w:t>
      </w:r>
      <w:r w:rsidR="00E236D2" w:rsidRPr="005E28A9">
        <w:t xml:space="preserve">to </w:t>
      </w:r>
      <w:r w:rsidR="00A64B52" w:rsidRPr="005E28A9">
        <w:t xml:space="preserve">the MPSP </w:t>
      </w:r>
      <w:r w:rsidR="00AF7E84" w:rsidRPr="005E28A9">
        <w:t>agreement, and</w:t>
      </w:r>
    </w:p>
    <w:p w14:paraId="20E61DEC" w14:textId="49C85DF3" w:rsidR="00A64B52" w:rsidRPr="005E28A9" w:rsidRDefault="00AF7E84" w:rsidP="00693684">
      <w:pPr>
        <w:pStyle w:val="ListBullet2"/>
      </w:pPr>
      <w:r w:rsidRPr="005E28A9">
        <w:t>o</w:t>
      </w:r>
      <w:r w:rsidR="00DF08F9" w:rsidRPr="005E28A9">
        <w:t>ther services should be delivered in the location specified in Table C.</w:t>
      </w:r>
    </w:p>
    <w:p w14:paraId="224B4D49" w14:textId="34B914BC" w:rsidR="00FE2C1C" w:rsidRPr="0022109F" w:rsidRDefault="0095551B" w:rsidP="00693684">
      <w:pPr>
        <w:pStyle w:val="ListBullet"/>
      </w:pPr>
      <w:bookmarkStart w:id="288" w:name="_Hlk199509202"/>
      <w:r w:rsidRPr="00552D9A">
        <w:rPr>
          <w:rStyle w:val="Strong"/>
        </w:rPr>
        <w:t xml:space="preserve">For places </w:t>
      </w:r>
      <w:r w:rsidR="00FE2C1C" w:rsidRPr="00552D9A">
        <w:rPr>
          <w:rStyle w:val="Strong"/>
        </w:rPr>
        <w:t xml:space="preserve">allocated to a provider prior to </w:t>
      </w:r>
      <w:r w:rsidRPr="00552D9A">
        <w:rPr>
          <w:rStyle w:val="Strong"/>
        </w:rPr>
        <w:t xml:space="preserve">1 </w:t>
      </w:r>
      <w:r w:rsidR="007E00A3" w:rsidRPr="00552D9A">
        <w:rPr>
          <w:rStyle w:val="Strong"/>
        </w:rPr>
        <w:t xml:space="preserve">November </w:t>
      </w:r>
      <w:r w:rsidRPr="00552D9A">
        <w:rPr>
          <w:rStyle w:val="Strong"/>
        </w:rPr>
        <w:t>2025</w:t>
      </w:r>
      <w:r w:rsidRPr="0022109F">
        <w:t xml:space="preserve">, </w:t>
      </w:r>
      <w:r w:rsidR="00FE2C1C" w:rsidRPr="0022109F">
        <w:t xml:space="preserve">the new conditions specified above will </w:t>
      </w:r>
      <w:r w:rsidR="00FE2C1C" w:rsidRPr="00552D9A">
        <w:rPr>
          <w:rStyle w:val="Strong"/>
        </w:rPr>
        <w:t>not</w:t>
      </w:r>
      <w:r w:rsidR="00FE2C1C" w:rsidRPr="0022109F">
        <w:t xml:space="preserve"> ap</w:t>
      </w:r>
      <w:r w:rsidR="00FE2C1C" w:rsidRPr="00552D9A">
        <w:t>ply. Instead, t</w:t>
      </w:r>
      <w:r w:rsidRPr="00552D9A">
        <w:t xml:space="preserve">he </w:t>
      </w:r>
      <w:r w:rsidR="00D072A7" w:rsidRPr="00552D9A">
        <w:t>department</w:t>
      </w:r>
      <w:r w:rsidRPr="00552D9A">
        <w:t xml:space="preserve"> will work with the relevant jurisdictions to confirm the status of transitional places as part of its MPSP funding review</w:t>
      </w:r>
      <w:r w:rsidR="00F853CB" w:rsidRPr="00552D9A">
        <w:t>,</w:t>
      </w:r>
      <w:r w:rsidRPr="00552D9A">
        <w:t xml:space="preserve"> which is now underway. </w:t>
      </w:r>
    </w:p>
    <w:p w14:paraId="2D0E2E5A" w14:textId="01C476FD" w:rsidR="0095551B" w:rsidRPr="0022109F" w:rsidRDefault="00FE2C1C" w:rsidP="00693684">
      <w:pPr>
        <w:pStyle w:val="ListBullet"/>
      </w:pPr>
      <w:r w:rsidRPr="00552D9A">
        <w:rPr>
          <w:rStyle w:val="Strong"/>
        </w:rPr>
        <w:t>For places allocation to a provider after 1 November 2025</w:t>
      </w:r>
      <w:r w:rsidRPr="0022109F">
        <w:t xml:space="preserve">, where a notification of a place not being able to be used is made, </w:t>
      </w:r>
      <w:r w:rsidR="006502E3" w:rsidRPr="0022109F">
        <w:t xml:space="preserve">the department and the provider will discuss the best way </w:t>
      </w:r>
      <w:r w:rsidR="006502E3" w:rsidRPr="00552D9A">
        <w:t>forward. No</w:t>
      </w:r>
      <w:r w:rsidRPr="00552D9A">
        <w:t> </w:t>
      </w:r>
      <w:r w:rsidR="006502E3" w:rsidRPr="00552D9A">
        <w:t>automatic change in subsidy will be generated following a notification.</w:t>
      </w:r>
    </w:p>
    <w:p w14:paraId="5D62118A" w14:textId="56F428F3" w:rsidR="007809C2" w:rsidRDefault="007809C2" w:rsidP="00693684">
      <w:pPr>
        <w:pStyle w:val="Heading2"/>
      </w:pPr>
      <w:bookmarkStart w:id="289" w:name="_Toc210079275"/>
      <w:bookmarkStart w:id="290" w:name="_Toc198306198"/>
      <w:bookmarkStart w:id="291" w:name="_Toc190765335"/>
      <w:bookmarkStart w:id="292" w:name="_Toc213099939"/>
      <w:bookmarkEnd w:id="288"/>
      <w:bookmarkEnd w:id="289"/>
      <w:bookmarkEnd w:id="290"/>
      <w:r>
        <w:t>Varying c</w:t>
      </w:r>
      <w:r w:rsidRPr="006632E3">
        <w:t>onditions on allocated places</w:t>
      </w:r>
      <w:bookmarkEnd w:id="292"/>
    </w:p>
    <w:p w14:paraId="22387256" w14:textId="77777777" w:rsidR="00725536" w:rsidRPr="009C3D3B" w:rsidRDefault="00725536" w:rsidP="00693684">
      <w:r w:rsidRPr="009C3D3B">
        <w:t xml:space="preserve">Providers can apply to the System Governor to vary any conditions on a place allocation (see sections 100 and 101 of the Act, and section 101-5 of the Rules). </w:t>
      </w:r>
    </w:p>
    <w:p w14:paraId="5A4CEC55" w14:textId="77777777" w:rsidR="00725536" w:rsidRPr="009C3D3B" w:rsidRDefault="00725536" w:rsidP="00693684">
      <w:r w:rsidRPr="009C3D3B">
        <w:t>The application must be in the approved form and specify the following:</w:t>
      </w:r>
    </w:p>
    <w:p w14:paraId="54134EE5" w14:textId="77777777" w:rsidR="00725536" w:rsidRPr="00D43FD1" w:rsidRDefault="00725536" w:rsidP="00693684">
      <w:pPr>
        <w:pStyle w:val="ListBullet"/>
      </w:pPr>
      <w:r w:rsidRPr="00D43FD1">
        <w:t xml:space="preserve">the day the variation is proposed to take </w:t>
      </w:r>
      <w:proofErr w:type="gramStart"/>
      <w:r w:rsidRPr="00D43FD1">
        <w:t>effect;</w:t>
      </w:r>
      <w:proofErr w:type="gramEnd"/>
    </w:p>
    <w:p w14:paraId="03C6951D" w14:textId="77777777" w:rsidR="00725536" w:rsidRPr="00D43FD1" w:rsidRDefault="00725536" w:rsidP="00693684">
      <w:pPr>
        <w:pStyle w:val="ListBullet"/>
      </w:pPr>
      <w:r w:rsidRPr="00D43FD1">
        <w:t xml:space="preserve">the condition the entity is seeking to </w:t>
      </w:r>
      <w:proofErr w:type="gramStart"/>
      <w:r w:rsidRPr="00D43FD1">
        <w:t>vary;</w:t>
      </w:r>
      <w:proofErr w:type="gramEnd"/>
    </w:p>
    <w:p w14:paraId="74533EEA" w14:textId="77777777" w:rsidR="00725536" w:rsidRPr="00D43FD1" w:rsidRDefault="00725536" w:rsidP="00693684">
      <w:pPr>
        <w:pStyle w:val="ListBullet"/>
      </w:pPr>
      <w:r w:rsidRPr="00D43FD1">
        <w:t>any other requirements prescribed by the rules.</w:t>
      </w:r>
    </w:p>
    <w:p w14:paraId="2B57F72D" w14:textId="61AA8A17" w:rsidR="00725536" w:rsidRPr="009C3D3B" w:rsidRDefault="00725536" w:rsidP="00693684">
      <w:r w:rsidRPr="009C3D3B">
        <w:lastRenderedPageBreak/>
        <w:t xml:space="preserve">For example, if a provider wants to use a residential care place at a different </w:t>
      </w:r>
      <w:r w:rsidR="00706C50" w:rsidRPr="009C3D3B">
        <w:t>MPS</w:t>
      </w:r>
      <w:r w:rsidRPr="009C3D3B">
        <w:t xml:space="preserve">, they should email the MPSP team at </w:t>
      </w:r>
      <w:hyperlink r:id="rId52" w:history="1">
        <w:r w:rsidRPr="009C3D3B">
          <w:rPr>
            <w:rStyle w:val="Hyperlink"/>
          </w:rPr>
          <w:t>mpsagedcare@health.gov.au</w:t>
        </w:r>
      </w:hyperlink>
      <w:r w:rsidRPr="009C3D3B">
        <w:t xml:space="preserve"> and explain why the relevant condition should be varied. </w:t>
      </w:r>
    </w:p>
    <w:p w14:paraId="68B234FD" w14:textId="77777777" w:rsidR="00725536" w:rsidRPr="009C3D3B" w:rsidRDefault="00725536" w:rsidP="00693684">
      <w:r w:rsidRPr="009C3D3B">
        <w:t xml:space="preserve">Providers should be aware that, when considering whether to vary a condition as requested, the System Governor (or delegate) must </w:t>
      </w:r>
      <w:proofErr w:type="gramStart"/>
      <w:r w:rsidRPr="009C3D3B">
        <w:t>take into account</w:t>
      </w:r>
      <w:proofErr w:type="gramEnd"/>
      <w:r w:rsidRPr="009C3D3B">
        <w:t>:</w:t>
      </w:r>
    </w:p>
    <w:p w14:paraId="17A7BE3B" w14:textId="77777777" w:rsidR="00725536" w:rsidRPr="00C11D79" w:rsidRDefault="00725536" w:rsidP="00693684">
      <w:pPr>
        <w:pStyle w:val="ListBullet"/>
      </w:pPr>
      <w:r w:rsidRPr="00C11D79">
        <w:t>the objectives of the specialist aged care program for which the place is allocated</w:t>
      </w:r>
    </w:p>
    <w:p w14:paraId="19399BA0" w14:textId="77777777" w:rsidR="00725536" w:rsidRPr="00C11D79" w:rsidRDefault="00725536" w:rsidP="00693684">
      <w:pPr>
        <w:pStyle w:val="ListBullet"/>
      </w:pPr>
      <w:r w:rsidRPr="00C11D79">
        <w:t>the needs of the communities of which individual members are expected to be able to access funded aged care services delivered under the place</w:t>
      </w:r>
    </w:p>
    <w:p w14:paraId="521419D2" w14:textId="77777777" w:rsidR="00725536" w:rsidRPr="00C11D79" w:rsidRDefault="00725536" w:rsidP="00693684">
      <w:pPr>
        <w:pStyle w:val="ListBullet"/>
      </w:pPr>
      <w:r w:rsidRPr="00C11D79">
        <w:t>the Statement of Principles, and</w:t>
      </w:r>
    </w:p>
    <w:p w14:paraId="682F7F2E" w14:textId="77777777" w:rsidR="00725536" w:rsidRPr="00C11D79" w:rsidRDefault="00725536" w:rsidP="00693684">
      <w:pPr>
        <w:pStyle w:val="ListBullet"/>
      </w:pPr>
      <w:r w:rsidRPr="00C11D79">
        <w:t>any information or documents given by the provider in relation to the variation of the condition.</w:t>
      </w:r>
    </w:p>
    <w:p w14:paraId="6441924A" w14:textId="450C8B3F" w:rsidR="00725536" w:rsidRPr="00D43FD1" w:rsidRDefault="00725536" w:rsidP="00693684">
      <w:r w:rsidRPr="00D43FD1">
        <w:t xml:space="preserve">If a provider makes an application to vary a condition, the System Governor must decide whether </w:t>
      </w:r>
      <w:bookmarkStart w:id="293" w:name="_Hlk170635577"/>
      <w:r w:rsidRPr="00D43FD1">
        <w:t xml:space="preserve">to vary </w:t>
      </w:r>
      <w:bookmarkEnd w:id="293"/>
      <w:r w:rsidRPr="00D43FD1">
        <w:t>the condition and must provide written notice of that decision to the provider within 14 days of making their decision. This notice will specify details of the System Governor’s decision about whether to vary the condition and the reasons for the decision. Where the System Governor has decided to vary a condition, the decision will take effect on the day the notice is given. If the System Governor specifies a later day in the notice, the decision will take effect from that day.</w:t>
      </w:r>
    </w:p>
    <w:p w14:paraId="6BFD6AE4" w14:textId="2A17BEE7" w:rsidR="002821E0" w:rsidRDefault="003745DA" w:rsidP="00A938FE">
      <w:pPr>
        <w:pStyle w:val="Heading1"/>
      </w:pPr>
      <w:bookmarkStart w:id="294" w:name="_Toc191895170"/>
      <w:bookmarkStart w:id="295" w:name="_Toc191896215"/>
      <w:bookmarkStart w:id="296" w:name="_Toc213099940"/>
      <w:bookmarkEnd w:id="291"/>
      <w:r>
        <w:t>Funding available for the delivery of services under the MPSP</w:t>
      </w:r>
      <w:bookmarkEnd w:id="294"/>
      <w:bookmarkEnd w:id="295"/>
      <w:bookmarkEnd w:id="296"/>
    </w:p>
    <w:p w14:paraId="425E3E5C" w14:textId="34357510" w:rsidR="00E554D7" w:rsidRPr="00A938FE" w:rsidRDefault="00E554D7" w:rsidP="00693684">
      <w:pPr>
        <w:pStyle w:val="Heading2"/>
      </w:pPr>
      <w:bookmarkStart w:id="297" w:name="_Toc191907546"/>
      <w:bookmarkStart w:id="298" w:name="_Toc191908396"/>
      <w:bookmarkStart w:id="299" w:name="_Toc191908543"/>
      <w:bookmarkStart w:id="300" w:name="_Toc191908690"/>
      <w:bookmarkStart w:id="301" w:name="_Toc191908837"/>
      <w:bookmarkStart w:id="302" w:name="_Toc191908984"/>
      <w:bookmarkStart w:id="303" w:name="_Toc191909131"/>
      <w:bookmarkStart w:id="304" w:name="_Toc191909280"/>
      <w:bookmarkStart w:id="305" w:name="_Toc191909450"/>
      <w:bookmarkStart w:id="306" w:name="_Toc191909600"/>
      <w:bookmarkStart w:id="307" w:name="_Toc191909750"/>
      <w:bookmarkStart w:id="308" w:name="_Toc191919589"/>
      <w:bookmarkStart w:id="309" w:name="_Toc191920256"/>
      <w:bookmarkStart w:id="310" w:name="_Toc191895171"/>
      <w:bookmarkStart w:id="311" w:name="_Toc191896216"/>
      <w:bookmarkStart w:id="312" w:name="_Toc213099941"/>
      <w:bookmarkEnd w:id="297"/>
      <w:bookmarkEnd w:id="298"/>
      <w:bookmarkEnd w:id="299"/>
      <w:bookmarkEnd w:id="300"/>
      <w:bookmarkEnd w:id="301"/>
      <w:bookmarkEnd w:id="302"/>
      <w:bookmarkEnd w:id="303"/>
      <w:bookmarkEnd w:id="304"/>
      <w:bookmarkEnd w:id="305"/>
      <w:bookmarkEnd w:id="306"/>
      <w:bookmarkEnd w:id="307"/>
      <w:bookmarkEnd w:id="308"/>
      <w:bookmarkEnd w:id="309"/>
      <w:r w:rsidRPr="00281B0A">
        <w:t>Overview</w:t>
      </w:r>
      <w:bookmarkEnd w:id="310"/>
      <w:bookmarkEnd w:id="311"/>
      <w:bookmarkEnd w:id="312"/>
    </w:p>
    <w:p w14:paraId="7D4F7456" w14:textId="2EA82B8E" w:rsidR="0095551B" w:rsidRPr="00D43FD1" w:rsidRDefault="34FC51CF" w:rsidP="00693684">
      <w:r w:rsidRPr="00D43FD1">
        <w:t xml:space="preserve">The MPSP is funded jointly by the Commonwealth and the relevant </w:t>
      </w:r>
      <w:r w:rsidR="001F349B" w:rsidRPr="00D43FD1">
        <w:t>s</w:t>
      </w:r>
      <w:r w:rsidRPr="00D43FD1">
        <w:t xml:space="preserve">tate or </w:t>
      </w:r>
      <w:r w:rsidR="001F349B" w:rsidRPr="00D43FD1">
        <w:t>t</w:t>
      </w:r>
      <w:r w:rsidRPr="00D43FD1">
        <w:t>erritory in which services are delivered</w:t>
      </w:r>
      <w:r w:rsidR="0095551B" w:rsidRPr="00D43FD1">
        <w:t>.</w:t>
      </w:r>
      <w:r w:rsidRPr="00D43FD1">
        <w:t xml:space="preserve"> </w:t>
      </w:r>
    </w:p>
    <w:p w14:paraId="4CD65C26" w14:textId="77777777" w:rsidR="00110664" w:rsidRPr="00D43FD1" w:rsidRDefault="34FC51CF" w:rsidP="00693684">
      <w:r w:rsidRPr="00D43FD1">
        <w:t>The Commonwealth’s funding is intended to cover the cost of aged care service delivery.</w:t>
      </w:r>
    </w:p>
    <w:p w14:paraId="1DC85C28" w14:textId="5CB22E43" w:rsidR="000310C6" w:rsidRPr="00D43FD1" w:rsidRDefault="34FC51CF" w:rsidP="00693684">
      <w:r w:rsidRPr="00D43FD1">
        <w:t>The</w:t>
      </w:r>
      <w:r w:rsidR="0075327F" w:rsidRPr="00D43FD1">
        <w:t> </w:t>
      </w:r>
      <w:r w:rsidR="001F349B" w:rsidRPr="00D43FD1">
        <w:t>s</w:t>
      </w:r>
      <w:r w:rsidRPr="00D43FD1">
        <w:t>tate/</w:t>
      </w:r>
      <w:r w:rsidR="001F349B" w:rsidRPr="00D43FD1">
        <w:t>t</w:t>
      </w:r>
      <w:r w:rsidRPr="00D43FD1">
        <w:t xml:space="preserve">erritory contribution is expected to cover the costs of </w:t>
      </w:r>
      <w:r w:rsidR="003A7BDB" w:rsidRPr="00D43FD1">
        <w:t xml:space="preserve">delivering </w:t>
      </w:r>
      <w:r w:rsidRPr="00D43FD1">
        <w:t xml:space="preserve">health </w:t>
      </w:r>
      <w:r w:rsidR="003A7BDB" w:rsidRPr="00D43FD1">
        <w:t xml:space="preserve">and/or other </w:t>
      </w:r>
      <w:r w:rsidRPr="00D43FD1">
        <w:t>service(s) deliver</w:t>
      </w:r>
      <w:r w:rsidR="003A7BDB" w:rsidRPr="00D43FD1">
        <w:t>ed</w:t>
      </w:r>
      <w:r w:rsidRPr="00D43FD1">
        <w:t xml:space="preserve"> at the same location (or nearby)</w:t>
      </w:r>
      <w:r w:rsidR="00D93D14" w:rsidRPr="00D43FD1">
        <w:t xml:space="preserve">, as well as </w:t>
      </w:r>
      <w:r w:rsidR="4959BFBF" w:rsidRPr="00D43FD1">
        <w:t xml:space="preserve">required </w:t>
      </w:r>
      <w:r w:rsidR="23AC3B4F" w:rsidRPr="00D43FD1">
        <w:t>infrastructure</w:t>
      </w:r>
      <w:r w:rsidR="004D5712" w:rsidRPr="00D43FD1">
        <w:t xml:space="preserve">. </w:t>
      </w:r>
    </w:p>
    <w:p w14:paraId="150112F6" w14:textId="741FF440" w:rsidR="005A081C" w:rsidRPr="00C31C98" w:rsidRDefault="11B3A70E" w:rsidP="00693684">
      <w:r w:rsidRPr="00C31C98">
        <w:t xml:space="preserve">An important feature of the MPSP is that funding from the Commonwealth and </w:t>
      </w:r>
      <w:r w:rsidR="001F349B" w:rsidRPr="00C31C98">
        <w:t xml:space="preserve">state/territory </w:t>
      </w:r>
      <w:r w:rsidRPr="00C31C98">
        <w:t xml:space="preserve">may be used flexibly in the delivery of aged care services, as part of an integrated health and aged care service. This flexibility </w:t>
      </w:r>
      <w:r w:rsidR="00706C50" w:rsidRPr="00C31C98">
        <w:t>allows an MPS to use</w:t>
      </w:r>
      <w:r w:rsidRPr="00C31C98">
        <w:t xml:space="preserve"> Commonwealth funding across both residential and home care settings</w:t>
      </w:r>
      <w:r w:rsidR="00706C50" w:rsidRPr="00C31C98">
        <w:t>. H</w:t>
      </w:r>
      <w:r w:rsidRPr="00C31C98">
        <w:t>ealth and aged care staff and infrastructure</w:t>
      </w:r>
      <w:r w:rsidR="00706C50" w:rsidRPr="00C31C98">
        <w:t xml:space="preserve"> can also be used across both settings</w:t>
      </w:r>
      <w:r w:rsidRPr="00C31C98">
        <w:t xml:space="preserve"> at the same location.</w:t>
      </w:r>
      <w:r w:rsidR="005E16B8" w:rsidRPr="00C31C98">
        <w:t xml:space="preserve"> </w:t>
      </w:r>
    </w:p>
    <w:p w14:paraId="05B8F2DE" w14:textId="74FC792E" w:rsidR="11312F78" w:rsidRPr="00990CD2" w:rsidRDefault="005E16B8" w:rsidP="00693684">
      <w:r w:rsidRPr="00990CD2">
        <w:t>Commonwealth funding</w:t>
      </w:r>
      <w:r w:rsidR="00E566AF" w:rsidRPr="00990CD2">
        <w:t xml:space="preserve"> under the MPSP</w:t>
      </w:r>
      <w:r w:rsidR="00754D2F" w:rsidRPr="00990CD2">
        <w:t xml:space="preserve"> is </w:t>
      </w:r>
      <w:r w:rsidR="00E566AF" w:rsidRPr="00990CD2">
        <w:t xml:space="preserve">paid </w:t>
      </w:r>
      <w:r w:rsidR="005B370E" w:rsidRPr="00990CD2">
        <w:t xml:space="preserve">to providers in </w:t>
      </w:r>
      <w:proofErr w:type="gramStart"/>
      <w:r w:rsidR="005B370E" w:rsidRPr="00990CD2">
        <w:t>advance, and</w:t>
      </w:r>
      <w:proofErr w:type="gramEnd"/>
      <w:r w:rsidR="005B370E" w:rsidRPr="00990CD2">
        <w:t xml:space="preserve"> </w:t>
      </w:r>
      <w:r w:rsidR="00463511" w:rsidRPr="00990CD2">
        <w:t>is not</w:t>
      </w:r>
      <w:r w:rsidR="005B370E" w:rsidRPr="00990CD2">
        <w:t xml:space="preserve"> </w:t>
      </w:r>
      <w:r w:rsidR="00463511" w:rsidRPr="00990CD2">
        <w:t xml:space="preserve">based on </w:t>
      </w:r>
      <w:r w:rsidRPr="00990CD2">
        <w:t xml:space="preserve">occupancy rates in the MPS or </w:t>
      </w:r>
      <w:r w:rsidR="00110664" w:rsidRPr="00990CD2">
        <w:t xml:space="preserve">the level of </w:t>
      </w:r>
      <w:r w:rsidRPr="00990CD2">
        <w:t>demand on their home or community services</w:t>
      </w:r>
      <w:r w:rsidR="00706C50" w:rsidRPr="00990CD2">
        <w:t>. This ensures</w:t>
      </w:r>
      <w:r w:rsidRPr="00990CD2">
        <w:t xml:space="preserve"> that small </w:t>
      </w:r>
      <w:r w:rsidR="005B370E" w:rsidRPr="00990CD2">
        <w:t>MPS</w:t>
      </w:r>
      <w:r w:rsidRPr="00990CD2">
        <w:t xml:space="preserve"> in rural and remote locations can be certain of funding</w:t>
      </w:r>
      <w:r w:rsidR="005B370E" w:rsidRPr="00990CD2">
        <w:t xml:space="preserve"> levels across </w:t>
      </w:r>
      <w:r w:rsidR="00327402" w:rsidRPr="00990CD2">
        <w:t>the financial year</w:t>
      </w:r>
      <w:r w:rsidRPr="00990CD2">
        <w:t>.</w:t>
      </w:r>
    </w:p>
    <w:p w14:paraId="66311137" w14:textId="51653C09" w:rsidR="00C31028" w:rsidRPr="00C31C98" w:rsidRDefault="00C31028" w:rsidP="00693684">
      <w:r w:rsidRPr="00C31C98">
        <w:t xml:space="preserve">State funding is provided for under the MPSP agreement between a service provider, the relevant </w:t>
      </w:r>
      <w:r w:rsidR="001F349B" w:rsidRPr="00C31C98">
        <w:t xml:space="preserve">state or territory </w:t>
      </w:r>
      <w:r w:rsidRPr="00C31C98">
        <w:t xml:space="preserve">and the Commonwealth (in some cases the provider is also the </w:t>
      </w:r>
      <w:r w:rsidR="001F349B" w:rsidRPr="00C31C98">
        <w:t>state or territory</w:t>
      </w:r>
      <w:r w:rsidRPr="00C31C98">
        <w:t>)</w:t>
      </w:r>
      <w:r w:rsidR="00706C50" w:rsidRPr="00C31C98">
        <w:t xml:space="preserve"> and reported annually</w:t>
      </w:r>
      <w:r w:rsidRPr="00C31C98">
        <w:t>.</w:t>
      </w:r>
    </w:p>
    <w:p w14:paraId="17A87AE8" w14:textId="5537E719" w:rsidR="007F2DD8" w:rsidRPr="00D43FD1" w:rsidRDefault="00C31028" w:rsidP="00693684">
      <w:r w:rsidRPr="00D43FD1">
        <w:t xml:space="preserve">Commonwealth funding is provided for under the Act and the Rules </w:t>
      </w:r>
      <w:r w:rsidR="00706C50" w:rsidRPr="00D43FD1">
        <w:t>through a</w:t>
      </w:r>
      <w:r w:rsidR="00B5693D" w:rsidRPr="00D43FD1">
        <w:t xml:space="preserve"> subsidy arrangement for </w:t>
      </w:r>
      <w:r w:rsidR="00E11D57" w:rsidRPr="00D43FD1">
        <w:t>the delivery of funded aged care services under specialist aged care programs, including the MPSP.</w:t>
      </w:r>
      <w:r w:rsidR="00732CFA" w:rsidRPr="00D43FD1">
        <w:t xml:space="preserve"> </w:t>
      </w:r>
      <w:r w:rsidR="00327402" w:rsidRPr="00D43FD1">
        <w:t>F</w:t>
      </w:r>
      <w:r w:rsidR="00732CFA" w:rsidRPr="00D43FD1">
        <w:t xml:space="preserve">unding is calculated and paid </w:t>
      </w:r>
      <w:r w:rsidR="00A760CF" w:rsidRPr="00D43FD1">
        <w:t xml:space="preserve">in accordance with the </w:t>
      </w:r>
      <w:r w:rsidR="00AC2E03" w:rsidRPr="00D43FD1">
        <w:t>relevant legislative provisions</w:t>
      </w:r>
      <w:r w:rsidR="00327402" w:rsidRPr="00D43FD1">
        <w:t xml:space="preserve"> and administrative arrangements</w:t>
      </w:r>
      <w:r w:rsidR="00692D0C" w:rsidRPr="00D43FD1">
        <w:t>, as</w:t>
      </w:r>
      <w:r w:rsidR="00327402" w:rsidRPr="00D43FD1">
        <w:t xml:space="preserve"> explained in more detail </w:t>
      </w:r>
      <w:r w:rsidR="00AC2E03" w:rsidRPr="00D43FD1">
        <w:t>below</w:t>
      </w:r>
      <w:r w:rsidR="00A760CF" w:rsidRPr="00D43FD1">
        <w:t>.</w:t>
      </w:r>
    </w:p>
    <w:p w14:paraId="11B4FDE3" w14:textId="546AF87F" w:rsidR="009A2B05" w:rsidRPr="00C11D79" w:rsidRDefault="001D07D7" w:rsidP="00693684">
      <w:pPr>
        <w:rPr>
          <w:rStyle w:val="Strong"/>
        </w:rPr>
      </w:pPr>
      <w:r w:rsidRPr="00C11D79">
        <w:rPr>
          <w:rStyle w:val="Strong"/>
        </w:rPr>
        <w:t>Note:</w:t>
      </w:r>
    </w:p>
    <w:p w14:paraId="6B174C57" w14:textId="7B9C8DAD" w:rsidR="009F356A" w:rsidRPr="00110664" w:rsidRDefault="001D07D7" w:rsidP="00693684">
      <w:pPr>
        <w:pStyle w:val="ListBullet"/>
      </w:pPr>
      <w:r w:rsidRPr="00110664">
        <w:t xml:space="preserve">The total amount of funding a provider will receive for services delivered at, or through, an MPS </w:t>
      </w:r>
      <w:r w:rsidR="002A79A1" w:rsidRPr="00110664">
        <w:t>is based</w:t>
      </w:r>
      <w:r w:rsidRPr="00110664">
        <w:t xml:space="preserve"> on many factors; but the main factor is the number of places that are allocated to the provider that are in effect for the relevant payment period</w:t>
      </w:r>
      <w:r w:rsidR="00EE2D9B" w:rsidRPr="00110664">
        <w:t xml:space="preserve"> (see Section </w:t>
      </w:r>
      <w:r w:rsidR="002A79A1">
        <w:t>5</w:t>
      </w:r>
      <w:r w:rsidR="00F36804">
        <w:t xml:space="preserve"> of the manual</w:t>
      </w:r>
      <w:r w:rsidR="00EE2D9B" w:rsidRPr="00110664">
        <w:t>)</w:t>
      </w:r>
      <w:r w:rsidRPr="00110664">
        <w:t xml:space="preserve">. </w:t>
      </w:r>
    </w:p>
    <w:p w14:paraId="003F3EF8" w14:textId="192031CB" w:rsidR="00D37E2F" w:rsidRPr="00110664" w:rsidRDefault="00327402" w:rsidP="00693684">
      <w:pPr>
        <w:pStyle w:val="ListBullet"/>
      </w:pPr>
      <w:r w:rsidRPr="00110664">
        <w:lastRenderedPageBreak/>
        <w:t xml:space="preserve">Providers delivering services under the MPSP </w:t>
      </w:r>
      <w:r w:rsidR="00771C2F" w:rsidRPr="00110664">
        <w:t xml:space="preserve">may also </w:t>
      </w:r>
      <w:r w:rsidRPr="00110664">
        <w:t>seek a</w:t>
      </w:r>
      <w:r w:rsidR="000310C6" w:rsidRPr="00110664">
        <w:t>dditional Commonwealth capital grant funding</w:t>
      </w:r>
      <w:r w:rsidR="00F33792" w:rsidRPr="00110664">
        <w:t>,</w:t>
      </w:r>
      <w:r w:rsidR="000310C6" w:rsidRPr="00110664">
        <w:t xml:space="preserve"> or other financial supports</w:t>
      </w:r>
      <w:r w:rsidR="00F33792" w:rsidRPr="00110664">
        <w:t>,</w:t>
      </w:r>
      <w:r w:rsidR="000310C6" w:rsidRPr="00110664">
        <w:t xml:space="preserve"> through separate aged care programs that </w:t>
      </w:r>
      <w:r w:rsidR="00F33792" w:rsidRPr="00110664">
        <w:t xml:space="preserve">are designed to </w:t>
      </w:r>
      <w:r w:rsidR="000310C6" w:rsidRPr="00110664">
        <w:t xml:space="preserve">support thin market service delivery. </w:t>
      </w:r>
    </w:p>
    <w:p w14:paraId="03F80612" w14:textId="41415E44" w:rsidR="00E50B27" w:rsidRPr="00D43FD1" w:rsidRDefault="00EA5985" w:rsidP="00693684">
      <w:r w:rsidRPr="00D43FD1">
        <w:t xml:space="preserve">Information about </w:t>
      </w:r>
      <w:r w:rsidR="00D37E2F" w:rsidRPr="00D43FD1">
        <w:t>such programs</w:t>
      </w:r>
      <w:r w:rsidR="00B85682" w:rsidRPr="00D43FD1">
        <w:t>, including the</w:t>
      </w:r>
      <w:r w:rsidRPr="00D43FD1">
        <w:t xml:space="preserve"> Aged Care Capital Assistance Program (</w:t>
      </w:r>
      <w:hyperlink r:id="rId53" w:history="1">
        <w:r w:rsidRPr="00D43FD1">
          <w:rPr>
            <w:rStyle w:val="Hyperlink"/>
          </w:rPr>
          <w:t>ACCAP</w:t>
        </w:r>
      </w:hyperlink>
      <w:r w:rsidR="00B85682" w:rsidRPr="00D43FD1">
        <w:t>),</w:t>
      </w:r>
      <w:r w:rsidR="00573FC5" w:rsidRPr="00D43FD1">
        <w:t xml:space="preserve"> </w:t>
      </w:r>
      <w:r w:rsidRPr="00D43FD1">
        <w:t xml:space="preserve">is available </w:t>
      </w:r>
      <w:hyperlink r:id="rId54" w:history="1">
        <w:r w:rsidRPr="00D43FD1">
          <w:rPr>
            <w:rStyle w:val="Hyperlink"/>
          </w:rPr>
          <w:t>here</w:t>
        </w:r>
      </w:hyperlink>
      <w:r w:rsidR="00706C50" w:rsidRPr="00D43FD1">
        <w:t>.</w:t>
      </w:r>
      <w:r w:rsidR="00E50B27" w:rsidRPr="00D43FD1">
        <w:t xml:space="preserve"> </w:t>
      </w:r>
    </w:p>
    <w:p w14:paraId="1FC8162B" w14:textId="44939AAB" w:rsidR="00EA5985" w:rsidRPr="00D43FD1" w:rsidRDefault="00E50B27" w:rsidP="00693684">
      <w:r w:rsidRPr="00D43FD1">
        <w:t>Consideration</w:t>
      </w:r>
      <w:r w:rsidR="00EA5985" w:rsidRPr="00D43FD1">
        <w:t xml:space="preserve"> is being given to forecasting ACCAP grant opportunities further in advance to assist potential applicants in planning their grant applications. This may assist state and territory government operators of MPS in securing funding contributions from their respective jurisdictions towards ACCAP grant opportunities, when cost-sharing is required.</w:t>
      </w:r>
    </w:p>
    <w:p w14:paraId="5BFCA0AD" w14:textId="3C0FA933" w:rsidR="00C476C7" w:rsidRPr="009C3D3B" w:rsidRDefault="00C476C7" w:rsidP="00693684">
      <w:pPr>
        <w:pStyle w:val="Heading2"/>
      </w:pPr>
      <w:bookmarkStart w:id="313" w:name="_Toc198306202"/>
      <w:bookmarkStart w:id="314" w:name="_Hlk209373483"/>
      <w:bookmarkStart w:id="315" w:name="_Toc213099942"/>
      <w:bookmarkEnd w:id="313"/>
      <w:r w:rsidRPr="009C3D3B">
        <w:t xml:space="preserve">State </w:t>
      </w:r>
      <w:r w:rsidR="0038720A" w:rsidRPr="009C3D3B">
        <w:t>contribution</w:t>
      </w:r>
      <w:bookmarkEnd w:id="315"/>
    </w:p>
    <w:p w14:paraId="1108EBD2" w14:textId="7881B994" w:rsidR="00766EC2" w:rsidRPr="00104D35" w:rsidRDefault="00162427" w:rsidP="00693684">
      <w:r w:rsidRPr="00104D35">
        <w:t xml:space="preserve">As outlined in the MPSP agreements, providers are required to </w:t>
      </w:r>
      <w:r w:rsidR="005B3704" w:rsidRPr="00104D35">
        <w:t xml:space="preserve">notify </w:t>
      </w:r>
      <w:r w:rsidRPr="00104D35">
        <w:t xml:space="preserve">the </w:t>
      </w:r>
      <w:r w:rsidR="00D072A7" w:rsidRPr="00104D35">
        <w:t>department</w:t>
      </w:r>
      <w:r w:rsidRPr="00104D35">
        <w:t xml:space="preserve"> of the </w:t>
      </w:r>
      <w:r w:rsidR="005B3704" w:rsidRPr="00104D35">
        <w:t xml:space="preserve">amount of the relevant </w:t>
      </w:r>
      <w:r w:rsidR="001F349B" w:rsidRPr="00104D35">
        <w:t xml:space="preserve">state or territory </w:t>
      </w:r>
      <w:r w:rsidRPr="00104D35">
        <w:t>contribution for the delivery of health services</w:t>
      </w:r>
      <w:r w:rsidR="00766EC2" w:rsidRPr="00104D35">
        <w:t xml:space="preserve"> </w:t>
      </w:r>
      <w:r w:rsidR="005B3704" w:rsidRPr="00104D35">
        <w:t xml:space="preserve">each financial year, </w:t>
      </w:r>
      <w:r w:rsidR="00766EC2" w:rsidRPr="00104D35">
        <w:t xml:space="preserve">at each residential care home that is part of the agreement. This must be done </w:t>
      </w:r>
      <w:r w:rsidR="00C476C7" w:rsidRPr="00104D35">
        <w:t xml:space="preserve">by </w:t>
      </w:r>
      <w:r w:rsidR="6D902200" w:rsidRPr="00104D35">
        <w:t>31 December</w:t>
      </w:r>
      <w:r w:rsidR="00C476C7" w:rsidRPr="00104D35">
        <w:t xml:space="preserve"> </w:t>
      </w:r>
      <w:r w:rsidR="6D902200" w:rsidRPr="00104D35">
        <w:t xml:space="preserve">of that financial year each year of the </w:t>
      </w:r>
      <w:r w:rsidR="2E723F0E" w:rsidRPr="00104D35">
        <w:t xml:space="preserve">funding period. </w:t>
      </w:r>
      <w:r w:rsidR="00C476C7" w:rsidRPr="00104D35">
        <w:t xml:space="preserve"> </w:t>
      </w:r>
    </w:p>
    <w:p w14:paraId="35676E3B" w14:textId="1695BE31" w:rsidR="00C476C7" w:rsidRPr="00104D35" w:rsidRDefault="00C476C7" w:rsidP="00693684">
      <w:r w:rsidRPr="00697809">
        <w:t xml:space="preserve">The Commonwealth is required to update the </w:t>
      </w:r>
      <w:r w:rsidR="00766EC2">
        <w:t xml:space="preserve">schedule(s) to the relevant </w:t>
      </w:r>
      <w:r w:rsidRPr="00697809">
        <w:t xml:space="preserve">MPSP </w:t>
      </w:r>
      <w:r w:rsidR="00766EC2">
        <w:t>a</w:t>
      </w:r>
      <w:r w:rsidRPr="00697809">
        <w:t xml:space="preserve">greement and </w:t>
      </w:r>
      <w:r w:rsidR="00766EC2">
        <w:t xml:space="preserve">notify the provider and the </w:t>
      </w:r>
      <w:r w:rsidR="001F349B">
        <w:t>s</w:t>
      </w:r>
      <w:r w:rsidR="001F349B" w:rsidRPr="0095551B">
        <w:t>tate</w:t>
      </w:r>
      <w:r w:rsidR="001F349B">
        <w:t xml:space="preserve"> or t</w:t>
      </w:r>
      <w:r w:rsidR="001F349B" w:rsidRPr="0095551B">
        <w:t xml:space="preserve">erritory </w:t>
      </w:r>
      <w:r w:rsidR="00766EC2">
        <w:t>that this has occurred.</w:t>
      </w:r>
    </w:p>
    <w:p w14:paraId="45A9EF54" w14:textId="251F1B4F" w:rsidR="00D7783B" w:rsidRPr="00022859" w:rsidRDefault="00D61B05" w:rsidP="00693684">
      <w:pPr>
        <w:pStyle w:val="Heading2"/>
      </w:pPr>
      <w:bookmarkStart w:id="316" w:name="_Toc213099943"/>
      <w:bookmarkEnd w:id="314"/>
      <w:r>
        <w:t>MPSP subsidy arrangements</w:t>
      </w:r>
      <w:bookmarkStart w:id="317" w:name="_Toc191907549"/>
      <w:bookmarkStart w:id="318" w:name="_Toc191908399"/>
      <w:bookmarkStart w:id="319" w:name="_Toc191908546"/>
      <w:bookmarkStart w:id="320" w:name="_Toc191908693"/>
      <w:bookmarkStart w:id="321" w:name="_Toc191908840"/>
      <w:bookmarkStart w:id="322" w:name="_Toc191908987"/>
      <w:bookmarkStart w:id="323" w:name="_Toc191909134"/>
      <w:bookmarkStart w:id="324" w:name="_Toc191909283"/>
      <w:bookmarkStart w:id="325" w:name="_Toc191909453"/>
      <w:bookmarkStart w:id="326" w:name="_Toc191909603"/>
      <w:bookmarkStart w:id="327" w:name="_Toc191909753"/>
      <w:bookmarkStart w:id="328" w:name="_Toc191919592"/>
      <w:bookmarkStart w:id="329" w:name="_Toc191920259"/>
      <w:bookmarkStart w:id="330" w:name="_Toc191907550"/>
      <w:bookmarkStart w:id="331" w:name="_Toc191908400"/>
      <w:bookmarkStart w:id="332" w:name="_Toc191908547"/>
      <w:bookmarkStart w:id="333" w:name="_Toc191908694"/>
      <w:bookmarkStart w:id="334" w:name="_Toc191908841"/>
      <w:bookmarkStart w:id="335" w:name="_Toc191908988"/>
      <w:bookmarkStart w:id="336" w:name="_Toc191909135"/>
      <w:bookmarkStart w:id="337" w:name="_Toc191909284"/>
      <w:bookmarkStart w:id="338" w:name="_Toc191909454"/>
      <w:bookmarkStart w:id="339" w:name="_Toc191909604"/>
      <w:bookmarkStart w:id="340" w:name="_Toc191909754"/>
      <w:bookmarkStart w:id="341" w:name="_Toc191919593"/>
      <w:bookmarkStart w:id="342" w:name="_Toc191920260"/>
      <w:bookmarkStart w:id="343" w:name="_Toc191907551"/>
      <w:bookmarkStart w:id="344" w:name="_Toc191908401"/>
      <w:bookmarkStart w:id="345" w:name="_Toc191908548"/>
      <w:bookmarkStart w:id="346" w:name="_Toc191908695"/>
      <w:bookmarkStart w:id="347" w:name="_Toc191908842"/>
      <w:bookmarkStart w:id="348" w:name="_Toc191908989"/>
      <w:bookmarkStart w:id="349" w:name="_Toc191909136"/>
      <w:bookmarkStart w:id="350" w:name="_Toc191909285"/>
      <w:bookmarkStart w:id="351" w:name="_Toc191909455"/>
      <w:bookmarkStart w:id="352" w:name="_Toc191909605"/>
      <w:bookmarkStart w:id="353" w:name="_Toc191909755"/>
      <w:bookmarkStart w:id="354" w:name="_Toc191919594"/>
      <w:bookmarkStart w:id="355" w:name="_Toc191920261"/>
      <w:bookmarkStart w:id="356" w:name="_Toc191907552"/>
      <w:bookmarkStart w:id="357" w:name="_Toc191908402"/>
      <w:bookmarkStart w:id="358" w:name="_Toc191908549"/>
      <w:bookmarkStart w:id="359" w:name="_Toc191908696"/>
      <w:bookmarkStart w:id="360" w:name="_Toc191908843"/>
      <w:bookmarkStart w:id="361" w:name="_Toc191908990"/>
      <w:bookmarkStart w:id="362" w:name="_Toc191909137"/>
      <w:bookmarkStart w:id="363" w:name="_Toc191909286"/>
      <w:bookmarkStart w:id="364" w:name="_Toc191909456"/>
      <w:bookmarkStart w:id="365" w:name="_Toc191909606"/>
      <w:bookmarkStart w:id="366" w:name="_Toc191909756"/>
      <w:bookmarkStart w:id="367" w:name="_Toc191919595"/>
      <w:bookmarkStart w:id="368" w:name="_Toc191920262"/>
      <w:bookmarkStart w:id="369" w:name="_Toc191907553"/>
      <w:bookmarkStart w:id="370" w:name="_Toc191908403"/>
      <w:bookmarkStart w:id="371" w:name="_Toc191908550"/>
      <w:bookmarkStart w:id="372" w:name="_Toc191908697"/>
      <w:bookmarkStart w:id="373" w:name="_Toc191908844"/>
      <w:bookmarkStart w:id="374" w:name="_Toc191908991"/>
      <w:bookmarkStart w:id="375" w:name="_Toc191909138"/>
      <w:bookmarkStart w:id="376" w:name="_Toc191909287"/>
      <w:bookmarkStart w:id="377" w:name="_Toc191909457"/>
      <w:bookmarkStart w:id="378" w:name="_Toc191909607"/>
      <w:bookmarkStart w:id="379" w:name="_Toc191909757"/>
      <w:bookmarkStart w:id="380" w:name="_Toc191919596"/>
      <w:bookmarkStart w:id="381" w:name="_Toc191920263"/>
      <w:bookmarkStart w:id="382" w:name="_Toc191907554"/>
      <w:bookmarkStart w:id="383" w:name="_Toc191908404"/>
      <w:bookmarkStart w:id="384" w:name="_Toc191908551"/>
      <w:bookmarkStart w:id="385" w:name="_Toc191908698"/>
      <w:bookmarkStart w:id="386" w:name="_Toc191908845"/>
      <w:bookmarkStart w:id="387" w:name="_Toc191908992"/>
      <w:bookmarkStart w:id="388" w:name="_Toc191909139"/>
      <w:bookmarkStart w:id="389" w:name="_Toc191909288"/>
      <w:bookmarkStart w:id="390" w:name="_Toc191909458"/>
      <w:bookmarkStart w:id="391" w:name="_Toc191909608"/>
      <w:bookmarkStart w:id="392" w:name="_Toc191909758"/>
      <w:bookmarkStart w:id="393" w:name="_Toc191919597"/>
      <w:bookmarkStart w:id="394" w:name="_Toc191920264"/>
      <w:bookmarkStart w:id="395" w:name="_Toc191907555"/>
      <w:bookmarkStart w:id="396" w:name="_Toc191908405"/>
      <w:bookmarkStart w:id="397" w:name="_Toc191908552"/>
      <w:bookmarkStart w:id="398" w:name="_Toc191908699"/>
      <w:bookmarkStart w:id="399" w:name="_Toc191908846"/>
      <w:bookmarkStart w:id="400" w:name="_Toc191908993"/>
      <w:bookmarkStart w:id="401" w:name="_Toc191909140"/>
      <w:bookmarkStart w:id="402" w:name="_Toc191909289"/>
      <w:bookmarkStart w:id="403" w:name="_Toc191909459"/>
      <w:bookmarkStart w:id="404" w:name="_Toc191909609"/>
      <w:bookmarkStart w:id="405" w:name="_Toc191909759"/>
      <w:bookmarkStart w:id="406" w:name="_Toc191919598"/>
      <w:bookmarkStart w:id="407" w:name="_Toc191920265"/>
      <w:bookmarkStart w:id="408" w:name="_Toc191907556"/>
      <w:bookmarkStart w:id="409" w:name="_Toc191908406"/>
      <w:bookmarkStart w:id="410" w:name="_Toc191908553"/>
      <w:bookmarkStart w:id="411" w:name="_Toc191908700"/>
      <w:bookmarkStart w:id="412" w:name="_Toc191908847"/>
      <w:bookmarkStart w:id="413" w:name="_Toc191908994"/>
      <w:bookmarkStart w:id="414" w:name="_Toc191909141"/>
      <w:bookmarkStart w:id="415" w:name="_Toc191909290"/>
      <w:bookmarkStart w:id="416" w:name="_Toc191909460"/>
      <w:bookmarkStart w:id="417" w:name="_Toc191909610"/>
      <w:bookmarkStart w:id="418" w:name="_Toc191909760"/>
      <w:bookmarkStart w:id="419" w:name="_Toc191919599"/>
      <w:bookmarkStart w:id="420" w:name="_Toc191920266"/>
      <w:bookmarkStart w:id="421" w:name="_Toc191907557"/>
      <w:bookmarkStart w:id="422" w:name="_Toc191908407"/>
      <w:bookmarkStart w:id="423" w:name="_Toc191908554"/>
      <w:bookmarkStart w:id="424" w:name="_Toc191908701"/>
      <w:bookmarkStart w:id="425" w:name="_Toc191908848"/>
      <w:bookmarkStart w:id="426" w:name="_Toc191908995"/>
      <w:bookmarkStart w:id="427" w:name="_Toc191909142"/>
      <w:bookmarkStart w:id="428" w:name="_Toc191909291"/>
      <w:bookmarkStart w:id="429" w:name="_Toc191909461"/>
      <w:bookmarkStart w:id="430" w:name="_Toc191909611"/>
      <w:bookmarkStart w:id="431" w:name="_Toc191909761"/>
      <w:bookmarkStart w:id="432" w:name="_Toc191919600"/>
      <w:bookmarkStart w:id="433" w:name="_Toc191920267"/>
      <w:bookmarkStart w:id="434" w:name="_Toc191907558"/>
      <w:bookmarkStart w:id="435" w:name="_Toc191908408"/>
      <w:bookmarkStart w:id="436" w:name="_Toc191908555"/>
      <w:bookmarkStart w:id="437" w:name="_Toc191908702"/>
      <w:bookmarkStart w:id="438" w:name="_Toc191908849"/>
      <w:bookmarkStart w:id="439" w:name="_Toc191908996"/>
      <w:bookmarkStart w:id="440" w:name="_Toc191909143"/>
      <w:bookmarkStart w:id="441" w:name="_Toc191909292"/>
      <w:bookmarkStart w:id="442" w:name="_Toc191909462"/>
      <w:bookmarkStart w:id="443" w:name="_Toc191909612"/>
      <w:bookmarkStart w:id="444" w:name="_Toc191909762"/>
      <w:bookmarkStart w:id="445" w:name="_Toc191919601"/>
      <w:bookmarkStart w:id="446" w:name="_Toc191920268"/>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63899E11" w14:textId="382E57CF" w:rsidR="00725536" w:rsidRPr="00104D35" w:rsidRDefault="00725536" w:rsidP="00693684">
      <w:r w:rsidRPr="00104D35">
        <w:t xml:space="preserve">A registered provider is eligible to be </w:t>
      </w:r>
      <w:r w:rsidR="00C028B2" w:rsidRPr="00104D35">
        <w:t xml:space="preserve">paid </w:t>
      </w:r>
      <w:r w:rsidR="00706C50" w:rsidRPr="00104D35">
        <w:t xml:space="preserve">the MPSP </w:t>
      </w:r>
      <w:r w:rsidR="00C028B2" w:rsidRPr="00104D35">
        <w:t>subsidy</w:t>
      </w:r>
      <w:r w:rsidRPr="00104D35">
        <w:t xml:space="preserve"> (see section 248 of the Act) in relation to the delivery of funded aged care services to individuals through a service group under the MPSP, if on that day:</w:t>
      </w:r>
    </w:p>
    <w:p w14:paraId="60E0490C" w14:textId="4A11BA27" w:rsidR="00725536" w:rsidRDefault="00E72ECB" w:rsidP="00693684">
      <w:pPr>
        <w:pStyle w:val="ListBullet"/>
      </w:pPr>
      <w:r>
        <w:t>t</w:t>
      </w:r>
      <w:r w:rsidR="00725536">
        <w:t>he</w:t>
      </w:r>
      <w:r w:rsidR="00706C50">
        <w:t xml:space="preserve"> provider has</w:t>
      </w:r>
      <w:r w:rsidR="00725536">
        <w:t xml:space="preserve"> an MPSP agreement with the Commonwealth that includes the relevant service group(s) through which the funded aged care services are being delivered</w:t>
      </w:r>
    </w:p>
    <w:p w14:paraId="175F3B89" w14:textId="77777777" w:rsidR="00725536" w:rsidRPr="00990CD2" w:rsidRDefault="00725536" w:rsidP="00693684">
      <w:pPr>
        <w:pStyle w:val="ListBullet"/>
      </w:pPr>
      <w:r w:rsidRPr="00990CD2">
        <w:t xml:space="preserve">one or more of the places allocated to the provider are being used, </w:t>
      </w:r>
      <w:r w:rsidRPr="00C11D79">
        <w:t>or</w:t>
      </w:r>
      <w:r w:rsidRPr="00990CD2">
        <w:t xml:space="preserve"> </w:t>
      </w:r>
      <w:proofErr w:type="gramStart"/>
      <w:r w:rsidRPr="00990CD2">
        <w:t>are able to</w:t>
      </w:r>
      <w:proofErr w:type="gramEnd"/>
      <w:r w:rsidRPr="00990CD2">
        <w:t xml:space="preserve"> be used, to deliver funded aged care services</w:t>
      </w:r>
    </w:p>
    <w:p w14:paraId="3B7BB902" w14:textId="77777777" w:rsidR="00725536" w:rsidRDefault="00725536" w:rsidP="00693684">
      <w:pPr>
        <w:pStyle w:val="ListBullet"/>
      </w:pPr>
      <w:r>
        <w:t xml:space="preserve">those places are in effect, and </w:t>
      </w:r>
    </w:p>
    <w:p w14:paraId="14754B16" w14:textId="77777777" w:rsidR="00725536" w:rsidRPr="006E3466" w:rsidRDefault="00725536" w:rsidP="00693684">
      <w:pPr>
        <w:pStyle w:val="ListBullet"/>
      </w:pPr>
      <w:r>
        <w:t>all conditions that apply to those places have been met.</w:t>
      </w:r>
    </w:p>
    <w:p w14:paraId="16CFAD17" w14:textId="3FD9AD91" w:rsidR="00317AB4" w:rsidRPr="00E76A79" w:rsidRDefault="0000711D" w:rsidP="00693684">
      <w:r w:rsidRPr="00725D38">
        <w:rPr>
          <w:rStyle w:val="Strong"/>
        </w:rPr>
        <w:t>Important:</w:t>
      </w:r>
      <w:r w:rsidRPr="00E76A79">
        <w:t xml:space="preserve"> </w:t>
      </w:r>
      <w:r w:rsidR="00C54040" w:rsidRPr="00E76A79">
        <w:t xml:space="preserve">The note at the </w:t>
      </w:r>
      <w:r w:rsidR="0031485C" w:rsidRPr="00E76A79">
        <w:t>bottom of section</w:t>
      </w:r>
      <w:r w:rsidR="0095551B" w:rsidRPr="00E76A79">
        <w:t xml:space="preserve"> </w:t>
      </w:r>
      <w:r w:rsidR="003B4CF7" w:rsidRPr="00E76A79">
        <w:t xml:space="preserve">248 </w:t>
      </w:r>
      <w:r w:rsidR="0095551B" w:rsidRPr="00E76A79">
        <w:t>of the Act</w:t>
      </w:r>
      <w:r w:rsidR="0031485C" w:rsidRPr="00E76A79">
        <w:t xml:space="preserve"> clarifies </w:t>
      </w:r>
      <w:r w:rsidRPr="00E76A79">
        <w:t xml:space="preserve">that </w:t>
      </w:r>
      <w:r w:rsidR="0031485C" w:rsidRPr="00E76A79">
        <w:t>the</w:t>
      </w:r>
      <w:r w:rsidR="001D07D7" w:rsidRPr="00E76A79">
        <w:t xml:space="preserve"> </w:t>
      </w:r>
      <w:r w:rsidR="008E3DE5" w:rsidRPr="00E76A79">
        <w:t>registered provider may be eligible for subsidy for a day even if the registered provider did not deliver any funded aged care services to individuals on that day</w:t>
      </w:r>
      <w:r w:rsidR="00C41025" w:rsidRPr="00E76A79">
        <w:t>.</w:t>
      </w:r>
      <w:r w:rsidR="003B4CF7" w:rsidRPr="00E76A79">
        <w:t xml:space="preserve"> </w:t>
      </w:r>
      <w:r w:rsidR="00317AB4" w:rsidRPr="00E76A79">
        <w:t xml:space="preserve">In practice, this means that to remain eligible </w:t>
      </w:r>
      <w:r w:rsidR="009A2FEC" w:rsidRPr="00E76A79">
        <w:t xml:space="preserve">for </w:t>
      </w:r>
      <w:r w:rsidR="004D3BB8" w:rsidRPr="00E76A79">
        <w:t>MPSP funding a provider must ensure their agreement remains in place, the</w:t>
      </w:r>
      <w:r w:rsidR="004B0762" w:rsidRPr="00E76A79">
        <w:t xml:space="preserve"> places remain in </w:t>
      </w:r>
      <w:proofErr w:type="gramStart"/>
      <w:r w:rsidR="004B0762" w:rsidRPr="00E76A79">
        <w:t>effect</w:t>
      </w:r>
      <w:proofErr w:type="gramEnd"/>
      <w:r w:rsidR="004B0762" w:rsidRPr="00E76A79">
        <w:t xml:space="preserve"> and they meet any conditions on t</w:t>
      </w:r>
      <w:r w:rsidR="00581030" w:rsidRPr="00E76A79">
        <w:t xml:space="preserve">hose places </w:t>
      </w:r>
      <w:r w:rsidR="006F2678" w:rsidRPr="00E76A79">
        <w:t xml:space="preserve">(see section 5.6 </w:t>
      </w:r>
      <w:r w:rsidR="00706C50" w:rsidRPr="00E76A79">
        <w:t>of this manual</w:t>
      </w:r>
      <w:r w:rsidR="006F2678" w:rsidRPr="00E76A79">
        <w:t>)</w:t>
      </w:r>
      <w:r w:rsidR="00581030" w:rsidRPr="00E76A79">
        <w:t>.</w:t>
      </w:r>
    </w:p>
    <w:p w14:paraId="0DA7B917" w14:textId="6AF1D2D6" w:rsidR="005F79B7" w:rsidRPr="00022859" w:rsidRDefault="00354663" w:rsidP="00693684">
      <w:pPr>
        <w:pStyle w:val="Heading2"/>
      </w:pPr>
      <w:bookmarkStart w:id="447" w:name="_Toc198306205"/>
      <w:bookmarkStart w:id="448" w:name="_Toc192137254"/>
      <w:bookmarkStart w:id="449" w:name="_Toc192137255"/>
      <w:bookmarkStart w:id="450" w:name="_Toc192137256"/>
      <w:bookmarkStart w:id="451" w:name="_Toc192137257"/>
      <w:bookmarkStart w:id="452" w:name="_Toc192137258"/>
      <w:bookmarkStart w:id="453" w:name="_Toc192087789"/>
      <w:bookmarkStart w:id="454" w:name="_Toc192137259"/>
      <w:bookmarkStart w:id="455" w:name="_Toc191895174"/>
      <w:bookmarkStart w:id="456" w:name="_Toc191896219"/>
      <w:bookmarkStart w:id="457" w:name="_Toc213099944"/>
      <w:bookmarkEnd w:id="447"/>
      <w:bookmarkEnd w:id="448"/>
      <w:bookmarkEnd w:id="449"/>
      <w:bookmarkEnd w:id="450"/>
      <w:bookmarkEnd w:id="451"/>
      <w:bookmarkEnd w:id="452"/>
      <w:bookmarkEnd w:id="453"/>
      <w:bookmarkEnd w:id="454"/>
      <w:r>
        <w:t>Amount</w:t>
      </w:r>
      <w:r w:rsidR="00D61B05">
        <w:t xml:space="preserve"> of the </w:t>
      </w:r>
      <w:r w:rsidR="4BAFEB38" w:rsidRPr="00022859">
        <w:t>MPSP subsidy</w:t>
      </w:r>
      <w:bookmarkEnd w:id="455"/>
      <w:bookmarkEnd w:id="456"/>
      <w:bookmarkEnd w:id="457"/>
    </w:p>
    <w:p w14:paraId="1F415673" w14:textId="02ACF9B4" w:rsidR="00725536" w:rsidRPr="00104D35" w:rsidRDefault="00725536" w:rsidP="00693684">
      <w:r w:rsidRPr="00104D35">
        <w:t xml:space="preserve">Section 249 of the Act provides </w:t>
      </w:r>
      <w:proofErr w:type="gramStart"/>
      <w:r w:rsidRPr="00104D35">
        <w:t>for the amount of</w:t>
      </w:r>
      <w:proofErr w:type="gramEnd"/>
      <w:r w:rsidRPr="00104D35">
        <w:t xml:space="preserve"> the MPSP subsidy to be set in the Rules</w:t>
      </w:r>
      <w:r w:rsidR="00706C50" w:rsidRPr="00104D35">
        <w:t xml:space="preserve"> and confirms that the subsidy can </w:t>
      </w:r>
      <w:r w:rsidRPr="00104D35">
        <w:t>be based on factors other than the actual delivery of funded aged care services to a person on a particular day. This is consistent with the flexibility built into the MPSP.</w:t>
      </w:r>
    </w:p>
    <w:p w14:paraId="289E2ADB" w14:textId="1A159F6F" w:rsidR="00725536" w:rsidRPr="00104D35" w:rsidRDefault="00725536" w:rsidP="00693684">
      <w:r w:rsidRPr="00104D35">
        <w:t xml:space="preserve">Section 249-10 of the Rules </w:t>
      </w:r>
      <w:r w:rsidR="00706C50" w:rsidRPr="00104D35">
        <w:t>state that</w:t>
      </w:r>
      <w:r w:rsidRPr="00104D35">
        <w:t xml:space="preserve"> the MPSP subsidy </w:t>
      </w:r>
      <w:r w:rsidR="00706C50" w:rsidRPr="00104D35">
        <w:t>is</w:t>
      </w:r>
      <w:r w:rsidRPr="00104D35">
        <w:t xml:space="preserve"> worked out in accordance with the following formula: </w:t>
      </w:r>
    </w:p>
    <w:p w14:paraId="3E5C612D" w14:textId="79214219" w:rsidR="53FDFCCF" w:rsidRPr="00C11D79" w:rsidRDefault="53FDFCCF" w:rsidP="00693684">
      <w:pPr>
        <w:rPr>
          <w:rStyle w:val="Strong"/>
        </w:rPr>
      </w:pPr>
      <w:r w:rsidRPr="00C11D79">
        <w:rPr>
          <w:rStyle w:val="Strong"/>
        </w:rPr>
        <w:t>ACWSA + BDFSA + DCSA + DVEA + HCAA + HCPA + RCPA + RSEA + VEA</w:t>
      </w:r>
    </w:p>
    <w:p w14:paraId="2E170D32" w14:textId="3DC29868" w:rsidR="53FDFCCF" w:rsidRPr="0012391B" w:rsidRDefault="00372129" w:rsidP="00693684">
      <w:r w:rsidRPr="0012391B">
        <w:t>The table below explains each of the above subsidy components in detail.</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1340"/>
        <w:gridCol w:w="1716"/>
        <w:gridCol w:w="1543"/>
        <w:gridCol w:w="4417"/>
      </w:tblGrid>
      <w:tr w:rsidR="000A3B9C" w14:paraId="4781D025" w14:textId="77777777" w:rsidTr="00424AD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6E6E6" w:themeFill="background2"/>
          </w:tcPr>
          <w:p w14:paraId="661B2F10" w14:textId="386AECF7" w:rsidR="000A3B9C" w:rsidRPr="00C11D79" w:rsidRDefault="000A3B9C" w:rsidP="00693684">
            <w:r w:rsidRPr="00C11D79">
              <w:lastRenderedPageBreak/>
              <w:t>Subsidy Component</w:t>
            </w:r>
          </w:p>
        </w:tc>
        <w:tc>
          <w:tcPr>
            <w:tcW w:w="0" w:type="auto"/>
            <w:shd w:val="clear" w:color="auto" w:fill="E6E6E6" w:themeFill="background2"/>
          </w:tcPr>
          <w:p w14:paraId="3BE96FF3" w14:textId="5C9650CA" w:rsidR="000A3B9C" w:rsidRPr="00C11D79" w:rsidRDefault="000A3B9C" w:rsidP="00693684">
            <w:r w:rsidRPr="00C11D79">
              <w:t>Full Name</w:t>
            </w:r>
          </w:p>
        </w:tc>
        <w:tc>
          <w:tcPr>
            <w:tcW w:w="0" w:type="auto"/>
            <w:shd w:val="clear" w:color="auto" w:fill="E6E6E6" w:themeFill="background2"/>
          </w:tcPr>
          <w:p w14:paraId="05788FC7" w14:textId="7A52027C" w:rsidR="000A3B9C" w:rsidRPr="00C11D79" w:rsidRDefault="000A3B9C" w:rsidP="00693684">
            <w:r w:rsidRPr="00C11D79">
              <w:t>Applies to residential or home &amp; community places or both</w:t>
            </w:r>
          </w:p>
        </w:tc>
        <w:tc>
          <w:tcPr>
            <w:tcW w:w="0" w:type="auto"/>
            <w:shd w:val="clear" w:color="auto" w:fill="E6E6E6" w:themeFill="background2"/>
          </w:tcPr>
          <w:p w14:paraId="7D30783E" w14:textId="06A0109E" w:rsidR="000A3B9C" w:rsidRPr="00C11D79" w:rsidRDefault="000A3B9C" w:rsidP="00693684">
            <w:r w:rsidRPr="00C11D79">
              <w:t>Background/explanation</w:t>
            </w:r>
          </w:p>
        </w:tc>
      </w:tr>
      <w:tr w:rsidR="00087DAD" w14:paraId="2B1779C6" w14:textId="77777777" w:rsidTr="00424ADE">
        <w:tc>
          <w:tcPr>
            <w:tcW w:w="0" w:type="auto"/>
          </w:tcPr>
          <w:p w14:paraId="5A1AEB63" w14:textId="45AA3A3D" w:rsidR="000A3B9C" w:rsidRPr="00386482" w:rsidRDefault="000A3B9C" w:rsidP="00693684">
            <w:pPr>
              <w:pStyle w:val="TableParagraph"/>
            </w:pPr>
            <w:r w:rsidRPr="00386482">
              <w:t>ACWSA</w:t>
            </w:r>
          </w:p>
        </w:tc>
        <w:tc>
          <w:tcPr>
            <w:tcW w:w="0" w:type="auto"/>
          </w:tcPr>
          <w:p w14:paraId="55C52DE6" w14:textId="2E8922E2" w:rsidR="000A3B9C" w:rsidRPr="00386482" w:rsidRDefault="000A3B9C" w:rsidP="00693684">
            <w:pPr>
              <w:pStyle w:val="TableParagraph"/>
            </w:pPr>
            <w:r w:rsidRPr="00386482">
              <w:t>Aged Care Wage Supplement Amount</w:t>
            </w:r>
          </w:p>
        </w:tc>
        <w:tc>
          <w:tcPr>
            <w:tcW w:w="0" w:type="auto"/>
          </w:tcPr>
          <w:p w14:paraId="087EB0D7" w14:textId="5E0C0115" w:rsidR="000A3B9C" w:rsidRPr="00386482" w:rsidRDefault="000A3B9C" w:rsidP="00693684">
            <w:pPr>
              <w:pStyle w:val="TableParagraph"/>
            </w:pPr>
            <w:r w:rsidRPr="00386482">
              <w:t>Both</w:t>
            </w:r>
          </w:p>
        </w:tc>
        <w:tc>
          <w:tcPr>
            <w:tcW w:w="0" w:type="auto"/>
          </w:tcPr>
          <w:p w14:paraId="7F52EB3D" w14:textId="4BC8BE25" w:rsidR="000A3B9C" w:rsidRPr="00386482" w:rsidRDefault="000A3B9C" w:rsidP="00693684">
            <w:pPr>
              <w:pStyle w:val="TableParagraph"/>
            </w:pPr>
            <w:r w:rsidRPr="00386482">
              <w:t xml:space="preserve">Provides additional funding to certain providers </w:t>
            </w:r>
            <w:r w:rsidR="006D5EB3" w:rsidRPr="00386482">
              <w:t xml:space="preserve">listed in the Rules </w:t>
            </w:r>
            <w:r w:rsidRPr="00386482">
              <w:t xml:space="preserve">to support </w:t>
            </w:r>
            <w:proofErr w:type="gramStart"/>
            <w:r w:rsidRPr="00386482">
              <w:t xml:space="preserve">certain </w:t>
            </w:r>
            <w:r w:rsidR="00730BEF" w:rsidRPr="00386482">
              <w:t>award</w:t>
            </w:r>
            <w:proofErr w:type="gramEnd"/>
            <w:r w:rsidR="00730BEF" w:rsidRPr="00386482">
              <w:t xml:space="preserve"> </w:t>
            </w:r>
            <w:r w:rsidRPr="00386482">
              <w:t xml:space="preserve">wage rises, consistent with the Fair Work Commission Aged Care Work Value Case. State and </w:t>
            </w:r>
            <w:r w:rsidR="001F349B" w:rsidRPr="00386482">
              <w:t>t</w:t>
            </w:r>
            <w:r w:rsidRPr="00386482">
              <w:t xml:space="preserve">erritory government providers do not receive the supplement as they pay their staff under </w:t>
            </w:r>
            <w:r w:rsidR="001F349B" w:rsidRPr="00386482">
              <w:t>s</w:t>
            </w:r>
            <w:r w:rsidRPr="00386482">
              <w:t xml:space="preserve">tate </w:t>
            </w:r>
            <w:r w:rsidR="001F349B" w:rsidRPr="00386482">
              <w:t>h</w:t>
            </w:r>
            <w:r w:rsidRPr="00386482">
              <w:t xml:space="preserve">ealth </w:t>
            </w:r>
            <w:r w:rsidR="001F349B" w:rsidRPr="00386482">
              <w:t>a</w:t>
            </w:r>
            <w:r w:rsidRPr="00386482">
              <w:t>wards and</w:t>
            </w:r>
            <w:r w:rsidR="001F349B" w:rsidRPr="00386482">
              <w:t xml:space="preserve"> e</w:t>
            </w:r>
            <w:r w:rsidRPr="00386482">
              <w:t xml:space="preserve">nterprise </w:t>
            </w:r>
            <w:r w:rsidR="001F349B" w:rsidRPr="00386482">
              <w:t>a</w:t>
            </w:r>
            <w:r w:rsidRPr="00386482">
              <w:t xml:space="preserve">greements. See </w:t>
            </w:r>
            <w:r w:rsidR="005132AC" w:rsidRPr="00386482">
              <w:t>sections 249</w:t>
            </w:r>
            <w:r w:rsidR="00375F28">
              <w:t xml:space="preserve"> </w:t>
            </w:r>
            <w:r w:rsidR="00375F28" w:rsidRPr="00375F28">
              <w:t>–</w:t>
            </w:r>
            <w:r w:rsidR="005132AC" w:rsidRPr="00386482">
              <w:t xml:space="preserve">10 and </w:t>
            </w:r>
            <w:r w:rsidRPr="00386482">
              <w:t>249</w:t>
            </w:r>
            <w:r w:rsidR="00375F28">
              <w:t xml:space="preserve"> </w:t>
            </w:r>
            <w:r w:rsidR="00375F28" w:rsidRPr="00375F28">
              <w:t>–</w:t>
            </w:r>
            <w:r w:rsidRPr="00386482">
              <w:t>25 of the Rules.</w:t>
            </w:r>
          </w:p>
        </w:tc>
      </w:tr>
      <w:tr w:rsidR="00087DAD" w14:paraId="404E4172" w14:textId="77777777" w:rsidTr="00424ADE">
        <w:tc>
          <w:tcPr>
            <w:tcW w:w="0" w:type="auto"/>
          </w:tcPr>
          <w:p w14:paraId="3EA76916" w14:textId="42797EB3" w:rsidR="000A3B9C" w:rsidRPr="00386482" w:rsidRDefault="000A3B9C" w:rsidP="00693684">
            <w:pPr>
              <w:pStyle w:val="TableParagraph"/>
            </w:pPr>
            <w:r w:rsidRPr="00386482">
              <w:t>BDFSA</w:t>
            </w:r>
          </w:p>
        </w:tc>
        <w:tc>
          <w:tcPr>
            <w:tcW w:w="0" w:type="auto"/>
          </w:tcPr>
          <w:p w14:paraId="377747C3" w14:textId="49FE5FAF" w:rsidR="000A3B9C" w:rsidRPr="00386482" w:rsidRDefault="000A3B9C" w:rsidP="00693684">
            <w:pPr>
              <w:pStyle w:val="TableParagraph"/>
            </w:pPr>
            <w:r w:rsidRPr="00386482">
              <w:t>Basic Daily Food &amp; Nutrition Supplement Amount</w:t>
            </w:r>
          </w:p>
        </w:tc>
        <w:tc>
          <w:tcPr>
            <w:tcW w:w="0" w:type="auto"/>
          </w:tcPr>
          <w:p w14:paraId="7608C45A" w14:textId="3EA9A16E" w:rsidR="000A3B9C" w:rsidRPr="00386482" w:rsidRDefault="000A3B9C" w:rsidP="00693684">
            <w:pPr>
              <w:pStyle w:val="TableParagraph"/>
            </w:pPr>
            <w:r w:rsidRPr="00386482">
              <w:t xml:space="preserve">Residential </w:t>
            </w:r>
          </w:p>
        </w:tc>
        <w:tc>
          <w:tcPr>
            <w:tcW w:w="0" w:type="auto"/>
          </w:tcPr>
          <w:p w14:paraId="49619998" w14:textId="135E5113" w:rsidR="0095551B" w:rsidRPr="00386482" w:rsidRDefault="000A3B9C" w:rsidP="00693684">
            <w:pPr>
              <w:pStyle w:val="TableParagraph"/>
            </w:pPr>
            <w:r w:rsidRPr="00386482">
              <w:t xml:space="preserve">Provides </w:t>
            </w:r>
            <w:proofErr w:type="gramStart"/>
            <w:r w:rsidRPr="00386482">
              <w:t>an additional</w:t>
            </w:r>
            <w:proofErr w:type="gramEnd"/>
            <w:r w:rsidRPr="00386482">
              <w:t xml:space="preserve"> </w:t>
            </w:r>
            <w:r w:rsidR="00725536" w:rsidRPr="00386482">
              <w:t>funding</w:t>
            </w:r>
            <w:r w:rsidR="00706C50" w:rsidRPr="00386482">
              <w:t xml:space="preserve"> </w:t>
            </w:r>
            <w:r w:rsidRPr="00386482">
              <w:t xml:space="preserve">per resident per day to providers to improve food and nutrition services in residential aged care. See </w:t>
            </w:r>
            <w:r w:rsidR="005132AC" w:rsidRPr="00386482">
              <w:t xml:space="preserve">section </w:t>
            </w:r>
            <w:r w:rsidRPr="00386482">
              <w:t>249</w:t>
            </w:r>
            <w:r w:rsidR="00375F28">
              <w:t xml:space="preserve"> </w:t>
            </w:r>
            <w:r w:rsidR="00375F28" w:rsidRPr="00375F28">
              <w:t>–</w:t>
            </w:r>
            <w:r w:rsidR="00321487" w:rsidRPr="00386482">
              <w:t>10</w:t>
            </w:r>
            <w:r w:rsidRPr="00386482">
              <w:t xml:space="preserve"> of the Rules.</w:t>
            </w:r>
          </w:p>
        </w:tc>
      </w:tr>
      <w:tr w:rsidR="00087DAD" w14:paraId="5F60BEAB" w14:textId="77777777" w:rsidTr="00424ADE">
        <w:tc>
          <w:tcPr>
            <w:tcW w:w="0" w:type="auto"/>
          </w:tcPr>
          <w:p w14:paraId="15319B77" w14:textId="5A8CB607" w:rsidR="000A3B9C" w:rsidRPr="00386482" w:rsidRDefault="000A3B9C" w:rsidP="00693684">
            <w:pPr>
              <w:pStyle w:val="TableParagraph"/>
            </w:pPr>
            <w:r w:rsidRPr="00386482">
              <w:t>DCSA</w:t>
            </w:r>
          </w:p>
        </w:tc>
        <w:tc>
          <w:tcPr>
            <w:tcW w:w="0" w:type="auto"/>
          </w:tcPr>
          <w:p w14:paraId="2B25F109" w14:textId="6330097A" w:rsidR="000A3B9C" w:rsidRPr="00386482" w:rsidRDefault="000A3B9C" w:rsidP="00693684">
            <w:pPr>
              <w:pStyle w:val="TableParagraph"/>
            </w:pPr>
            <w:r w:rsidRPr="00386482">
              <w:t>Direct Care Supplement Amount</w:t>
            </w:r>
          </w:p>
        </w:tc>
        <w:tc>
          <w:tcPr>
            <w:tcW w:w="0" w:type="auto"/>
          </w:tcPr>
          <w:p w14:paraId="699CA0B6" w14:textId="44E86C7B" w:rsidR="000A3B9C" w:rsidRPr="00386482" w:rsidRDefault="000A3B9C" w:rsidP="00693684">
            <w:pPr>
              <w:pStyle w:val="TableParagraph"/>
            </w:pPr>
            <w:r w:rsidRPr="00386482">
              <w:t>Residential</w:t>
            </w:r>
          </w:p>
        </w:tc>
        <w:tc>
          <w:tcPr>
            <w:tcW w:w="0" w:type="auto"/>
          </w:tcPr>
          <w:p w14:paraId="5E962D92" w14:textId="0CA239CF" w:rsidR="00386482" w:rsidRDefault="000A3B9C" w:rsidP="00693684">
            <w:pPr>
              <w:pStyle w:val="TableParagraph"/>
            </w:pPr>
            <w:r w:rsidRPr="4C71FCEE">
              <w:t>Provides additional funding to providers in jurisdictions that are participating in the direct care target trial</w:t>
            </w:r>
            <w:r w:rsidR="00706C50">
              <w:t>.</w:t>
            </w:r>
            <w:r w:rsidR="005132AC">
              <w:t xml:space="preserve"> See section 249</w:t>
            </w:r>
            <w:r w:rsidR="00375F28">
              <w:t xml:space="preserve"> </w:t>
            </w:r>
            <w:r w:rsidR="00375F28" w:rsidRPr="00375F28">
              <w:t>–</w:t>
            </w:r>
            <w:r w:rsidR="005132AC">
              <w:t>30 of the Rules.</w:t>
            </w:r>
          </w:p>
          <w:p w14:paraId="38CE5A08" w14:textId="64E5CA7E" w:rsidR="000A3B9C" w:rsidRPr="00C041C3" w:rsidRDefault="0061192A" w:rsidP="00693684">
            <w:pPr>
              <w:pStyle w:val="TableParagraph"/>
            </w:pPr>
            <w:r w:rsidRPr="00C31C98">
              <w:rPr>
                <w:rStyle w:val="Strong"/>
              </w:rPr>
              <w:t>Note:</w:t>
            </w:r>
            <w:r w:rsidRPr="00EE01B9">
              <w:t xml:space="preserve"> </w:t>
            </w:r>
            <w:r w:rsidR="004E2D74" w:rsidRPr="00EE01B9">
              <w:t>the amount of the supplement varies based on the location of the residential care home, with providers in MM 6 or 7 areas</w:t>
            </w:r>
            <w:r w:rsidR="003059DE" w:rsidRPr="00EE01B9">
              <w:t xml:space="preserve">, </w:t>
            </w:r>
            <w:r w:rsidR="004E2D74" w:rsidRPr="00EE01B9">
              <w:t xml:space="preserve">based on the </w:t>
            </w:r>
            <w:hyperlink r:id="rId55" w:history="1">
              <w:r w:rsidR="003059DE" w:rsidRPr="00386482">
                <w:rPr>
                  <w:rStyle w:val="Hyperlink"/>
                </w:rPr>
                <w:t>Modified Monash Model (</w:t>
              </w:r>
              <w:r w:rsidR="004E2D74" w:rsidRPr="00386482">
                <w:rPr>
                  <w:rStyle w:val="Hyperlink"/>
                </w:rPr>
                <w:t>MM</w:t>
              </w:r>
              <w:r w:rsidR="003059DE" w:rsidRPr="00386482">
                <w:rPr>
                  <w:rStyle w:val="Hyperlink"/>
                </w:rPr>
                <w:t xml:space="preserve">M) </w:t>
              </w:r>
              <w:r w:rsidR="004E2D74" w:rsidRPr="00386482">
                <w:rPr>
                  <w:rStyle w:val="Hyperlink"/>
                </w:rPr>
                <w:t>2023</w:t>
              </w:r>
            </w:hyperlink>
            <w:r w:rsidR="003059DE" w:rsidRPr="00EE01B9">
              <w:t>,</w:t>
            </w:r>
            <w:r w:rsidR="004E2D74" w:rsidRPr="00EE01B9">
              <w:t xml:space="preserve"> </w:t>
            </w:r>
            <w:r w:rsidR="006B519F" w:rsidRPr="00EE01B9">
              <w:t>receiv</w:t>
            </w:r>
            <w:r w:rsidR="00EE01B9">
              <w:t>ing</w:t>
            </w:r>
            <w:r w:rsidR="006B519F" w:rsidRPr="00EE01B9">
              <w:t xml:space="preserve"> additional funding.</w:t>
            </w:r>
          </w:p>
        </w:tc>
      </w:tr>
      <w:tr w:rsidR="00087DAD" w14:paraId="6141642C" w14:textId="77777777" w:rsidTr="00424ADE">
        <w:tc>
          <w:tcPr>
            <w:tcW w:w="0" w:type="auto"/>
          </w:tcPr>
          <w:p w14:paraId="372DE76A" w14:textId="5E952F4D" w:rsidR="000A3B9C" w:rsidRPr="00386482" w:rsidRDefault="000A3B9C" w:rsidP="00693684">
            <w:pPr>
              <w:pStyle w:val="TableParagraph"/>
            </w:pPr>
            <w:r w:rsidRPr="00386482">
              <w:t>DVEA</w:t>
            </w:r>
          </w:p>
        </w:tc>
        <w:tc>
          <w:tcPr>
            <w:tcW w:w="0" w:type="auto"/>
          </w:tcPr>
          <w:p w14:paraId="7713ABC4" w14:textId="1C4485CD" w:rsidR="000A3B9C" w:rsidRPr="00386482" w:rsidRDefault="000A3B9C" w:rsidP="00693684">
            <w:pPr>
              <w:pStyle w:val="TableParagraph"/>
            </w:pPr>
            <w:r w:rsidRPr="00386482">
              <w:t>Dementia and cognition supplement and veterans’ supplement equivalent amount</w:t>
            </w:r>
          </w:p>
        </w:tc>
        <w:tc>
          <w:tcPr>
            <w:tcW w:w="0" w:type="auto"/>
          </w:tcPr>
          <w:p w14:paraId="48B16B60" w14:textId="0BCDC15F" w:rsidR="000A3B9C" w:rsidRPr="00386482" w:rsidRDefault="000A3B9C" w:rsidP="00693684">
            <w:pPr>
              <w:pStyle w:val="TableParagraph"/>
            </w:pPr>
            <w:r w:rsidRPr="00386482">
              <w:t xml:space="preserve">Home </w:t>
            </w:r>
          </w:p>
        </w:tc>
        <w:tc>
          <w:tcPr>
            <w:tcW w:w="0" w:type="auto"/>
          </w:tcPr>
          <w:p w14:paraId="59710E60" w14:textId="57B219F2" w:rsidR="000A3B9C" w:rsidRPr="00386482" w:rsidRDefault="000A3B9C" w:rsidP="00693684">
            <w:pPr>
              <w:pStyle w:val="TableParagraph"/>
            </w:pPr>
            <w:r w:rsidRPr="00386482">
              <w:t>Helps with the cost of caring for veterans with a mental health condition related to their service</w:t>
            </w:r>
            <w:r w:rsidR="00CF60F8" w:rsidRPr="00386482">
              <w:t>.</w:t>
            </w:r>
            <w:r w:rsidR="003C48BD" w:rsidRPr="00386482">
              <w:t xml:space="preserve"> See </w:t>
            </w:r>
            <w:r w:rsidR="005132AC" w:rsidRPr="00386482">
              <w:t xml:space="preserve">section </w:t>
            </w:r>
            <w:r w:rsidR="003C48BD" w:rsidRPr="00386482">
              <w:t>249</w:t>
            </w:r>
            <w:r w:rsidR="00375F28">
              <w:t xml:space="preserve"> </w:t>
            </w:r>
            <w:r w:rsidR="00375F28" w:rsidRPr="00375F28">
              <w:t>–</w:t>
            </w:r>
            <w:r w:rsidR="003C48BD" w:rsidRPr="00386482">
              <w:t>10 of the Rules.</w:t>
            </w:r>
          </w:p>
        </w:tc>
      </w:tr>
      <w:tr w:rsidR="00087DAD" w14:paraId="2EC7085D" w14:textId="77777777" w:rsidTr="00424ADE">
        <w:tc>
          <w:tcPr>
            <w:tcW w:w="0" w:type="auto"/>
          </w:tcPr>
          <w:p w14:paraId="49B173D7" w14:textId="2164B638" w:rsidR="000A3B9C" w:rsidRPr="00386482" w:rsidRDefault="000A3B9C" w:rsidP="00693684">
            <w:pPr>
              <w:pStyle w:val="TableParagraph"/>
            </w:pPr>
            <w:r w:rsidRPr="00386482">
              <w:t xml:space="preserve">HCAA </w:t>
            </w:r>
          </w:p>
        </w:tc>
        <w:tc>
          <w:tcPr>
            <w:tcW w:w="0" w:type="auto"/>
          </w:tcPr>
          <w:p w14:paraId="37B5E4C9" w14:textId="2FAF4050" w:rsidR="000A3B9C" w:rsidRPr="00386482" w:rsidRDefault="000A3B9C" w:rsidP="00693684">
            <w:pPr>
              <w:pStyle w:val="TableParagraph"/>
            </w:pPr>
            <w:r w:rsidRPr="00386482">
              <w:t>Home or Community Additional Amount</w:t>
            </w:r>
          </w:p>
        </w:tc>
        <w:tc>
          <w:tcPr>
            <w:tcW w:w="0" w:type="auto"/>
          </w:tcPr>
          <w:p w14:paraId="5816B927" w14:textId="7142F8DA" w:rsidR="000A3B9C" w:rsidRPr="00386482" w:rsidRDefault="000A3B9C" w:rsidP="00693684">
            <w:pPr>
              <w:pStyle w:val="TableParagraph"/>
            </w:pPr>
            <w:r w:rsidRPr="00386482">
              <w:t>Home</w:t>
            </w:r>
          </w:p>
        </w:tc>
        <w:tc>
          <w:tcPr>
            <w:tcW w:w="0" w:type="auto"/>
          </w:tcPr>
          <w:p w14:paraId="57893892" w14:textId="7273CF89" w:rsidR="000A3B9C" w:rsidRPr="00386482" w:rsidRDefault="000A3B9C" w:rsidP="00693684">
            <w:pPr>
              <w:pStyle w:val="TableParagraph"/>
            </w:pPr>
            <w:r w:rsidRPr="00386482">
              <w:t xml:space="preserve">Additional amount paid to a provider to support older people with the costs of living at home within their community. See </w:t>
            </w:r>
            <w:r w:rsidR="005132AC" w:rsidRPr="00386482">
              <w:t>sections 249</w:t>
            </w:r>
            <w:r w:rsidR="00375F28">
              <w:t xml:space="preserve"> </w:t>
            </w:r>
            <w:r w:rsidR="00375F28" w:rsidRPr="00375F28">
              <w:t>–</w:t>
            </w:r>
            <w:r w:rsidR="005132AC" w:rsidRPr="00386482">
              <w:t xml:space="preserve">10 and </w:t>
            </w:r>
            <w:r w:rsidRPr="00386482">
              <w:t>249</w:t>
            </w:r>
            <w:r w:rsidR="00375F28">
              <w:t xml:space="preserve"> </w:t>
            </w:r>
            <w:r w:rsidR="00375F28" w:rsidRPr="00375F28">
              <w:t>–</w:t>
            </w:r>
            <w:r w:rsidRPr="00386482">
              <w:t>35 of the Rules.</w:t>
            </w:r>
          </w:p>
          <w:p w14:paraId="7AC9E79A" w14:textId="2089153E" w:rsidR="000A3B9C" w:rsidRPr="00386482" w:rsidRDefault="00C62CA1" w:rsidP="00693684">
            <w:pPr>
              <w:pStyle w:val="TableParagraph"/>
            </w:pPr>
            <w:r w:rsidRPr="00386482">
              <w:rPr>
                <w:rStyle w:val="Strong"/>
              </w:rPr>
              <w:t>Note</w:t>
            </w:r>
            <w:r w:rsidRPr="00386482">
              <w:t>: the amount received by a provider will</w:t>
            </w:r>
            <w:r w:rsidR="008D229B" w:rsidRPr="00386482">
              <w:t xml:space="preserve"> </w:t>
            </w:r>
            <w:r w:rsidRPr="00386482">
              <w:t>depend on the location of the</w:t>
            </w:r>
            <w:r w:rsidR="008D229B" w:rsidRPr="00386482">
              <w:t xml:space="preserve">ir </w:t>
            </w:r>
            <w:r w:rsidRPr="00386482">
              <w:t>residential care home</w:t>
            </w:r>
            <w:r w:rsidR="008D229B" w:rsidRPr="00386482">
              <w:t xml:space="preserve">(s) </w:t>
            </w:r>
            <w:r w:rsidR="00562644" w:rsidRPr="00386482">
              <w:t xml:space="preserve">and its classification </w:t>
            </w:r>
            <w:r w:rsidR="008A4AAF" w:rsidRPr="00386482">
              <w:t xml:space="preserve">under </w:t>
            </w:r>
            <w:proofErr w:type="gramStart"/>
            <w:r w:rsidR="008A4AAF" w:rsidRPr="00386482">
              <w:t>the MM2023</w:t>
            </w:r>
            <w:proofErr w:type="gramEnd"/>
            <w:r w:rsidR="00706C50" w:rsidRPr="00386482">
              <w:t xml:space="preserve">. For MPSs that operated prior to 1 January 2017, the amount is </w:t>
            </w:r>
            <w:r w:rsidR="00562644" w:rsidRPr="00386482">
              <w:t xml:space="preserve">based on </w:t>
            </w:r>
            <w:r w:rsidR="004573AC" w:rsidRPr="00386482">
              <w:t xml:space="preserve">the </w:t>
            </w:r>
            <w:r w:rsidR="004E42A7" w:rsidRPr="00386482">
              <w:t>Accessibility/Remoteness Index of Australia (ARIA)</w:t>
            </w:r>
            <w:r w:rsidR="00706C50" w:rsidRPr="00386482">
              <w:t>.</w:t>
            </w:r>
          </w:p>
        </w:tc>
      </w:tr>
      <w:tr w:rsidR="00087DAD" w14:paraId="353BD652" w14:textId="77777777" w:rsidTr="00424ADE">
        <w:tc>
          <w:tcPr>
            <w:tcW w:w="0" w:type="auto"/>
          </w:tcPr>
          <w:p w14:paraId="66022264" w14:textId="2877352A" w:rsidR="000A3B9C" w:rsidRPr="00386482" w:rsidRDefault="000A3B9C" w:rsidP="00693684">
            <w:pPr>
              <w:pStyle w:val="TableParagraph"/>
            </w:pPr>
            <w:r w:rsidRPr="00386482">
              <w:t>HCPA</w:t>
            </w:r>
          </w:p>
        </w:tc>
        <w:tc>
          <w:tcPr>
            <w:tcW w:w="0" w:type="auto"/>
          </w:tcPr>
          <w:p w14:paraId="7AEE4299" w14:textId="61E74AC7" w:rsidR="000A3B9C" w:rsidRPr="00386482" w:rsidRDefault="000A3B9C" w:rsidP="00693684">
            <w:pPr>
              <w:pStyle w:val="TableParagraph"/>
            </w:pPr>
            <w:r w:rsidRPr="00386482">
              <w:t>Home or Community Place Amount</w:t>
            </w:r>
          </w:p>
        </w:tc>
        <w:tc>
          <w:tcPr>
            <w:tcW w:w="0" w:type="auto"/>
          </w:tcPr>
          <w:p w14:paraId="217DD37B" w14:textId="1B060137" w:rsidR="000A3B9C" w:rsidRPr="00386482" w:rsidRDefault="000A3B9C" w:rsidP="00693684">
            <w:pPr>
              <w:pStyle w:val="TableParagraph"/>
            </w:pPr>
            <w:r w:rsidRPr="00386482">
              <w:t>Home</w:t>
            </w:r>
          </w:p>
        </w:tc>
        <w:tc>
          <w:tcPr>
            <w:tcW w:w="0" w:type="auto"/>
          </w:tcPr>
          <w:p w14:paraId="7326DEBC" w14:textId="05B583C8" w:rsidR="000A3B9C" w:rsidRPr="00386482" w:rsidRDefault="000A3B9C" w:rsidP="00693684">
            <w:pPr>
              <w:pStyle w:val="TableParagraph"/>
            </w:pPr>
            <w:r w:rsidRPr="00386482">
              <w:t>Base daily amount of funding given to a provider to deliver a home or community place for a day</w:t>
            </w:r>
            <w:r w:rsidR="00706C50" w:rsidRPr="00386482">
              <w:t xml:space="preserve">. </w:t>
            </w:r>
            <w:r w:rsidR="003C48BD" w:rsidRPr="00386482">
              <w:t xml:space="preserve">See </w:t>
            </w:r>
            <w:r w:rsidR="005132AC" w:rsidRPr="00386482">
              <w:t xml:space="preserve">section </w:t>
            </w:r>
            <w:r w:rsidR="003C48BD" w:rsidRPr="00386482">
              <w:t>24910 of the Rules</w:t>
            </w:r>
            <w:r w:rsidR="007B37DA" w:rsidRPr="00386482">
              <w:t>.</w:t>
            </w:r>
          </w:p>
        </w:tc>
      </w:tr>
      <w:tr w:rsidR="00087DAD" w14:paraId="39E752D4" w14:textId="77777777" w:rsidTr="00424ADE">
        <w:tc>
          <w:tcPr>
            <w:tcW w:w="0" w:type="auto"/>
          </w:tcPr>
          <w:p w14:paraId="7202FEF9" w14:textId="18292823" w:rsidR="000A3B9C" w:rsidRPr="00386482" w:rsidRDefault="000A3B9C" w:rsidP="00693684">
            <w:pPr>
              <w:pStyle w:val="TableParagraph"/>
            </w:pPr>
            <w:r w:rsidRPr="00386482">
              <w:t>RCPA</w:t>
            </w:r>
          </w:p>
        </w:tc>
        <w:tc>
          <w:tcPr>
            <w:tcW w:w="0" w:type="auto"/>
          </w:tcPr>
          <w:p w14:paraId="77FC7AA2" w14:textId="7DF57C0F" w:rsidR="000A3B9C" w:rsidRPr="00386482" w:rsidRDefault="000A3B9C" w:rsidP="00693684">
            <w:pPr>
              <w:pStyle w:val="TableParagraph"/>
            </w:pPr>
            <w:r w:rsidRPr="00386482">
              <w:t>Residential Care Place Amount</w:t>
            </w:r>
          </w:p>
        </w:tc>
        <w:tc>
          <w:tcPr>
            <w:tcW w:w="0" w:type="auto"/>
          </w:tcPr>
          <w:p w14:paraId="2BF99383" w14:textId="4DA5583D" w:rsidR="000A3B9C" w:rsidRPr="00386482" w:rsidRDefault="000A3B9C" w:rsidP="00693684">
            <w:pPr>
              <w:pStyle w:val="TableParagraph"/>
            </w:pPr>
            <w:r w:rsidRPr="00386482">
              <w:t>Residential</w:t>
            </w:r>
          </w:p>
        </w:tc>
        <w:tc>
          <w:tcPr>
            <w:tcW w:w="0" w:type="auto"/>
          </w:tcPr>
          <w:p w14:paraId="3B1C2142" w14:textId="1F8D4156" w:rsidR="000A3B9C" w:rsidRPr="00386482" w:rsidRDefault="000A3B9C" w:rsidP="00693684">
            <w:pPr>
              <w:pStyle w:val="TableParagraph"/>
            </w:pPr>
            <w:r w:rsidRPr="00386482">
              <w:t xml:space="preserve">Base daily amount of funding given to a provider for a residential care place. See </w:t>
            </w:r>
            <w:r w:rsidR="005132AC" w:rsidRPr="00386482">
              <w:lastRenderedPageBreak/>
              <w:t xml:space="preserve">section 249-10 and </w:t>
            </w:r>
            <w:r w:rsidRPr="00386482">
              <w:t>24940 of the Rules.</w:t>
            </w:r>
          </w:p>
          <w:p w14:paraId="209CC968" w14:textId="6CDEB5AC" w:rsidR="000A3B9C" w:rsidRPr="00386482" w:rsidRDefault="00E562E3" w:rsidP="00693684">
            <w:pPr>
              <w:pStyle w:val="TableParagraph"/>
            </w:pPr>
            <w:r w:rsidRPr="00725D38">
              <w:rPr>
                <w:rStyle w:val="Strong"/>
              </w:rPr>
              <w:t>Note:</w:t>
            </w:r>
            <w:r w:rsidRPr="00386482">
              <w:t xml:space="preserve"> sections 249</w:t>
            </w:r>
            <w:r w:rsidR="00375F28">
              <w:t xml:space="preserve"> </w:t>
            </w:r>
            <w:r w:rsidR="00375F28" w:rsidRPr="00375F28">
              <w:t>–</w:t>
            </w:r>
            <w:r w:rsidR="00C87254" w:rsidRPr="00386482">
              <w:t xml:space="preserve">50 </w:t>
            </w:r>
            <w:r w:rsidR="00A53D04" w:rsidRPr="00386482">
              <w:t xml:space="preserve">to </w:t>
            </w:r>
            <w:r w:rsidR="00FE696B" w:rsidRPr="00386482">
              <w:t>249</w:t>
            </w:r>
            <w:r w:rsidR="00375F28">
              <w:t xml:space="preserve"> </w:t>
            </w:r>
            <w:r w:rsidR="00375F28" w:rsidRPr="00375F28">
              <w:t>–</w:t>
            </w:r>
            <w:r w:rsidR="00FE696B" w:rsidRPr="00386482">
              <w:t>65 set out the viability supplement that may apply</w:t>
            </w:r>
            <w:r w:rsidR="00EF6D5E" w:rsidRPr="00386482">
              <w:t xml:space="preserve">, with the amount </w:t>
            </w:r>
            <w:proofErr w:type="spellStart"/>
            <w:r w:rsidR="00EF6D5E" w:rsidRPr="00386482">
              <w:t>dependant</w:t>
            </w:r>
            <w:proofErr w:type="spellEnd"/>
            <w:r w:rsidR="00EF6D5E" w:rsidRPr="00386482">
              <w:t xml:space="preserve"> on the location of the residential care home, the </w:t>
            </w:r>
            <w:r w:rsidR="00A412FC" w:rsidRPr="00386482">
              <w:t>number of places that are in effect, and the groups of older people that access services at the home.</w:t>
            </w:r>
          </w:p>
        </w:tc>
      </w:tr>
      <w:tr w:rsidR="00087DAD" w14:paraId="126C8D13" w14:textId="77777777" w:rsidTr="00424ADE">
        <w:tc>
          <w:tcPr>
            <w:tcW w:w="0" w:type="auto"/>
          </w:tcPr>
          <w:p w14:paraId="1D7F9731" w14:textId="68489B7F" w:rsidR="000A3B9C" w:rsidRPr="00386482" w:rsidRDefault="000A3B9C" w:rsidP="00693684">
            <w:pPr>
              <w:pStyle w:val="TableParagraph"/>
            </w:pPr>
            <w:r w:rsidRPr="00386482">
              <w:lastRenderedPageBreak/>
              <w:t>RSEA</w:t>
            </w:r>
          </w:p>
        </w:tc>
        <w:tc>
          <w:tcPr>
            <w:tcW w:w="0" w:type="auto"/>
          </w:tcPr>
          <w:p w14:paraId="42D7E9F3" w14:textId="448239D1" w:rsidR="000A3B9C" w:rsidRPr="00386482" w:rsidRDefault="000A3B9C" w:rsidP="00693684">
            <w:pPr>
              <w:pStyle w:val="TableParagraph"/>
            </w:pPr>
            <w:r w:rsidRPr="00386482">
              <w:t>Respite Supplement Equivalent Amount</w:t>
            </w:r>
          </w:p>
        </w:tc>
        <w:tc>
          <w:tcPr>
            <w:tcW w:w="0" w:type="auto"/>
          </w:tcPr>
          <w:p w14:paraId="7036DD20" w14:textId="52F0E93B" w:rsidR="000A3B9C" w:rsidRPr="00386482" w:rsidRDefault="000A3B9C" w:rsidP="00693684">
            <w:pPr>
              <w:pStyle w:val="TableParagraph"/>
            </w:pPr>
            <w:r w:rsidRPr="00386482">
              <w:t>Residential</w:t>
            </w:r>
          </w:p>
        </w:tc>
        <w:tc>
          <w:tcPr>
            <w:tcW w:w="0" w:type="auto"/>
          </w:tcPr>
          <w:p w14:paraId="03CE0A44" w14:textId="383BBF4E" w:rsidR="000A3B9C" w:rsidRPr="00386482" w:rsidRDefault="000A3B9C" w:rsidP="00693684">
            <w:pPr>
              <w:pStyle w:val="TableParagraph"/>
            </w:pPr>
            <w:r w:rsidRPr="00386482">
              <w:t xml:space="preserve">Supports the provision of respite care under the MPSP. </w:t>
            </w:r>
            <w:r w:rsidR="00A53D04" w:rsidRPr="00386482">
              <w:t>The amount i</w:t>
            </w:r>
            <w:r w:rsidRPr="00386482">
              <w:t xml:space="preserve">ncreases as the number of places in effect </w:t>
            </w:r>
            <w:proofErr w:type="gramStart"/>
            <w:r w:rsidRPr="00386482">
              <w:t>increase</w:t>
            </w:r>
            <w:proofErr w:type="gramEnd"/>
            <w:r w:rsidRPr="00386482">
              <w:t xml:space="preserve">. See </w:t>
            </w:r>
            <w:r w:rsidR="005132AC" w:rsidRPr="00386482">
              <w:t>sections 240</w:t>
            </w:r>
            <w:r w:rsidR="00375F28">
              <w:t xml:space="preserve"> </w:t>
            </w:r>
            <w:r w:rsidR="00375F28" w:rsidRPr="00375F28">
              <w:t>–</w:t>
            </w:r>
            <w:r w:rsidR="005132AC" w:rsidRPr="00386482">
              <w:t xml:space="preserve">10 and </w:t>
            </w:r>
            <w:r w:rsidRPr="00386482">
              <w:t>249</w:t>
            </w:r>
            <w:r w:rsidR="00375F28">
              <w:t xml:space="preserve"> </w:t>
            </w:r>
            <w:r w:rsidR="00375F28" w:rsidRPr="00375F28">
              <w:t>–</w:t>
            </w:r>
            <w:r w:rsidRPr="00386482">
              <w:t>45 of the Rules.</w:t>
            </w:r>
          </w:p>
        </w:tc>
      </w:tr>
      <w:tr w:rsidR="00087DAD" w14:paraId="62951809" w14:textId="77777777" w:rsidTr="00424ADE">
        <w:tc>
          <w:tcPr>
            <w:tcW w:w="0" w:type="auto"/>
          </w:tcPr>
          <w:p w14:paraId="320BAAB1" w14:textId="7E367868" w:rsidR="000A3B9C" w:rsidRPr="00386482" w:rsidRDefault="000A3B9C" w:rsidP="00693684">
            <w:pPr>
              <w:pStyle w:val="TableParagraph"/>
            </w:pPr>
            <w:r w:rsidRPr="00386482">
              <w:t>VEA</w:t>
            </w:r>
          </w:p>
        </w:tc>
        <w:tc>
          <w:tcPr>
            <w:tcW w:w="0" w:type="auto"/>
          </w:tcPr>
          <w:p w14:paraId="04A00539" w14:textId="0AB6267F" w:rsidR="000A3B9C" w:rsidRPr="00386482" w:rsidRDefault="000A3B9C" w:rsidP="00693684">
            <w:pPr>
              <w:pStyle w:val="TableParagraph"/>
            </w:pPr>
            <w:r w:rsidRPr="00386482">
              <w:t>Veterans’ Supplement Equivalent Amount</w:t>
            </w:r>
          </w:p>
        </w:tc>
        <w:tc>
          <w:tcPr>
            <w:tcW w:w="0" w:type="auto"/>
          </w:tcPr>
          <w:p w14:paraId="09F502AC" w14:textId="08EF7B3B" w:rsidR="000A3B9C" w:rsidRPr="00386482" w:rsidRDefault="000A3B9C" w:rsidP="00693684">
            <w:pPr>
              <w:pStyle w:val="TableParagraph"/>
            </w:pPr>
            <w:r w:rsidRPr="00386482">
              <w:t xml:space="preserve">Residential </w:t>
            </w:r>
          </w:p>
        </w:tc>
        <w:tc>
          <w:tcPr>
            <w:tcW w:w="0" w:type="auto"/>
          </w:tcPr>
          <w:p w14:paraId="17744559" w14:textId="404F4BF3" w:rsidR="000A3B9C" w:rsidRPr="00386482" w:rsidRDefault="000A3B9C" w:rsidP="00693684">
            <w:pPr>
              <w:pStyle w:val="TableParagraph"/>
            </w:pPr>
            <w:r w:rsidRPr="00386482">
              <w:t>Helps with the cost of caring for veterans with a mental health condition related to their service.</w:t>
            </w:r>
            <w:r w:rsidR="00592010" w:rsidRPr="00386482">
              <w:t xml:space="preserve"> See </w:t>
            </w:r>
            <w:r w:rsidR="005132AC" w:rsidRPr="00386482">
              <w:t xml:space="preserve">section </w:t>
            </w:r>
            <w:r w:rsidR="00592010" w:rsidRPr="00386482">
              <w:t>249</w:t>
            </w:r>
            <w:r w:rsidR="00375F28">
              <w:t xml:space="preserve"> </w:t>
            </w:r>
            <w:r w:rsidR="00375F28" w:rsidRPr="00375F28">
              <w:t>–</w:t>
            </w:r>
            <w:r w:rsidR="00592010" w:rsidRPr="00386482">
              <w:t>10 of the Rules.</w:t>
            </w:r>
          </w:p>
        </w:tc>
      </w:tr>
    </w:tbl>
    <w:p w14:paraId="2622C4AA" w14:textId="636D2C16" w:rsidR="53FDFCCF" w:rsidRPr="009C3D3B" w:rsidRDefault="53FDFCCF" w:rsidP="00693684">
      <w:pPr>
        <w:pStyle w:val="Heading2"/>
      </w:pPr>
      <w:bookmarkStart w:id="458" w:name="_Toc191895175"/>
      <w:bookmarkStart w:id="459" w:name="_Toc191896220"/>
      <w:bookmarkStart w:id="460" w:name="_Toc213099945"/>
      <w:r w:rsidRPr="009C3D3B">
        <w:t>Calculating the subsidy</w:t>
      </w:r>
      <w:bookmarkEnd w:id="458"/>
      <w:bookmarkEnd w:id="459"/>
      <w:bookmarkEnd w:id="460"/>
    </w:p>
    <w:p w14:paraId="04909C1C" w14:textId="045458CA" w:rsidR="00354663" w:rsidRPr="00C31C98" w:rsidRDefault="00354663" w:rsidP="00693684">
      <w:r w:rsidRPr="00C31C98">
        <w:t xml:space="preserve">The </w:t>
      </w:r>
      <w:r w:rsidR="00731CCB" w:rsidRPr="00C31C98">
        <w:t xml:space="preserve">MPSP subsidy for each provider at each of their residential care homes is calculated based on </w:t>
      </w:r>
      <w:r w:rsidRPr="00C31C98">
        <w:t>the:</w:t>
      </w:r>
    </w:p>
    <w:p w14:paraId="3AC19AA4" w14:textId="67883629" w:rsidR="00354663" w:rsidRPr="00697809" w:rsidRDefault="00354663" w:rsidP="00693684">
      <w:pPr>
        <w:pStyle w:val="ListBullet"/>
      </w:pPr>
      <w:r w:rsidRPr="00697809">
        <w:t xml:space="preserve">number of </w:t>
      </w:r>
      <w:r w:rsidR="00731CCB">
        <w:t>r</w:t>
      </w:r>
      <w:r w:rsidRPr="00697809">
        <w:t xml:space="preserve">esidential or </w:t>
      </w:r>
      <w:r w:rsidR="00731CCB">
        <w:t xml:space="preserve">home or community </w:t>
      </w:r>
      <w:r w:rsidRPr="00697809">
        <w:t xml:space="preserve">places in effect </w:t>
      </w:r>
    </w:p>
    <w:p w14:paraId="30564F75" w14:textId="77E0016F" w:rsidR="00354663" w:rsidRPr="00697809" w:rsidRDefault="00354663" w:rsidP="00693684">
      <w:pPr>
        <w:pStyle w:val="ListBullet"/>
      </w:pPr>
      <w:r w:rsidRPr="00022859">
        <w:t>daily funding amount</w:t>
      </w:r>
      <w:r w:rsidR="00731CCB">
        <w:t xml:space="preserve"> (worked out using the formula above), and</w:t>
      </w:r>
    </w:p>
    <w:p w14:paraId="7A331916" w14:textId="77777777" w:rsidR="53FDFCCF" w:rsidRDefault="53FDFCCF" w:rsidP="00693684">
      <w:pPr>
        <w:pStyle w:val="ListBullet"/>
      </w:pPr>
      <w:r w:rsidRPr="00022859">
        <w:t xml:space="preserve">number of days </w:t>
      </w:r>
      <w:r w:rsidR="007E73A2">
        <w:t xml:space="preserve">and places </w:t>
      </w:r>
      <w:r w:rsidRPr="00022859">
        <w:t xml:space="preserve">in </w:t>
      </w:r>
      <w:r w:rsidR="007E73A2">
        <w:t>effect</w:t>
      </w:r>
      <w:r w:rsidR="005F1799">
        <w:t xml:space="preserve"> for</w:t>
      </w:r>
      <w:r w:rsidRPr="00022859">
        <w:t xml:space="preserve"> the funding period.</w:t>
      </w:r>
    </w:p>
    <w:p w14:paraId="52C21290" w14:textId="0AE185CA" w:rsidR="2D4CE8AF" w:rsidRPr="0012391B" w:rsidRDefault="00731CCB" w:rsidP="00693684">
      <w:r w:rsidRPr="0012391B">
        <w:t>The amount of the subsidy for the next financial year is calculated,</w:t>
      </w:r>
      <w:r w:rsidR="00DF6D79" w:rsidRPr="0012391B">
        <w:t xml:space="preserve"> </w:t>
      </w:r>
      <w:proofErr w:type="gramStart"/>
      <w:r w:rsidR="00DF6D79" w:rsidRPr="0012391B">
        <w:t>taking into account</w:t>
      </w:r>
      <w:proofErr w:type="gramEnd"/>
      <w:r w:rsidR="00DF6D79" w:rsidRPr="0012391B">
        <w:t xml:space="preserve"> any increases for indexation,</w:t>
      </w:r>
      <w:r w:rsidRPr="0012391B">
        <w:t xml:space="preserve"> with payments then split into quarterly payment amounts (</w:t>
      </w:r>
      <w:r w:rsidR="00AE3F77" w:rsidRPr="0012391B">
        <w:t>s</w:t>
      </w:r>
      <w:r w:rsidRPr="0012391B">
        <w:t xml:space="preserve">ee </w:t>
      </w:r>
      <w:r w:rsidR="00706C50" w:rsidRPr="0012391B">
        <w:t>s</w:t>
      </w:r>
      <w:r w:rsidRPr="0012391B">
        <w:t xml:space="preserve">ection </w:t>
      </w:r>
      <w:r w:rsidR="00EB2797" w:rsidRPr="0012391B">
        <w:t>6</w:t>
      </w:r>
      <w:r w:rsidR="002C67A4" w:rsidRPr="0012391B">
        <w:t>.6</w:t>
      </w:r>
      <w:r w:rsidRPr="0012391B">
        <w:t xml:space="preserve"> </w:t>
      </w:r>
      <w:r w:rsidR="00706C50" w:rsidRPr="0012391B">
        <w:t xml:space="preserve">of the manual </w:t>
      </w:r>
      <w:r w:rsidRPr="0012391B">
        <w:t>below)</w:t>
      </w:r>
      <w:r w:rsidR="00AE3F77" w:rsidRPr="0012391B">
        <w:t>.</w:t>
      </w:r>
      <w:r w:rsidR="2D4CE8AF" w:rsidRPr="0012391B">
        <w:t xml:space="preserve"> </w:t>
      </w:r>
    </w:p>
    <w:p w14:paraId="77899645" w14:textId="41508428" w:rsidR="00C6087E" w:rsidRPr="0012391B" w:rsidRDefault="00DF6D79" w:rsidP="00693684">
      <w:r w:rsidRPr="0012391B">
        <w:rPr>
          <w:rStyle w:val="Strong"/>
        </w:rPr>
        <w:t>Note</w:t>
      </w:r>
      <w:r w:rsidRPr="0012391B">
        <w:t xml:space="preserve">: </w:t>
      </w:r>
      <w:r w:rsidR="00A53D04" w:rsidRPr="0012391B">
        <w:t>Once</w:t>
      </w:r>
      <w:r w:rsidRPr="0012391B">
        <w:t xml:space="preserve"> the </w:t>
      </w:r>
      <w:r w:rsidR="00A53D04" w:rsidRPr="0012391B">
        <w:t xml:space="preserve">department has calculated the </w:t>
      </w:r>
      <w:r w:rsidRPr="0012391B">
        <w:t>MPSP subsidy rates for the next financial year for all providers</w:t>
      </w:r>
      <w:r w:rsidR="00A53D04" w:rsidRPr="0012391B">
        <w:t xml:space="preserve">, </w:t>
      </w:r>
      <w:r w:rsidRPr="0012391B">
        <w:t xml:space="preserve">the </w:t>
      </w:r>
      <w:r w:rsidR="00A53D04" w:rsidRPr="0012391B">
        <w:t xml:space="preserve">department will update the </w:t>
      </w:r>
      <w:r w:rsidR="00F56955" w:rsidRPr="0012391B">
        <w:t>MPSP agreements</w:t>
      </w:r>
      <w:r w:rsidR="00247225" w:rsidRPr="0012391B">
        <w:t>,</w:t>
      </w:r>
      <w:r w:rsidR="00F56955" w:rsidRPr="0012391B">
        <w:t xml:space="preserve"> </w:t>
      </w:r>
      <w:r w:rsidR="00247225" w:rsidRPr="0012391B">
        <w:t xml:space="preserve">including </w:t>
      </w:r>
      <w:r w:rsidR="00F56955" w:rsidRPr="0012391B">
        <w:t xml:space="preserve">the </w:t>
      </w:r>
      <w:r w:rsidRPr="0012391B">
        <w:t xml:space="preserve">Commonwealth contribution listed in the schedule(s) to </w:t>
      </w:r>
      <w:r w:rsidR="00A53D04" w:rsidRPr="0012391B">
        <w:t xml:space="preserve">each </w:t>
      </w:r>
      <w:r w:rsidRPr="0012391B">
        <w:t>agreement</w:t>
      </w:r>
      <w:r w:rsidR="00247225" w:rsidRPr="0012391B">
        <w:t>,</w:t>
      </w:r>
      <w:r w:rsidR="00A03A75" w:rsidRPr="0012391B">
        <w:t xml:space="preserve"> and</w:t>
      </w:r>
      <w:r w:rsidR="00C6087E" w:rsidRPr="0012391B">
        <w:t xml:space="preserve"> </w:t>
      </w:r>
      <w:r w:rsidR="00A53D04" w:rsidRPr="0012391B">
        <w:t xml:space="preserve">will advise </w:t>
      </w:r>
      <w:r w:rsidR="00C6087E" w:rsidRPr="0012391B">
        <w:t>the provide</w:t>
      </w:r>
      <w:r w:rsidR="00A53D04" w:rsidRPr="0012391B">
        <w:t>r</w:t>
      </w:r>
      <w:r w:rsidR="00C6087E" w:rsidRPr="0012391B">
        <w:t xml:space="preserve"> and the relevant </w:t>
      </w:r>
      <w:r w:rsidR="001F349B" w:rsidRPr="0012391B">
        <w:t>state or territory</w:t>
      </w:r>
      <w:r w:rsidRPr="0012391B">
        <w:t xml:space="preserve">. </w:t>
      </w:r>
    </w:p>
    <w:p w14:paraId="159BEF9C" w14:textId="0A2BCCE7" w:rsidR="53FDFCCF" w:rsidRPr="009C3D3B" w:rsidRDefault="00DF6D79" w:rsidP="00693684">
      <w:pPr>
        <w:pStyle w:val="Heading2"/>
      </w:pPr>
      <w:bookmarkStart w:id="461" w:name="_Toc213099946"/>
      <w:r w:rsidRPr="009C3D3B">
        <w:t xml:space="preserve">Payment of </w:t>
      </w:r>
      <w:bookmarkStart w:id="462" w:name="_Toc192137262"/>
      <w:bookmarkStart w:id="463" w:name="_Toc192137263"/>
      <w:bookmarkEnd w:id="462"/>
      <w:bookmarkEnd w:id="463"/>
      <w:r w:rsidR="53FDFCCF" w:rsidRPr="009C3D3B">
        <w:t>the subsidy</w:t>
      </w:r>
      <w:bookmarkEnd w:id="461"/>
    </w:p>
    <w:p w14:paraId="0A8A9531" w14:textId="0B87B568" w:rsidR="00AC2E6A" w:rsidRPr="00C31C98" w:rsidRDefault="001B3526" w:rsidP="00693684">
      <w:bookmarkStart w:id="464" w:name="_Toc191895178"/>
      <w:bookmarkStart w:id="465" w:name="_Toc191896223"/>
      <w:bookmarkStart w:id="466" w:name="_Toc191896453"/>
      <w:bookmarkStart w:id="467" w:name="_Toc191896624"/>
      <w:bookmarkStart w:id="468" w:name="_Toc191907564"/>
      <w:bookmarkStart w:id="469" w:name="_Toc191908414"/>
      <w:bookmarkStart w:id="470" w:name="_Toc191908561"/>
      <w:bookmarkStart w:id="471" w:name="_Toc191908708"/>
      <w:bookmarkStart w:id="472" w:name="_Toc191908855"/>
      <w:bookmarkStart w:id="473" w:name="_Toc191909002"/>
      <w:bookmarkStart w:id="474" w:name="_Toc191909149"/>
      <w:bookmarkStart w:id="475" w:name="_Toc191909298"/>
      <w:bookmarkStart w:id="476" w:name="_Toc191909468"/>
      <w:bookmarkStart w:id="477" w:name="_Toc191909618"/>
      <w:bookmarkStart w:id="478" w:name="_Toc191909768"/>
      <w:bookmarkStart w:id="479" w:name="_Toc191919607"/>
      <w:bookmarkStart w:id="480" w:name="_Toc191920274"/>
      <w:bookmarkStart w:id="481" w:name="_Toc191895180"/>
      <w:bookmarkStart w:id="482" w:name="_Toc191896225"/>
      <w:bookmarkStart w:id="483" w:name="_Toc191896455"/>
      <w:bookmarkStart w:id="484" w:name="_Toc191896626"/>
      <w:bookmarkStart w:id="485" w:name="_Toc191907566"/>
      <w:bookmarkStart w:id="486" w:name="_Toc191908416"/>
      <w:bookmarkStart w:id="487" w:name="_Toc191908563"/>
      <w:bookmarkStart w:id="488" w:name="_Toc191908710"/>
      <w:bookmarkStart w:id="489" w:name="_Toc191908857"/>
      <w:bookmarkStart w:id="490" w:name="_Toc191909004"/>
      <w:bookmarkStart w:id="491" w:name="_Toc191909151"/>
      <w:bookmarkStart w:id="492" w:name="_Toc191909300"/>
      <w:bookmarkStart w:id="493" w:name="_Toc191909470"/>
      <w:bookmarkStart w:id="494" w:name="_Toc191909620"/>
      <w:bookmarkStart w:id="495" w:name="_Toc191909770"/>
      <w:bookmarkStart w:id="496" w:name="_Toc191919609"/>
      <w:bookmarkStart w:id="497" w:name="_Toc191920276"/>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C31C98">
        <w:t>Section</w:t>
      </w:r>
      <w:r w:rsidR="00AC2E6A" w:rsidRPr="00C31C98">
        <w:t> </w:t>
      </w:r>
      <w:r w:rsidRPr="00C31C98">
        <w:t xml:space="preserve">260-10 </w:t>
      </w:r>
      <w:r w:rsidR="00DD6806" w:rsidRPr="00C31C98">
        <w:t xml:space="preserve">of the Rules </w:t>
      </w:r>
      <w:r w:rsidR="00247225" w:rsidRPr="00C31C98">
        <w:t>requires</w:t>
      </w:r>
      <w:r w:rsidRPr="00C31C98">
        <w:t xml:space="preserve"> that payments be made quarterly</w:t>
      </w:r>
      <w:r w:rsidR="00537BA1" w:rsidRPr="00C31C98">
        <w:t>:</w:t>
      </w:r>
    </w:p>
    <w:p w14:paraId="484BF563" w14:textId="606FC542" w:rsidR="00AC2E6A" w:rsidRPr="00C14110" w:rsidRDefault="001B3526" w:rsidP="00693684">
      <w:pPr>
        <w:pStyle w:val="ListBullet"/>
      </w:pPr>
      <w:r w:rsidRPr="00C14110">
        <w:t xml:space="preserve">within </w:t>
      </w:r>
      <w:r w:rsidR="007C4F6F" w:rsidRPr="00C14110">
        <w:t>21</w:t>
      </w:r>
      <w:r w:rsidRPr="00C14110">
        <w:t xml:space="preserve"> days after the start of the quarter</w:t>
      </w:r>
      <w:r w:rsidR="00AC2E6A" w:rsidRPr="00C14110">
        <w:t xml:space="preserve">, </w:t>
      </w:r>
      <w:r w:rsidRPr="00C14110">
        <w:t xml:space="preserve">or </w:t>
      </w:r>
    </w:p>
    <w:p w14:paraId="4C11EE99" w14:textId="19FC3578" w:rsidR="001B3526" w:rsidRPr="00C14110" w:rsidRDefault="001B3526" w:rsidP="00693684">
      <w:pPr>
        <w:pStyle w:val="ListBullet"/>
      </w:pPr>
      <w:r w:rsidRPr="00C14110">
        <w:t>on a day in that quarter or a subsequent quarter agreed between the System Governor and the provider.</w:t>
      </w:r>
    </w:p>
    <w:p w14:paraId="3FA129DE" w14:textId="21FB3F9E" w:rsidR="00571B3B" w:rsidRPr="00C31C98" w:rsidRDefault="007528D5" w:rsidP="00693684">
      <w:r w:rsidRPr="00C31C98">
        <w:t xml:space="preserve">Importantly, subsection 260(3) </w:t>
      </w:r>
      <w:r w:rsidR="00F77C5F" w:rsidRPr="00C31C98">
        <w:t xml:space="preserve">of the Act </w:t>
      </w:r>
      <w:r w:rsidRPr="00C31C98">
        <w:t>also outlin</w:t>
      </w:r>
      <w:r w:rsidR="00B149AB" w:rsidRPr="00C31C98">
        <w:t>e</w:t>
      </w:r>
      <w:r w:rsidR="00F77C5F" w:rsidRPr="00C31C98">
        <w:t>s</w:t>
      </w:r>
      <w:r w:rsidRPr="00C31C98">
        <w:t xml:space="preserve"> the conditions on which subsidies are pai</w:t>
      </w:r>
      <w:r w:rsidR="00B149AB" w:rsidRPr="00C31C98">
        <w:t>d</w:t>
      </w:r>
      <w:r w:rsidR="003F6492" w:rsidRPr="00C31C98">
        <w:t xml:space="preserve">. In practice this means that </w:t>
      </w:r>
      <w:r w:rsidR="006E6FD6" w:rsidRPr="00C31C98">
        <w:t xml:space="preserve">MPSP </w:t>
      </w:r>
      <w:r w:rsidR="006F335D" w:rsidRPr="00C31C98">
        <w:t xml:space="preserve">subsidies are paid </w:t>
      </w:r>
      <w:r w:rsidR="006E6FD6" w:rsidRPr="00C31C98">
        <w:t xml:space="preserve">to a registered provider </w:t>
      </w:r>
      <w:r w:rsidR="006F335D" w:rsidRPr="00C31C98">
        <w:t>on the condition that:</w:t>
      </w:r>
    </w:p>
    <w:p w14:paraId="1DE797A0" w14:textId="77777777" w:rsidR="005132AC" w:rsidRDefault="00026288" w:rsidP="00693684">
      <w:pPr>
        <w:pStyle w:val="ListBullet"/>
      </w:pPr>
      <w:r w:rsidRPr="00C14110">
        <w:t>the services are delivered through a place that is in effect</w:t>
      </w:r>
      <w:r>
        <w:t xml:space="preserve"> for the program and service group</w:t>
      </w:r>
      <w:r w:rsidRPr="00C14110">
        <w:t xml:space="preserve"> </w:t>
      </w:r>
    </w:p>
    <w:p w14:paraId="12FB25DE" w14:textId="43D5E0F6" w:rsidR="00026288" w:rsidRDefault="00026288" w:rsidP="00693684">
      <w:pPr>
        <w:pStyle w:val="ListBullet"/>
      </w:pPr>
      <w:r w:rsidRPr="00C14110">
        <w:t>the conditions on that place are met.</w:t>
      </w:r>
    </w:p>
    <w:p w14:paraId="6E979E0E" w14:textId="77777777" w:rsidR="005132AC" w:rsidRDefault="005132AC" w:rsidP="00693684">
      <w:pPr>
        <w:pStyle w:val="ListBullet"/>
      </w:pPr>
      <w:r w:rsidRPr="00C14110">
        <w:t>the provider</w:t>
      </w:r>
      <w:r>
        <w:t xml:space="preserve">’s registration is in effect and includes </w:t>
      </w:r>
      <w:r w:rsidRPr="00C14110">
        <w:t>the relevant registration categor</w:t>
      </w:r>
      <w:r>
        <w:t>ies</w:t>
      </w:r>
      <w:r w:rsidRPr="00C14110">
        <w:t xml:space="preserve"> of the service delivered</w:t>
      </w:r>
    </w:p>
    <w:p w14:paraId="34C1E29D" w14:textId="06528870" w:rsidR="005132AC" w:rsidRPr="00C14110" w:rsidRDefault="005132AC" w:rsidP="00693684">
      <w:pPr>
        <w:pStyle w:val="ListBullet"/>
      </w:pPr>
      <w:r>
        <w:lastRenderedPageBreak/>
        <w:t xml:space="preserve">any </w:t>
      </w:r>
      <w:r w:rsidRPr="00C14110">
        <w:t xml:space="preserve">funded aged care services are delivered </w:t>
      </w:r>
      <w:r>
        <w:t xml:space="preserve">only </w:t>
      </w:r>
      <w:r w:rsidRPr="00C14110">
        <w:t xml:space="preserve">to individuals </w:t>
      </w:r>
      <w:r>
        <w:t xml:space="preserve">who have an access approval in place and that covers the services being delivered </w:t>
      </w:r>
      <w:r w:rsidRPr="00C14110">
        <w:t>(for example, residential care services are only provide</w:t>
      </w:r>
      <w:r>
        <w:t>d</w:t>
      </w:r>
      <w:r w:rsidRPr="00C14110">
        <w:t xml:space="preserve"> to individual</w:t>
      </w:r>
      <w:r>
        <w:t>s</w:t>
      </w:r>
      <w:r w:rsidRPr="00C14110">
        <w:t xml:space="preserve"> approved to access residential care service </w:t>
      </w:r>
      <w:proofErr w:type="gramStart"/>
      <w:r w:rsidRPr="00C14110">
        <w:t>group)</w:t>
      </w:r>
      <w:r>
        <w:t>*</w:t>
      </w:r>
      <w:proofErr w:type="gramEnd"/>
    </w:p>
    <w:p w14:paraId="10BBDDAD" w14:textId="77777777" w:rsidR="00925B9A" w:rsidRPr="006A413C" w:rsidRDefault="002A2F18" w:rsidP="00693684">
      <w:pPr>
        <w:rPr>
          <w:rStyle w:val="Strong"/>
        </w:rPr>
      </w:pPr>
      <w:r w:rsidRPr="006A413C">
        <w:rPr>
          <w:rStyle w:val="Strong"/>
        </w:rPr>
        <w:t xml:space="preserve">Note: </w:t>
      </w:r>
    </w:p>
    <w:p w14:paraId="74757FD0" w14:textId="0D746FFB" w:rsidR="001B7AF6" w:rsidRDefault="00925B9A" w:rsidP="00693684">
      <w:pPr>
        <w:pStyle w:val="ListBullet"/>
      </w:pPr>
      <w:r w:rsidRPr="00C14110">
        <w:t>T</w:t>
      </w:r>
      <w:r w:rsidR="002A2F18" w:rsidRPr="00C14110">
        <w:t xml:space="preserve">he above </w:t>
      </w:r>
      <w:r w:rsidRPr="00C14110">
        <w:t xml:space="preserve">arrangements are </w:t>
      </w:r>
      <w:r w:rsidR="002A2F18" w:rsidRPr="00C14110">
        <w:t xml:space="preserve">not </w:t>
      </w:r>
      <w:r w:rsidR="006E6FD6">
        <w:t xml:space="preserve">intended </w:t>
      </w:r>
      <w:r w:rsidR="002A2F18" w:rsidRPr="00C14110">
        <w:t>to restrict the use of funding for residential care places to residential care service delivery</w:t>
      </w:r>
      <w:r w:rsidR="006E6FD6">
        <w:t>,</w:t>
      </w:r>
      <w:r w:rsidR="002A2F18" w:rsidRPr="00C14110">
        <w:t xml:space="preserve"> or </w:t>
      </w:r>
      <w:r w:rsidR="006E6FD6">
        <w:t xml:space="preserve">funding for </w:t>
      </w:r>
      <w:r w:rsidR="002A2F18" w:rsidRPr="00C14110">
        <w:t xml:space="preserve">home and community places to the delivery of </w:t>
      </w:r>
      <w:r w:rsidR="007D2FCC" w:rsidRPr="00C14110">
        <w:t>services in the home or community</w:t>
      </w:r>
      <w:r w:rsidR="006E6FD6">
        <w:t>. However,</w:t>
      </w:r>
      <w:r w:rsidR="007D2FCC" w:rsidRPr="00C14110">
        <w:t xml:space="preserve"> services do need to be delivered to approved people consistent with their access approval, and conditions on places do need to be met (see section 5.6 </w:t>
      </w:r>
      <w:r w:rsidR="00247225">
        <w:t>of the manual</w:t>
      </w:r>
      <w:r w:rsidR="007D2FCC" w:rsidRPr="00C14110">
        <w:t xml:space="preserve"> for more information).</w:t>
      </w:r>
    </w:p>
    <w:p w14:paraId="36755E0D" w14:textId="713F5294" w:rsidR="005132AC" w:rsidRPr="00C14110" w:rsidRDefault="005132AC" w:rsidP="00693684">
      <w:pPr>
        <w:pStyle w:val="ListBullet"/>
      </w:pPr>
      <w:r>
        <w:t>*It is recognised that where alternative entry arrangements apply, an access approval will only be put in place retrospectively. This is considered acceptable under policy.</w:t>
      </w:r>
    </w:p>
    <w:p w14:paraId="0EA5C536" w14:textId="0E3EE439" w:rsidR="001B7AF6" w:rsidRPr="00C31C98" w:rsidRDefault="001B7AF6" w:rsidP="00693684">
      <w:pPr>
        <w:rPr>
          <w:rStyle w:val="Emphasis"/>
        </w:rPr>
      </w:pPr>
      <w:r w:rsidRPr="00C31C98">
        <w:rPr>
          <w:rStyle w:val="Emphasis"/>
        </w:rPr>
        <w:t>MPSP subsidy payments in practice</w:t>
      </w:r>
    </w:p>
    <w:p w14:paraId="565A838B" w14:textId="57A6F757" w:rsidR="00DF6D79" w:rsidRPr="006A413C" w:rsidRDefault="00177A96" w:rsidP="00693684">
      <w:r w:rsidRPr="006A413C">
        <w:t>The MPSP team enters payments</w:t>
      </w:r>
      <w:r w:rsidR="00DF6D79" w:rsidRPr="006A413C">
        <w:t xml:space="preserve"> into the </w:t>
      </w:r>
      <w:r w:rsidR="00B87DE2" w:rsidRPr="006A413C">
        <w:t>D</w:t>
      </w:r>
      <w:r w:rsidR="00D072A7" w:rsidRPr="006A413C">
        <w:t>epartment</w:t>
      </w:r>
      <w:r w:rsidR="00DF6D79" w:rsidRPr="006A413C">
        <w:t xml:space="preserve"> of Social Services Grants Payment System </w:t>
      </w:r>
      <w:r w:rsidR="00AC2E6A" w:rsidRPr="006A413C">
        <w:t>together with a f</w:t>
      </w:r>
      <w:r w:rsidR="00DF6D79" w:rsidRPr="006A413C">
        <w:t xml:space="preserve">unding </w:t>
      </w:r>
      <w:r w:rsidR="00AC2E6A" w:rsidRPr="006A413C">
        <w:t>a</w:t>
      </w:r>
      <w:r w:rsidR="00DF6D79" w:rsidRPr="006A413C">
        <w:t xml:space="preserve">greement for each </w:t>
      </w:r>
      <w:r w:rsidR="00AC2E6A" w:rsidRPr="006A413C">
        <w:t>p</w:t>
      </w:r>
      <w:r w:rsidR="00DF6D79" w:rsidRPr="006A413C">
        <w:t xml:space="preserve">rovider, an </w:t>
      </w:r>
      <w:r w:rsidR="00AC2E6A" w:rsidRPr="006A413C">
        <w:t>a</w:t>
      </w:r>
      <w:r w:rsidR="00DF6D79" w:rsidRPr="006A413C">
        <w:t xml:space="preserve">ctivity for each </w:t>
      </w:r>
      <w:r w:rsidR="00AC2E6A" w:rsidRPr="006A413C">
        <w:t xml:space="preserve">residential care home </w:t>
      </w:r>
      <w:r w:rsidR="00DF6D79" w:rsidRPr="006A413C">
        <w:t xml:space="preserve">and a </w:t>
      </w:r>
      <w:r w:rsidR="00AC2E6A" w:rsidRPr="006A413C">
        <w:t>m</w:t>
      </w:r>
      <w:r w:rsidR="00DF6D79" w:rsidRPr="006A413C">
        <w:t xml:space="preserve">ilestone for each quarterly payment. </w:t>
      </w:r>
    </w:p>
    <w:p w14:paraId="043B3261" w14:textId="77777777" w:rsidR="00096596" w:rsidRPr="006A413C" w:rsidRDefault="00AC2E6A" w:rsidP="00693684">
      <w:pPr>
        <w:rPr>
          <w:rStyle w:val="Strong"/>
        </w:rPr>
      </w:pPr>
      <w:r w:rsidRPr="006A413C">
        <w:rPr>
          <w:rStyle w:val="Strong"/>
        </w:rPr>
        <w:t xml:space="preserve">Note: </w:t>
      </w:r>
    </w:p>
    <w:p w14:paraId="7C230BFF" w14:textId="0939893F" w:rsidR="00AC2E6A" w:rsidRPr="006A413C" w:rsidRDefault="00AC2E6A" w:rsidP="00693684">
      <w:pPr>
        <w:pStyle w:val="ListBullet"/>
      </w:pPr>
      <w:r w:rsidRPr="006A413C">
        <w:t xml:space="preserve">The current MPSP agreement </w:t>
      </w:r>
      <w:r w:rsidR="00096596" w:rsidRPr="006A413C">
        <w:t>must be u</w:t>
      </w:r>
      <w:r w:rsidRPr="006A413C">
        <w:t>ploaded to Gov GPS for every provider.</w:t>
      </w:r>
      <w:r w:rsidR="00247225" w:rsidRPr="006A413C">
        <w:t xml:space="preserve"> The MPSP team is responsible for this.</w:t>
      </w:r>
    </w:p>
    <w:p w14:paraId="6039327D" w14:textId="4AAD30D8" w:rsidR="008542FE" w:rsidRPr="006A413C" w:rsidRDefault="00096596" w:rsidP="00693684">
      <w:pPr>
        <w:pStyle w:val="ListBullet"/>
      </w:pPr>
      <w:r w:rsidRPr="006A413C">
        <w:t xml:space="preserve">It is also important the correct bank account details for MPSP subsidy payments are recorded. </w:t>
      </w:r>
      <w:r w:rsidR="005741D2" w:rsidRPr="006A413C">
        <w:t>If</w:t>
      </w:r>
      <w:r w:rsidRPr="006A413C">
        <w:t> </w:t>
      </w:r>
      <w:r w:rsidR="00E17513" w:rsidRPr="006A413C">
        <w:t xml:space="preserve">the </w:t>
      </w:r>
      <w:r w:rsidR="008542FE" w:rsidRPr="006A413C">
        <w:t>p</w:t>
      </w:r>
      <w:r w:rsidR="00565DAF" w:rsidRPr="006A413C">
        <w:t>rovider</w:t>
      </w:r>
      <w:r w:rsidR="005741D2" w:rsidRPr="006A413C">
        <w:t xml:space="preserve"> need</w:t>
      </w:r>
      <w:r w:rsidR="00565DAF" w:rsidRPr="006A413C">
        <w:t>s</w:t>
      </w:r>
      <w:r w:rsidR="005741D2" w:rsidRPr="006A413C">
        <w:t xml:space="preserve"> to update </w:t>
      </w:r>
      <w:r w:rsidR="00565DAF" w:rsidRPr="006A413C">
        <w:t>their</w:t>
      </w:r>
      <w:r w:rsidR="00E77DE7" w:rsidRPr="006A413C">
        <w:t xml:space="preserve"> bank account details, </w:t>
      </w:r>
      <w:r w:rsidR="008542FE" w:rsidRPr="006A413C">
        <w:t>they should</w:t>
      </w:r>
      <w:r w:rsidR="00E77DE7" w:rsidRPr="006A413C">
        <w:t xml:space="preserve"> email </w:t>
      </w:r>
      <w:hyperlink r:id="rId56">
        <w:r w:rsidR="53FDFCCF" w:rsidRPr="006A413C">
          <w:rPr>
            <w:rStyle w:val="Hyperlink"/>
          </w:rPr>
          <w:t>MPSAgedCare@health.gov.au</w:t>
        </w:r>
      </w:hyperlink>
      <w:r w:rsidR="00E77DE7" w:rsidRPr="006A413C">
        <w:t xml:space="preserve"> and request </w:t>
      </w:r>
      <w:r w:rsidR="005741D2" w:rsidRPr="006A413C">
        <w:t xml:space="preserve">a </w:t>
      </w:r>
      <w:r w:rsidR="00E77DE7" w:rsidRPr="006A413C">
        <w:t xml:space="preserve">banking update form. </w:t>
      </w:r>
    </w:p>
    <w:p w14:paraId="6B807D26" w14:textId="65F2F445" w:rsidR="00E326B4" w:rsidRPr="006A413C" w:rsidRDefault="00177A96" w:rsidP="00693684">
      <w:pPr>
        <w:pStyle w:val="ListBullet"/>
      </w:pPr>
      <w:r w:rsidRPr="006A413C">
        <w:t xml:space="preserve">When </w:t>
      </w:r>
      <w:r w:rsidR="007C346D" w:rsidRPr="006A413C">
        <w:t xml:space="preserve">the </w:t>
      </w:r>
      <w:r w:rsidR="008542FE" w:rsidRPr="006A413C">
        <w:t>p</w:t>
      </w:r>
      <w:r w:rsidR="007C346D" w:rsidRPr="006A413C">
        <w:t>rovider</w:t>
      </w:r>
      <w:r w:rsidR="00E77DE7" w:rsidRPr="006A413C">
        <w:t xml:space="preserve"> return</w:t>
      </w:r>
      <w:r w:rsidR="007C346D" w:rsidRPr="006A413C">
        <w:t>s</w:t>
      </w:r>
      <w:r w:rsidR="00E77DE7" w:rsidRPr="006A413C">
        <w:t xml:space="preserve"> the completed form to </w:t>
      </w:r>
      <w:r w:rsidRPr="006A413C">
        <w:t xml:space="preserve">the above </w:t>
      </w:r>
      <w:r w:rsidR="00507914" w:rsidRPr="006A413C">
        <w:t xml:space="preserve">email address, </w:t>
      </w:r>
      <w:r w:rsidR="00B87DE2" w:rsidRPr="006A413C">
        <w:t>the MPSP team will forward</w:t>
      </w:r>
      <w:r w:rsidR="53FDFCCF" w:rsidRPr="006A413C">
        <w:t xml:space="preserve"> the completed paperwork to the Gov GPS helpdesk and </w:t>
      </w:r>
      <w:r w:rsidR="00B87DE2" w:rsidRPr="006A413C">
        <w:t>ask them to</w:t>
      </w:r>
      <w:r w:rsidR="53FDFCCF" w:rsidRPr="006A413C">
        <w:t xml:space="preserve"> amend </w:t>
      </w:r>
      <w:r w:rsidR="007C346D" w:rsidRPr="006A413C">
        <w:t xml:space="preserve">the </w:t>
      </w:r>
      <w:r w:rsidR="53FDFCCF" w:rsidRPr="006A413C">
        <w:t xml:space="preserve">banking details. </w:t>
      </w:r>
      <w:r w:rsidR="00124352" w:rsidRPr="006A413C">
        <w:t>Such requests must come from the MPSP team to Gov GPS.</w:t>
      </w:r>
    </w:p>
    <w:p w14:paraId="797D28C7" w14:textId="2E32774A" w:rsidR="53FDFCCF" w:rsidRPr="006A413C" w:rsidRDefault="00B87DE2" w:rsidP="00693684">
      <w:pPr>
        <w:pStyle w:val="ListBullet"/>
      </w:pPr>
      <w:r w:rsidRPr="006A413C">
        <w:t>The MPSP team will notify the MPSP provider o</w:t>
      </w:r>
      <w:r w:rsidR="53FDFCCF" w:rsidRPr="006A413C">
        <w:t xml:space="preserve">nce </w:t>
      </w:r>
      <w:r w:rsidR="752A2949" w:rsidRPr="006A413C">
        <w:t>the</w:t>
      </w:r>
      <w:r w:rsidR="53FDFCCF" w:rsidRPr="006A413C">
        <w:t xml:space="preserve"> bank account has been added to </w:t>
      </w:r>
      <w:r w:rsidR="007C346D" w:rsidRPr="006A413C">
        <w:t xml:space="preserve">their </w:t>
      </w:r>
      <w:r w:rsidR="53FDFCCF" w:rsidRPr="006A413C">
        <w:t>profile</w:t>
      </w:r>
      <w:r w:rsidR="00177A96" w:rsidRPr="006A413C">
        <w:t xml:space="preserve">, which </w:t>
      </w:r>
      <w:r w:rsidR="00127A94" w:rsidRPr="006A413C">
        <w:t xml:space="preserve">usually takes </w:t>
      </w:r>
      <w:r w:rsidR="009C1E40" w:rsidRPr="006A413C">
        <w:t xml:space="preserve">up to </w:t>
      </w:r>
      <w:r w:rsidR="707D7E68" w:rsidRPr="006A413C">
        <w:t>5 business</w:t>
      </w:r>
      <w:r w:rsidR="00127A94" w:rsidRPr="006A413C">
        <w:t xml:space="preserve"> days</w:t>
      </w:r>
      <w:r w:rsidR="001559FF" w:rsidRPr="006A413C">
        <w:t>.</w:t>
      </w:r>
    </w:p>
    <w:p w14:paraId="3A6B45E0" w14:textId="590247BB" w:rsidR="53FDFCCF" w:rsidRPr="004365DF" w:rsidRDefault="53FDFCCF" w:rsidP="00693684">
      <w:pPr>
        <w:pStyle w:val="Heading2"/>
      </w:pPr>
      <w:bookmarkStart w:id="498" w:name="_Toc198306209"/>
      <w:bookmarkStart w:id="499" w:name="_Toc191895182"/>
      <w:bookmarkStart w:id="500" w:name="_Toc191896227"/>
      <w:bookmarkStart w:id="501" w:name="_Toc191896457"/>
      <w:bookmarkStart w:id="502" w:name="_Toc191896628"/>
      <w:bookmarkStart w:id="503" w:name="_Toc191907568"/>
      <w:bookmarkStart w:id="504" w:name="_Toc191908418"/>
      <w:bookmarkStart w:id="505" w:name="_Toc191908565"/>
      <w:bookmarkStart w:id="506" w:name="_Toc191908712"/>
      <w:bookmarkStart w:id="507" w:name="_Toc191908859"/>
      <w:bookmarkStart w:id="508" w:name="_Toc191909006"/>
      <w:bookmarkStart w:id="509" w:name="_Toc191909153"/>
      <w:bookmarkStart w:id="510" w:name="_Toc191909302"/>
      <w:bookmarkStart w:id="511" w:name="_Toc191909472"/>
      <w:bookmarkStart w:id="512" w:name="_Toc191909622"/>
      <w:bookmarkStart w:id="513" w:name="_Toc191909772"/>
      <w:bookmarkStart w:id="514" w:name="_Toc191919611"/>
      <w:bookmarkStart w:id="515" w:name="_Toc191920278"/>
      <w:bookmarkStart w:id="516" w:name="_Toc191895183"/>
      <w:bookmarkStart w:id="517" w:name="_Toc191896228"/>
      <w:bookmarkStart w:id="518" w:name="_Toc21309994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Pr="1D0A8C4B">
        <w:t>Managing changes to the MPSP subsidy</w:t>
      </w:r>
      <w:bookmarkEnd w:id="516"/>
      <w:bookmarkEnd w:id="517"/>
      <w:bookmarkEnd w:id="518"/>
    </w:p>
    <w:p w14:paraId="13665DB4" w14:textId="49EC29A3" w:rsidR="00656AD4" w:rsidRDefault="00247225" w:rsidP="00693684">
      <w:r>
        <w:t>T</w:t>
      </w:r>
      <w:r w:rsidR="00656AD4" w:rsidRPr="181A499B">
        <w:t>he amount of MPSP subsidy that a provider is eligible to be paid during a financial year</w:t>
      </w:r>
      <w:r>
        <w:t xml:space="preserve"> can change</w:t>
      </w:r>
      <w:r w:rsidR="00656AD4" w:rsidRPr="181A499B">
        <w:t xml:space="preserve">. This may occur in </w:t>
      </w:r>
      <w:r w:rsidR="00F90ECA">
        <w:t>the</w:t>
      </w:r>
      <w:r w:rsidR="00656AD4" w:rsidRPr="181A499B">
        <w:t xml:space="preserve"> </w:t>
      </w:r>
      <w:r w:rsidR="00177A96">
        <w:t xml:space="preserve">following </w:t>
      </w:r>
      <w:r w:rsidR="00656AD4" w:rsidRPr="181A499B">
        <w:t>scenarios</w:t>
      </w:r>
      <w:r w:rsidR="00F90ECA">
        <w:t>. I</w:t>
      </w:r>
      <w:r w:rsidR="00656AD4" w:rsidRPr="181A499B">
        <w:t>n</w:t>
      </w:r>
      <w:r w:rsidR="00F90ECA">
        <w:t> </w:t>
      </w:r>
      <w:r w:rsidR="00656AD4" w:rsidRPr="181A499B">
        <w:t>both scenarios</w:t>
      </w:r>
      <w:r w:rsidR="00F90ECA">
        <w:t>,</w:t>
      </w:r>
      <w:r w:rsidR="00656AD4" w:rsidRPr="181A499B">
        <w:t xml:space="preserve"> the relevant schedule(s) to the MPSP agreement will need to be updated.</w:t>
      </w:r>
    </w:p>
    <w:p w14:paraId="0BC3275C" w14:textId="05EBB6A2" w:rsidR="00656AD4" w:rsidRPr="00C31C98" w:rsidRDefault="00656AD4" w:rsidP="00693684">
      <w:pPr>
        <w:rPr>
          <w:rStyle w:val="Emphasis"/>
        </w:rPr>
      </w:pPr>
      <w:r w:rsidRPr="00C31C98">
        <w:rPr>
          <w:rStyle w:val="Emphasis"/>
        </w:rPr>
        <w:t>Changes to number of places that are in effect</w:t>
      </w:r>
    </w:p>
    <w:p w14:paraId="419B4CF1" w14:textId="0442757E" w:rsidR="00656AD4" w:rsidRPr="00C31C98" w:rsidRDefault="00127A94" w:rsidP="00693684">
      <w:r w:rsidRPr="00C31C98">
        <w:t>If the number of places in effect at a</w:t>
      </w:r>
      <w:r w:rsidR="00C028B2" w:rsidRPr="00C31C98">
        <w:t>n MPS</w:t>
      </w:r>
      <w:r w:rsidRPr="00C31C98">
        <w:t xml:space="preserve"> </w:t>
      </w:r>
      <w:r w:rsidR="00CC3B02" w:rsidRPr="00C31C98">
        <w:t>change</w:t>
      </w:r>
      <w:r w:rsidR="007B4539" w:rsidRPr="00C31C98">
        <w:t>, a variation to the MPSP agreement needs to be signed by both parties.</w:t>
      </w:r>
      <w:r w:rsidRPr="00C31C98">
        <w:t xml:space="preserve"> </w:t>
      </w:r>
      <w:r w:rsidR="007B4539" w:rsidRPr="00C31C98">
        <w:t>This would occur, fo</w:t>
      </w:r>
      <w:r w:rsidRPr="00C31C98">
        <w:t xml:space="preserve">r example, </w:t>
      </w:r>
      <w:r w:rsidR="007B4539" w:rsidRPr="00C31C98">
        <w:t xml:space="preserve">if </w:t>
      </w:r>
      <w:r w:rsidRPr="00C31C98">
        <w:t>new places are allocated to the provider and brought online</w:t>
      </w:r>
      <w:r w:rsidR="00177A96" w:rsidRPr="00C31C98">
        <w:t>,</w:t>
      </w:r>
      <w:r w:rsidRPr="00C31C98">
        <w:t xml:space="preserve"> or it is agreed that certain places will be temporarily out of effect for a period</w:t>
      </w:r>
      <w:r w:rsidR="007B4539" w:rsidRPr="00C31C98">
        <w:t>. The</w:t>
      </w:r>
      <w:r w:rsidR="00AA2E69" w:rsidRPr="00C31C98">
        <w:t> </w:t>
      </w:r>
      <w:r w:rsidR="009C4247" w:rsidRPr="00C31C98">
        <w:t xml:space="preserve">agreement </w:t>
      </w:r>
      <w:r w:rsidR="007B4539" w:rsidRPr="00C31C98">
        <w:t xml:space="preserve">must be </w:t>
      </w:r>
      <w:r w:rsidR="009C4247" w:rsidRPr="00C31C98">
        <w:t>updated to reflect the correct number of places and the revised Commonwealth contribution towards services delivered at the relevant residential care home.</w:t>
      </w:r>
    </w:p>
    <w:p w14:paraId="46760BE4" w14:textId="09D6FC9E" w:rsidR="009C4247" w:rsidRPr="00C31C98" w:rsidRDefault="009C4247" w:rsidP="00693684">
      <w:pPr>
        <w:rPr>
          <w:rStyle w:val="Emphasis"/>
        </w:rPr>
      </w:pPr>
      <w:r w:rsidRPr="00C31C98">
        <w:rPr>
          <w:rStyle w:val="Emphasis"/>
        </w:rPr>
        <w:t>Changes to MPSP subsidy under the Rules</w:t>
      </w:r>
    </w:p>
    <w:p w14:paraId="7F8E74E3" w14:textId="2854019A" w:rsidR="53FDFCCF" w:rsidRPr="00D05A63" w:rsidRDefault="009C4247" w:rsidP="00693684">
      <w:r w:rsidRPr="00D05A63">
        <w:t xml:space="preserve">At least once a year, the </w:t>
      </w:r>
      <w:r w:rsidR="00D072A7" w:rsidRPr="00D05A63">
        <w:t>department</w:t>
      </w:r>
      <w:r w:rsidRPr="00D05A63">
        <w:t xml:space="preserve"> will seek the Minister’s approval to </w:t>
      </w:r>
      <w:r w:rsidR="007B4539" w:rsidRPr="00D05A63">
        <w:t xml:space="preserve">amend </w:t>
      </w:r>
      <w:r w:rsidRPr="00D05A63">
        <w:t xml:space="preserve">the Rules. This is generally to provide for </w:t>
      </w:r>
      <w:r w:rsidR="007B431B" w:rsidRPr="00D05A63">
        <w:t xml:space="preserve">minor increases to </w:t>
      </w:r>
      <w:r w:rsidR="00AA2E69" w:rsidRPr="00D05A63">
        <w:t xml:space="preserve">some </w:t>
      </w:r>
      <w:r w:rsidR="007B431B" w:rsidRPr="00D05A63">
        <w:t xml:space="preserve">MPSP subsidy component amounts to cater for indexation. However, it can also be to reflect </w:t>
      </w:r>
      <w:r w:rsidR="00C2250D" w:rsidRPr="00D05A63">
        <w:t>the introduction of new subsidy components wh</w:t>
      </w:r>
      <w:r w:rsidR="00FB7C12" w:rsidRPr="00D05A63">
        <w:t>ich have been</w:t>
      </w:r>
      <w:r w:rsidR="00C2250D" w:rsidRPr="00D05A63">
        <w:t xml:space="preserve"> agreed by Government for a particular purpose</w:t>
      </w:r>
      <w:r w:rsidR="00247225" w:rsidRPr="00D05A63">
        <w:t xml:space="preserve">. </w:t>
      </w:r>
    </w:p>
    <w:p w14:paraId="23FD3798" w14:textId="70BB00AF" w:rsidR="00C2250D" w:rsidRPr="00D05A63" w:rsidRDefault="00D31A61" w:rsidP="00693684">
      <w:r w:rsidRPr="00D05A63">
        <w:t xml:space="preserve">In this scenario, there </w:t>
      </w:r>
      <w:r w:rsidR="00C2250D" w:rsidRPr="00D05A63">
        <w:t xml:space="preserve">is no </w:t>
      </w:r>
      <w:r w:rsidRPr="00D05A63">
        <w:t xml:space="preserve">requirement for an </w:t>
      </w:r>
      <w:r w:rsidR="00C2250D" w:rsidRPr="00D05A63">
        <w:t xml:space="preserve">agreement variation to be negotiated or signed by both parties, as the </w:t>
      </w:r>
      <w:r w:rsidR="00D072A7" w:rsidRPr="00D05A63">
        <w:t>department</w:t>
      </w:r>
      <w:r w:rsidR="00C2250D" w:rsidRPr="00D05A63">
        <w:t xml:space="preserve"> must pay the legislated amount to eligible providers </w:t>
      </w:r>
      <w:r w:rsidRPr="00D05A63">
        <w:t>with</w:t>
      </w:r>
      <w:r w:rsidR="00C2250D" w:rsidRPr="00D05A63">
        <w:t xml:space="preserve"> a</w:t>
      </w:r>
      <w:r w:rsidRPr="00D05A63">
        <w:t xml:space="preserve"> current</w:t>
      </w:r>
      <w:r w:rsidR="00C2250D" w:rsidRPr="00D05A63">
        <w:t xml:space="preserve"> MPSP agreement. </w:t>
      </w:r>
      <w:r w:rsidRPr="00D05A63">
        <w:t>The</w:t>
      </w:r>
      <w:r w:rsidR="00C2250D" w:rsidRPr="00D05A63">
        <w:t xml:space="preserve"> </w:t>
      </w:r>
      <w:r w:rsidR="00D072A7" w:rsidRPr="00D05A63">
        <w:t>department</w:t>
      </w:r>
      <w:r w:rsidR="00C2250D" w:rsidRPr="00D05A63">
        <w:t xml:space="preserve"> will make the required amendments</w:t>
      </w:r>
      <w:r w:rsidRPr="00D05A63">
        <w:t xml:space="preserve">, </w:t>
      </w:r>
      <w:r w:rsidR="00C2250D" w:rsidRPr="00D05A63">
        <w:t xml:space="preserve">notify each provider and the </w:t>
      </w:r>
      <w:r w:rsidRPr="00D05A63">
        <w:t xml:space="preserve">relevant </w:t>
      </w:r>
      <w:r w:rsidR="001F349B" w:rsidRPr="00D05A63">
        <w:t xml:space="preserve">state or territory </w:t>
      </w:r>
      <w:r w:rsidR="00C2250D" w:rsidRPr="00D05A63">
        <w:t xml:space="preserve">of the revised Commonwealth contribution </w:t>
      </w:r>
      <w:r w:rsidR="00122EBC" w:rsidRPr="00D05A63">
        <w:t>for the rest of the financial year</w:t>
      </w:r>
      <w:r w:rsidRPr="00D05A63">
        <w:t xml:space="preserve">, and provide </w:t>
      </w:r>
      <w:r w:rsidR="00C2250D" w:rsidRPr="00D05A63">
        <w:t>an updated schedule(s) to the agreement.</w:t>
      </w:r>
    </w:p>
    <w:p w14:paraId="6A5888F4" w14:textId="2FB7055D" w:rsidR="009C54A4" w:rsidRPr="00D05A63" w:rsidRDefault="00C2250D" w:rsidP="00693684">
      <w:r w:rsidRPr="00D05A63">
        <w:lastRenderedPageBreak/>
        <w:t xml:space="preserve">Consistent with the MPSP agreement, any r decrease in subsidy amount will be </w:t>
      </w:r>
      <w:r w:rsidR="00247225" w:rsidRPr="00D05A63">
        <w:t>made following</w:t>
      </w:r>
      <w:r w:rsidRPr="00D05A63">
        <w:t xml:space="preserve"> consultation with providers and the </w:t>
      </w:r>
      <w:r w:rsidR="00D072A7" w:rsidRPr="00D05A63">
        <w:t>states and territories</w:t>
      </w:r>
      <w:r w:rsidRPr="00D05A63">
        <w:t>.</w:t>
      </w:r>
    </w:p>
    <w:p w14:paraId="1E55E83C" w14:textId="06F1A444" w:rsidR="003745DA" w:rsidRDefault="003745DA" w:rsidP="00A938FE">
      <w:pPr>
        <w:pStyle w:val="Heading1"/>
      </w:pPr>
      <w:bookmarkStart w:id="519" w:name="_Toc192137268"/>
      <w:bookmarkStart w:id="520" w:name="_Toc192137309"/>
      <w:bookmarkStart w:id="521" w:name="_Toc191907573"/>
      <w:bookmarkStart w:id="522" w:name="_Toc191908423"/>
      <w:bookmarkStart w:id="523" w:name="_Toc191908570"/>
      <w:bookmarkStart w:id="524" w:name="_Toc191908717"/>
      <w:bookmarkStart w:id="525" w:name="_Toc191908864"/>
      <w:bookmarkStart w:id="526" w:name="_Toc191909011"/>
      <w:bookmarkStart w:id="527" w:name="_Toc191909158"/>
      <w:bookmarkStart w:id="528" w:name="_Toc191909307"/>
      <w:bookmarkStart w:id="529" w:name="_Toc191909477"/>
      <w:bookmarkStart w:id="530" w:name="_Toc191909627"/>
      <w:bookmarkStart w:id="531" w:name="_Toc191909777"/>
      <w:bookmarkStart w:id="532" w:name="_Toc191919616"/>
      <w:bookmarkStart w:id="533" w:name="_Toc191920283"/>
      <w:bookmarkStart w:id="534" w:name="_Toc191907574"/>
      <w:bookmarkStart w:id="535" w:name="_Toc191908424"/>
      <w:bookmarkStart w:id="536" w:name="_Toc191908571"/>
      <w:bookmarkStart w:id="537" w:name="_Toc191908718"/>
      <w:bookmarkStart w:id="538" w:name="_Toc191908865"/>
      <w:bookmarkStart w:id="539" w:name="_Toc191909012"/>
      <w:bookmarkStart w:id="540" w:name="_Toc191909159"/>
      <w:bookmarkStart w:id="541" w:name="_Toc191909308"/>
      <w:bookmarkStart w:id="542" w:name="_Toc191909478"/>
      <w:bookmarkStart w:id="543" w:name="_Toc191909628"/>
      <w:bookmarkStart w:id="544" w:name="_Toc191909778"/>
      <w:bookmarkStart w:id="545" w:name="_Toc191919617"/>
      <w:bookmarkStart w:id="546" w:name="_Toc191920284"/>
      <w:bookmarkStart w:id="547" w:name="_Toc191907575"/>
      <w:bookmarkStart w:id="548" w:name="_Toc191908425"/>
      <w:bookmarkStart w:id="549" w:name="_Toc191908572"/>
      <w:bookmarkStart w:id="550" w:name="_Toc191908719"/>
      <w:bookmarkStart w:id="551" w:name="_Toc191908866"/>
      <w:bookmarkStart w:id="552" w:name="_Toc191909013"/>
      <w:bookmarkStart w:id="553" w:name="_Toc191909160"/>
      <w:bookmarkStart w:id="554" w:name="_Toc191909309"/>
      <w:bookmarkStart w:id="555" w:name="_Toc191909479"/>
      <w:bookmarkStart w:id="556" w:name="_Toc191909629"/>
      <w:bookmarkStart w:id="557" w:name="_Toc191909779"/>
      <w:bookmarkStart w:id="558" w:name="_Toc191919618"/>
      <w:bookmarkStart w:id="559" w:name="_Toc191920285"/>
      <w:bookmarkStart w:id="560" w:name="_Toc191907576"/>
      <w:bookmarkStart w:id="561" w:name="_Toc191908426"/>
      <w:bookmarkStart w:id="562" w:name="_Toc191908573"/>
      <w:bookmarkStart w:id="563" w:name="_Toc191908720"/>
      <w:bookmarkStart w:id="564" w:name="_Toc191908867"/>
      <w:bookmarkStart w:id="565" w:name="_Toc191909014"/>
      <w:bookmarkStart w:id="566" w:name="_Toc191909161"/>
      <w:bookmarkStart w:id="567" w:name="_Toc191909310"/>
      <w:bookmarkStart w:id="568" w:name="_Toc191909480"/>
      <w:bookmarkStart w:id="569" w:name="_Toc191909630"/>
      <w:bookmarkStart w:id="570" w:name="_Toc191909780"/>
      <w:bookmarkStart w:id="571" w:name="_Toc191919619"/>
      <w:bookmarkStart w:id="572" w:name="_Toc191920286"/>
      <w:bookmarkStart w:id="573" w:name="_Toc191907577"/>
      <w:bookmarkStart w:id="574" w:name="_Toc191908427"/>
      <w:bookmarkStart w:id="575" w:name="_Toc191908574"/>
      <w:bookmarkStart w:id="576" w:name="_Toc191908721"/>
      <w:bookmarkStart w:id="577" w:name="_Toc191908868"/>
      <w:bookmarkStart w:id="578" w:name="_Toc191909015"/>
      <w:bookmarkStart w:id="579" w:name="_Toc191909162"/>
      <w:bookmarkStart w:id="580" w:name="_Toc191909311"/>
      <w:bookmarkStart w:id="581" w:name="_Toc191909481"/>
      <w:bookmarkStart w:id="582" w:name="_Toc191909631"/>
      <w:bookmarkStart w:id="583" w:name="_Toc191909781"/>
      <w:bookmarkStart w:id="584" w:name="_Toc191919620"/>
      <w:bookmarkStart w:id="585" w:name="_Toc191920287"/>
      <w:bookmarkStart w:id="586" w:name="_Toc191907578"/>
      <w:bookmarkStart w:id="587" w:name="_Toc191908428"/>
      <w:bookmarkStart w:id="588" w:name="_Toc191908575"/>
      <w:bookmarkStart w:id="589" w:name="_Toc191908722"/>
      <w:bookmarkStart w:id="590" w:name="_Toc191908869"/>
      <w:bookmarkStart w:id="591" w:name="_Toc191909016"/>
      <w:bookmarkStart w:id="592" w:name="_Toc191909163"/>
      <w:bookmarkStart w:id="593" w:name="_Toc191909312"/>
      <w:bookmarkStart w:id="594" w:name="_Toc191909482"/>
      <w:bookmarkStart w:id="595" w:name="_Toc191909632"/>
      <w:bookmarkStart w:id="596" w:name="_Toc191909782"/>
      <w:bookmarkStart w:id="597" w:name="_Toc191919621"/>
      <w:bookmarkStart w:id="598" w:name="_Toc191920288"/>
      <w:bookmarkStart w:id="599" w:name="_Toc191907579"/>
      <w:bookmarkStart w:id="600" w:name="_Toc191908429"/>
      <w:bookmarkStart w:id="601" w:name="_Toc191908576"/>
      <w:bookmarkStart w:id="602" w:name="_Toc191908723"/>
      <w:bookmarkStart w:id="603" w:name="_Toc191908870"/>
      <w:bookmarkStart w:id="604" w:name="_Toc191909017"/>
      <w:bookmarkStart w:id="605" w:name="_Toc191909164"/>
      <w:bookmarkStart w:id="606" w:name="_Toc191909313"/>
      <w:bookmarkStart w:id="607" w:name="_Toc191909483"/>
      <w:bookmarkStart w:id="608" w:name="_Toc191909633"/>
      <w:bookmarkStart w:id="609" w:name="_Toc191909783"/>
      <w:bookmarkStart w:id="610" w:name="_Toc191919622"/>
      <w:bookmarkStart w:id="611" w:name="_Toc191920289"/>
      <w:bookmarkStart w:id="612" w:name="_Toc191907580"/>
      <w:bookmarkStart w:id="613" w:name="_Toc191908430"/>
      <w:bookmarkStart w:id="614" w:name="_Toc191908577"/>
      <w:bookmarkStart w:id="615" w:name="_Toc191908724"/>
      <w:bookmarkStart w:id="616" w:name="_Toc191908871"/>
      <w:bookmarkStart w:id="617" w:name="_Toc191909018"/>
      <w:bookmarkStart w:id="618" w:name="_Toc191909165"/>
      <w:bookmarkStart w:id="619" w:name="_Toc191909314"/>
      <w:bookmarkStart w:id="620" w:name="_Toc191909484"/>
      <w:bookmarkStart w:id="621" w:name="_Toc191909634"/>
      <w:bookmarkStart w:id="622" w:name="_Toc191909784"/>
      <w:bookmarkStart w:id="623" w:name="_Toc191919623"/>
      <w:bookmarkStart w:id="624" w:name="_Toc191920290"/>
      <w:bookmarkStart w:id="625" w:name="_Toc191895187"/>
      <w:bookmarkStart w:id="626" w:name="_Toc191896232"/>
      <w:bookmarkStart w:id="627" w:name="_Toc21309994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t>Fees and payments under the MPSP</w:t>
      </w:r>
      <w:bookmarkEnd w:id="625"/>
      <w:bookmarkEnd w:id="626"/>
      <w:bookmarkEnd w:id="627"/>
    </w:p>
    <w:p w14:paraId="31958690" w14:textId="2D67DB2F" w:rsidR="005F79B7" w:rsidRPr="009C3D3B" w:rsidRDefault="005F79B7" w:rsidP="00693684">
      <w:pPr>
        <w:pStyle w:val="Heading2"/>
      </w:pPr>
      <w:bookmarkStart w:id="628" w:name="_Toc191907582"/>
      <w:bookmarkStart w:id="629" w:name="_Toc191908432"/>
      <w:bookmarkStart w:id="630" w:name="_Toc191908579"/>
      <w:bookmarkStart w:id="631" w:name="_Toc191908726"/>
      <w:bookmarkStart w:id="632" w:name="_Toc191908873"/>
      <w:bookmarkStart w:id="633" w:name="_Toc191909020"/>
      <w:bookmarkStart w:id="634" w:name="_Toc191909167"/>
      <w:bookmarkStart w:id="635" w:name="_Toc191909316"/>
      <w:bookmarkStart w:id="636" w:name="_Toc191909486"/>
      <w:bookmarkStart w:id="637" w:name="_Toc191909636"/>
      <w:bookmarkStart w:id="638" w:name="_Toc191909786"/>
      <w:bookmarkStart w:id="639" w:name="_Toc191919625"/>
      <w:bookmarkStart w:id="640" w:name="_Toc191920292"/>
      <w:bookmarkStart w:id="641" w:name="_Toc191907583"/>
      <w:bookmarkStart w:id="642" w:name="_Toc191908433"/>
      <w:bookmarkStart w:id="643" w:name="_Toc191908580"/>
      <w:bookmarkStart w:id="644" w:name="_Toc191908727"/>
      <w:bookmarkStart w:id="645" w:name="_Toc191908874"/>
      <w:bookmarkStart w:id="646" w:name="_Toc191909021"/>
      <w:bookmarkStart w:id="647" w:name="_Toc191909168"/>
      <w:bookmarkStart w:id="648" w:name="_Toc191909317"/>
      <w:bookmarkStart w:id="649" w:name="_Toc191909487"/>
      <w:bookmarkStart w:id="650" w:name="_Toc191909637"/>
      <w:bookmarkStart w:id="651" w:name="_Toc191909787"/>
      <w:bookmarkStart w:id="652" w:name="_Toc191919626"/>
      <w:bookmarkStart w:id="653" w:name="_Toc191920293"/>
      <w:bookmarkStart w:id="654" w:name="_Toc191895188"/>
      <w:bookmarkStart w:id="655" w:name="_Toc191896233"/>
      <w:bookmarkStart w:id="656" w:name="_Toc213099949"/>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sidRPr="009C3D3B">
        <w:t>Overview</w:t>
      </w:r>
      <w:bookmarkEnd w:id="654"/>
      <w:bookmarkEnd w:id="655"/>
      <w:bookmarkEnd w:id="656"/>
    </w:p>
    <w:p w14:paraId="55366BAB" w14:textId="39CE27A5" w:rsidR="00E90826" w:rsidRPr="00D43FD1" w:rsidRDefault="00CF58D2" w:rsidP="00693684">
      <w:r w:rsidRPr="00D43FD1">
        <w:t xml:space="preserve">Providers delivering services under the MPSP can ask people accessing services to </w:t>
      </w:r>
      <w:r w:rsidR="00247225" w:rsidRPr="00D43FD1">
        <w:t>contribute to</w:t>
      </w:r>
      <w:r w:rsidRPr="00D43FD1">
        <w:t xml:space="preserve"> the costs by paying fees and charges. </w:t>
      </w:r>
      <w:r w:rsidR="00AF4B89" w:rsidRPr="00D43FD1">
        <w:t xml:space="preserve">This section provides information about what charges can be </w:t>
      </w:r>
      <w:r w:rsidR="00AA33B8" w:rsidRPr="00D43FD1">
        <w:t>collected.</w:t>
      </w:r>
      <w:r w:rsidR="2CF32950" w:rsidRPr="00D43FD1">
        <w:t xml:space="preserve"> </w:t>
      </w:r>
      <w:r w:rsidR="00936C1E" w:rsidRPr="00D43FD1">
        <w:t>As</w:t>
      </w:r>
      <w:r w:rsidR="00E60D90" w:rsidRPr="00D43FD1">
        <w:t> </w:t>
      </w:r>
      <w:r w:rsidR="00936C1E" w:rsidRPr="00D43FD1">
        <w:t>outlined below, this includes specialist aged care program fees</w:t>
      </w:r>
      <w:r w:rsidR="00B0024A" w:rsidRPr="00D43FD1">
        <w:t xml:space="preserve"> (see section </w:t>
      </w:r>
      <w:r w:rsidR="009934B1" w:rsidRPr="00D43FD1">
        <w:t>7</w:t>
      </w:r>
      <w:r w:rsidR="00B0024A" w:rsidRPr="00D43FD1">
        <w:t>.2)</w:t>
      </w:r>
      <w:r w:rsidR="00936C1E" w:rsidRPr="00D43FD1">
        <w:t xml:space="preserve">, and in certain circumstances, accommodation </w:t>
      </w:r>
      <w:r w:rsidR="00F55E5B" w:rsidRPr="00D43FD1">
        <w:t>payments</w:t>
      </w:r>
      <w:r w:rsidR="00B0024A" w:rsidRPr="00D43FD1">
        <w:t xml:space="preserve"> (see section </w:t>
      </w:r>
      <w:r w:rsidR="009934B1" w:rsidRPr="00D43FD1">
        <w:t>7</w:t>
      </w:r>
      <w:r w:rsidR="00B0024A" w:rsidRPr="00D43FD1">
        <w:t>.3)</w:t>
      </w:r>
      <w:r w:rsidR="00936C1E" w:rsidRPr="00D43FD1">
        <w:t xml:space="preserve">. </w:t>
      </w:r>
      <w:r w:rsidR="00B0024A" w:rsidRPr="00D43FD1">
        <w:t xml:space="preserve">A provider must </w:t>
      </w:r>
      <w:proofErr w:type="gramStart"/>
      <w:r w:rsidR="00B0024A" w:rsidRPr="00D43FD1">
        <w:t>take into account</w:t>
      </w:r>
      <w:proofErr w:type="gramEnd"/>
      <w:r w:rsidR="00B0024A" w:rsidRPr="00D43FD1">
        <w:t xml:space="preserve"> their financial hardship policy when imposing such fees or charges (see section </w:t>
      </w:r>
      <w:r w:rsidR="009934B1" w:rsidRPr="00D43FD1">
        <w:t>7</w:t>
      </w:r>
      <w:r w:rsidR="00B0024A" w:rsidRPr="00D43FD1">
        <w:t>.4)</w:t>
      </w:r>
    </w:p>
    <w:p w14:paraId="0620C96E" w14:textId="34D3AF59" w:rsidR="00F55E5B" w:rsidRPr="00552D9A" w:rsidRDefault="00F55E5B" w:rsidP="00693684">
      <w:r w:rsidRPr="00552D9A">
        <w:t>It is important to recognise that the types of fees that can be charged and collected for services delivered under the MPSP are different to those that can be charged by mainstream residential care and Support at Home providers</w:t>
      </w:r>
      <w:r w:rsidR="00F72408" w:rsidRPr="00552D9A">
        <w:t xml:space="preserve"> (</w:t>
      </w:r>
      <w:r w:rsidR="00E037C1" w:rsidRPr="00552D9A">
        <w:t>s</w:t>
      </w:r>
      <w:r w:rsidR="00F72408" w:rsidRPr="00552D9A">
        <w:t>ee section 286 of the Act)</w:t>
      </w:r>
      <w:r w:rsidR="00E60D90" w:rsidRPr="00552D9A">
        <w:t>.</w:t>
      </w:r>
    </w:p>
    <w:p w14:paraId="4A97130F" w14:textId="7E22F651" w:rsidR="00F022E4" w:rsidRPr="009C3D3B" w:rsidRDefault="00600384" w:rsidP="00693684">
      <w:pPr>
        <w:pStyle w:val="Heading2"/>
      </w:pPr>
      <w:bookmarkStart w:id="657" w:name="_Toc213099950"/>
      <w:r w:rsidRPr="009C3D3B">
        <w:t>Specialist aged care program fee</w:t>
      </w:r>
      <w:bookmarkEnd w:id="657"/>
    </w:p>
    <w:p w14:paraId="39515B81" w14:textId="071DCAA2" w:rsidR="00C20D49" w:rsidRPr="00C11D79" w:rsidRDefault="00E037C1" w:rsidP="00693684">
      <w:r w:rsidRPr="00C11D79">
        <w:t>A</w:t>
      </w:r>
      <w:r w:rsidR="4BBE39D7" w:rsidRPr="00C11D79">
        <w:t xml:space="preserve"> registered provider </w:t>
      </w:r>
      <w:r w:rsidR="00B86D66" w:rsidRPr="00C11D79">
        <w:t xml:space="preserve">delivering services under the MPSP </w:t>
      </w:r>
      <w:r w:rsidRPr="00C11D79">
        <w:t xml:space="preserve">may </w:t>
      </w:r>
      <w:r w:rsidR="4BBE39D7" w:rsidRPr="00C11D79">
        <w:t xml:space="preserve">charge </w:t>
      </w:r>
      <w:r w:rsidR="00BE070F" w:rsidRPr="00C11D79">
        <w:t>older people</w:t>
      </w:r>
      <w:r w:rsidR="4BBE39D7" w:rsidRPr="00C11D79">
        <w:t xml:space="preserve"> </w:t>
      </w:r>
      <w:r w:rsidR="4FFF979F" w:rsidRPr="00C11D79">
        <w:t>a</w:t>
      </w:r>
      <w:r w:rsidR="4BBE39D7" w:rsidRPr="00C11D79">
        <w:t xml:space="preserve"> specialist aged care program fee</w:t>
      </w:r>
      <w:r w:rsidR="4F7BA9FE" w:rsidRPr="00C11D79">
        <w:t xml:space="preserve"> </w:t>
      </w:r>
      <w:r w:rsidRPr="00C11D79">
        <w:t xml:space="preserve">(see section 286-10 of the Rules). </w:t>
      </w:r>
      <w:r w:rsidR="24A41F07" w:rsidRPr="00C11D79">
        <w:t xml:space="preserve">This fee is intended to help cover the costs of daily living like meals, cleaning, laundry, heating and cooling. </w:t>
      </w:r>
    </w:p>
    <w:p w14:paraId="7E9B9FB2" w14:textId="736C06C9" w:rsidR="009C1E06" w:rsidRPr="006A413C" w:rsidRDefault="00E037C1" w:rsidP="00693684">
      <w:r w:rsidRPr="006A413C">
        <w:t>P</w:t>
      </w:r>
      <w:r w:rsidR="00061AB0" w:rsidRPr="006A413C">
        <w:t>roviders can decide the amount payable</w:t>
      </w:r>
      <w:r w:rsidR="009C1E06" w:rsidRPr="006A413C">
        <w:t xml:space="preserve"> at their discretion</w:t>
      </w:r>
      <w:r w:rsidR="00061AB0" w:rsidRPr="006A413C">
        <w:t xml:space="preserve">, but </w:t>
      </w:r>
      <w:r w:rsidR="00504FED" w:rsidRPr="006A413C">
        <w:t>it cannot be more than the amount agreed between the registered provider and the individual in a written agreement.</w:t>
      </w:r>
      <w:r w:rsidR="009D5169" w:rsidRPr="006A413C">
        <w:t xml:space="preserve"> </w:t>
      </w:r>
    </w:p>
    <w:p w14:paraId="4D1B70D3" w14:textId="599890A2" w:rsidR="009D5169" w:rsidRPr="0012391B" w:rsidRDefault="009C1E06" w:rsidP="00693684">
      <w:r w:rsidRPr="0012391B">
        <w:t>The Rules also provide that the fee cannot be more than:</w:t>
      </w:r>
    </w:p>
    <w:p w14:paraId="131EF9FB" w14:textId="3532E8C1" w:rsidR="00C20D49" w:rsidRPr="00C11D79" w:rsidRDefault="3FB564B0" w:rsidP="00693684">
      <w:pPr>
        <w:pStyle w:val="ListBullet"/>
      </w:pPr>
      <w:r w:rsidRPr="00C11D79">
        <w:t>85% of the basic age pension amount (worked out on a per day basis) for residential care</w:t>
      </w:r>
      <w:r w:rsidR="2936037E" w:rsidRPr="00C11D79">
        <w:t>,</w:t>
      </w:r>
      <w:r w:rsidRPr="00C11D79">
        <w:t xml:space="preserve"> </w:t>
      </w:r>
      <w:r w:rsidR="4FFF979F" w:rsidRPr="00C11D79">
        <w:t>or</w:t>
      </w:r>
    </w:p>
    <w:p w14:paraId="6450B9D4" w14:textId="011D16EF" w:rsidR="00690A5A" w:rsidRPr="00C11D79" w:rsidRDefault="06594357" w:rsidP="00693684">
      <w:pPr>
        <w:pStyle w:val="ListBullet"/>
      </w:pPr>
      <w:r w:rsidRPr="00C11D79">
        <w:t xml:space="preserve">17.5% of the basic age pension amount (worked out on a per day basis) </w:t>
      </w:r>
      <w:r w:rsidR="003E5CC1" w:rsidRPr="00C11D79">
        <w:t xml:space="preserve">for </w:t>
      </w:r>
      <w:r w:rsidR="00FA3527" w:rsidRPr="00C11D79">
        <w:t>home</w:t>
      </w:r>
      <w:r w:rsidR="4FFF979F" w:rsidRPr="00C11D79">
        <w:t xml:space="preserve"> support, assistive technology or home modifications service</w:t>
      </w:r>
      <w:r w:rsidR="003E5CC1" w:rsidRPr="00C11D79">
        <w:t>s</w:t>
      </w:r>
      <w:r w:rsidR="4FFF979F" w:rsidRPr="00C11D79">
        <w:t>.</w:t>
      </w:r>
    </w:p>
    <w:p w14:paraId="7E413109" w14:textId="7261C4F0" w:rsidR="009C1E06" w:rsidRDefault="009C1E06" w:rsidP="00693684">
      <w:r>
        <w:t>The Rules also require that the provider has a financial hardship policy</w:t>
      </w:r>
      <w:r w:rsidR="003430AF">
        <w:t xml:space="preserve"> (see section </w:t>
      </w:r>
      <w:r w:rsidR="009934B1">
        <w:t>7</w:t>
      </w:r>
      <w:r w:rsidR="003430AF">
        <w:t>.4</w:t>
      </w:r>
      <w:r w:rsidR="00F36804">
        <w:t xml:space="preserve"> of the manual</w:t>
      </w:r>
      <w:r w:rsidR="003430AF">
        <w:t xml:space="preserve"> below)</w:t>
      </w:r>
      <w:r>
        <w:t>. This</w:t>
      </w:r>
      <w:r w:rsidR="00E35FE1">
        <w:t> </w:t>
      </w:r>
      <w:r w:rsidR="00E037C1">
        <w:t xml:space="preserve">policy </w:t>
      </w:r>
      <w:r w:rsidR="00560BAD">
        <w:t>must</w:t>
      </w:r>
      <w:r>
        <w:t xml:space="preserve"> be </w:t>
      </w:r>
      <w:r w:rsidR="00560BAD">
        <w:t>considered</w:t>
      </w:r>
      <w:r>
        <w:t xml:space="preserve"> when </w:t>
      </w:r>
      <w:r w:rsidR="00247225">
        <w:t>charging</w:t>
      </w:r>
      <w:r>
        <w:t xml:space="preserve"> any specialist aged care program fee.</w:t>
      </w:r>
    </w:p>
    <w:p w14:paraId="1AF2D159" w14:textId="317CE38D" w:rsidR="00A13D71" w:rsidRPr="009C3D3B" w:rsidRDefault="005F79B7" w:rsidP="00693684">
      <w:pPr>
        <w:pStyle w:val="Heading2"/>
      </w:pPr>
      <w:bookmarkStart w:id="658" w:name="_Toc191895190"/>
      <w:bookmarkStart w:id="659" w:name="_Toc191896235"/>
      <w:bookmarkStart w:id="660" w:name="_Toc213099951"/>
      <w:r w:rsidRPr="009C3D3B">
        <w:t>Accommodation payments</w:t>
      </w:r>
      <w:bookmarkEnd w:id="658"/>
      <w:bookmarkEnd w:id="659"/>
      <w:bookmarkEnd w:id="660"/>
    </w:p>
    <w:p w14:paraId="5E16FBD1" w14:textId="078BB2A0" w:rsidR="008853B0" w:rsidRDefault="008853B0" w:rsidP="00693684">
      <w:r>
        <w:t>W</w:t>
      </w:r>
      <w:r w:rsidRPr="008853B0">
        <w:t>hen a resident enters permanent residential care in an MPS, the provider can charge an accommodation payment to cover the costs of their accommodation in certain circumstances.</w:t>
      </w:r>
    </w:p>
    <w:p w14:paraId="3468BDB2" w14:textId="674D308B" w:rsidR="00660AB4" w:rsidRPr="00C31C98" w:rsidRDefault="00247225" w:rsidP="00693684">
      <w:r w:rsidRPr="00C31C98">
        <w:t xml:space="preserve">An MPSP can only charge this </w:t>
      </w:r>
      <w:r w:rsidR="008853B0" w:rsidRPr="00C31C98">
        <w:t xml:space="preserve">if </w:t>
      </w:r>
      <w:r w:rsidR="22A3FF95" w:rsidRPr="00C31C98">
        <w:t>the resident’s means assessment indicates they must pay an accommodation payment. </w:t>
      </w:r>
      <w:r w:rsidR="74C5A60A" w:rsidRPr="00C31C98">
        <w:t>The resident’s means are determined via a pre-entry means assessment from Services Australia. </w:t>
      </w:r>
    </w:p>
    <w:p w14:paraId="3142229E" w14:textId="2C8B339C" w:rsidR="00660AB4" w:rsidRPr="006A413C" w:rsidRDefault="74C5A60A" w:rsidP="00693684">
      <w:r w:rsidRPr="006A413C">
        <w:t xml:space="preserve">If a resident </w:t>
      </w:r>
      <w:r w:rsidR="00247225" w:rsidRPr="006A413C">
        <w:t>is</w:t>
      </w:r>
      <w:r w:rsidRPr="006A413C">
        <w:t> </w:t>
      </w:r>
      <w:r w:rsidRPr="00D43FD1">
        <w:rPr>
          <w:rStyle w:val="Strong"/>
        </w:rPr>
        <w:t>not</w:t>
      </w:r>
      <w:r w:rsidRPr="006A413C">
        <w:t> to be eligible for Commonwealth Government assistance for their accommodation costs, or insufficient information is provided for a means assessment to be determined, the person must pay the room price agreed with their MPS</w:t>
      </w:r>
      <w:r w:rsidR="354D9FC1" w:rsidRPr="006A413C">
        <w:t>P</w:t>
      </w:r>
      <w:r w:rsidRPr="006A413C">
        <w:t xml:space="preserve"> provider </w:t>
      </w:r>
      <w:r w:rsidR="005C2763" w:rsidRPr="006A413C">
        <w:t xml:space="preserve">prior to entering the residential care home </w:t>
      </w:r>
      <w:r w:rsidRPr="006A413C">
        <w:t>as an accommodation payment. </w:t>
      </w:r>
    </w:p>
    <w:p w14:paraId="5136CFC7" w14:textId="5583AE31" w:rsidR="00660AB4" w:rsidRPr="006A413C" w:rsidRDefault="74C5A60A" w:rsidP="00693684">
      <w:r w:rsidRPr="006A413C">
        <w:t xml:space="preserve">If a resident is </w:t>
      </w:r>
      <w:r w:rsidR="009571D9" w:rsidRPr="006A413C">
        <w:t xml:space="preserve">ordinarily </w:t>
      </w:r>
      <w:r w:rsidRPr="006A413C">
        <w:t>eligible for Commonwealth Government assistance with their accommodation costs, a MPS</w:t>
      </w:r>
      <w:r w:rsidR="58A86621" w:rsidRPr="006A413C">
        <w:t>P</w:t>
      </w:r>
      <w:r w:rsidRPr="006A413C">
        <w:t xml:space="preserve"> provider cannot charge the resident for accommodation. This</w:t>
      </w:r>
      <w:r w:rsidR="00D921C9" w:rsidRPr="006A413C">
        <w:t> </w:t>
      </w:r>
      <w:r w:rsidRPr="006A413C">
        <w:t xml:space="preserve">means </w:t>
      </w:r>
      <w:r w:rsidR="49BA5837" w:rsidRPr="006A413C">
        <w:t>a</w:t>
      </w:r>
      <w:r w:rsidRPr="006A413C">
        <w:t xml:space="preserve"> MPS resident </w:t>
      </w:r>
      <w:proofErr w:type="spellStart"/>
      <w:r w:rsidRPr="006A413C">
        <w:t>can</w:t>
      </w:r>
      <w:r w:rsidR="005C2763" w:rsidRPr="006A413C">
        <w:t xml:space="preserve"> </w:t>
      </w:r>
      <w:r w:rsidRPr="00552D9A">
        <w:rPr>
          <w:rStyle w:val="Strong"/>
        </w:rPr>
        <w:t>not</w:t>
      </w:r>
      <w:proofErr w:type="spellEnd"/>
      <w:r w:rsidRPr="006A413C">
        <w:t> be charged an accommodation contribution.</w:t>
      </w:r>
      <w:r w:rsidR="00247225" w:rsidRPr="006A413C">
        <w:t xml:space="preserve"> See section 288-5 of the Rules which clarifies that s298 of the Act, which prescribes when you can charge an accommodation contribution, does not apply to the MPSP for more information.</w:t>
      </w:r>
    </w:p>
    <w:p w14:paraId="28DFF9C6" w14:textId="77777777" w:rsidR="007D4F7B" w:rsidRPr="00C11D79" w:rsidRDefault="007D4F7B" w:rsidP="00693684">
      <w:pPr>
        <w:rPr>
          <w:rStyle w:val="Strong"/>
        </w:rPr>
      </w:pPr>
      <w:r w:rsidRPr="00C11D79">
        <w:rPr>
          <w:rStyle w:val="Strong"/>
        </w:rPr>
        <w:t xml:space="preserve">Important: </w:t>
      </w:r>
    </w:p>
    <w:p w14:paraId="4AF15DDE" w14:textId="230EEF07" w:rsidR="009A374E" w:rsidRPr="006A413C" w:rsidRDefault="009A374E" w:rsidP="00693684">
      <w:pPr>
        <w:pStyle w:val="ListBullet"/>
      </w:pPr>
      <w:r w:rsidRPr="006A413C">
        <w:t>To request a pre-entry means assessment, an older person should use complete the Residential Aged Care Calculation of your cost of care form (</w:t>
      </w:r>
      <w:hyperlink r:id="rId57" w:history="1">
        <w:r w:rsidRPr="006A413C">
          <w:rPr>
            <w:rStyle w:val="Hyperlink"/>
          </w:rPr>
          <w:t>SA457</w:t>
        </w:r>
      </w:hyperlink>
      <w:r w:rsidRPr="006A413C">
        <w:t xml:space="preserve">), and submit this to Services Australia. When completing this form in the context of the MPSP to avoid processing issues MPS residents </w:t>
      </w:r>
      <w:r w:rsidRPr="006A413C">
        <w:lastRenderedPageBreak/>
        <w:t>should selection Option 1 at Question 15 (Options 2 and 3 apply to mainstream residential care only).</w:t>
      </w:r>
    </w:p>
    <w:p w14:paraId="55C4305D" w14:textId="4B627485" w:rsidR="001516F5" w:rsidRPr="006A413C" w:rsidRDefault="00296307" w:rsidP="00693684">
      <w:pPr>
        <w:pStyle w:val="ListBullet"/>
      </w:pPr>
      <w:r w:rsidRPr="006A413C">
        <w:t>A</w:t>
      </w:r>
      <w:r w:rsidR="003172C2" w:rsidRPr="006A413C">
        <w:t xml:space="preserve"> residential aged care fees notice issued by Services Australia </w:t>
      </w:r>
      <w:r w:rsidRPr="006A413C">
        <w:t xml:space="preserve">after </w:t>
      </w:r>
      <w:r w:rsidR="003172C2" w:rsidRPr="006A413C">
        <w:t xml:space="preserve">a means assessment may include information that suggests an older person </w:t>
      </w:r>
      <w:r w:rsidRPr="006A413C">
        <w:t>must</w:t>
      </w:r>
      <w:r w:rsidR="003172C2" w:rsidRPr="006A413C">
        <w:t xml:space="preserve"> pay an accommodation contribution and other fees relevant to mainstream residential care services. This is because it is intended to provide advice for individuals who will access mainstream residential care services. It does not apply to services delivered by a MPSP provider. </w:t>
      </w:r>
    </w:p>
    <w:p w14:paraId="6AC20408" w14:textId="0BAD9BB2" w:rsidR="00E101E0" w:rsidRPr="006A413C" w:rsidRDefault="00E101E0" w:rsidP="00693684">
      <w:pPr>
        <w:pStyle w:val="ListBullet"/>
      </w:pPr>
      <w:r w:rsidRPr="006A413C">
        <w:t xml:space="preserve">The accommodation payment cannot be more than the maximum accommodation payment in </w:t>
      </w:r>
      <w:r w:rsidR="00D47A98" w:rsidRPr="006A413C">
        <w:t xml:space="preserve">section 289 of </w:t>
      </w:r>
      <w:r w:rsidRPr="006A413C">
        <w:t>the Rules</w:t>
      </w:r>
      <w:r w:rsidR="00D47A98" w:rsidRPr="006A413C">
        <w:t>,</w:t>
      </w:r>
      <w:r w:rsidR="001C44CF" w:rsidRPr="006A413C">
        <w:t xml:space="preserve"> unless a higher amount is approved by the</w:t>
      </w:r>
      <w:r w:rsidR="00E72ECB" w:rsidRPr="006A413C">
        <w:t xml:space="preserve"> Independent Health and Aged Care</w:t>
      </w:r>
      <w:r w:rsidR="001C44CF" w:rsidRPr="006A413C">
        <w:t xml:space="preserve"> Pricing Authority. Currently, the maximum accommodation payment, expressed as a refundable accommodation deposit (RAD) amount, is </w:t>
      </w:r>
      <w:r w:rsidRPr="006A413C">
        <w:t>$</w:t>
      </w:r>
      <w:r w:rsidR="00E05525" w:rsidRPr="006A413C">
        <w:t>750,000</w:t>
      </w:r>
      <w:r w:rsidR="003E4405" w:rsidRPr="006A413C">
        <w:t xml:space="preserve"> (indexed on 1 July each year)</w:t>
      </w:r>
      <w:r w:rsidR="003172C2" w:rsidRPr="006A413C">
        <w:t>.</w:t>
      </w:r>
    </w:p>
    <w:p w14:paraId="5E211F21" w14:textId="62C45DEF" w:rsidR="001516F5" w:rsidRPr="006A413C" w:rsidRDefault="001516F5" w:rsidP="00693684">
      <w:pPr>
        <w:pStyle w:val="ListBullet"/>
      </w:pPr>
      <w:r w:rsidRPr="006A413C">
        <w:t>The </w:t>
      </w:r>
      <w:hyperlink r:id="rId58">
        <w:r w:rsidRPr="006A413C">
          <w:rPr>
            <w:rStyle w:val="Hyperlink"/>
          </w:rPr>
          <w:t>Accommodation Bond Guarantee Scheme</w:t>
        </w:r>
      </w:hyperlink>
      <w:r w:rsidRPr="006A413C">
        <w:t> covers the RADs th</w:t>
      </w:r>
      <w:r w:rsidR="00C76B84" w:rsidRPr="006A413C">
        <w:t>at</w:t>
      </w:r>
      <w:r w:rsidRPr="006A413C">
        <w:t xml:space="preserve"> providers</w:t>
      </w:r>
      <w:r w:rsidR="00247225" w:rsidRPr="006A413C">
        <w:t xml:space="preserve"> may</w:t>
      </w:r>
      <w:r w:rsidRPr="006A413C">
        <w:t xml:space="preserve"> collect.</w:t>
      </w:r>
      <w:r w:rsidR="00CD7D82" w:rsidRPr="006A413C">
        <w:t xml:space="preserve"> </w:t>
      </w:r>
    </w:p>
    <w:p w14:paraId="571CC056" w14:textId="2BD144F3" w:rsidR="004B31E0" w:rsidRPr="006A413C" w:rsidRDefault="003E4405" w:rsidP="00693684">
      <w:pPr>
        <w:pStyle w:val="ListBullet"/>
      </w:pPr>
      <w:r w:rsidRPr="006A413C">
        <w:t>MPSP providers can apply RAD retention and daily accommodation payment (DAP) indexing arrangements to eligible individuals who make these kinds of accommodation payments in the same manner as mainstream residential aged care providers.</w:t>
      </w:r>
      <w:r w:rsidR="009822EE" w:rsidRPr="006A413C">
        <w:t xml:space="preserve"> The calculation for indexation is in section 302-10 and 302-15 of the rules.</w:t>
      </w:r>
    </w:p>
    <w:p w14:paraId="26989F25" w14:textId="36D2FC10" w:rsidR="003172C2" w:rsidRPr="00C31C98" w:rsidRDefault="003172C2" w:rsidP="00693684">
      <w:pPr>
        <w:rPr>
          <w:rStyle w:val="Emphasis"/>
        </w:rPr>
      </w:pPr>
      <w:r w:rsidRPr="00C31C98">
        <w:rPr>
          <w:rStyle w:val="Emphasis"/>
        </w:rPr>
        <w:t>Making accommodation payments</w:t>
      </w:r>
    </w:p>
    <w:p w14:paraId="32FF37FD" w14:textId="0775D38C" w:rsidR="0086287D" w:rsidRPr="00C31C98" w:rsidRDefault="78F603C5" w:rsidP="00693684">
      <w:r w:rsidRPr="00C31C98">
        <w:t>Accommodation payments</w:t>
      </w:r>
      <w:r w:rsidR="002B7470" w:rsidRPr="00C31C98">
        <w:t>,</w:t>
      </w:r>
      <w:r w:rsidRPr="00C31C98">
        <w:t xml:space="preserve"> wh</w:t>
      </w:r>
      <w:r w:rsidR="002B7470" w:rsidRPr="00C31C98">
        <w:t>en</w:t>
      </w:r>
      <w:r w:rsidRPr="00C31C98">
        <w:t xml:space="preserve"> required</w:t>
      </w:r>
      <w:r w:rsidR="002B7470" w:rsidRPr="00C31C98">
        <w:t>,</w:t>
      </w:r>
      <w:r w:rsidRPr="00C31C98">
        <w:t xml:space="preserve"> can be paid in two forms:</w:t>
      </w:r>
    </w:p>
    <w:p w14:paraId="666CAC16" w14:textId="77777777" w:rsidR="0086287D" w:rsidRPr="006A413C" w:rsidRDefault="0086287D" w:rsidP="00693684">
      <w:pPr>
        <w:pStyle w:val="ListBullet"/>
      </w:pPr>
      <w:r w:rsidRPr="006A413C">
        <w:t>Refundable accommodation deposit (RAD): This is a lump sum paid when an older person is paying the full amount of the agreed accommodation price.</w:t>
      </w:r>
    </w:p>
    <w:p w14:paraId="4F21C31C" w14:textId="7AF5C6AF" w:rsidR="00660AB4" w:rsidRPr="006A413C" w:rsidRDefault="78F603C5" w:rsidP="00693684">
      <w:pPr>
        <w:pStyle w:val="ListBullet"/>
      </w:pPr>
      <w:r w:rsidRPr="006A413C">
        <w:t>Daily accommodation payment (DAP): This is a daily fee paid when an older person is paying the full amount of the agreed accommodation price.</w:t>
      </w:r>
    </w:p>
    <w:p w14:paraId="6015167F" w14:textId="77777777" w:rsidR="001516F5" w:rsidRPr="00C11D79" w:rsidRDefault="003C71D0" w:rsidP="00693684">
      <w:pPr>
        <w:rPr>
          <w:rStyle w:val="Strong"/>
        </w:rPr>
      </w:pPr>
      <w:r w:rsidRPr="00C11D79">
        <w:rPr>
          <w:rStyle w:val="Strong"/>
        </w:rPr>
        <w:t xml:space="preserve">Note: </w:t>
      </w:r>
    </w:p>
    <w:p w14:paraId="72E8004B" w14:textId="673C27A2" w:rsidR="00CA26AF" w:rsidRPr="006A413C" w:rsidRDefault="00CA26AF" w:rsidP="00693684">
      <w:pPr>
        <w:pStyle w:val="ListBullet"/>
      </w:pPr>
      <w:r w:rsidRPr="006A413C">
        <w:t xml:space="preserve">Section 289-10 of the Rules provides a formula for providers to work out the maximum accommodation payment </w:t>
      </w:r>
      <w:r w:rsidR="00EF6915" w:rsidRPr="006A413C">
        <w:t>when paid as a</w:t>
      </w:r>
      <w:r w:rsidRPr="006A413C">
        <w:t xml:space="preserve"> daily accommodation payment amount. </w:t>
      </w:r>
    </w:p>
    <w:p w14:paraId="02CA5A3C" w14:textId="4893D863" w:rsidR="00EF4F9F" w:rsidRPr="00C11D79" w:rsidRDefault="00EF4F9F" w:rsidP="00693684">
      <w:pPr>
        <w:rPr>
          <w:rStyle w:val="Emphasis"/>
        </w:rPr>
      </w:pPr>
      <w:r w:rsidRPr="00C11D79">
        <w:rPr>
          <w:rStyle w:val="Emphasis"/>
        </w:rPr>
        <w:t>Obligations on providers regarding RADS</w:t>
      </w:r>
    </w:p>
    <w:p w14:paraId="4CC06930" w14:textId="0C43E1A3" w:rsidR="00510D7E" w:rsidRPr="006A413C" w:rsidRDefault="00EF4F9F" w:rsidP="00693684">
      <w:pPr>
        <w:pStyle w:val="ListBullet"/>
      </w:pPr>
      <w:r w:rsidRPr="006A413C">
        <w:t xml:space="preserve">If a provider does accept payment via a refundable accommodation deposit (RAD) in an MPSP context, they have the same </w:t>
      </w:r>
      <w:hyperlink r:id="rId59" w:history="1">
        <w:r w:rsidRPr="006A413C">
          <w:rPr>
            <w:rStyle w:val="Hyperlink"/>
          </w:rPr>
          <w:t>prudential responsibilities</w:t>
        </w:r>
      </w:hyperlink>
      <w:r w:rsidRPr="006A413C">
        <w:t xml:space="preserve"> as mainstream residential aged care providers</w:t>
      </w:r>
      <w:r w:rsidR="00510D7E" w:rsidRPr="006A413C">
        <w:t>.</w:t>
      </w:r>
      <w:r w:rsidR="00C57981" w:rsidRPr="006A413C">
        <w:t xml:space="preserve"> </w:t>
      </w:r>
      <w:r w:rsidR="00EF6915" w:rsidRPr="006A413C">
        <w:t>T</w:t>
      </w:r>
      <w:r w:rsidR="00C57981" w:rsidRPr="006A413C">
        <w:t>his includes</w:t>
      </w:r>
      <w:r w:rsidR="00730296" w:rsidRPr="006A413C">
        <w:t xml:space="preserve"> requirements</w:t>
      </w:r>
      <w:r w:rsidR="001926B4" w:rsidRPr="006A413C">
        <w:t xml:space="preserve"> regarding RAD retention</w:t>
      </w:r>
      <w:r w:rsidR="00EC29F0" w:rsidRPr="006A413C">
        <w:t xml:space="preserve">, the </w:t>
      </w:r>
      <w:r w:rsidR="001926B4" w:rsidRPr="006A413C">
        <w:t>accommodation agreement</w:t>
      </w:r>
      <w:r w:rsidR="00EC29F0" w:rsidRPr="006A413C">
        <w:t>s and the indexation of daily payments.</w:t>
      </w:r>
      <w:r w:rsidR="00510D7E" w:rsidRPr="006A413C">
        <w:t xml:space="preserve"> You can find </w:t>
      </w:r>
      <w:r w:rsidR="00315B6A" w:rsidRPr="006A413C">
        <w:t>current information about prudential obligations</w:t>
      </w:r>
      <w:r w:rsidR="002D0695" w:rsidRPr="006A413C">
        <w:t xml:space="preserve">, including the management of refundable deposits on the </w:t>
      </w:r>
      <w:hyperlink r:id="rId60" w:history="1">
        <w:r w:rsidR="002D0695" w:rsidRPr="006A413C">
          <w:rPr>
            <w:rStyle w:val="Hyperlink"/>
          </w:rPr>
          <w:t>ACQSC website</w:t>
        </w:r>
      </w:hyperlink>
      <w:r w:rsidR="002D0695" w:rsidRPr="006A413C">
        <w:t xml:space="preserve">. </w:t>
      </w:r>
      <w:r w:rsidR="00315B6A" w:rsidRPr="006A413C">
        <w:t xml:space="preserve"> </w:t>
      </w:r>
    </w:p>
    <w:p w14:paraId="7AADF539" w14:textId="77777777" w:rsidR="49956F47" w:rsidRPr="009C3D3B" w:rsidRDefault="49956F47" w:rsidP="00693684">
      <w:pPr>
        <w:pStyle w:val="Heading2"/>
      </w:pPr>
      <w:bookmarkStart w:id="661" w:name="_Toc198306218"/>
      <w:bookmarkStart w:id="662" w:name="_Toc191895191"/>
      <w:bookmarkStart w:id="663" w:name="_Toc191896236"/>
      <w:bookmarkStart w:id="664" w:name="_Toc213099952"/>
      <w:bookmarkEnd w:id="661"/>
      <w:r w:rsidRPr="009C3D3B">
        <w:t>Financial Hardship</w:t>
      </w:r>
      <w:bookmarkEnd w:id="662"/>
      <w:bookmarkEnd w:id="663"/>
      <w:bookmarkEnd w:id="664"/>
    </w:p>
    <w:p w14:paraId="4F1B8EB1" w14:textId="03DE50B5" w:rsidR="006B27F5" w:rsidRPr="006A413C" w:rsidRDefault="6C8C6312" w:rsidP="00693684">
      <w:r w:rsidRPr="006A413C">
        <w:t xml:space="preserve">Some </w:t>
      </w:r>
      <w:r w:rsidR="001739ED" w:rsidRPr="006A413C">
        <w:t xml:space="preserve">people accessing funded aged care services </w:t>
      </w:r>
      <w:r w:rsidRPr="006A413C">
        <w:t xml:space="preserve">may experience financial hardship and have difficulty in paying </w:t>
      </w:r>
      <w:r w:rsidR="001739ED" w:rsidRPr="006A413C">
        <w:t>required fees and charges</w:t>
      </w:r>
      <w:r w:rsidRPr="006A413C">
        <w:t>.</w:t>
      </w:r>
    </w:p>
    <w:p w14:paraId="4CADBE0A" w14:textId="65DB1034" w:rsidR="00542F96" w:rsidRPr="006A413C" w:rsidRDefault="00AC1C5F" w:rsidP="00693684">
      <w:r w:rsidRPr="006A413C">
        <w:t xml:space="preserve">Under section </w:t>
      </w:r>
      <w:r w:rsidR="001739ED" w:rsidRPr="006A413C">
        <w:t xml:space="preserve">286-20 of the Rules, </w:t>
      </w:r>
      <w:r w:rsidR="008853B0" w:rsidRPr="006A413C">
        <w:t xml:space="preserve">MPSP </w:t>
      </w:r>
      <w:r w:rsidR="001739ED" w:rsidRPr="006A413C">
        <w:t>provider</w:t>
      </w:r>
      <w:r w:rsidR="008853B0" w:rsidRPr="006A413C">
        <w:t>s</w:t>
      </w:r>
      <w:r w:rsidR="001739ED" w:rsidRPr="006A413C">
        <w:t xml:space="preserve"> must have a </w:t>
      </w:r>
      <w:r w:rsidR="00D41251" w:rsidRPr="006A413C">
        <w:t>financial hardship policy that outlines how the MPS will charge fees when an</w:t>
      </w:r>
      <w:r w:rsidR="001739ED" w:rsidRPr="006A413C">
        <w:t xml:space="preserve"> older person </w:t>
      </w:r>
      <w:r w:rsidR="00D41251" w:rsidRPr="006A413C">
        <w:t xml:space="preserve">is experiencing financial hardship. </w:t>
      </w:r>
    </w:p>
    <w:p w14:paraId="0B8752F1" w14:textId="12AE8840" w:rsidR="00D41251" w:rsidRPr="006A413C" w:rsidRDefault="00D41251" w:rsidP="00693684">
      <w:r w:rsidRPr="006A413C">
        <w:t>The policy should include details about:</w:t>
      </w:r>
    </w:p>
    <w:p w14:paraId="0874D60C" w14:textId="62550799" w:rsidR="00D41251" w:rsidRPr="006A413C" w:rsidRDefault="00D41251" w:rsidP="00693684">
      <w:pPr>
        <w:pStyle w:val="ListBullet"/>
      </w:pPr>
      <w:r w:rsidRPr="006A413C">
        <w:t xml:space="preserve">how an individual can apply for a reduction in their </w:t>
      </w:r>
      <w:r w:rsidR="0008442B" w:rsidRPr="006A413C">
        <w:t xml:space="preserve">specialist aged care program </w:t>
      </w:r>
      <w:r w:rsidRPr="006A413C">
        <w:t>fees due to financial hardship</w:t>
      </w:r>
    </w:p>
    <w:p w14:paraId="3FAEAC42" w14:textId="2C03901B" w:rsidR="00D41251" w:rsidRPr="006A413C" w:rsidRDefault="00D41251" w:rsidP="00693684">
      <w:pPr>
        <w:pStyle w:val="ListBullet"/>
      </w:pPr>
      <w:r w:rsidRPr="006A413C">
        <w:t>what evidence of financial hardship the individual must submit to the provider (and how</w:t>
      </w:r>
      <w:r w:rsidR="00CA26AF" w:rsidRPr="006A413C">
        <w:t xml:space="preserve"> that evidence must be submitted</w:t>
      </w:r>
      <w:r w:rsidRPr="006A413C">
        <w:t>)</w:t>
      </w:r>
    </w:p>
    <w:p w14:paraId="2D9743DC" w14:textId="604DC4F1" w:rsidR="00C64B17" w:rsidRPr="006A413C" w:rsidRDefault="00C64B17" w:rsidP="00693684">
      <w:pPr>
        <w:pStyle w:val="ListBullet"/>
      </w:pPr>
      <w:r w:rsidRPr="006A413C">
        <w:t xml:space="preserve">the principle/s or calculation/s the provider will use to determine the amount and duration of </w:t>
      </w:r>
      <w:r w:rsidR="0008442B" w:rsidRPr="006A413C">
        <w:t xml:space="preserve">any </w:t>
      </w:r>
      <w:r w:rsidRPr="006A413C">
        <w:t>reduction they will apply if the individual’s application is successful.</w:t>
      </w:r>
    </w:p>
    <w:p w14:paraId="3D920DC5" w14:textId="313A2989" w:rsidR="00215240" w:rsidRDefault="00215240" w:rsidP="00A938FE">
      <w:pPr>
        <w:pStyle w:val="Heading1"/>
      </w:pPr>
      <w:bookmarkStart w:id="665" w:name="_Toc191907588"/>
      <w:bookmarkStart w:id="666" w:name="_Toc191908438"/>
      <w:bookmarkStart w:id="667" w:name="_Toc191908585"/>
      <w:bookmarkStart w:id="668" w:name="_Toc191908732"/>
      <w:bookmarkStart w:id="669" w:name="_Toc191908879"/>
      <w:bookmarkStart w:id="670" w:name="_Toc191909026"/>
      <w:bookmarkStart w:id="671" w:name="_Toc191909173"/>
      <w:bookmarkStart w:id="672" w:name="_Toc191909322"/>
      <w:bookmarkStart w:id="673" w:name="_Toc191909492"/>
      <w:bookmarkStart w:id="674" w:name="_Toc191909642"/>
      <w:bookmarkStart w:id="675" w:name="_Toc191909792"/>
      <w:bookmarkStart w:id="676" w:name="_Toc191919631"/>
      <w:bookmarkStart w:id="677" w:name="_Toc191920298"/>
      <w:bookmarkStart w:id="678" w:name="_Toc191907589"/>
      <w:bookmarkStart w:id="679" w:name="_Toc191908439"/>
      <w:bookmarkStart w:id="680" w:name="_Toc191908586"/>
      <w:bookmarkStart w:id="681" w:name="_Toc191908733"/>
      <w:bookmarkStart w:id="682" w:name="_Toc191908880"/>
      <w:bookmarkStart w:id="683" w:name="_Toc191909027"/>
      <w:bookmarkStart w:id="684" w:name="_Toc191909174"/>
      <w:bookmarkStart w:id="685" w:name="_Toc191909323"/>
      <w:bookmarkStart w:id="686" w:name="_Toc191909493"/>
      <w:bookmarkStart w:id="687" w:name="_Toc191909643"/>
      <w:bookmarkStart w:id="688" w:name="_Toc191909793"/>
      <w:bookmarkStart w:id="689" w:name="_Toc191919632"/>
      <w:bookmarkStart w:id="690" w:name="_Toc191920299"/>
      <w:bookmarkStart w:id="691" w:name="_Toc191907590"/>
      <w:bookmarkStart w:id="692" w:name="_Toc191908440"/>
      <w:bookmarkStart w:id="693" w:name="_Toc191908587"/>
      <w:bookmarkStart w:id="694" w:name="_Toc191908734"/>
      <w:bookmarkStart w:id="695" w:name="_Toc191908881"/>
      <w:bookmarkStart w:id="696" w:name="_Toc191909028"/>
      <w:bookmarkStart w:id="697" w:name="_Toc191909175"/>
      <w:bookmarkStart w:id="698" w:name="_Toc191909324"/>
      <w:bookmarkStart w:id="699" w:name="_Toc191909494"/>
      <w:bookmarkStart w:id="700" w:name="_Toc191909644"/>
      <w:bookmarkStart w:id="701" w:name="_Toc191909794"/>
      <w:bookmarkStart w:id="702" w:name="_Toc191919633"/>
      <w:bookmarkStart w:id="703" w:name="_Toc191920300"/>
      <w:bookmarkStart w:id="704" w:name="_Toc191907591"/>
      <w:bookmarkStart w:id="705" w:name="_Toc191908441"/>
      <w:bookmarkStart w:id="706" w:name="_Toc191908588"/>
      <w:bookmarkStart w:id="707" w:name="_Toc191908735"/>
      <w:bookmarkStart w:id="708" w:name="_Toc191908882"/>
      <w:bookmarkStart w:id="709" w:name="_Toc191909029"/>
      <w:bookmarkStart w:id="710" w:name="_Toc191909176"/>
      <w:bookmarkStart w:id="711" w:name="_Toc191909325"/>
      <w:bookmarkStart w:id="712" w:name="_Toc191909495"/>
      <w:bookmarkStart w:id="713" w:name="_Toc191909645"/>
      <w:bookmarkStart w:id="714" w:name="_Toc191909795"/>
      <w:bookmarkStart w:id="715" w:name="_Toc191919634"/>
      <w:bookmarkStart w:id="716" w:name="_Toc191920301"/>
      <w:bookmarkStart w:id="717" w:name="_Toc191907592"/>
      <w:bookmarkStart w:id="718" w:name="_Toc191908442"/>
      <w:bookmarkStart w:id="719" w:name="_Toc191908589"/>
      <w:bookmarkStart w:id="720" w:name="_Toc191908736"/>
      <w:bookmarkStart w:id="721" w:name="_Toc191908883"/>
      <w:bookmarkStart w:id="722" w:name="_Toc191909030"/>
      <w:bookmarkStart w:id="723" w:name="_Toc191909177"/>
      <w:bookmarkStart w:id="724" w:name="_Toc191909326"/>
      <w:bookmarkStart w:id="725" w:name="_Toc191909496"/>
      <w:bookmarkStart w:id="726" w:name="_Toc191909646"/>
      <w:bookmarkStart w:id="727" w:name="_Toc191909796"/>
      <w:bookmarkStart w:id="728" w:name="_Toc191919635"/>
      <w:bookmarkStart w:id="729" w:name="_Toc191920302"/>
      <w:bookmarkStart w:id="730" w:name="_Toc191907593"/>
      <w:bookmarkStart w:id="731" w:name="_Toc191908443"/>
      <w:bookmarkStart w:id="732" w:name="_Toc191908590"/>
      <w:bookmarkStart w:id="733" w:name="_Toc191908737"/>
      <w:bookmarkStart w:id="734" w:name="_Toc191908884"/>
      <w:bookmarkStart w:id="735" w:name="_Toc191909031"/>
      <w:bookmarkStart w:id="736" w:name="_Toc191909178"/>
      <w:bookmarkStart w:id="737" w:name="_Toc191909327"/>
      <w:bookmarkStart w:id="738" w:name="_Toc191909497"/>
      <w:bookmarkStart w:id="739" w:name="_Toc191909647"/>
      <w:bookmarkStart w:id="740" w:name="_Toc191909797"/>
      <w:bookmarkStart w:id="741" w:name="_Toc191919636"/>
      <w:bookmarkStart w:id="742" w:name="_Toc191920303"/>
      <w:bookmarkStart w:id="743" w:name="_Toc191907594"/>
      <w:bookmarkStart w:id="744" w:name="_Toc191908444"/>
      <w:bookmarkStart w:id="745" w:name="_Toc191908591"/>
      <w:bookmarkStart w:id="746" w:name="_Toc191908738"/>
      <w:bookmarkStart w:id="747" w:name="_Toc191908885"/>
      <w:bookmarkStart w:id="748" w:name="_Toc191909032"/>
      <w:bookmarkStart w:id="749" w:name="_Toc191909179"/>
      <w:bookmarkStart w:id="750" w:name="_Toc191909328"/>
      <w:bookmarkStart w:id="751" w:name="_Toc191909498"/>
      <w:bookmarkStart w:id="752" w:name="_Toc191909648"/>
      <w:bookmarkStart w:id="753" w:name="_Toc191909798"/>
      <w:bookmarkStart w:id="754" w:name="_Toc191919637"/>
      <w:bookmarkStart w:id="755" w:name="_Toc191920304"/>
      <w:bookmarkStart w:id="756" w:name="_Toc191907595"/>
      <w:bookmarkStart w:id="757" w:name="_Toc191908445"/>
      <w:bookmarkStart w:id="758" w:name="_Toc191908592"/>
      <w:bookmarkStart w:id="759" w:name="_Toc191908739"/>
      <w:bookmarkStart w:id="760" w:name="_Toc191908886"/>
      <w:bookmarkStart w:id="761" w:name="_Toc191909033"/>
      <w:bookmarkStart w:id="762" w:name="_Toc191909180"/>
      <w:bookmarkStart w:id="763" w:name="_Toc191909329"/>
      <w:bookmarkStart w:id="764" w:name="_Toc191909499"/>
      <w:bookmarkStart w:id="765" w:name="_Toc191909649"/>
      <w:bookmarkStart w:id="766" w:name="_Toc191909799"/>
      <w:bookmarkStart w:id="767" w:name="_Toc191919638"/>
      <w:bookmarkStart w:id="768" w:name="_Toc191920305"/>
      <w:bookmarkStart w:id="769" w:name="_Toc191907596"/>
      <w:bookmarkStart w:id="770" w:name="_Toc191908446"/>
      <w:bookmarkStart w:id="771" w:name="_Toc191908593"/>
      <w:bookmarkStart w:id="772" w:name="_Toc191908740"/>
      <w:bookmarkStart w:id="773" w:name="_Toc191908887"/>
      <w:bookmarkStart w:id="774" w:name="_Toc191909034"/>
      <w:bookmarkStart w:id="775" w:name="_Toc191909181"/>
      <w:bookmarkStart w:id="776" w:name="_Toc191909330"/>
      <w:bookmarkStart w:id="777" w:name="_Toc191909500"/>
      <w:bookmarkStart w:id="778" w:name="_Toc191909650"/>
      <w:bookmarkStart w:id="779" w:name="_Toc191909800"/>
      <w:bookmarkStart w:id="780" w:name="_Toc191919639"/>
      <w:bookmarkStart w:id="781" w:name="_Toc191920306"/>
      <w:bookmarkStart w:id="782" w:name="_Toc191907597"/>
      <w:bookmarkStart w:id="783" w:name="_Toc191908447"/>
      <w:bookmarkStart w:id="784" w:name="_Toc191908594"/>
      <w:bookmarkStart w:id="785" w:name="_Toc191908741"/>
      <w:bookmarkStart w:id="786" w:name="_Toc191908888"/>
      <w:bookmarkStart w:id="787" w:name="_Toc191909035"/>
      <w:bookmarkStart w:id="788" w:name="_Toc191909182"/>
      <w:bookmarkStart w:id="789" w:name="_Toc191909331"/>
      <w:bookmarkStart w:id="790" w:name="_Toc191909501"/>
      <w:bookmarkStart w:id="791" w:name="_Toc191909651"/>
      <w:bookmarkStart w:id="792" w:name="_Toc191909801"/>
      <w:bookmarkStart w:id="793" w:name="_Toc191919640"/>
      <w:bookmarkStart w:id="794" w:name="_Toc191920307"/>
      <w:bookmarkStart w:id="795" w:name="_Toc191907598"/>
      <w:bookmarkStart w:id="796" w:name="_Toc191908448"/>
      <w:bookmarkStart w:id="797" w:name="_Toc191908595"/>
      <w:bookmarkStart w:id="798" w:name="_Toc191908742"/>
      <w:bookmarkStart w:id="799" w:name="_Toc191908889"/>
      <w:bookmarkStart w:id="800" w:name="_Toc191909036"/>
      <w:bookmarkStart w:id="801" w:name="_Toc191909183"/>
      <w:bookmarkStart w:id="802" w:name="_Toc191909332"/>
      <w:bookmarkStart w:id="803" w:name="_Toc191909502"/>
      <w:bookmarkStart w:id="804" w:name="_Toc191909652"/>
      <w:bookmarkStart w:id="805" w:name="_Toc191909802"/>
      <w:bookmarkStart w:id="806" w:name="_Toc191919641"/>
      <w:bookmarkStart w:id="807" w:name="_Toc191920308"/>
      <w:bookmarkStart w:id="808" w:name="_Toc191907599"/>
      <w:bookmarkStart w:id="809" w:name="_Toc191908449"/>
      <w:bookmarkStart w:id="810" w:name="_Toc191908596"/>
      <w:bookmarkStart w:id="811" w:name="_Toc191908743"/>
      <w:bookmarkStart w:id="812" w:name="_Toc191908890"/>
      <w:bookmarkStart w:id="813" w:name="_Toc191909037"/>
      <w:bookmarkStart w:id="814" w:name="_Toc191909184"/>
      <w:bookmarkStart w:id="815" w:name="_Toc191909333"/>
      <w:bookmarkStart w:id="816" w:name="_Toc191909503"/>
      <w:bookmarkStart w:id="817" w:name="_Toc191909653"/>
      <w:bookmarkStart w:id="818" w:name="_Toc191909803"/>
      <w:bookmarkStart w:id="819" w:name="_Toc191919642"/>
      <w:bookmarkStart w:id="820" w:name="_Toc191920309"/>
      <w:bookmarkStart w:id="821" w:name="_Toc191907601"/>
      <w:bookmarkStart w:id="822" w:name="_Toc191908451"/>
      <w:bookmarkStart w:id="823" w:name="_Toc191908598"/>
      <w:bookmarkStart w:id="824" w:name="_Toc191908745"/>
      <w:bookmarkStart w:id="825" w:name="_Toc191908892"/>
      <w:bookmarkStart w:id="826" w:name="_Toc191909039"/>
      <w:bookmarkStart w:id="827" w:name="_Toc191909186"/>
      <w:bookmarkStart w:id="828" w:name="_Toc191909335"/>
      <w:bookmarkStart w:id="829" w:name="_Toc191909505"/>
      <w:bookmarkStart w:id="830" w:name="_Toc191909655"/>
      <w:bookmarkStart w:id="831" w:name="_Toc191909805"/>
      <w:bookmarkStart w:id="832" w:name="_Toc191919644"/>
      <w:bookmarkStart w:id="833" w:name="_Toc191920311"/>
      <w:bookmarkStart w:id="834" w:name="_Toc191907602"/>
      <w:bookmarkStart w:id="835" w:name="_Toc191908452"/>
      <w:bookmarkStart w:id="836" w:name="_Toc191908599"/>
      <w:bookmarkStart w:id="837" w:name="_Toc191908746"/>
      <w:bookmarkStart w:id="838" w:name="_Toc191908893"/>
      <w:bookmarkStart w:id="839" w:name="_Toc191909040"/>
      <w:bookmarkStart w:id="840" w:name="_Toc191909187"/>
      <w:bookmarkStart w:id="841" w:name="_Toc191909336"/>
      <w:bookmarkStart w:id="842" w:name="_Toc191909506"/>
      <w:bookmarkStart w:id="843" w:name="_Toc191909656"/>
      <w:bookmarkStart w:id="844" w:name="_Toc191909806"/>
      <w:bookmarkStart w:id="845" w:name="_Toc191919645"/>
      <w:bookmarkStart w:id="846" w:name="_Toc191920312"/>
      <w:bookmarkStart w:id="847" w:name="_Toc191895215"/>
      <w:bookmarkStart w:id="848" w:name="_Toc191896244"/>
      <w:bookmarkStart w:id="849" w:name="_Toc213099953"/>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lastRenderedPageBreak/>
        <w:t>Obligations on providers delivering aged care services under the MPSP</w:t>
      </w:r>
      <w:bookmarkEnd w:id="847"/>
      <w:bookmarkEnd w:id="848"/>
      <w:bookmarkEnd w:id="849"/>
    </w:p>
    <w:p w14:paraId="0330F6B6" w14:textId="4C205AB8" w:rsidR="004713D5" w:rsidRPr="009C3D3B" w:rsidRDefault="004713D5" w:rsidP="00693684">
      <w:pPr>
        <w:pStyle w:val="Heading2"/>
      </w:pPr>
      <w:bookmarkStart w:id="850" w:name="_Toc191907608"/>
      <w:bookmarkStart w:id="851" w:name="_Toc191908458"/>
      <w:bookmarkStart w:id="852" w:name="_Toc191908605"/>
      <w:bookmarkStart w:id="853" w:name="_Toc191908752"/>
      <w:bookmarkStart w:id="854" w:name="_Toc191908899"/>
      <w:bookmarkStart w:id="855" w:name="_Toc191909046"/>
      <w:bookmarkStart w:id="856" w:name="_Toc191909193"/>
      <w:bookmarkStart w:id="857" w:name="_Toc191909342"/>
      <w:bookmarkStart w:id="858" w:name="_Toc191909512"/>
      <w:bookmarkStart w:id="859" w:name="_Toc191909662"/>
      <w:bookmarkStart w:id="860" w:name="_Toc191909812"/>
      <w:bookmarkStart w:id="861" w:name="_Toc191919651"/>
      <w:bookmarkStart w:id="862" w:name="_Toc191920323"/>
      <w:bookmarkStart w:id="863" w:name="_Toc191907609"/>
      <w:bookmarkStart w:id="864" w:name="_Toc191908459"/>
      <w:bookmarkStart w:id="865" w:name="_Toc191908606"/>
      <w:bookmarkStart w:id="866" w:name="_Toc191908753"/>
      <w:bookmarkStart w:id="867" w:name="_Toc191908900"/>
      <w:bookmarkStart w:id="868" w:name="_Toc191909047"/>
      <w:bookmarkStart w:id="869" w:name="_Toc191909194"/>
      <w:bookmarkStart w:id="870" w:name="_Toc191909343"/>
      <w:bookmarkStart w:id="871" w:name="_Toc191909513"/>
      <w:bookmarkStart w:id="872" w:name="_Toc191909663"/>
      <w:bookmarkStart w:id="873" w:name="_Toc191909813"/>
      <w:bookmarkStart w:id="874" w:name="_Toc191919652"/>
      <w:bookmarkStart w:id="875" w:name="_Toc191920324"/>
      <w:bookmarkStart w:id="876" w:name="_Toc191895216"/>
      <w:bookmarkStart w:id="877" w:name="_Toc191896245"/>
      <w:bookmarkStart w:id="878" w:name="_Toc213099954"/>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r w:rsidRPr="009C3D3B">
        <w:t>Overview</w:t>
      </w:r>
      <w:bookmarkEnd w:id="876"/>
      <w:bookmarkEnd w:id="877"/>
      <w:bookmarkEnd w:id="878"/>
    </w:p>
    <w:p w14:paraId="77493102" w14:textId="22E64E69" w:rsidR="00217395" w:rsidRPr="006A413C" w:rsidRDefault="007E3145" w:rsidP="00693684">
      <w:bookmarkStart w:id="879" w:name="_Toc191895217"/>
      <w:r w:rsidRPr="006A413C">
        <w:t xml:space="preserve">Providers delivering services under the MPSP need to comply with any applicable obligations on them under the </w:t>
      </w:r>
      <w:r w:rsidR="0CED5DD7" w:rsidRPr="006A413C">
        <w:t xml:space="preserve">Act </w:t>
      </w:r>
      <w:r w:rsidR="130E3C33" w:rsidRPr="006A413C">
        <w:t xml:space="preserve">(Chapter 3) and related </w:t>
      </w:r>
      <w:r w:rsidR="0CED5DD7" w:rsidRPr="006A413C">
        <w:t>Rules</w:t>
      </w:r>
      <w:r w:rsidRPr="006A413C">
        <w:t>, just like any other provider. If they fail to do so, regulat</w:t>
      </w:r>
      <w:r w:rsidR="00D67D06" w:rsidRPr="006A413C">
        <w:t>ory</w:t>
      </w:r>
      <w:r w:rsidRPr="006A413C">
        <w:t xml:space="preserve"> action may be taken against them (see section </w:t>
      </w:r>
      <w:r w:rsidR="007A0F5F" w:rsidRPr="006A413C">
        <w:t>9 below</w:t>
      </w:r>
      <w:r w:rsidRPr="006A413C">
        <w:t xml:space="preserve">). </w:t>
      </w:r>
    </w:p>
    <w:p w14:paraId="2771179D" w14:textId="287E0D4F" w:rsidR="00217395" w:rsidRPr="00990CD2" w:rsidRDefault="007A0F5F" w:rsidP="00693684">
      <w:r w:rsidRPr="00990CD2">
        <w:t>Some</w:t>
      </w:r>
      <w:r w:rsidR="007E3145" w:rsidRPr="00990CD2">
        <w:t xml:space="preserve"> obligations will not apply or </w:t>
      </w:r>
      <w:r w:rsidRPr="00990CD2">
        <w:t xml:space="preserve">will be </w:t>
      </w:r>
      <w:r w:rsidR="007E3145" w:rsidRPr="00990CD2">
        <w:t>varied where the provider is delivering services under a specialist aged care program such as the MPSP.</w:t>
      </w:r>
      <w:r w:rsidR="00217395" w:rsidRPr="00990CD2">
        <w:t xml:space="preserve"> </w:t>
      </w:r>
      <w:r w:rsidR="00E31360" w:rsidRPr="00990CD2">
        <w:t>The</w:t>
      </w:r>
      <w:r w:rsidR="000E610A" w:rsidRPr="00990CD2">
        <w:t xml:space="preserve"> applica</w:t>
      </w:r>
      <w:r w:rsidR="00E31360" w:rsidRPr="00990CD2">
        <w:t>tion of</w:t>
      </w:r>
      <w:r w:rsidR="00217395" w:rsidRPr="00990CD2">
        <w:t xml:space="preserve"> </w:t>
      </w:r>
      <w:r w:rsidR="00E31360" w:rsidRPr="00990CD2">
        <w:t xml:space="preserve">some </w:t>
      </w:r>
      <w:r w:rsidR="00217395" w:rsidRPr="00990CD2">
        <w:t>obligation</w:t>
      </w:r>
      <w:r w:rsidR="00E31360" w:rsidRPr="00990CD2">
        <w:t>s</w:t>
      </w:r>
      <w:r w:rsidR="00217395" w:rsidRPr="00990CD2">
        <w:t xml:space="preserve"> </w:t>
      </w:r>
      <w:r w:rsidR="00E31360" w:rsidRPr="00990CD2">
        <w:t>may also be affected by other characteristics</w:t>
      </w:r>
      <w:r w:rsidR="00217395" w:rsidRPr="00990CD2">
        <w:t xml:space="preserve"> (for example, </w:t>
      </w:r>
      <w:r w:rsidR="00E31360" w:rsidRPr="00990CD2">
        <w:t xml:space="preserve">if </w:t>
      </w:r>
      <w:r w:rsidR="00217395" w:rsidRPr="00990CD2">
        <w:t>the provider is a government entity and/or which categories they are registered in</w:t>
      </w:r>
      <w:r w:rsidR="00D67D06" w:rsidRPr="00990CD2">
        <w:t>)</w:t>
      </w:r>
      <w:r w:rsidR="00217395" w:rsidRPr="00990CD2">
        <w:t>.</w:t>
      </w:r>
    </w:p>
    <w:bookmarkEnd w:id="879"/>
    <w:p w14:paraId="6709B310" w14:textId="243AD54D" w:rsidR="00217395" w:rsidRPr="006A413C" w:rsidRDefault="00217395" w:rsidP="00693684">
      <w:r w:rsidRPr="006A413C">
        <w:t xml:space="preserve">Obligations on providers </w:t>
      </w:r>
      <w:r w:rsidR="00863C55" w:rsidRPr="006A413C">
        <w:t>include</w:t>
      </w:r>
      <w:r w:rsidRPr="006A413C">
        <w:t xml:space="preserve"> conditions on registration (see section </w:t>
      </w:r>
      <w:r w:rsidR="00940BA2" w:rsidRPr="006A413C">
        <w:t>8</w:t>
      </w:r>
      <w:r w:rsidRPr="006A413C">
        <w:t>.2</w:t>
      </w:r>
      <w:r w:rsidR="00F36804" w:rsidRPr="006A413C">
        <w:t xml:space="preserve"> of the manual</w:t>
      </w:r>
      <w:r w:rsidRPr="006A413C">
        <w:t xml:space="preserve"> below), obligations outlined in the Act (see section </w:t>
      </w:r>
      <w:r w:rsidR="00940BA2" w:rsidRPr="006A413C">
        <w:t>8</w:t>
      </w:r>
      <w:r w:rsidRPr="006A413C">
        <w:t xml:space="preserve">.3) </w:t>
      </w:r>
      <w:r w:rsidR="00863C55" w:rsidRPr="006A413C">
        <w:t xml:space="preserve">and </w:t>
      </w:r>
      <w:r w:rsidRPr="006A413C">
        <w:t xml:space="preserve">statutory duties under the Act (see section </w:t>
      </w:r>
      <w:r w:rsidR="00940BA2" w:rsidRPr="006A413C">
        <w:t>8</w:t>
      </w:r>
      <w:r w:rsidRPr="006A413C">
        <w:t>.</w:t>
      </w:r>
      <w:r w:rsidR="0088414A" w:rsidRPr="006A413C">
        <w:t>10</w:t>
      </w:r>
      <w:r w:rsidRPr="006A413C">
        <w:t>).</w:t>
      </w:r>
    </w:p>
    <w:p w14:paraId="513D8149" w14:textId="77777777" w:rsidR="00F853CB" w:rsidRPr="00C11D79" w:rsidRDefault="00310B0A" w:rsidP="00693684">
      <w:r w:rsidRPr="00C11D79">
        <w:t xml:space="preserve">This manual, together with complementary advice for providers on the </w:t>
      </w:r>
      <w:hyperlink r:id="rId61" w:history="1">
        <w:r w:rsidRPr="00C11D79">
          <w:rPr>
            <w:rStyle w:val="Hyperlink"/>
          </w:rPr>
          <w:t>ACQSC website</w:t>
        </w:r>
      </w:hyperlink>
      <w:r w:rsidRPr="00C11D79">
        <w:t xml:space="preserve">, is intended to provide a summary of the obligations that apply to providers delivering services under the MPSP. </w:t>
      </w:r>
    </w:p>
    <w:p w14:paraId="2EE994C6" w14:textId="5418A9F8" w:rsidR="00310B0A" w:rsidRPr="00C11D79" w:rsidRDefault="00310B0A" w:rsidP="00693684">
      <w:r w:rsidRPr="00C11D79">
        <w:t xml:space="preserve">A search tool to help users understand provider requirements under the Act and rules is also available at </w:t>
      </w:r>
      <w:hyperlink r:id="rId62" w:history="1">
        <w:r w:rsidRPr="00C11D79">
          <w:rPr>
            <w:rStyle w:val="Hyperlink"/>
          </w:rPr>
          <w:t>Aged Care Provider Requirements Search</w:t>
        </w:r>
      </w:hyperlink>
      <w:r w:rsidRPr="00C11D79">
        <w:t xml:space="preserve">. This brings together registration conditions, obligations and statutory duties in one place. It is a summary resource only, with links to legislation and source documents. </w:t>
      </w:r>
    </w:p>
    <w:p w14:paraId="3C5AD15E" w14:textId="77777777" w:rsidR="0088414A" w:rsidRPr="00951CB8" w:rsidRDefault="00FC5DAC" w:rsidP="00693684">
      <w:pPr>
        <w:rPr>
          <w:rStyle w:val="Strong"/>
        </w:rPr>
      </w:pPr>
      <w:r w:rsidRPr="00951CB8">
        <w:rPr>
          <w:rStyle w:val="Strong"/>
        </w:rPr>
        <w:t xml:space="preserve">Important: </w:t>
      </w:r>
    </w:p>
    <w:p w14:paraId="0A15FE3F" w14:textId="5C34A20B" w:rsidR="00FC5DAC" w:rsidRPr="00990CD2" w:rsidRDefault="00FC5DAC" w:rsidP="00693684">
      <w:r w:rsidRPr="00990CD2">
        <w:t>Providers are expected to deliver services under the MPSP program in a manner consistent with their MPSP Agreement with the Commonwealth, which includes delivering services diligently, efficiently, effectively and in good faith to a high standard</w:t>
      </w:r>
      <w:r w:rsidR="00C20840" w:rsidRPr="00990CD2">
        <w:t>, in addition to other obligations</w:t>
      </w:r>
      <w:r w:rsidRPr="00990CD2">
        <w:t>.</w:t>
      </w:r>
    </w:p>
    <w:p w14:paraId="740AC738" w14:textId="062CD4D9" w:rsidR="0088414A" w:rsidRDefault="0088414A" w:rsidP="00693684">
      <w:pPr>
        <w:pStyle w:val="ListBullet"/>
      </w:pPr>
      <w:r>
        <w:t xml:space="preserve">Certain obligations under the Act and the Rules also apply separately to responsible persons (see section </w:t>
      </w:r>
      <w:r w:rsidR="00940BA2">
        <w:t>8</w:t>
      </w:r>
      <w:r>
        <w:t xml:space="preserve">.8 below) or aged care workers (see section </w:t>
      </w:r>
      <w:r w:rsidR="00940BA2">
        <w:t>8</w:t>
      </w:r>
      <w:r>
        <w:t>.9</w:t>
      </w:r>
      <w:r w:rsidR="00F36804">
        <w:t xml:space="preserve"> </w:t>
      </w:r>
      <w:r>
        <w:t>below).</w:t>
      </w:r>
    </w:p>
    <w:p w14:paraId="729D062F" w14:textId="34437CF2" w:rsidR="004713D5" w:rsidRPr="009C3D3B" w:rsidRDefault="004713D5" w:rsidP="00693684">
      <w:pPr>
        <w:pStyle w:val="Heading2"/>
      </w:pPr>
      <w:bookmarkStart w:id="880" w:name="_Toc193031381"/>
      <w:bookmarkStart w:id="881" w:name="_Toc193039138"/>
      <w:bookmarkStart w:id="882" w:name="_Toc193039303"/>
      <w:bookmarkStart w:id="883" w:name="_Toc191895219"/>
      <w:bookmarkStart w:id="884" w:name="_Toc191896246"/>
      <w:bookmarkStart w:id="885" w:name="_Toc213099955"/>
      <w:bookmarkEnd w:id="880"/>
      <w:bookmarkEnd w:id="881"/>
      <w:bookmarkEnd w:id="882"/>
      <w:r w:rsidRPr="009C3D3B">
        <w:t>Conditions on registration</w:t>
      </w:r>
      <w:bookmarkEnd w:id="883"/>
      <w:bookmarkEnd w:id="884"/>
      <w:bookmarkEnd w:id="885"/>
    </w:p>
    <w:p w14:paraId="097DC224" w14:textId="00EE4F6B" w:rsidR="00BF0F26" w:rsidRPr="0012391B" w:rsidRDefault="130E3C33" w:rsidP="00693684">
      <w:bookmarkStart w:id="886" w:name="_Toc191895220"/>
      <w:r w:rsidRPr="0012391B">
        <w:t>Providers delivering services under the MPSP must comply with conditions on their registration</w:t>
      </w:r>
      <w:r w:rsidR="783FD794" w:rsidRPr="0012391B">
        <w:t xml:space="preserve"> as outlined </w:t>
      </w:r>
      <w:r w:rsidR="00CD2E78" w:rsidRPr="0012391B">
        <w:t>in Chapter 3 of the Act (</w:t>
      </w:r>
      <w:r w:rsidR="783FD794" w:rsidRPr="0012391B">
        <w:t xml:space="preserve">under Division 1 </w:t>
      </w:r>
      <w:r w:rsidR="00CD2E78" w:rsidRPr="0012391B">
        <w:t xml:space="preserve">of </w:t>
      </w:r>
      <w:r w:rsidR="783FD794" w:rsidRPr="0012391B">
        <w:t>Part 4</w:t>
      </w:r>
      <w:r w:rsidR="00CD2E78" w:rsidRPr="0012391B">
        <w:t xml:space="preserve">) </w:t>
      </w:r>
      <w:r w:rsidR="783FD794" w:rsidRPr="0012391B">
        <w:t>and related Rules.</w:t>
      </w:r>
      <w:bookmarkStart w:id="887" w:name="_Toc191895221"/>
      <w:bookmarkEnd w:id="886"/>
      <w:r w:rsidR="00310B0A" w:rsidRPr="0012391B">
        <w:t xml:space="preserve"> </w:t>
      </w:r>
      <w:r w:rsidR="00BF0F26" w:rsidRPr="0012391B">
        <w:t xml:space="preserve">The table below summarises the key groups of </w:t>
      </w:r>
      <w:r w:rsidR="003845D2" w:rsidRPr="0012391B">
        <w:t>conditions</w:t>
      </w:r>
      <w:r w:rsidR="00BF0F26" w:rsidRPr="0012391B">
        <w:t xml:space="preserve"> and </w:t>
      </w:r>
      <w:r w:rsidR="00753059" w:rsidRPr="0012391B">
        <w:t>how they apply to</w:t>
      </w:r>
      <w:r w:rsidR="0098693A" w:rsidRPr="0012391B">
        <w:t xml:space="preserve"> providers </w:t>
      </w:r>
      <w:r w:rsidR="00753059" w:rsidRPr="0012391B">
        <w:t xml:space="preserve">that </w:t>
      </w:r>
      <w:r w:rsidR="0098693A" w:rsidRPr="0012391B">
        <w:t>deliver services under the MPSP.</w:t>
      </w:r>
      <w:bookmarkEnd w:id="887"/>
      <w:r w:rsidR="00CA26AF" w:rsidRPr="0012391B">
        <w:t xml:space="preserve"> </w:t>
      </w:r>
    </w:p>
    <w:tbl>
      <w:tblPr>
        <w:tblStyle w:val="TableGridLight"/>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134"/>
        <w:gridCol w:w="1556"/>
        <w:gridCol w:w="1846"/>
        <w:gridCol w:w="3543"/>
      </w:tblGrid>
      <w:tr w:rsidR="003E5E20" w:rsidRPr="00373038" w14:paraId="43B1FC52" w14:textId="77777777" w:rsidTr="00EB2797">
        <w:trPr>
          <w:cnfStyle w:val="100000000000" w:firstRow="1" w:lastRow="0" w:firstColumn="0" w:lastColumn="0" w:oddVBand="0" w:evenVBand="0" w:oddHBand="0" w:evenHBand="0" w:firstRowFirstColumn="0" w:firstRowLastColumn="0" w:lastRowFirstColumn="0" w:lastRowLastColumn="0"/>
          <w:tblHeader/>
        </w:trPr>
        <w:tc>
          <w:tcPr>
            <w:tcW w:w="1702" w:type="dxa"/>
            <w:shd w:val="clear" w:color="auto" w:fill="E6E6E6" w:themeFill="background2"/>
          </w:tcPr>
          <w:p w14:paraId="4A1CCC32" w14:textId="03C87C13" w:rsidR="0098693A" w:rsidRPr="00552D9A" w:rsidRDefault="0098693A" w:rsidP="00693684">
            <w:r w:rsidRPr="00552D9A">
              <w:t xml:space="preserve">Obligation </w:t>
            </w:r>
            <w:r w:rsidR="00217395" w:rsidRPr="00552D9A">
              <w:t>C</w:t>
            </w:r>
            <w:r w:rsidRPr="00552D9A">
              <w:t>ategory</w:t>
            </w:r>
          </w:p>
        </w:tc>
        <w:tc>
          <w:tcPr>
            <w:tcW w:w="1134" w:type="dxa"/>
            <w:shd w:val="clear" w:color="auto" w:fill="E6E6E6" w:themeFill="background2"/>
          </w:tcPr>
          <w:p w14:paraId="592CAB34" w14:textId="0D3F2215" w:rsidR="0098693A" w:rsidRPr="00552D9A" w:rsidRDefault="0098693A" w:rsidP="00693684">
            <w:r w:rsidRPr="00552D9A">
              <w:t>Section</w:t>
            </w:r>
            <w:r w:rsidR="005647A1" w:rsidRPr="00552D9A">
              <w:t>(s)</w:t>
            </w:r>
            <w:r w:rsidRPr="00552D9A">
              <w:t xml:space="preserve"> of the Act</w:t>
            </w:r>
          </w:p>
        </w:tc>
        <w:tc>
          <w:tcPr>
            <w:tcW w:w="1556" w:type="dxa"/>
            <w:shd w:val="clear" w:color="auto" w:fill="E6E6E6" w:themeFill="background2"/>
          </w:tcPr>
          <w:p w14:paraId="4DD28191" w14:textId="186052C7" w:rsidR="0098693A" w:rsidRPr="00552D9A" w:rsidRDefault="0098693A" w:rsidP="00693684">
            <w:r w:rsidRPr="00552D9A">
              <w:t xml:space="preserve">Who does it apply to </w:t>
            </w:r>
            <w:r w:rsidR="00B35013" w:rsidRPr="00552D9A">
              <w:t>within the MPSP</w:t>
            </w:r>
          </w:p>
        </w:tc>
        <w:tc>
          <w:tcPr>
            <w:tcW w:w="1846" w:type="dxa"/>
            <w:shd w:val="clear" w:color="auto" w:fill="E6E6E6" w:themeFill="background2"/>
          </w:tcPr>
          <w:p w14:paraId="1FC164A1" w14:textId="3389432E" w:rsidR="0098693A" w:rsidRPr="00552D9A" w:rsidRDefault="00332AF3" w:rsidP="00693684">
            <w:pPr>
              <w:rPr>
                <w:highlight w:val="cyan"/>
              </w:rPr>
            </w:pPr>
            <w:r w:rsidRPr="00552D9A">
              <w:t xml:space="preserve">Rules </w:t>
            </w:r>
            <w:r w:rsidR="00042745" w:rsidRPr="00552D9A">
              <w:t>reference</w:t>
            </w:r>
            <w:r w:rsidR="005D529F" w:rsidRPr="00552D9A">
              <w:t xml:space="preserve"> and page reference</w:t>
            </w:r>
          </w:p>
        </w:tc>
        <w:tc>
          <w:tcPr>
            <w:tcW w:w="3543" w:type="dxa"/>
            <w:shd w:val="clear" w:color="auto" w:fill="E6E6E6" w:themeFill="background2"/>
          </w:tcPr>
          <w:p w14:paraId="593E3CDE" w14:textId="293EAAA4" w:rsidR="0098693A" w:rsidRPr="00552D9A" w:rsidRDefault="0098693A" w:rsidP="00693684">
            <w:r w:rsidRPr="00552D9A">
              <w:t>Summary of key obligations</w:t>
            </w:r>
          </w:p>
        </w:tc>
      </w:tr>
      <w:tr w:rsidR="00CA26AF" w14:paraId="1E4E0A76" w14:textId="77777777" w:rsidTr="00EB2797">
        <w:tc>
          <w:tcPr>
            <w:tcW w:w="1702" w:type="dxa"/>
          </w:tcPr>
          <w:p w14:paraId="1E29B04E" w14:textId="5AF964D1" w:rsidR="00CA26AF" w:rsidRPr="00104D35" w:rsidRDefault="00CA26AF" w:rsidP="00693684">
            <w:r w:rsidRPr="00104D35">
              <w:t>Aged Care Code of Conduct</w:t>
            </w:r>
          </w:p>
        </w:tc>
        <w:tc>
          <w:tcPr>
            <w:tcW w:w="1134" w:type="dxa"/>
          </w:tcPr>
          <w:p w14:paraId="490EA7E0" w14:textId="7CFF6D32" w:rsidR="00CA26AF" w:rsidRPr="00104D35" w:rsidRDefault="00CA26AF" w:rsidP="00693684">
            <w:r w:rsidRPr="00104D35">
              <w:t>ss14 &amp; 145</w:t>
            </w:r>
          </w:p>
        </w:tc>
        <w:tc>
          <w:tcPr>
            <w:tcW w:w="1556" w:type="dxa"/>
          </w:tcPr>
          <w:p w14:paraId="405D63FF" w14:textId="6919098E" w:rsidR="00CA26AF" w:rsidRPr="00104D35" w:rsidRDefault="00CA26AF" w:rsidP="00693684">
            <w:r w:rsidRPr="00104D35">
              <w:t>All providers</w:t>
            </w:r>
          </w:p>
        </w:tc>
        <w:tc>
          <w:tcPr>
            <w:tcW w:w="1846" w:type="dxa"/>
          </w:tcPr>
          <w:p w14:paraId="59D2084C" w14:textId="05E5D414" w:rsidR="00CA26AF" w:rsidRPr="00104D35" w:rsidRDefault="00CA26AF" w:rsidP="00693684">
            <w:r w:rsidRPr="00104D35">
              <w:t xml:space="preserve">Part 5 of Chapter 1 </w:t>
            </w:r>
          </w:p>
        </w:tc>
        <w:tc>
          <w:tcPr>
            <w:tcW w:w="3543" w:type="dxa"/>
          </w:tcPr>
          <w:p w14:paraId="69954391" w14:textId="460EA2DD" w:rsidR="00CA26AF" w:rsidRPr="00104D35" w:rsidRDefault="00CA26AF" w:rsidP="00693684">
            <w:r w:rsidRPr="00104D35">
              <w:t xml:space="preserve">Must comply with the Aged Care Code of Conduct (which is included in the Rules) and ensure their aged care workers </w:t>
            </w:r>
            <w:r w:rsidR="00C20840" w:rsidRPr="00104D35">
              <w:t>also comply</w:t>
            </w:r>
            <w:r w:rsidRPr="00104D35">
              <w:t>.</w:t>
            </w:r>
          </w:p>
        </w:tc>
      </w:tr>
      <w:tr w:rsidR="00CA26AF" w14:paraId="2FD095C6" w14:textId="77777777" w:rsidTr="00EB2797">
        <w:tc>
          <w:tcPr>
            <w:tcW w:w="1702" w:type="dxa"/>
          </w:tcPr>
          <w:p w14:paraId="47383782" w14:textId="2DBF65D7" w:rsidR="00CA26AF" w:rsidRPr="00104D35" w:rsidRDefault="00CA26AF" w:rsidP="00693684">
            <w:r w:rsidRPr="00104D35">
              <w:t>Quality Standards</w:t>
            </w:r>
          </w:p>
        </w:tc>
        <w:tc>
          <w:tcPr>
            <w:tcW w:w="1134" w:type="dxa"/>
          </w:tcPr>
          <w:p w14:paraId="52B64EF1" w14:textId="22B2AFD7" w:rsidR="00CA26AF" w:rsidRPr="00104D35" w:rsidRDefault="00CA26AF" w:rsidP="00693684">
            <w:r w:rsidRPr="00104D35">
              <w:t>ss15 &amp; 146</w:t>
            </w:r>
          </w:p>
        </w:tc>
        <w:tc>
          <w:tcPr>
            <w:tcW w:w="1556" w:type="dxa"/>
          </w:tcPr>
          <w:p w14:paraId="36FF4FCA" w14:textId="594EB80B" w:rsidR="00CA26AF" w:rsidRPr="00104D35" w:rsidRDefault="00CA26AF" w:rsidP="00693684">
            <w:r w:rsidRPr="00104D35">
              <w:t>All providers</w:t>
            </w:r>
          </w:p>
        </w:tc>
        <w:tc>
          <w:tcPr>
            <w:tcW w:w="1846" w:type="dxa"/>
          </w:tcPr>
          <w:p w14:paraId="7BA4C2DC" w14:textId="756C1105" w:rsidR="00CA26AF" w:rsidRPr="00104D35" w:rsidRDefault="00CA26AF" w:rsidP="00693684">
            <w:r w:rsidRPr="00104D35">
              <w:t xml:space="preserve">Part 6 of Chapter 1 </w:t>
            </w:r>
          </w:p>
        </w:tc>
        <w:tc>
          <w:tcPr>
            <w:tcW w:w="3543" w:type="dxa"/>
          </w:tcPr>
          <w:p w14:paraId="7AD460E3" w14:textId="00CB1962" w:rsidR="00CA26AF" w:rsidRPr="00104D35" w:rsidRDefault="00CA26AF" w:rsidP="00693684">
            <w:r w:rsidRPr="00104D35">
              <w:t>Must comply with the strengthened quality standards (which are included in the Rules).</w:t>
            </w:r>
          </w:p>
        </w:tc>
      </w:tr>
      <w:tr w:rsidR="00CA26AF" w14:paraId="03D6A0AA" w14:textId="77777777" w:rsidTr="00EB2797">
        <w:tc>
          <w:tcPr>
            <w:tcW w:w="1702" w:type="dxa"/>
          </w:tcPr>
          <w:p w14:paraId="5ABB6F84" w14:textId="612C63A9" w:rsidR="00CA26AF" w:rsidRPr="00104D35" w:rsidRDefault="00CA26AF" w:rsidP="00693684">
            <w:r w:rsidRPr="00104D35">
              <w:t>Incident Management – including SIRS</w:t>
            </w:r>
          </w:p>
        </w:tc>
        <w:tc>
          <w:tcPr>
            <w:tcW w:w="1134" w:type="dxa"/>
          </w:tcPr>
          <w:p w14:paraId="63B1F46A" w14:textId="6286CCC3" w:rsidR="00CA26AF" w:rsidRPr="00104D35" w:rsidRDefault="00CA26AF" w:rsidP="00693684">
            <w:r w:rsidRPr="00104D35">
              <w:t>ss16 &amp; 164</w:t>
            </w:r>
          </w:p>
        </w:tc>
        <w:tc>
          <w:tcPr>
            <w:tcW w:w="1556" w:type="dxa"/>
          </w:tcPr>
          <w:p w14:paraId="3CFA8211" w14:textId="591AF1E4" w:rsidR="00CA26AF" w:rsidRPr="00104D35" w:rsidRDefault="00CA26AF" w:rsidP="00693684">
            <w:r w:rsidRPr="00104D35">
              <w:t>All providers</w:t>
            </w:r>
          </w:p>
        </w:tc>
        <w:tc>
          <w:tcPr>
            <w:tcW w:w="1846" w:type="dxa"/>
          </w:tcPr>
          <w:p w14:paraId="715C8DCE" w14:textId="4DD5D497" w:rsidR="00CA26AF" w:rsidRPr="00104D35" w:rsidRDefault="00CA26AF" w:rsidP="00693684">
            <w:r w:rsidRPr="00104D35">
              <w:t>Part 7 of Chapter 1 &amp; Part 10 of Chapter 4</w:t>
            </w:r>
          </w:p>
        </w:tc>
        <w:tc>
          <w:tcPr>
            <w:tcW w:w="3543" w:type="dxa"/>
          </w:tcPr>
          <w:p w14:paraId="06B90A8E" w14:textId="708A5FD0" w:rsidR="00CA26AF" w:rsidRPr="00104D35" w:rsidRDefault="00CA26AF" w:rsidP="00693684">
            <w:r w:rsidRPr="00104D35">
              <w:t>Must have</w:t>
            </w:r>
            <w:r w:rsidR="00C20840" w:rsidRPr="00104D35">
              <w:t xml:space="preserve"> an</w:t>
            </w:r>
            <w:r w:rsidRPr="00104D35">
              <w:t xml:space="preserve"> incident management system in place, and manage incidents as required.</w:t>
            </w:r>
          </w:p>
        </w:tc>
      </w:tr>
      <w:tr w:rsidR="00CA26AF" w14:paraId="47CB264C" w14:textId="77777777" w:rsidTr="00EB2797">
        <w:tc>
          <w:tcPr>
            <w:tcW w:w="1702" w:type="dxa"/>
          </w:tcPr>
          <w:p w14:paraId="3B1E5163" w14:textId="12DCCD27" w:rsidR="00CA26AF" w:rsidRPr="00104D35" w:rsidRDefault="00CA26AF" w:rsidP="00693684">
            <w:r w:rsidRPr="00104D35">
              <w:lastRenderedPageBreak/>
              <w:t>Restrictive Practices</w:t>
            </w:r>
          </w:p>
        </w:tc>
        <w:tc>
          <w:tcPr>
            <w:tcW w:w="1134" w:type="dxa"/>
          </w:tcPr>
          <w:p w14:paraId="152515FD" w14:textId="6E355963" w:rsidR="00CA26AF" w:rsidRPr="00104D35" w:rsidRDefault="00CA26AF" w:rsidP="00693684">
            <w:r w:rsidRPr="00104D35">
              <w:t>ss17 &amp; 162</w:t>
            </w:r>
          </w:p>
        </w:tc>
        <w:tc>
          <w:tcPr>
            <w:tcW w:w="1556" w:type="dxa"/>
          </w:tcPr>
          <w:p w14:paraId="4AC94847" w14:textId="7EC25D27" w:rsidR="00CA26AF" w:rsidRPr="00104D35" w:rsidRDefault="00CA26AF" w:rsidP="00693684">
            <w:r w:rsidRPr="00104D35">
              <w:t>All providers</w:t>
            </w:r>
          </w:p>
        </w:tc>
        <w:tc>
          <w:tcPr>
            <w:tcW w:w="1846" w:type="dxa"/>
          </w:tcPr>
          <w:p w14:paraId="26E69C91" w14:textId="1F4994BA" w:rsidR="00CA26AF" w:rsidRPr="00104D35" w:rsidDel="00C97D5A" w:rsidRDefault="00CA26AF" w:rsidP="00693684">
            <w:r w:rsidRPr="00104D35">
              <w:t>Part 7 of Chapter 1 &amp; Part 9 of Chapter 4</w:t>
            </w:r>
          </w:p>
        </w:tc>
        <w:tc>
          <w:tcPr>
            <w:tcW w:w="3543" w:type="dxa"/>
          </w:tcPr>
          <w:p w14:paraId="7811392B" w14:textId="6F341D61" w:rsidR="00CA26AF" w:rsidRPr="00951CB8" w:rsidRDefault="00CA26AF" w:rsidP="00693684">
            <w:r w:rsidRPr="00951CB8">
              <w:t xml:space="preserve">Must comply with restrictive practice </w:t>
            </w:r>
            <w:r w:rsidRPr="00951CB8">
              <w:br/>
              <w:t>and behaviour support plan requirements. For example, if an individual needs a behaviour support plan, it must be included in their care and services plan.</w:t>
            </w:r>
          </w:p>
        </w:tc>
      </w:tr>
      <w:tr w:rsidR="00CA26AF" w14:paraId="6BADF8FF" w14:textId="77777777" w:rsidTr="00EB2797">
        <w:tc>
          <w:tcPr>
            <w:tcW w:w="1702" w:type="dxa"/>
          </w:tcPr>
          <w:p w14:paraId="0D377D7C" w14:textId="114DC1DF" w:rsidR="00CA26AF" w:rsidRPr="00104D35" w:rsidRDefault="00CA26AF" w:rsidP="00693684">
            <w:r w:rsidRPr="00104D35">
              <w:t>Rights &amp; Principles</w:t>
            </w:r>
          </w:p>
        </w:tc>
        <w:tc>
          <w:tcPr>
            <w:tcW w:w="1134" w:type="dxa"/>
          </w:tcPr>
          <w:p w14:paraId="24D5C755" w14:textId="0378C3D4" w:rsidR="00CA26AF" w:rsidRPr="00104D35" w:rsidRDefault="00CA26AF" w:rsidP="00693684">
            <w:r w:rsidRPr="00104D35">
              <w:t>s144</w:t>
            </w:r>
          </w:p>
        </w:tc>
        <w:tc>
          <w:tcPr>
            <w:tcW w:w="1556" w:type="dxa"/>
          </w:tcPr>
          <w:p w14:paraId="384CC4B6" w14:textId="121AAAA6" w:rsidR="00CA26AF" w:rsidRPr="00104D35" w:rsidRDefault="00CA26AF" w:rsidP="00693684">
            <w:r w:rsidRPr="00104D35">
              <w:t>All providers</w:t>
            </w:r>
          </w:p>
        </w:tc>
        <w:tc>
          <w:tcPr>
            <w:tcW w:w="1846" w:type="dxa"/>
          </w:tcPr>
          <w:p w14:paraId="74235796" w14:textId="3894C837" w:rsidR="00CA26AF" w:rsidRPr="0022109F" w:rsidRDefault="00CA26AF" w:rsidP="00693684">
            <w:r w:rsidRPr="00104D35">
              <w:t>Part 3 of Chapter 4</w:t>
            </w:r>
          </w:p>
        </w:tc>
        <w:tc>
          <w:tcPr>
            <w:tcW w:w="3543" w:type="dxa"/>
          </w:tcPr>
          <w:p w14:paraId="42E83771" w14:textId="77777777" w:rsidR="0022109F" w:rsidRPr="00951CB8" w:rsidRDefault="00CA26AF" w:rsidP="00693684">
            <w:r w:rsidRPr="00951CB8">
              <w:t xml:space="preserve">Must demonstrate the provider understands the Statement of Rights and have in place practices to ensure they act compatibly with the Statement. </w:t>
            </w:r>
          </w:p>
          <w:p w14:paraId="0AE4195F" w14:textId="0E6B3BF7" w:rsidR="00CA26AF" w:rsidRPr="00CD2E78" w:rsidRDefault="00CA26AF" w:rsidP="00693684">
            <w:pPr>
              <w:rPr>
                <w:rFonts w:ascii="Calibri" w:hAnsi="Calibri" w:cs="Calibri"/>
              </w:rPr>
            </w:pPr>
            <w:r w:rsidRPr="00951CB8">
              <w:t xml:space="preserve">Must demonstrate they understand the safety, </w:t>
            </w:r>
            <w:proofErr w:type="spellStart"/>
            <w:r w:rsidRPr="00951CB8">
              <w:t>health,</w:t>
            </w:r>
            <w:proofErr w:type="spellEnd"/>
            <w:r w:rsidRPr="00951CB8">
              <w:t xml:space="preserve"> wellbeing and quality of life of individuals is the primary consideration in the delivery of funded aged care services.</w:t>
            </w:r>
          </w:p>
        </w:tc>
      </w:tr>
      <w:tr w:rsidR="00CA26AF" w14:paraId="08BAE26E" w14:textId="77777777" w:rsidTr="00EB2797">
        <w:tc>
          <w:tcPr>
            <w:tcW w:w="1702" w:type="dxa"/>
          </w:tcPr>
          <w:p w14:paraId="757B2C7E" w14:textId="5F09F951" w:rsidR="00CA26AF" w:rsidRPr="00104D35" w:rsidRDefault="00CA26AF" w:rsidP="00693684">
            <w:r w:rsidRPr="00104D35">
              <w:t>Continuous Improvement</w:t>
            </w:r>
          </w:p>
        </w:tc>
        <w:tc>
          <w:tcPr>
            <w:tcW w:w="1134" w:type="dxa"/>
          </w:tcPr>
          <w:p w14:paraId="1166C2DB" w14:textId="603C1902" w:rsidR="00CA26AF" w:rsidRPr="00104D35" w:rsidRDefault="00CA26AF" w:rsidP="00693684">
            <w:r w:rsidRPr="00104D35">
              <w:t>s147</w:t>
            </w:r>
          </w:p>
        </w:tc>
        <w:tc>
          <w:tcPr>
            <w:tcW w:w="1556" w:type="dxa"/>
          </w:tcPr>
          <w:p w14:paraId="2E4E0062" w14:textId="79CDD351" w:rsidR="00CA26AF" w:rsidRPr="00104D35" w:rsidRDefault="00CA26AF" w:rsidP="00693684">
            <w:r w:rsidRPr="00104D35">
              <w:t>All providers</w:t>
            </w:r>
          </w:p>
        </w:tc>
        <w:tc>
          <w:tcPr>
            <w:tcW w:w="1846" w:type="dxa"/>
          </w:tcPr>
          <w:p w14:paraId="761C7EE5" w14:textId="77777777" w:rsidR="00CA26AF" w:rsidRPr="00104D35" w:rsidRDefault="00CA26AF" w:rsidP="00693684">
            <w:r w:rsidRPr="00104D35">
              <w:t>Part 4 of Chapter 4</w:t>
            </w:r>
          </w:p>
          <w:p w14:paraId="01718B9E" w14:textId="77777777" w:rsidR="00CA26AF" w:rsidRPr="00CD2E78" w:rsidRDefault="00CA26AF" w:rsidP="00693684"/>
        </w:tc>
        <w:tc>
          <w:tcPr>
            <w:tcW w:w="3543" w:type="dxa"/>
          </w:tcPr>
          <w:p w14:paraId="7C05E1F8" w14:textId="56F715E1" w:rsidR="00CA26AF" w:rsidRPr="00104D35" w:rsidRDefault="00CA26AF" w:rsidP="00693684">
            <w:r w:rsidRPr="00104D35">
              <w:t>Must demonstrate the capability for, and commitment to, continuous improvement towards the delivery of high-quality care, and have a continuous improvement plan.</w:t>
            </w:r>
          </w:p>
        </w:tc>
      </w:tr>
      <w:tr w:rsidR="00CA26AF" w14:paraId="24C8C077" w14:textId="77777777" w:rsidTr="00EB2797">
        <w:tc>
          <w:tcPr>
            <w:tcW w:w="1702" w:type="dxa"/>
          </w:tcPr>
          <w:p w14:paraId="7EAA8A58" w14:textId="531F01BE" w:rsidR="00CA26AF" w:rsidRPr="00104D35" w:rsidRDefault="00CA26AF" w:rsidP="00693684">
            <w:r w:rsidRPr="00104D35">
              <w:t>Delivery of funded aged care services</w:t>
            </w:r>
          </w:p>
        </w:tc>
        <w:tc>
          <w:tcPr>
            <w:tcW w:w="1134" w:type="dxa"/>
          </w:tcPr>
          <w:p w14:paraId="6F8A4069" w14:textId="5CAB9697" w:rsidR="00CA26AF" w:rsidRPr="00104D35" w:rsidRDefault="00CA26AF" w:rsidP="00693684">
            <w:r w:rsidRPr="00104D35">
              <w:t>s148</w:t>
            </w:r>
          </w:p>
        </w:tc>
        <w:tc>
          <w:tcPr>
            <w:tcW w:w="1556" w:type="dxa"/>
          </w:tcPr>
          <w:p w14:paraId="25D5F275" w14:textId="63BC5460" w:rsidR="00CA26AF" w:rsidRPr="00104D35" w:rsidRDefault="00CA26AF" w:rsidP="00693684">
            <w:r w:rsidRPr="00104D35">
              <w:t>All providers</w:t>
            </w:r>
          </w:p>
        </w:tc>
        <w:tc>
          <w:tcPr>
            <w:tcW w:w="1846" w:type="dxa"/>
          </w:tcPr>
          <w:p w14:paraId="1BC34527" w14:textId="46F1D63B" w:rsidR="00CA26AF" w:rsidRPr="00104D35" w:rsidRDefault="00CA26AF" w:rsidP="00693684">
            <w:r w:rsidRPr="00104D35">
              <w:t>Part 4 of Chapter 4</w:t>
            </w:r>
          </w:p>
        </w:tc>
        <w:tc>
          <w:tcPr>
            <w:tcW w:w="3543" w:type="dxa"/>
          </w:tcPr>
          <w:p w14:paraId="2D40AA0F" w14:textId="716FE95A" w:rsidR="00CA26AF" w:rsidRPr="00104D35" w:rsidRDefault="00CA26AF" w:rsidP="00693684">
            <w:r w:rsidRPr="00104D35">
              <w:t>Must deliver services as required in the Rules, maintain and manage residential care homes as required, have a service agreement and a care and services plan for individuals to whom services are being delivered. See section 8.4 below in terms of service agreements and care and services plans.</w:t>
            </w:r>
          </w:p>
        </w:tc>
      </w:tr>
      <w:tr w:rsidR="00CA26AF" w14:paraId="63523D69" w14:textId="77777777" w:rsidTr="00EB2797">
        <w:tc>
          <w:tcPr>
            <w:tcW w:w="1702" w:type="dxa"/>
          </w:tcPr>
          <w:p w14:paraId="5241F766" w14:textId="15944E86" w:rsidR="00CA26AF" w:rsidRPr="00104D35" w:rsidRDefault="00CA26AF" w:rsidP="00693684">
            <w:r w:rsidRPr="00104D35">
              <w:t>Starting and ceasing services</w:t>
            </w:r>
          </w:p>
        </w:tc>
        <w:tc>
          <w:tcPr>
            <w:tcW w:w="1134" w:type="dxa"/>
          </w:tcPr>
          <w:p w14:paraId="47BCF532" w14:textId="711353D1" w:rsidR="00CA26AF" w:rsidRPr="00104D35" w:rsidRDefault="00CA26AF" w:rsidP="00693684">
            <w:r w:rsidRPr="00104D35">
              <w:t>S149</w:t>
            </w:r>
          </w:p>
        </w:tc>
        <w:tc>
          <w:tcPr>
            <w:tcW w:w="1556" w:type="dxa"/>
          </w:tcPr>
          <w:p w14:paraId="371763A5" w14:textId="2E483D1E" w:rsidR="00CA26AF" w:rsidRPr="00104D35" w:rsidRDefault="00CA26AF" w:rsidP="00693684">
            <w:r w:rsidRPr="00104D35">
              <w:t>All providers though some exemptions for MPSP</w:t>
            </w:r>
          </w:p>
        </w:tc>
        <w:tc>
          <w:tcPr>
            <w:tcW w:w="1846" w:type="dxa"/>
          </w:tcPr>
          <w:p w14:paraId="17567AAC" w14:textId="136D645C" w:rsidR="00CA26AF" w:rsidRPr="00104D35" w:rsidRDefault="00CA26AF" w:rsidP="00693684">
            <w:r w:rsidRPr="00104D35">
              <w:t>Division 4 of Part 4 of Chapter 4</w:t>
            </w:r>
          </w:p>
        </w:tc>
        <w:tc>
          <w:tcPr>
            <w:tcW w:w="3543" w:type="dxa"/>
          </w:tcPr>
          <w:p w14:paraId="6BACE821" w14:textId="3D57F48B" w:rsidR="00CA26AF" w:rsidRPr="00104D35" w:rsidRDefault="00CA26AF" w:rsidP="00693684">
            <w:r w:rsidRPr="00104D35">
              <w:t>Must comply with obligations related to continuity of care</w:t>
            </w:r>
            <w:r w:rsidR="00C20840" w:rsidRPr="00104D35">
              <w:t>.</w:t>
            </w:r>
          </w:p>
        </w:tc>
      </w:tr>
      <w:tr w:rsidR="00CA26AF" w14:paraId="3312F9B7" w14:textId="77777777" w:rsidTr="00EB2797">
        <w:tc>
          <w:tcPr>
            <w:tcW w:w="1702" w:type="dxa"/>
          </w:tcPr>
          <w:p w14:paraId="0F3FD38C" w14:textId="6249499F" w:rsidR="00CA26AF" w:rsidRPr="00104D35" w:rsidRDefault="00CA26AF" w:rsidP="00693684">
            <w:r w:rsidRPr="00104D35">
              <w:t>Financial and prudential standards</w:t>
            </w:r>
          </w:p>
        </w:tc>
        <w:tc>
          <w:tcPr>
            <w:tcW w:w="1134" w:type="dxa"/>
          </w:tcPr>
          <w:p w14:paraId="1EA350D7" w14:textId="6ADBA282" w:rsidR="00CA26AF" w:rsidRPr="00104D35" w:rsidRDefault="00CA26AF" w:rsidP="00693684">
            <w:r w:rsidRPr="00104D35">
              <w:t>s150</w:t>
            </w:r>
            <w:r w:rsidR="00CA570D" w:rsidRPr="00104D35">
              <w:t xml:space="preserve"> and s150A</w:t>
            </w:r>
          </w:p>
        </w:tc>
        <w:tc>
          <w:tcPr>
            <w:tcW w:w="1556" w:type="dxa"/>
          </w:tcPr>
          <w:p w14:paraId="7A611DAC" w14:textId="44458099" w:rsidR="00CA26AF" w:rsidRPr="00990CD2" w:rsidRDefault="00CA26AF" w:rsidP="00693684">
            <w:r w:rsidRPr="00990CD2">
              <w:t>Non-govt providers only</w:t>
            </w:r>
          </w:p>
        </w:tc>
        <w:tc>
          <w:tcPr>
            <w:tcW w:w="1846" w:type="dxa"/>
          </w:tcPr>
          <w:p w14:paraId="7ABC39F4" w14:textId="69CE8C4B" w:rsidR="00CA26AF" w:rsidRPr="00104D35" w:rsidRDefault="00CA26AF" w:rsidP="00693684">
            <w:r w:rsidRPr="00104D35">
              <w:t>N/A</w:t>
            </w:r>
          </w:p>
        </w:tc>
        <w:tc>
          <w:tcPr>
            <w:tcW w:w="3543" w:type="dxa"/>
          </w:tcPr>
          <w:p w14:paraId="22084A31" w14:textId="3C0819A5" w:rsidR="00CA26AF" w:rsidRPr="00D43FD1" w:rsidRDefault="00CA26AF" w:rsidP="00693684">
            <w:r w:rsidRPr="00D43FD1">
              <w:t>Must comply with the Financial and Prudential Management Standard, the Liquidity Standard, and the Investment Standard.</w:t>
            </w:r>
          </w:p>
        </w:tc>
      </w:tr>
      <w:tr w:rsidR="00CA26AF" w14:paraId="064DD068" w14:textId="77777777" w:rsidTr="00EB2797">
        <w:tc>
          <w:tcPr>
            <w:tcW w:w="1702" w:type="dxa"/>
          </w:tcPr>
          <w:p w14:paraId="5A2CBFF0" w14:textId="420BE63C" w:rsidR="00CA26AF" w:rsidRPr="00D43FD1" w:rsidRDefault="00CA26AF" w:rsidP="00693684">
            <w:r w:rsidRPr="00D43FD1">
              <w:t>Fees, payments, contributions and subsidies</w:t>
            </w:r>
          </w:p>
        </w:tc>
        <w:tc>
          <w:tcPr>
            <w:tcW w:w="1134" w:type="dxa"/>
          </w:tcPr>
          <w:p w14:paraId="01CC2E7C" w14:textId="2ACB0545" w:rsidR="00CA26AF" w:rsidRPr="00D43FD1" w:rsidRDefault="00CA26AF" w:rsidP="00693684">
            <w:r w:rsidRPr="00D43FD1">
              <w:t>s151</w:t>
            </w:r>
          </w:p>
        </w:tc>
        <w:tc>
          <w:tcPr>
            <w:tcW w:w="1556" w:type="dxa"/>
          </w:tcPr>
          <w:p w14:paraId="11200BCA" w14:textId="66AFE0DB" w:rsidR="00CA26AF" w:rsidRPr="00D43FD1" w:rsidRDefault="00CA26AF" w:rsidP="00693684">
            <w:r w:rsidRPr="00D43FD1">
              <w:t>All providers</w:t>
            </w:r>
          </w:p>
        </w:tc>
        <w:tc>
          <w:tcPr>
            <w:tcW w:w="1846" w:type="dxa"/>
          </w:tcPr>
          <w:p w14:paraId="1570F577" w14:textId="4EBE0C7C" w:rsidR="00CA26AF" w:rsidRPr="00D43FD1" w:rsidRDefault="00015765" w:rsidP="00693684">
            <w:r w:rsidRPr="00D43FD1">
              <w:t>Part 9 of Chapter 8 &amp; Part 2 of Chapter 8</w:t>
            </w:r>
          </w:p>
        </w:tc>
        <w:tc>
          <w:tcPr>
            <w:tcW w:w="3543" w:type="dxa"/>
          </w:tcPr>
          <w:p w14:paraId="29859FBD" w14:textId="66E0BB48" w:rsidR="00CA26AF" w:rsidRPr="00D43FD1" w:rsidRDefault="00CA26AF" w:rsidP="00693684">
            <w:r w:rsidRPr="00D43FD1">
              <w:t>Must comply with obligations related to fees, payments, contributions and subsidies.</w:t>
            </w:r>
          </w:p>
        </w:tc>
      </w:tr>
      <w:tr w:rsidR="00CA26AF" w14:paraId="2211D9CF" w14:textId="77777777" w:rsidTr="00EB2797">
        <w:tc>
          <w:tcPr>
            <w:tcW w:w="1702" w:type="dxa"/>
          </w:tcPr>
          <w:p w14:paraId="67BC7DDC" w14:textId="5B6F4B86" w:rsidR="00CA26AF" w:rsidRPr="00D43FD1" w:rsidRDefault="00CA26AF" w:rsidP="00693684">
            <w:r w:rsidRPr="00D43FD1">
              <w:t>Workforce</w:t>
            </w:r>
          </w:p>
        </w:tc>
        <w:tc>
          <w:tcPr>
            <w:tcW w:w="1134" w:type="dxa"/>
          </w:tcPr>
          <w:p w14:paraId="453543AD" w14:textId="74D53DA9" w:rsidR="00CA26AF" w:rsidRPr="00D43FD1" w:rsidRDefault="00CA26AF" w:rsidP="00693684">
            <w:r w:rsidRPr="00D43FD1">
              <w:t>s152</w:t>
            </w:r>
          </w:p>
        </w:tc>
        <w:tc>
          <w:tcPr>
            <w:tcW w:w="1556" w:type="dxa"/>
          </w:tcPr>
          <w:p w14:paraId="27722D20" w14:textId="3710B62D" w:rsidR="00CA26AF" w:rsidRPr="00D43FD1" w:rsidRDefault="00CA26AF" w:rsidP="00693684">
            <w:r w:rsidRPr="00D43FD1">
              <w:t>All providers</w:t>
            </w:r>
          </w:p>
        </w:tc>
        <w:tc>
          <w:tcPr>
            <w:tcW w:w="1846" w:type="dxa"/>
          </w:tcPr>
          <w:p w14:paraId="6239DFF7" w14:textId="2AF2ED02" w:rsidR="00CA26AF" w:rsidRPr="00D43FD1" w:rsidRDefault="00CA26AF" w:rsidP="00693684">
            <w:r w:rsidRPr="00D43FD1">
              <w:t xml:space="preserve">Part 6 of Chapter 4 </w:t>
            </w:r>
          </w:p>
        </w:tc>
        <w:tc>
          <w:tcPr>
            <w:tcW w:w="3543" w:type="dxa"/>
          </w:tcPr>
          <w:p w14:paraId="45363777" w14:textId="2D556779" w:rsidR="00CA26AF" w:rsidRPr="00D43FD1" w:rsidRDefault="00CA26AF" w:rsidP="00693684">
            <w:r w:rsidRPr="00D43FD1">
              <w:t xml:space="preserve">Must comply with worker screening requirements (existing police certificate or NDIS requirements for </w:t>
            </w:r>
            <w:r w:rsidRPr="00D43FD1">
              <w:lastRenderedPageBreak/>
              <w:t>aged care workers will remain in place until new worker screening arrangements commence).</w:t>
            </w:r>
          </w:p>
          <w:p w14:paraId="61520189" w14:textId="137F548B" w:rsidR="00CA26AF" w:rsidRPr="00D43FD1" w:rsidRDefault="00CA26AF" w:rsidP="00693684">
            <w:r w:rsidRPr="00D43FD1">
              <w:t>Must ensure aged care workers have the appropriate qualification, skills or experience to provide funded aged care services.</w:t>
            </w:r>
          </w:p>
        </w:tc>
      </w:tr>
      <w:tr w:rsidR="00CA26AF" w14:paraId="12B79D10" w14:textId="77777777" w:rsidTr="00EB2797">
        <w:tc>
          <w:tcPr>
            <w:tcW w:w="1702" w:type="dxa"/>
          </w:tcPr>
          <w:p w14:paraId="2505A824" w14:textId="1B21B1BC" w:rsidR="00CA26AF" w:rsidRPr="00D43FD1" w:rsidRDefault="00CA26AF" w:rsidP="00693684">
            <w:r w:rsidRPr="00D43FD1">
              <w:lastRenderedPageBreak/>
              <w:t>Vaccination</w:t>
            </w:r>
          </w:p>
        </w:tc>
        <w:tc>
          <w:tcPr>
            <w:tcW w:w="1134" w:type="dxa"/>
          </w:tcPr>
          <w:p w14:paraId="65104591" w14:textId="72ADF49F" w:rsidR="00CA26AF" w:rsidRPr="00D43FD1" w:rsidRDefault="00CA26AF" w:rsidP="00693684">
            <w:r w:rsidRPr="00D43FD1">
              <w:t>s153</w:t>
            </w:r>
          </w:p>
        </w:tc>
        <w:tc>
          <w:tcPr>
            <w:tcW w:w="1556" w:type="dxa"/>
          </w:tcPr>
          <w:p w14:paraId="3C49B95F" w14:textId="2C5458F8" w:rsidR="00CA26AF" w:rsidRPr="00D43FD1" w:rsidRDefault="00CA26AF" w:rsidP="00693684">
            <w:r w:rsidRPr="00D43FD1">
              <w:t>All providers</w:t>
            </w:r>
          </w:p>
        </w:tc>
        <w:tc>
          <w:tcPr>
            <w:tcW w:w="1846" w:type="dxa"/>
          </w:tcPr>
          <w:p w14:paraId="7359485A" w14:textId="44DE2AE5" w:rsidR="00CA26AF" w:rsidRPr="00D43FD1" w:rsidRDefault="00CA26AF" w:rsidP="00693684">
            <w:r w:rsidRPr="00D43FD1">
              <w:t xml:space="preserve">Part 6 of Chapter 4 </w:t>
            </w:r>
          </w:p>
        </w:tc>
        <w:tc>
          <w:tcPr>
            <w:tcW w:w="3543" w:type="dxa"/>
          </w:tcPr>
          <w:p w14:paraId="4339928A" w14:textId="30A253A7" w:rsidR="00CA26AF" w:rsidRPr="00D43FD1" w:rsidRDefault="00CA26AF" w:rsidP="00693684">
            <w:r w:rsidRPr="00D43FD1">
              <w:t xml:space="preserve">Must provide access to vaccinations to </w:t>
            </w:r>
            <w:r w:rsidR="00C20840" w:rsidRPr="00D43FD1">
              <w:t>older people</w:t>
            </w:r>
            <w:r w:rsidRPr="00D43FD1">
              <w:t xml:space="preserve"> and workers in accordance with the Australian Immunisation Handbook, including an influenza vaccination, a COVID-19 vaccination, a pneumococcal vaccination and a shingles vaccination. </w:t>
            </w:r>
          </w:p>
        </w:tc>
      </w:tr>
      <w:tr w:rsidR="00CA26AF" w14:paraId="6AD44DFB" w14:textId="77777777" w:rsidTr="00EB2797">
        <w:tc>
          <w:tcPr>
            <w:tcW w:w="1702" w:type="dxa"/>
          </w:tcPr>
          <w:p w14:paraId="7175792E" w14:textId="6E375232" w:rsidR="00CA26AF" w:rsidRPr="00D43FD1" w:rsidRDefault="00CA26AF" w:rsidP="00693684">
            <w:r w:rsidRPr="00D43FD1">
              <w:t>Personal information and record Keeping</w:t>
            </w:r>
          </w:p>
        </w:tc>
        <w:tc>
          <w:tcPr>
            <w:tcW w:w="1134" w:type="dxa"/>
          </w:tcPr>
          <w:p w14:paraId="42B6BD4A" w14:textId="7B3F7DB5" w:rsidR="00CA26AF" w:rsidRPr="00D43FD1" w:rsidRDefault="00CA26AF" w:rsidP="00693684">
            <w:r w:rsidRPr="00D43FD1">
              <w:t>s154</w:t>
            </w:r>
          </w:p>
        </w:tc>
        <w:tc>
          <w:tcPr>
            <w:tcW w:w="1556" w:type="dxa"/>
          </w:tcPr>
          <w:p w14:paraId="7788A927" w14:textId="7B043599" w:rsidR="00CA26AF" w:rsidRPr="00D43FD1" w:rsidRDefault="00CA26AF" w:rsidP="00693684">
            <w:r w:rsidRPr="00D43FD1">
              <w:t>All providers</w:t>
            </w:r>
          </w:p>
        </w:tc>
        <w:tc>
          <w:tcPr>
            <w:tcW w:w="1846" w:type="dxa"/>
          </w:tcPr>
          <w:p w14:paraId="50CE453D" w14:textId="1A206803" w:rsidR="00CA26AF" w:rsidRPr="00D43FD1" w:rsidRDefault="00CA26AF" w:rsidP="00693684">
            <w:r w:rsidRPr="00D43FD1">
              <w:t>Part 7 of Chapter 4</w:t>
            </w:r>
          </w:p>
        </w:tc>
        <w:tc>
          <w:tcPr>
            <w:tcW w:w="3543" w:type="dxa"/>
          </w:tcPr>
          <w:p w14:paraId="1443099B" w14:textId="08D30FDD" w:rsidR="00CA26AF" w:rsidRPr="00D43FD1" w:rsidRDefault="00CA26AF" w:rsidP="00693684">
            <w:r w:rsidRPr="00D43FD1">
              <w:t>Must meet record keeping obligations</w:t>
            </w:r>
            <w:r w:rsidR="00CA570D" w:rsidRPr="00D43FD1">
              <w:t>.</w:t>
            </w:r>
          </w:p>
        </w:tc>
      </w:tr>
      <w:tr w:rsidR="00CA26AF" w14:paraId="35DBE687" w14:textId="77777777" w:rsidTr="00EB2797">
        <w:tc>
          <w:tcPr>
            <w:tcW w:w="1702" w:type="dxa"/>
          </w:tcPr>
          <w:p w14:paraId="2F1AA820" w14:textId="4E828FD5" w:rsidR="00CA26AF" w:rsidRPr="00D43FD1" w:rsidRDefault="00CA26AF" w:rsidP="00693684">
            <w:r w:rsidRPr="00D43FD1">
              <w:t>Personal information and record Keeping</w:t>
            </w:r>
          </w:p>
        </w:tc>
        <w:tc>
          <w:tcPr>
            <w:tcW w:w="1134" w:type="dxa"/>
          </w:tcPr>
          <w:p w14:paraId="2CB0B316" w14:textId="14F66B1B" w:rsidR="00CA26AF" w:rsidRPr="00D43FD1" w:rsidRDefault="00CA26AF" w:rsidP="00693684">
            <w:r w:rsidRPr="00D43FD1">
              <w:t>s154</w:t>
            </w:r>
          </w:p>
        </w:tc>
        <w:tc>
          <w:tcPr>
            <w:tcW w:w="1556" w:type="dxa"/>
          </w:tcPr>
          <w:p w14:paraId="11D31635" w14:textId="3C708906" w:rsidR="00CA26AF" w:rsidRPr="00D43FD1" w:rsidRDefault="00CA26AF" w:rsidP="00693684">
            <w:r w:rsidRPr="00D43FD1">
              <w:t>Non-govt providers only</w:t>
            </w:r>
          </w:p>
        </w:tc>
        <w:tc>
          <w:tcPr>
            <w:tcW w:w="1846" w:type="dxa"/>
          </w:tcPr>
          <w:p w14:paraId="6A07A01B" w14:textId="2414522D" w:rsidR="00CA26AF" w:rsidRPr="00D43FD1" w:rsidRDefault="00CA26AF" w:rsidP="00693684">
            <w:r w:rsidRPr="00D43FD1">
              <w:t>Part 7 of Chapter 4</w:t>
            </w:r>
          </w:p>
        </w:tc>
        <w:tc>
          <w:tcPr>
            <w:tcW w:w="3543" w:type="dxa"/>
          </w:tcPr>
          <w:p w14:paraId="41961622" w14:textId="4CF85AF7" w:rsidR="00CA26AF" w:rsidRPr="00D43FD1" w:rsidRDefault="00CA26AF" w:rsidP="00693684">
            <w:r w:rsidRPr="00D43FD1">
              <w:t>Must keep records regarding governing body membership and quality of care advisory body.</w:t>
            </w:r>
          </w:p>
        </w:tc>
      </w:tr>
      <w:tr w:rsidR="00CA26AF" w14:paraId="3FFA28EF" w14:textId="77777777" w:rsidTr="00EB2797">
        <w:tc>
          <w:tcPr>
            <w:tcW w:w="1702" w:type="dxa"/>
          </w:tcPr>
          <w:p w14:paraId="7D78E695" w14:textId="59E5759A" w:rsidR="00CA26AF" w:rsidRPr="00D43FD1" w:rsidRDefault="00CA26AF" w:rsidP="00693684">
            <w:r w:rsidRPr="00D43FD1">
              <w:t>Provision of information to individuals</w:t>
            </w:r>
          </w:p>
        </w:tc>
        <w:tc>
          <w:tcPr>
            <w:tcW w:w="1134" w:type="dxa"/>
          </w:tcPr>
          <w:p w14:paraId="2232E901" w14:textId="5D53C845" w:rsidR="00CA26AF" w:rsidRPr="00D43FD1" w:rsidRDefault="00CA26AF" w:rsidP="00693684">
            <w:r w:rsidRPr="00D43FD1">
              <w:t>s155</w:t>
            </w:r>
          </w:p>
        </w:tc>
        <w:tc>
          <w:tcPr>
            <w:tcW w:w="1556" w:type="dxa"/>
          </w:tcPr>
          <w:p w14:paraId="16217D0B" w14:textId="19225771" w:rsidR="00CA26AF" w:rsidRPr="00D43FD1" w:rsidRDefault="00CA26AF" w:rsidP="00693684">
            <w:r w:rsidRPr="00D43FD1">
              <w:t>All providers</w:t>
            </w:r>
          </w:p>
        </w:tc>
        <w:tc>
          <w:tcPr>
            <w:tcW w:w="1846" w:type="dxa"/>
          </w:tcPr>
          <w:p w14:paraId="1DC6D2E2" w14:textId="230E812A" w:rsidR="00CA26AF" w:rsidRPr="00D43FD1" w:rsidRDefault="00015765" w:rsidP="00693684">
            <w:r w:rsidRPr="00D43FD1">
              <w:t xml:space="preserve">Part 7 of </w:t>
            </w:r>
            <w:r w:rsidR="00CA26AF" w:rsidRPr="00D43FD1">
              <w:t>Chapter 4</w:t>
            </w:r>
          </w:p>
        </w:tc>
        <w:tc>
          <w:tcPr>
            <w:tcW w:w="3543" w:type="dxa"/>
          </w:tcPr>
          <w:p w14:paraId="6F94F14E" w14:textId="08BD9058" w:rsidR="00CA26AF" w:rsidRPr="00D43FD1" w:rsidRDefault="00CA26AF" w:rsidP="00693684">
            <w:r w:rsidRPr="00D43FD1">
              <w:t xml:space="preserve">Must provide information about Statement of </w:t>
            </w:r>
            <w:r w:rsidR="00C20840" w:rsidRPr="00D43FD1">
              <w:t>R</w:t>
            </w:r>
            <w:r w:rsidRPr="00D43FD1">
              <w:t>ights and to assist individuals to choose services, as well as clear and understandable invoices.</w:t>
            </w:r>
          </w:p>
        </w:tc>
      </w:tr>
      <w:tr w:rsidR="00CA26AF" w14:paraId="3DA93482" w14:textId="77777777" w:rsidTr="00EB2797">
        <w:tc>
          <w:tcPr>
            <w:tcW w:w="1702" w:type="dxa"/>
          </w:tcPr>
          <w:p w14:paraId="1CEC8259" w14:textId="17698445" w:rsidR="00CA26AF" w:rsidRPr="00D43FD1" w:rsidRDefault="00CA26AF" w:rsidP="00693684">
            <w:r w:rsidRPr="00D43FD1">
              <w:t>Access by supporters</w:t>
            </w:r>
          </w:p>
        </w:tc>
        <w:tc>
          <w:tcPr>
            <w:tcW w:w="1134" w:type="dxa"/>
          </w:tcPr>
          <w:p w14:paraId="38513FEA" w14:textId="0AB2F1D3" w:rsidR="00CA26AF" w:rsidRPr="00D43FD1" w:rsidRDefault="00CA26AF" w:rsidP="00693684">
            <w:r w:rsidRPr="00D43FD1">
              <w:t>s156</w:t>
            </w:r>
          </w:p>
        </w:tc>
        <w:tc>
          <w:tcPr>
            <w:tcW w:w="1556" w:type="dxa"/>
          </w:tcPr>
          <w:p w14:paraId="200DB499" w14:textId="6440DEFD" w:rsidR="00CA26AF" w:rsidRPr="00D43FD1" w:rsidRDefault="00CA26AF" w:rsidP="00693684">
            <w:r w:rsidRPr="00D43FD1">
              <w:t>All providers</w:t>
            </w:r>
          </w:p>
        </w:tc>
        <w:tc>
          <w:tcPr>
            <w:tcW w:w="1846" w:type="dxa"/>
          </w:tcPr>
          <w:p w14:paraId="48D61B16" w14:textId="20E17DF3" w:rsidR="00CA26AF" w:rsidRPr="00D43FD1" w:rsidRDefault="00CA26AF" w:rsidP="00693684">
            <w:r w:rsidRPr="00D43FD1">
              <w:t>Part 7 of Chapter 4</w:t>
            </w:r>
          </w:p>
        </w:tc>
        <w:tc>
          <w:tcPr>
            <w:tcW w:w="3543" w:type="dxa"/>
          </w:tcPr>
          <w:p w14:paraId="58D9FC19" w14:textId="7B48C71B" w:rsidR="00CA26AF" w:rsidRPr="00D43FD1" w:rsidRDefault="00CA26AF" w:rsidP="00693684">
            <w:r w:rsidRPr="00D43FD1">
              <w:t>Must allow and facilitate access by supporters, legal advisors, aged care advocates and volunteer visitors.</w:t>
            </w:r>
          </w:p>
        </w:tc>
      </w:tr>
      <w:tr w:rsidR="00CA26AF" w14:paraId="2679E836" w14:textId="77777777" w:rsidTr="00EB2797">
        <w:tc>
          <w:tcPr>
            <w:tcW w:w="1702" w:type="dxa"/>
          </w:tcPr>
          <w:p w14:paraId="124398FF" w14:textId="73A9D0AD" w:rsidR="00CA26AF" w:rsidRPr="00104D35" w:rsidRDefault="00CA26AF" w:rsidP="00693684">
            <w:r w:rsidRPr="00104D35">
              <w:t>Membership of governing bodies</w:t>
            </w:r>
          </w:p>
        </w:tc>
        <w:tc>
          <w:tcPr>
            <w:tcW w:w="1134" w:type="dxa"/>
          </w:tcPr>
          <w:p w14:paraId="46512928" w14:textId="651AC02A" w:rsidR="00CA26AF" w:rsidRPr="00104D35" w:rsidRDefault="00CA26AF" w:rsidP="00693684">
            <w:r w:rsidRPr="00104D35">
              <w:t>s157</w:t>
            </w:r>
          </w:p>
        </w:tc>
        <w:tc>
          <w:tcPr>
            <w:tcW w:w="1556" w:type="dxa"/>
          </w:tcPr>
          <w:p w14:paraId="32A4B80D" w14:textId="3971173A" w:rsidR="00CA26AF" w:rsidRPr="00990CD2" w:rsidRDefault="00CA26AF" w:rsidP="00693684">
            <w:pPr>
              <w:rPr>
                <w:rStyle w:val="Strong"/>
              </w:rPr>
            </w:pPr>
            <w:r w:rsidRPr="00990CD2">
              <w:rPr>
                <w:rStyle w:val="Strong"/>
              </w:rPr>
              <w:t>Non-govt providers only</w:t>
            </w:r>
          </w:p>
        </w:tc>
        <w:tc>
          <w:tcPr>
            <w:tcW w:w="1846" w:type="dxa"/>
          </w:tcPr>
          <w:p w14:paraId="7435A05D" w14:textId="05D4BB6C" w:rsidR="00CA26AF" w:rsidRPr="00104D35" w:rsidRDefault="00CA26AF" w:rsidP="00693684">
            <w:r w:rsidRPr="00104D35">
              <w:t>Part 8 of Chapter 4</w:t>
            </w:r>
          </w:p>
        </w:tc>
        <w:tc>
          <w:tcPr>
            <w:tcW w:w="3543" w:type="dxa"/>
          </w:tcPr>
          <w:p w14:paraId="4856013A" w14:textId="535E65F8" w:rsidR="00CA26AF" w:rsidRPr="00104D35" w:rsidRDefault="00CA26AF" w:rsidP="00693684">
            <w:r w:rsidRPr="00104D35">
              <w:t>Must generally ensure majority of governing body are independent non-executive members, and at least one member has experience in clinical care.</w:t>
            </w:r>
          </w:p>
        </w:tc>
      </w:tr>
      <w:tr w:rsidR="00CA26AF" w14:paraId="285E3DA8" w14:textId="77777777" w:rsidTr="00EB2797">
        <w:tc>
          <w:tcPr>
            <w:tcW w:w="1702" w:type="dxa"/>
          </w:tcPr>
          <w:p w14:paraId="04A2A02F" w14:textId="64E6A413" w:rsidR="00CA26AF" w:rsidRPr="00104D35" w:rsidRDefault="00CA26AF" w:rsidP="00693684">
            <w:r w:rsidRPr="00104D35">
              <w:t>Advisory body requirements</w:t>
            </w:r>
          </w:p>
        </w:tc>
        <w:tc>
          <w:tcPr>
            <w:tcW w:w="1134" w:type="dxa"/>
          </w:tcPr>
          <w:p w14:paraId="6DE7E238" w14:textId="22696341" w:rsidR="00CA26AF" w:rsidRPr="00104D35" w:rsidRDefault="00CA26AF" w:rsidP="00693684">
            <w:r w:rsidRPr="00104D35">
              <w:t>s158</w:t>
            </w:r>
          </w:p>
        </w:tc>
        <w:tc>
          <w:tcPr>
            <w:tcW w:w="1556" w:type="dxa"/>
          </w:tcPr>
          <w:p w14:paraId="73DE728E" w14:textId="35EB6ABA" w:rsidR="00CA26AF" w:rsidRPr="00990CD2" w:rsidRDefault="00CA26AF" w:rsidP="00693684">
            <w:pPr>
              <w:rPr>
                <w:rStyle w:val="Strong"/>
              </w:rPr>
            </w:pPr>
            <w:r w:rsidRPr="00990CD2">
              <w:rPr>
                <w:rStyle w:val="Strong"/>
              </w:rPr>
              <w:t>Non-govt providers only</w:t>
            </w:r>
          </w:p>
        </w:tc>
        <w:tc>
          <w:tcPr>
            <w:tcW w:w="1846" w:type="dxa"/>
          </w:tcPr>
          <w:p w14:paraId="37DDA74D" w14:textId="4D26D947" w:rsidR="00CA26AF" w:rsidRPr="00104D35" w:rsidRDefault="00CA26AF" w:rsidP="00693684">
            <w:r w:rsidRPr="00104D35">
              <w:t>Part 8 of Chapter 4</w:t>
            </w:r>
          </w:p>
        </w:tc>
        <w:tc>
          <w:tcPr>
            <w:tcW w:w="3543" w:type="dxa"/>
          </w:tcPr>
          <w:p w14:paraId="4D67F63C" w14:textId="65B69F57" w:rsidR="00CA26AF" w:rsidRPr="00104D35" w:rsidRDefault="00CA26AF" w:rsidP="00693684">
            <w:r w:rsidRPr="00104D35">
              <w:t>Must establish and continue a quality care advisory body and meet related requirements.</w:t>
            </w:r>
          </w:p>
        </w:tc>
      </w:tr>
      <w:tr w:rsidR="00CA26AF" w14:paraId="5B88FBD6" w14:textId="77777777" w:rsidTr="00EB2797">
        <w:tc>
          <w:tcPr>
            <w:tcW w:w="1702" w:type="dxa"/>
          </w:tcPr>
          <w:p w14:paraId="62D75747" w14:textId="677C7501" w:rsidR="00CA26AF" w:rsidRPr="00104D35" w:rsidRDefault="00CA26AF" w:rsidP="00693684">
            <w:r w:rsidRPr="00104D35">
              <w:t>Complaints, feedback and whistleblowers</w:t>
            </w:r>
          </w:p>
        </w:tc>
        <w:tc>
          <w:tcPr>
            <w:tcW w:w="1134" w:type="dxa"/>
          </w:tcPr>
          <w:p w14:paraId="7A3C2238" w14:textId="65F74B49" w:rsidR="00CA26AF" w:rsidRPr="00104D35" w:rsidRDefault="00CA26AF" w:rsidP="00693684">
            <w:r w:rsidRPr="00104D35">
              <w:t>s165</w:t>
            </w:r>
          </w:p>
        </w:tc>
        <w:tc>
          <w:tcPr>
            <w:tcW w:w="1556" w:type="dxa"/>
          </w:tcPr>
          <w:p w14:paraId="6FF9BFF8" w14:textId="56BBAEE9" w:rsidR="00CA26AF" w:rsidRPr="00104D35" w:rsidRDefault="00CA26AF" w:rsidP="00693684">
            <w:r w:rsidRPr="00104D35">
              <w:t>All providers</w:t>
            </w:r>
          </w:p>
        </w:tc>
        <w:tc>
          <w:tcPr>
            <w:tcW w:w="1846" w:type="dxa"/>
          </w:tcPr>
          <w:p w14:paraId="5B467039" w14:textId="18B459BB" w:rsidR="00CA26AF" w:rsidRPr="00104D35" w:rsidRDefault="00CA26AF" w:rsidP="00693684">
            <w:r w:rsidRPr="00104D35">
              <w:t>Part 10 of Chapter 4</w:t>
            </w:r>
          </w:p>
        </w:tc>
        <w:tc>
          <w:tcPr>
            <w:tcW w:w="3543" w:type="dxa"/>
          </w:tcPr>
          <w:p w14:paraId="2C355C46" w14:textId="5031D4D3" w:rsidR="00CA26AF" w:rsidRPr="00104D35" w:rsidRDefault="00CA26AF" w:rsidP="00693684">
            <w:r w:rsidRPr="00104D35">
              <w:t>Must have complaints and feedback management system, and manage complaints and feedback as required.</w:t>
            </w:r>
          </w:p>
          <w:p w14:paraId="384C2089" w14:textId="04CCF976" w:rsidR="00CA26AF" w:rsidRPr="00104D35" w:rsidRDefault="00CA26AF" w:rsidP="00693684">
            <w:r w:rsidRPr="00104D35">
              <w:lastRenderedPageBreak/>
              <w:t>Must have a whistleblower policy in place and manage disclosures as required.</w:t>
            </w:r>
          </w:p>
        </w:tc>
      </w:tr>
    </w:tbl>
    <w:p w14:paraId="78C45A1B" w14:textId="3CB3CD88" w:rsidR="004713D5" w:rsidRPr="009C3D3B" w:rsidRDefault="00324903" w:rsidP="00693684">
      <w:pPr>
        <w:pStyle w:val="Heading2"/>
      </w:pPr>
      <w:bookmarkStart w:id="888" w:name="_Toc193031383"/>
      <w:bookmarkStart w:id="889" w:name="_Toc193039140"/>
      <w:bookmarkStart w:id="890" w:name="_Toc193039305"/>
      <w:bookmarkStart w:id="891" w:name="_Toc191895222"/>
      <w:bookmarkStart w:id="892" w:name="_Toc191896247"/>
      <w:bookmarkStart w:id="893" w:name="_Toc213099956"/>
      <w:bookmarkEnd w:id="888"/>
      <w:bookmarkEnd w:id="889"/>
      <w:bookmarkEnd w:id="890"/>
      <w:r w:rsidRPr="009C3D3B">
        <w:lastRenderedPageBreak/>
        <w:t>Other o</w:t>
      </w:r>
      <w:r w:rsidR="689D641E" w:rsidRPr="009C3D3B">
        <w:t>bligations</w:t>
      </w:r>
      <w:bookmarkEnd w:id="891"/>
      <w:bookmarkEnd w:id="892"/>
      <w:r w:rsidR="00B81B2B" w:rsidRPr="009C3D3B">
        <w:t xml:space="preserve"> </w:t>
      </w:r>
      <w:r w:rsidRPr="009C3D3B">
        <w:t>for</w:t>
      </w:r>
      <w:r w:rsidR="00B81B2B" w:rsidRPr="009C3D3B">
        <w:t xml:space="preserve"> providers under the Act</w:t>
      </w:r>
      <w:bookmarkEnd w:id="893"/>
    </w:p>
    <w:p w14:paraId="09D57B34" w14:textId="6BF1E0B0" w:rsidR="0098693A" w:rsidRPr="006A413C" w:rsidRDefault="33497912" w:rsidP="00693684">
      <w:bookmarkStart w:id="894" w:name="_Toc191895223"/>
      <w:r w:rsidRPr="006A413C">
        <w:t xml:space="preserve">Providers delivering services under the MPSP must </w:t>
      </w:r>
      <w:r w:rsidR="00C62045" w:rsidRPr="006A413C">
        <w:t xml:space="preserve">also </w:t>
      </w:r>
      <w:r w:rsidRPr="006A413C">
        <w:t xml:space="preserve">comply with </w:t>
      </w:r>
      <w:r w:rsidR="48618D38" w:rsidRPr="006A413C">
        <w:t>obligations</w:t>
      </w:r>
      <w:r w:rsidRPr="006A413C">
        <w:t xml:space="preserve"> on their registration as outlined </w:t>
      </w:r>
      <w:r w:rsidR="00933A52" w:rsidRPr="006A413C">
        <w:t>in Chapter 3 of the Act (</w:t>
      </w:r>
      <w:r w:rsidRPr="006A413C">
        <w:t xml:space="preserve">under Division 2 </w:t>
      </w:r>
      <w:r w:rsidR="00933A52" w:rsidRPr="006A413C">
        <w:t xml:space="preserve">of </w:t>
      </w:r>
      <w:r w:rsidRPr="006A413C">
        <w:t>Part 4</w:t>
      </w:r>
      <w:r w:rsidR="00933A52" w:rsidRPr="006A413C">
        <w:t>)</w:t>
      </w:r>
      <w:r w:rsidRPr="006A413C">
        <w:t xml:space="preserve"> and related Rules.</w:t>
      </w:r>
      <w:bookmarkStart w:id="895" w:name="_Toc191895224"/>
      <w:bookmarkStart w:id="896" w:name="_Toc191896248"/>
      <w:bookmarkEnd w:id="894"/>
      <w:r w:rsidR="00310B0A" w:rsidRPr="006A413C">
        <w:t xml:space="preserve"> </w:t>
      </w:r>
      <w:r w:rsidR="0098693A" w:rsidRPr="006A413C">
        <w:t xml:space="preserve">The table below summarises the key groups of obligations and </w:t>
      </w:r>
      <w:r w:rsidR="00933A52" w:rsidRPr="006A413C">
        <w:t>how they apply to</w:t>
      </w:r>
      <w:r w:rsidR="0098693A" w:rsidRPr="006A413C">
        <w:t xml:space="preserve"> providers </w:t>
      </w:r>
      <w:r w:rsidR="00933A52" w:rsidRPr="006A413C">
        <w:t xml:space="preserve">that </w:t>
      </w:r>
      <w:r w:rsidR="0098693A" w:rsidRPr="006A413C">
        <w:t>deliver services under the MPSP.</w:t>
      </w:r>
      <w:bookmarkEnd w:id="895"/>
      <w:bookmarkEnd w:id="896"/>
    </w:p>
    <w:p w14:paraId="55743655" w14:textId="28601C73" w:rsidR="00CA570D" w:rsidRPr="00552D9A" w:rsidRDefault="00CA570D" w:rsidP="00693684">
      <w:r w:rsidRPr="00725D38">
        <w:rPr>
          <w:rStyle w:val="Strong"/>
        </w:rPr>
        <w:t>Note:</w:t>
      </w:r>
      <w:r w:rsidRPr="00552D9A">
        <w:t xml:space="preserve"> </w:t>
      </w:r>
      <w:r w:rsidR="00482951" w:rsidRPr="00552D9A">
        <w:t>T</w:t>
      </w:r>
      <w:r w:rsidRPr="00552D9A">
        <w:t xml:space="preserve">his table does not include specific obligations for responsible persons and aged care workers outlined in section 173 and 174. </w:t>
      </w:r>
    </w:p>
    <w:tbl>
      <w:tblPr>
        <w:tblStyle w:val="TableGrid"/>
        <w:tblW w:w="9634" w:type="dxa"/>
        <w:tblLook w:val="04A0" w:firstRow="1" w:lastRow="0" w:firstColumn="1" w:lastColumn="0" w:noHBand="0" w:noVBand="1"/>
      </w:tblPr>
      <w:tblGrid>
        <w:gridCol w:w="1696"/>
        <w:gridCol w:w="892"/>
        <w:gridCol w:w="1660"/>
        <w:gridCol w:w="1701"/>
        <w:gridCol w:w="3685"/>
      </w:tblGrid>
      <w:tr w:rsidR="0098693A" w:rsidRPr="00373038" w14:paraId="1C06DB32" w14:textId="77777777" w:rsidTr="007622CA">
        <w:trPr>
          <w:cnfStyle w:val="100000000000" w:firstRow="1" w:lastRow="0" w:firstColumn="0" w:lastColumn="0" w:oddVBand="0" w:evenVBand="0" w:oddHBand="0" w:evenHBand="0" w:firstRowFirstColumn="0" w:firstRowLastColumn="0" w:lastRowFirstColumn="0" w:lastRowLastColumn="0"/>
          <w:tblHeader/>
        </w:trPr>
        <w:tc>
          <w:tcPr>
            <w:tcW w:w="1696" w:type="dxa"/>
            <w:shd w:val="clear" w:color="auto" w:fill="E6E6E6" w:themeFill="background2"/>
          </w:tcPr>
          <w:p w14:paraId="5D38CF41" w14:textId="77777777" w:rsidR="0098693A" w:rsidRPr="00990CD2" w:rsidRDefault="0098693A" w:rsidP="00693684">
            <w:r w:rsidRPr="00990CD2">
              <w:t>Obligation category</w:t>
            </w:r>
          </w:p>
        </w:tc>
        <w:tc>
          <w:tcPr>
            <w:tcW w:w="892" w:type="dxa"/>
            <w:shd w:val="clear" w:color="auto" w:fill="E6E6E6" w:themeFill="background2"/>
          </w:tcPr>
          <w:p w14:paraId="6773E606" w14:textId="77777777" w:rsidR="0098693A" w:rsidRPr="00990CD2" w:rsidRDefault="0098693A" w:rsidP="00693684">
            <w:r w:rsidRPr="00990CD2">
              <w:t>Section of the Act</w:t>
            </w:r>
          </w:p>
        </w:tc>
        <w:tc>
          <w:tcPr>
            <w:tcW w:w="1660" w:type="dxa"/>
            <w:shd w:val="clear" w:color="auto" w:fill="E6E6E6" w:themeFill="background2"/>
          </w:tcPr>
          <w:p w14:paraId="644C6638" w14:textId="55D553B8" w:rsidR="0098693A" w:rsidRPr="00990CD2" w:rsidRDefault="0098693A" w:rsidP="00693684">
            <w:r w:rsidRPr="00990CD2">
              <w:t xml:space="preserve">Who does it apply to </w:t>
            </w:r>
          </w:p>
        </w:tc>
        <w:tc>
          <w:tcPr>
            <w:tcW w:w="1701" w:type="dxa"/>
            <w:shd w:val="clear" w:color="auto" w:fill="E6E6E6" w:themeFill="background2"/>
          </w:tcPr>
          <w:p w14:paraId="61FA5DB7" w14:textId="2C921F72" w:rsidR="0098693A" w:rsidRPr="00990CD2" w:rsidRDefault="002B5188" w:rsidP="00693684">
            <w:r w:rsidRPr="00990CD2">
              <w:t>Rules reference and page reference</w:t>
            </w:r>
          </w:p>
        </w:tc>
        <w:tc>
          <w:tcPr>
            <w:tcW w:w="3685" w:type="dxa"/>
            <w:shd w:val="clear" w:color="auto" w:fill="E6E6E6" w:themeFill="background2"/>
          </w:tcPr>
          <w:p w14:paraId="5CEA1A7B" w14:textId="77777777" w:rsidR="0098693A" w:rsidRPr="00990CD2" w:rsidRDefault="0098693A" w:rsidP="00693684">
            <w:r w:rsidRPr="00990CD2">
              <w:t>Summary of key obligations</w:t>
            </w:r>
          </w:p>
        </w:tc>
      </w:tr>
      <w:tr w:rsidR="006C73C0" w14:paraId="2EFD62AD" w14:textId="77777777" w:rsidTr="007622CA">
        <w:tc>
          <w:tcPr>
            <w:tcW w:w="1696" w:type="dxa"/>
          </w:tcPr>
          <w:p w14:paraId="4E13BFF7" w14:textId="5E5EC1DC" w:rsidR="006C73C0" w:rsidRPr="00104D35" w:rsidRDefault="006C73C0" w:rsidP="00693684">
            <w:r w:rsidRPr="00104D35">
              <w:t>Reporting on vaccination</w:t>
            </w:r>
          </w:p>
        </w:tc>
        <w:tc>
          <w:tcPr>
            <w:tcW w:w="892" w:type="dxa"/>
          </w:tcPr>
          <w:p w14:paraId="66B84669" w14:textId="3C74AE5D" w:rsidR="006C73C0" w:rsidRPr="00104D35" w:rsidRDefault="006C73C0" w:rsidP="00693684">
            <w:r w:rsidRPr="00104D35">
              <w:t>s166</w:t>
            </w:r>
          </w:p>
        </w:tc>
        <w:tc>
          <w:tcPr>
            <w:tcW w:w="1660" w:type="dxa"/>
          </w:tcPr>
          <w:p w14:paraId="467228A0" w14:textId="1505D587" w:rsidR="006C73C0" w:rsidRPr="00104D35" w:rsidRDefault="006C73C0" w:rsidP="00693684">
            <w:r w:rsidRPr="00104D35">
              <w:t>All providers</w:t>
            </w:r>
          </w:p>
        </w:tc>
        <w:tc>
          <w:tcPr>
            <w:tcW w:w="1701" w:type="dxa"/>
          </w:tcPr>
          <w:p w14:paraId="248D4CFB" w14:textId="59E328A2" w:rsidR="006C73C0" w:rsidRPr="00104D35" w:rsidRDefault="006C73C0" w:rsidP="00693684">
            <w:r w:rsidRPr="00104D35">
              <w:t>Part 2 of Chapter 5</w:t>
            </w:r>
          </w:p>
        </w:tc>
        <w:tc>
          <w:tcPr>
            <w:tcW w:w="3685" w:type="dxa"/>
          </w:tcPr>
          <w:p w14:paraId="5BCEFE44" w14:textId="1BA486D5" w:rsidR="006C73C0" w:rsidRPr="00104D35" w:rsidRDefault="006C73C0" w:rsidP="00693684">
            <w:r w:rsidRPr="00104D35">
              <w:t>Must report on influenza and COVID-19 vaccinations for staff and other individuals.</w:t>
            </w:r>
          </w:p>
        </w:tc>
      </w:tr>
      <w:tr w:rsidR="006C73C0" w14:paraId="2A218BB4" w14:textId="77777777" w:rsidTr="007622CA">
        <w:tc>
          <w:tcPr>
            <w:tcW w:w="1696" w:type="dxa"/>
          </w:tcPr>
          <w:p w14:paraId="251EA7AC" w14:textId="16102982" w:rsidR="006C73C0" w:rsidRPr="00104D35" w:rsidRDefault="006C73C0" w:rsidP="00693684">
            <w:r w:rsidRPr="00104D35">
              <w:t>Reporting on complaints</w:t>
            </w:r>
          </w:p>
        </w:tc>
        <w:tc>
          <w:tcPr>
            <w:tcW w:w="892" w:type="dxa"/>
          </w:tcPr>
          <w:p w14:paraId="24134854" w14:textId="61053BD5" w:rsidR="006C73C0" w:rsidRPr="00104D35" w:rsidRDefault="006C73C0" w:rsidP="00693684">
            <w:r w:rsidRPr="00104D35">
              <w:t>s166</w:t>
            </w:r>
          </w:p>
        </w:tc>
        <w:tc>
          <w:tcPr>
            <w:tcW w:w="1660" w:type="dxa"/>
          </w:tcPr>
          <w:p w14:paraId="12CA8600" w14:textId="4187A9F5" w:rsidR="006C73C0" w:rsidRPr="00104D35" w:rsidRDefault="006C73C0" w:rsidP="00693684">
            <w:r w:rsidRPr="00104D35">
              <w:t>All providers</w:t>
            </w:r>
          </w:p>
        </w:tc>
        <w:tc>
          <w:tcPr>
            <w:tcW w:w="1701" w:type="dxa"/>
          </w:tcPr>
          <w:p w14:paraId="7E836C69" w14:textId="7A9AB68D" w:rsidR="006C73C0" w:rsidRPr="00104D35" w:rsidRDefault="006C73C0" w:rsidP="00693684">
            <w:r w:rsidRPr="00104D35">
              <w:t>Part 2 of Chapter 5</w:t>
            </w:r>
          </w:p>
        </w:tc>
        <w:tc>
          <w:tcPr>
            <w:tcW w:w="3685" w:type="dxa"/>
          </w:tcPr>
          <w:p w14:paraId="685718C8" w14:textId="36BAE91B" w:rsidR="006C73C0" w:rsidRPr="00104D35" w:rsidRDefault="006C73C0" w:rsidP="00693684">
            <w:r w:rsidRPr="00104D35">
              <w:t>Must provide a complaint and feedback management report to the Commissioner within 4 months of the end of the financial year.</w:t>
            </w:r>
          </w:p>
          <w:p w14:paraId="12E3041D" w14:textId="31B655F9" w:rsidR="006C73C0" w:rsidRPr="00104D35" w:rsidRDefault="006C73C0" w:rsidP="00693684">
            <w:r w:rsidRPr="00104D35">
              <w:t xml:space="preserve">Must provide a complaint and feedback management report to the System Governor or the Commissioner on request. </w:t>
            </w:r>
          </w:p>
        </w:tc>
      </w:tr>
      <w:tr w:rsidR="006C73C0" w14:paraId="3019ED7C" w14:textId="77777777" w:rsidTr="007622CA">
        <w:tc>
          <w:tcPr>
            <w:tcW w:w="1696" w:type="dxa"/>
          </w:tcPr>
          <w:p w14:paraId="68DCED1C" w14:textId="4B2C2A8B" w:rsidR="006C73C0" w:rsidRPr="00104D35" w:rsidRDefault="006C73C0" w:rsidP="00693684">
            <w:r w:rsidRPr="00104D35">
              <w:t>Reporting on financial and prudential matters</w:t>
            </w:r>
          </w:p>
        </w:tc>
        <w:tc>
          <w:tcPr>
            <w:tcW w:w="892" w:type="dxa"/>
          </w:tcPr>
          <w:p w14:paraId="7E814321" w14:textId="634BE2AB" w:rsidR="006C73C0" w:rsidRPr="00104D35" w:rsidRDefault="006C73C0" w:rsidP="00693684">
            <w:r w:rsidRPr="00104D35">
              <w:t>s166</w:t>
            </w:r>
          </w:p>
        </w:tc>
        <w:tc>
          <w:tcPr>
            <w:tcW w:w="1660" w:type="dxa"/>
          </w:tcPr>
          <w:p w14:paraId="3FF941C6" w14:textId="42504AA6" w:rsidR="006C73C0" w:rsidRPr="00104D35" w:rsidRDefault="006C73C0" w:rsidP="00693684">
            <w:r w:rsidRPr="00104D35">
              <w:t>All providers</w:t>
            </w:r>
          </w:p>
        </w:tc>
        <w:tc>
          <w:tcPr>
            <w:tcW w:w="1701" w:type="dxa"/>
          </w:tcPr>
          <w:p w14:paraId="585D1B46" w14:textId="1C5A280D" w:rsidR="006C73C0" w:rsidRPr="00104D35" w:rsidRDefault="006C73C0" w:rsidP="00693684">
            <w:r w:rsidRPr="00104D35">
              <w:t>Part 2 of Chapter 5</w:t>
            </w:r>
          </w:p>
        </w:tc>
        <w:tc>
          <w:tcPr>
            <w:tcW w:w="3685" w:type="dxa"/>
          </w:tcPr>
          <w:p w14:paraId="06EC3E2D" w14:textId="75302026" w:rsidR="006C73C0" w:rsidRPr="00104D35" w:rsidRDefault="006C73C0" w:rsidP="00693684">
            <w:r w:rsidRPr="00104D35">
              <w:t>Must complete quarterly financial report (BDF only – see section 8.5</w:t>
            </w:r>
            <w:r w:rsidR="00F36804" w:rsidRPr="00104D35">
              <w:t xml:space="preserve"> </w:t>
            </w:r>
            <w:r w:rsidRPr="00104D35">
              <w:t>below).</w:t>
            </w:r>
          </w:p>
        </w:tc>
      </w:tr>
      <w:tr w:rsidR="006C73C0" w14:paraId="3CF2E6E1" w14:textId="77777777" w:rsidTr="007622CA">
        <w:tc>
          <w:tcPr>
            <w:tcW w:w="1696" w:type="dxa"/>
          </w:tcPr>
          <w:p w14:paraId="51D633E9" w14:textId="0786DB03" w:rsidR="006C73C0" w:rsidRPr="00104D35" w:rsidRDefault="006C73C0" w:rsidP="00693684">
            <w:r w:rsidRPr="00104D35">
              <w:t>Reporting on financial and prudential matters</w:t>
            </w:r>
          </w:p>
        </w:tc>
        <w:tc>
          <w:tcPr>
            <w:tcW w:w="892" w:type="dxa"/>
          </w:tcPr>
          <w:p w14:paraId="2192445E" w14:textId="7D92E5EB" w:rsidR="006C73C0" w:rsidRPr="00104D35" w:rsidRDefault="006C73C0" w:rsidP="00693684">
            <w:r w:rsidRPr="00104D35">
              <w:t>s166</w:t>
            </w:r>
          </w:p>
        </w:tc>
        <w:tc>
          <w:tcPr>
            <w:tcW w:w="1660" w:type="dxa"/>
          </w:tcPr>
          <w:p w14:paraId="03559202" w14:textId="18ECE702" w:rsidR="006C73C0" w:rsidRPr="00104D35" w:rsidRDefault="006C73C0" w:rsidP="00693684">
            <w:r w:rsidRPr="00104D35">
              <w:t>All providers that accept RADS</w:t>
            </w:r>
          </w:p>
        </w:tc>
        <w:tc>
          <w:tcPr>
            <w:tcW w:w="1701" w:type="dxa"/>
          </w:tcPr>
          <w:p w14:paraId="04CF11A0" w14:textId="49BF32B2" w:rsidR="006C73C0" w:rsidRPr="00104D35" w:rsidRDefault="006C73C0" w:rsidP="00693684">
            <w:r w:rsidRPr="00104D35">
              <w:t>Part 2 of Chapter 5</w:t>
            </w:r>
          </w:p>
        </w:tc>
        <w:tc>
          <w:tcPr>
            <w:tcW w:w="3685" w:type="dxa"/>
          </w:tcPr>
          <w:p w14:paraId="16E3D1C3" w14:textId="21708B44" w:rsidR="006C73C0" w:rsidRPr="00104D35" w:rsidRDefault="006C73C0" w:rsidP="00693684">
            <w:r w:rsidRPr="00104D35">
              <w:t>Must complete prudential compliance statement (see section 8.5</w:t>
            </w:r>
            <w:r w:rsidR="00F36804" w:rsidRPr="00104D35">
              <w:t xml:space="preserve"> </w:t>
            </w:r>
            <w:r w:rsidRPr="00104D35">
              <w:t>below)</w:t>
            </w:r>
          </w:p>
        </w:tc>
      </w:tr>
      <w:tr w:rsidR="006C73C0" w14:paraId="64ED2F9F" w14:textId="77777777" w:rsidTr="007622CA">
        <w:tc>
          <w:tcPr>
            <w:tcW w:w="1696" w:type="dxa"/>
          </w:tcPr>
          <w:p w14:paraId="056F9BD2" w14:textId="693B5F75" w:rsidR="006C73C0" w:rsidRPr="00104D35" w:rsidRDefault="006C73C0" w:rsidP="00693684">
            <w:r w:rsidRPr="00104D35">
              <w:t>Incident reporting – including SIRS</w:t>
            </w:r>
          </w:p>
        </w:tc>
        <w:tc>
          <w:tcPr>
            <w:tcW w:w="892" w:type="dxa"/>
          </w:tcPr>
          <w:p w14:paraId="25B975AC" w14:textId="6AE76FF3" w:rsidR="006C73C0" w:rsidRPr="00104D35" w:rsidRDefault="006C73C0" w:rsidP="00693684">
            <w:r w:rsidRPr="00104D35">
              <w:t>s166</w:t>
            </w:r>
          </w:p>
        </w:tc>
        <w:tc>
          <w:tcPr>
            <w:tcW w:w="1660" w:type="dxa"/>
          </w:tcPr>
          <w:p w14:paraId="56E40BAB" w14:textId="36E63DCB" w:rsidR="006C73C0" w:rsidRPr="00104D35" w:rsidRDefault="006C73C0" w:rsidP="00693684">
            <w:r w:rsidRPr="00104D35">
              <w:t>All providers</w:t>
            </w:r>
          </w:p>
        </w:tc>
        <w:tc>
          <w:tcPr>
            <w:tcW w:w="1701" w:type="dxa"/>
          </w:tcPr>
          <w:p w14:paraId="05A08434" w14:textId="60ECC6C3" w:rsidR="006C73C0" w:rsidRPr="00104D35" w:rsidRDefault="006C73C0" w:rsidP="00693684">
            <w:r w:rsidRPr="00104D35">
              <w:t>Part 2 of Chapter 5</w:t>
            </w:r>
          </w:p>
        </w:tc>
        <w:tc>
          <w:tcPr>
            <w:tcW w:w="3685" w:type="dxa"/>
          </w:tcPr>
          <w:p w14:paraId="79FC73A3" w14:textId="759B7A7B" w:rsidR="006C73C0" w:rsidRPr="00104D35" w:rsidRDefault="006C73C0" w:rsidP="00693684">
            <w:r w:rsidRPr="00104D35">
              <w:t>Must notify the Commissioner of reportable incidents as required – see section 8.7 below)</w:t>
            </w:r>
          </w:p>
        </w:tc>
      </w:tr>
      <w:tr w:rsidR="006C73C0" w14:paraId="07389546" w14:textId="77777777" w:rsidTr="007622CA">
        <w:tc>
          <w:tcPr>
            <w:tcW w:w="1696" w:type="dxa"/>
          </w:tcPr>
          <w:p w14:paraId="4BA05AE5" w14:textId="5570330B" w:rsidR="006C73C0" w:rsidRPr="00104D35" w:rsidRDefault="006C73C0" w:rsidP="00693684">
            <w:r w:rsidRPr="00104D35">
              <w:t>Reporting on provider governance and operations</w:t>
            </w:r>
          </w:p>
        </w:tc>
        <w:tc>
          <w:tcPr>
            <w:tcW w:w="892" w:type="dxa"/>
          </w:tcPr>
          <w:p w14:paraId="61CBE904" w14:textId="65263851" w:rsidR="006C73C0" w:rsidRPr="00104D35" w:rsidRDefault="006C73C0" w:rsidP="00693684">
            <w:r w:rsidRPr="00104D35">
              <w:t>s166</w:t>
            </w:r>
          </w:p>
        </w:tc>
        <w:tc>
          <w:tcPr>
            <w:tcW w:w="1660" w:type="dxa"/>
          </w:tcPr>
          <w:p w14:paraId="66B738E2" w14:textId="42778477" w:rsidR="006C73C0" w:rsidRPr="00104D35" w:rsidRDefault="006C73C0" w:rsidP="00693684">
            <w:r w:rsidRPr="00104D35">
              <w:t>All providers</w:t>
            </w:r>
          </w:p>
        </w:tc>
        <w:tc>
          <w:tcPr>
            <w:tcW w:w="1701" w:type="dxa"/>
          </w:tcPr>
          <w:p w14:paraId="1E0E2EAA" w14:textId="326404A5" w:rsidR="006C73C0" w:rsidRPr="00104D35" w:rsidRDefault="006C73C0" w:rsidP="00693684">
            <w:r w:rsidRPr="00104D35">
              <w:t>Part 2 of Chapter 5</w:t>
            </w:r>
          </w:p>
        </w:tc>
        <w:tc>
          <w:tcPr>
            <w:tcW w:w="3685" w:type="dxa"/>
          </w:tcPr>
          <w:p w14:paraId="2120ED34" w14:textId="3700A30C" w:rsidR="006C73C0" w:rsidRPr="00104D35" w:rsidRDefault="006C73C0" w:rsidP="00693684">
            <w:r w:rsidRPr="00104D35">
              <w:t>Must provide a report regarding compliance with the Act and report on certain matters.</w:t>
            </w:r>
          </w:p>
        </w:tc>
      </w:tr>
      <w:tr w:rsidR="006C73C0" w14:paraId="425FFA81" w14:textId="77777777" w:rsidTr="007622CA">
        <w:tc>
          <w:tcPr>
            <w:tcW w:w="1696" w:type="dxa"/>
          </w:tcPr>
          <w:p w14:paraId="038A67FC" w14:textId="5E48CAEE" w:rsidR="006C73C0" w:rsidRPr="00104D35" w:rsidRDefault="006C73C0" w:rsidP="00693684">
            <w:r w:rsidRPr="00104D35">
              <w:t>MPS</w:t>
            </w:r>
            <w:r w:rsidR="00482951" w:rsidRPr="00104D35">
              <w:t>P</w:t>
            </w:r>
            <w:r w:rsidRPr="00104D35">
              <w:t xml:space="preserve"> specific reporting</w:t>
            </w:r>
          </w:p>
        </w:tc>
        <w:tc>
          <w:tcPr>
            <w:tcW w:w="892" w:type="dxa"/>
          </w:tcPr>
          <w:p w14:paraId="6FC3DD26" w14:textId="1A313FC5" w:rsidR="006C73C0" w:rsidRPr="00104D35" w:rsidRDefault="006C73C0" w:rsidP="00693684">
            <w:r w:rsidRPr="00104D35">
              <w:t>s166</w:t>
            </w:r>
          </w:p>
        </w:tc>
        <w:tc>
          <w:tcPr>
            <w:tcW w:w="1660" w:type="dxa"/>
          </w:tcPr>
          <w:p w14:paraId="4807FA42" w14:textId="268B8FFF" w:rsidR="006C73C0" w:rsidRPr="00104D35" w:rsidRDefault="006C73C0" w:rsidP="00693684">
            <w:r w:rsidRPr="00104D35">
              <w:t xml:space="preserve">Providers delivering </w:t>
            </w:r>
            <w:r w:rsidRPr="00104D35">
              <w:lastRenderedPageBreak/>
              <w:t>services under the MPSP only</w:t>
            </w:r>
          </w:p>
        </w:tc>
        <w:tc>
          <w:tcPr>
            <w:tcW w:w="1701" w:type="dxa"/>
          </w:tcPr>
          <w:p w14:paraId="75188EC4" w14:textId="1F73B883" w:rsidR="006C73C0" w:rsidRPr="00104D35" w:rsidRDefault="006C73C0" w:rsidP="00693684">
            <w:r w:rsidRPr="00104D35">
              <w:lastRenderedPageBreak/>
              <w:t>Part 2 of Chapter 5 (sections 166-</w:t>
            </w:r>
            <w:r w:rsidRPr="00104D35">
              <w:lastRenderedPageBreak/>
              <w:t>725, 166-730 and 166-735).</w:t>
            </w:r>
          </w:p>
        </w:tc>
        <w:tc>
          <w:tcPr>
            <w:tcW w:w="3685" w:type="dxa"/>
          </w:tcPr>
          <w:p w14:paraId="4A29D868" w14:textId="68B6A529" w:rsidR="006C73C0" w:rsidRPr="00104D35" w:rsidRDefault="006C73C0" w:rsidP="00693684">
            <w:r w:rsidRPr="00104D35">
              <w:lastRenderedPageBreak/>
              <w:t>Must complete and submit MPSP specific reports – see section 8.6 below.</w:t>
            </w:r>
          </w:p>
        </w:tc>
      </w:tr>
      <w:tr w:rsidR="006C73C0" w14:paraId="6FB2280E" w14:textId="77777777" w:rsidTr="007622CA">
        <w:tc>
          <w:tcPr>
            <w:tcW w:w="1696" w:type="dxa"/>
          </w:tcPr>
          <w:p w14:paraId="44F19787" w14:textId="3DA9DBBD" w:rsidR="006C73C0" w:rsidRPr="00104D35" w:rsidRDefault="006C73C0" w:rsidP="00693684">
            <w:r w:rsidRPr="00104D35">
              <w:t>Change in circumstances</w:t>
            </w:r>
          </w:p>
        </w:tc>
        <w:tc>
          <w:tcPr>
            <w:tcW w:w="892" w:type="dxa"/>
          </w:tcPr>
          <w:p w14:paraId="034EE94B" w14:textId="2095E0EC" w:rsidR="006C73C0" w:rsidRPr="00104D35" w:rsidRDefault="006C73C0" w:rsidP="00693684">
            <w:r w:rsidRPr="00104D35">
              <w:t>s167</w:t>
            </w:r>
          </w:p>
        </w:tc>
        <w:tc>
          <w:tcPr>
            <w:tcW w:w="1660" w:type="dxa"/>
          </w:tcPr>
          <w:p w14:paraId="05588E28" w14:textId="7E88A2ED" w:rsidR="006C73C0" w:rsidRPr="00104D35" w:rsidRDefault="006C73C0" w:rsidP="00693684">
            <w:r w:rsidRPr="00104D35">
              <w:t>All providers</w:t>
            </w:r>
          </w:p>
        </w:tc>
        <w:tc>
          <w:tcPr>
            <w:tcW w:w="1701" w:type="dxa"/>
          </w:tcPr>
          <w:p w14:paraId="315258F2" w14:textId="357A31DD" w:rsidR="006C73C0" w:rsidRPr="00104D35" w:rsidRDefault="006C73C0" w:rsidP="00693684">
            <w:r w:rsidRPr="00104D35">
              <w:t>Part 3 of Chapter 5</w:t>
            </w:r>
          </w:p>
        </w:tc>
        <w:tc>
          <w:tcPr>
            <w:tcW w:w="3685" w:type="dxa"/>
          </w:tcPr>
          <w:p w14:paraId="3F2B002A" w14:textId="41EB0610" w:rsidR="006C73C0" w:rsidRPr="00104D35" w:rsidRDefault="006C73C0" w:rsidP="00693684">
            <w:r w:rsidRPr="00104D35">
              <w:t>Must notify the System Governor and/or Commissioner when specified events occur – see section 8.8 below.</w:t>
            </w:r>
          </w:p>
        </w:tc>
      </w:tr>
      <w:tr w:rsidR="006C73C0" w14:paraId="2D668F57" w14:textId="77777777" w:rsidTr="007622CA">
        <w:tc>
          <w:tcPr>
            <w:tcW w:w="1696" w:type="dxa"/>
          </w:tcPr>
          <w:p w14:paraId="2EEB1CD5" w14:textId="1A131E6C" w:rsidR="006C73C0" w:rsidRPr="00104D35" w:rsidRDefault="006C73C0" w:rsidP="00693684">
            <w:r w:rsidRPr="00104D35">
              <w:t>Protection of personal information</w:t>
            </w:r>
          </w:p>
        </w:tc>
        <w:tc>
          <w:tcPr>
            <w:tcW w:w="892" w:type="dxa"/>
          </w:tcPr>
          <w:p w14:paraId="0CBDD93F" w14:textId="387B0557" w:rsidR="006C73C0" w:rsidRPr="00104D35" w:rsidRDefault="006C73C0" w:rsidP="00693684">
            <w:r w:rsidRPr="00104D35">
              <w:t>s168</w:t>
            </w:r>
          </w:p>
        </w:tc>
        <w:tc>
          <w:tcPr>
            <w:tcW w:w="1660" w:type="dxa"/>
          </w:tcPr>
          <w:p w14:paraId="6A43EC66" w14:textId="6E382511" w:rsidR="006C73C0" w:rsidRPr="00104D35" w:rsidRDefault="006C73C0" w:rsidP="00693684">
            <w:r w:rsidRPr="00104D35">
              <w:t>All providers</w:t>
            </w:r>
          </w:p>
        </w:tc>
        <w:tc>
          <w:tcPr>
            <w:tcW w:w="1701" w:type="dxa"/>
          </w:tcPr>
          <w:p w14:paraId="4AD0ECD4" w14:textId="2BD7AE93" w:rsidR="006C73C0" w:rsidRPr="00104D35" w:rsidRDefault="006C73C0" w:rsidP="00693684">
            <w:r w:rsidRPr="00104D35">
              <w:t>N/A</w:t>
            </w:r>
          </w:p>
        </w:tc>
        <w:tc>
          <w:tcPr>
            <w:tcW w:w="3685" w:type="dxa"/>
          </w:tcPr>
          <w:p w14:paraId="4C1A70CF" w14:textId="27A64280" w:rsidR="006C73C0" w:rsidRPr="00104D35" w:rsidRDefault="006C73C0" w:rsidP="00693684">
            <w:r w:rsidRPr="00104D35">
              <w:t>Must only use personal information collected for specified purposes.</w:t>
            </w:r>
          </w:p>
        </w:tc>
      </w:tr>
      <w:tr w:rsidR="00CE63C1" w14:paraId="182E76D7" w14:textId="77777777" w:rsidTr="007622CA">
        <w:tc>
          <w:tcPr>
            <w:tcW w:w="1696" w:type="dxa"/>
          </w:tcPr>
          <w:p w14:paraId="3710FB7E" w14:textId="7937C634" w:rsidR="00CE63C1" w:rsidRPr="00104D35" w:rsidRDefault="00CE63C1" w:rsidP="00693684">
            <w:r w:rsidRPr="00104D35">
              <w:t>Co-operation with other persons</w:t>
            </w:r>
          </w:p>
        </w:tc>
        <w:tc>
          <w:tcPr>
            <w:tcW w:w="892" w:type="dxa"/>
          </w:tcPr>
          <w:p w14:paraId="218CD902" w14:textId="196FAE3F" w:rsidR="00CE63C1" w:rsidRPr="00104D35" w:rsidRDefault="00CE63C1" w:rsidP="00693684">
            <w:r w:rsidRPr="00104D35">
              <w:t>S177</w:t>
            </w:r>
          </w:p>
        </w:tc>
        <w:tc>
          <w:tcPr>
            <w:tcW w:w="1660" w:type="dxa"/>
          </w:tcPr>
          <w:p w14:paraId="13EAD9C7" w14:textId="624DD38E" w:rsidR="00CE63C1" w:rsidRPr="00104D35" w:rsidRDefault="00CE63C1" w:rsidP="00693684">
            <w:r w:rsidRPr="00104D35">
              <w:t>All providers</w:t>
            </w:r>
          </w:p>
        </w:tc>
        <w:tc>
          <w:tcPr>
            <w:tcW w:w="1701" w:type="dxa"/>
          </w:tcPr>
          <w:p w14:paraId="33B15AD8" w14:textId="646448CA" w:rsidR="00CE63C1" w:rsidRPr="00104D35" w:rsidRDefault="006C73C0" w:rsidP="00693684">
            <w:r w:rsidRPr="00104D35">
              <w:t>Part 7 of Chapter 5</w:t>
            </w:r>
          </w:p>
        </w:tc>
        <w:tc>
          <w:tcPr>
            <w:tcW w:w="3685" w:type="dxa"/>
          </w:tcPr>
          <w:p w14:paraId="336DD91A" w14:textId="4D2D4761" w:rsidR="00CE63C1" w:rsidRPr="00104D35" w:rsidRDefault="000E10D0" w:rsidP="00693684">
            <w:r w:rsidRPr="00104D35">
              <w:t>Must cooperate with any person who is performing functions, or exercising powers, under this Act.</w:t>
            </w:r>
          </w:p>
        </w:tc>
      </w:tr>
    </w:tbl>
    <w:p w14:paraId="44A1D2BC" w14:textId="71A9ACC4" w:rsidR="00DC7450" w:rsidRPr="009C3D3B" w:rsidRDefault="00DC7450" w:rsidP="00693684">
      <w:pPr>
        <w:pStyle w:val="Heading2"/>
      </w:pPr>
      <w:bookmarkStart w:id="897" w:name="_Toc213099957"/>
      <w:r w:rsidRPr="009C3D3B">
        <w:t>Service agreements and care and services plans</w:t>
      </w:r>
      <w:bookmarkEnd w:id="897"/>
    </w:p>
    <w:p w14:paraId="5A36DA98" w14:textId="332488DE" w:rsidR="000E5E5F" w:rsidRPr="00C11D79" w:rsidRDefault="000E5E5F" w:rsidP="00693684">
      <w:pPr>
        <w:rPr>
          <w:rStyle w:val="Emphasis"/>
        </w:rPr>
      </w:pPr>
      <w:r w:rsidRPr="00C11D79">
        <w:rPr>
          <w:rStyle w:val="Emphasis"/>
        </w:rPr>
        <w:t>Service agreements</w:t>
      </w:r>
    </w:p>
    <w:p w14:paraId="3EAB06F9" w14:textId="5D2EFB9C" w:rsidR="00482951" w:rsidRPr="00104D35" w:rsidRDefault="006C73C0" w:rsidP="00693684">
      <w:r w:rsidRPr="00104D35">
        <w:t xml:space="preserve">Providers </w:t>
      </w:r>
      <w:r w:rsidR="00482951" w:rsidRPr="00104D35">
        <w:t xml:space="preserve">delivering services under the MPSP </w:t>
      </w:r>
      <w:r w:rsidRPr="00104D35">
        <w:t xml:space="preserve">must enter into a service agreement with </w:t>
      </w:r>
      <w:proofErr w:type="gramStart"/>
      <w:r w:rsidRPr="00104D35">
        <w:t>each individual</w:t>
      </w:r>
      <w:proofErr w:type="gramEnd"/>
      <w:r w:rsidRPr="00104D35">
        <w:t xml:space="preserve"> within 28 days of </w:t>
      </w:r>
      <w:r w:rsidR="00482951" w:rsidRPr="00104D35">
        <w:t>commencing the delivery of services</w:t>
      </w:r>
      <w:r w:rsidRPr="00104D35">
        <w:t xml:space="preserve"> (see section 148-65 of the Rules). </w:t>
      </w:r>
    </w:p>
    <w:p w14:paraId="30E9B5D0" w14:textId="51185BD1" w:rsidR="006C73C0" w:rsidRPr="00990CD2" w:rsidRDefault="006C73C0" w:rsidP="00693684">
      <w:r w:rsidRPr="00C11D79">
        <w:t>Providers must review service agreements at least once every 12 months and whe</w:t>
      </w:r>
      <w:r w:rsidR="009822EE" w:rsidRPr="00C11D79">
        <w:t>n</w:t>
      </w:r>
      <w:r w:rsidRPr="00C11D79">
        <w:t xml:space="preserve"> requested by the individual. A variation to the agreement can occur with the consent of both the individual and the provider, provided there has been adequate consultation about the variation between the individual and</w:t>
      </w:r>
      <w:r w:rsidRPr="00104D35">
        <w:t xml:space="preserve"> the provider and the variation is not inconsisten</w:t>
      </w:r>
      <w:r>
        <w:t xml:space="preserve">t with </w:t>
      </w:r>
      <w:r w:rsidRPr="00386482">
        <w:rPr>
          <w:rStyle w:val="Emphasis"/>
        </w:rPr>
        <w:t>A New Tax System (Goods and Services Tax) Act 1999</w:t>
      </w:r>
      <w:r w:rsidRPr="00C11D79">
        <w:t xml:space="preserve"> or the Act. In the individual’s case, that consent can be given verbally.</w:t>
      </w:r>
      <w:r w:rsidRPr="00990CD2">
        <w:t xml:space="preserve"> </w:t>
      </w:r>
    </w:p>
    <w:p w14:paraId="10F0C1D6" w14:textId="41FDF783" w:rsidR="006C73C0" w:rsidRPr="00104D35" w:rsidRDefault="006C73C0" w:rsidP="00693684">
      <w:r w:rsidRPr="00104D35">
        <w:t>The matters that must be included in a service agreement are outlined in section 148-70 of the Rules and depend</w:t>
      </w:r>
      <w:r w:rsidR="00482951" w:rsidRPr="00104D35">
        <w:t>s</w:t>
      </w:r>
      <w:r w:rsidRPr="00104D35">
        <w:t xml:space="preserve"> on what services a provider delivers.</w:t>
      </w:r>
      <w:r w:rsidR="00482951" w:rsidRPr="00104D35">
        <w:t xml:space="preserve"> This includes:</w:t>
      </w:r>
    </w:p>
    <w:p w14:paraId="11B11BE3" w14:textId="1ED901F0" w:rsidR="00482951" w:rsidRPr="00104D35" w:rsidRDefault="00482951" w:rsidP="00693684">
      <w:pPr>
        <w:pStyle w:val="ListBullet"/>
      </w:pPr>
      <w:r w:rsidRPr="00104D35">
        <w:t>the basic details specified at section 148-70(2)</w:t>
      </w:r>
    </w:p>
    <w:p w14:paraId="54E3CBE5" w14:textId="12863C73" w:rsidR="00482951" w:rsidRPr="00104D35" w:rsidRDefault="00482951" w:rsidP="00693684">
      <w:pPr>
        <w:pStyle w:val="ListBullet"/>
      </w:pPr>
      <w:r w:rsidRPr="00104D35">
        <w:t>specified information, including fee and contributions information, where services are being delivered in the home or community (see section 148-70(6), and</w:t>
      </w:r>
    </w:p>
    <w:p w14:paraId="4A43F2CE" w14:textId="5DE754B0" w:rsidR="00482951" w:rsidRPr="00990CD2" w:rsidRDefault="00482951" w:rsidP="00693684">
      <w:pPr>
        <w:pStyle w:val="ListBullet"/>
      </w:pPr>
      <w:r w:rsidRPr="00104D35">
        <w:t>specified information, including fee and contributions information, where services are being delivered in a residential care home</w:t>
      </w:r>
      <w:r w:rsidRPr="00990CD2">
        <w:t xml:space="preserve"> (see section 148-70(11) and (12).</w:t>
      </w:r>
    </w:p>
    <w:p w14:paraId="5AC58454" w14:textId="220DB119" w:rsidR="009822EE" w:rsidRPr="00386482" w:rsidRDefault="009822EE" w:rsidP="00693684">
      <w:r w:rsidRPr="00386482">
        <w:t>Basic details include:</w:t>
      </w:r>
    </w:p>
    <w:p w14:paraId="507552AF" w14:textId="1CC0FE63" w:rsidR="009822EE" w:rsidRPr="00386482" w:rsidRDefault="009822EE" w:rsidP="00693684">
      <w:pPr>
        <w:pStyle w:val="ListBullet"/>
      </w:pPr>
      <w:r w:rsidRPr="00386482">
        <w:t>the name and contact details of the individual</w:t>
      </w:r>
    </w:p>
    <w:p w14:paraId="3F5A3F90" w14:textId="525CE71D" w:rsidR="009822EE" w:rsidRPr="00386482" w:rsidRDefault="009822EE" w:rsidP="00693684">
      <w:pPr>
        <w:pStyle w:val="ListBullet"/>
      </w:pPr>
      <w:r w:rsidRPr="00386482">
        <w:t>the name</w:t>
      </w:r>
      <w:r w:rsidR="007B0F86" w:rsidRPr="00386482">
        <w:t xml:space="preserve"> and contact details</w:t>
      </w:r>
      <w:r w:rsidRPr="00386482">
        <w:t xml:space="preserve"> of the provide</w:t>
      </w:r>
      <w:r w:rsidR="007B0F86" w:rsidRPr="00386482">
        <w:t>r</w:t>
      </w:r>
    </w:p>
    <w:p w14:paraId="74831D1A" w14:textId="73DB5BCB" w:rsidR="009822EE" w:rsidRPr="00386482" w:rsidRDefault="009822EE" w:rsidP="00693684">
      <w:pPr>
        <w:pStyle w:val="ListBullet"/>
      </w:pPr>
      <w:r w:rsidRPr="00386482">
        <w:t>the contact details of the supporters of the individual (if any)</w:t>
      </w:r>
    </w:p>
    <w:p w14:paraId="65005FBC" w14:textId="4958EF26" w:rsidR="009822EE" w:rsidRPr="00386482" w:rsidRDefault="009822EE" w:rsidP="00693684">
      <w:pPr>
        <w:pStyle w:val="ListBullet"/>
      </w:pPr>
      <w:r w:rsidRPr="00386482">
        <w:t>a copy of the individual’s access approval</w:t>
      </w:r>
    </w:p>
    <w:p w14:paraId="5A65A1B6" w14:textId="721C78F3" w:rsidR="009822EE" w:rsidRPr="00386482" w:rsidRDefault="009822EE" w:rsidP="00693684">
      <w:pPr>
        <w:pStyle w:val="ListBullet"/>
      </w:pPr>
      <w:r w:rsidRPr="00386482">
        <w:t>the approved residential care home (if any) in or from which the provider will deliver funded aged care services to the individual</w:t>
      </w:r>
    </w:p>
    <w:p w14:paraId="07F9AAF9" w14:textId="166314AA" w:rsidR="009822EE" w:rsidRPr="00386482" w:rsidRDefault="009822EE" w:rsidP="00693684">
      <w:pPr>
        <w:pStyle w:val="ListBullet"/>
      </w:pPr>
      <w:r w:rsidRPr="00386482">
        <w:t>the date when the service agreement commences</w:t>
      </w:r>
    </w:p>
    <w:p w14:paraId="1020BC7F" w14:textId="619B1AE1" w:rsidR="009822EE" w:rsidRPr="00386482" w:rsidRDefault="009822EE" w:rsidP="00693684">
      <w:pPr>
        <w:pStyle w:val="ListBullet"/>
      </w:pPr>
      <w:r w:rsidRPr="00386482">
        <w:t>the start day for the individual</w:t>
      </w:r>
    </w:p>
    <w:p w14:paraId="54EF0F53" w14:textId="064A0B2B" w:rsidR="009822EE" w:rsidRPr="00386482" w:rsidRDefault="009822EE" w:rsidP="00693684">
      <w:pPr>
        <w:pStyle w:val="ListBullet"/>
      </w:pPr>
      <w:r w:rsidRPr="00386482">
        <w:t>the date the service agreement is to be reviewed</w:t>
      </w:r>
      <w:r w:rsidR="007B0F86" w:rsidRPr="00386482">
        <w:t>, and</w:t>
      </w:r>
    </w:p>
    <w:p w14:paraId="722BC921" w14:textId="67F482AB" w:rsidR="009822EE" w:rsidRPr="00386482" w:rsidRDefault="009822EE" w:rsidP="00693684">
      <w:pPr>
        <w:pStyle w:val="ListBullet"/>
      </w:pPr>
      <w:r w:rsidRPr="00386482">
        <w:t>how the individual will be involved in decisions relating to how, when and by whom funded aged care services are delivered to the individual.</w:t>
      </w:r>
    </w:p>
    <w:p w14:paraId="4D3A4BA8" w14:textId="198C40D3" w:rsidR="009822EE" w:rsidRPr="00104D35" w:rsidRDefault="007B0F86" w:rsidP="00693684">
      <w:r w:rsidRPr="00104D35">
        <w:t>For home care services</w:t>
      </w:r>
      <w:r w:rsidR="000D50D0" w:rsidRPr="00104D35">
        <w:t>,</w:t>
      </w:r>
      <w:r w:rsidR="00562CD0" w:rsidRPr="00104D35">
        <w:t xml:space="preserve"> </w:t>
      </w:r>
      <w:r w:rsidR="000D50D0" w:rsidRPr="00104D35">
        <w:t>providers</w:t>
      </w:r>
      <w:r w:rsidR="00562CD0" w:rsidRPr="00104D35">
        <w:t xml:space="preserve"> also need th</w:t>
      </w:r>
      <w:r w:rsidR="000D50D0" w:rsidRPr="00104D35">
        <w:t>is</w:t>
      </w:r>
      <w:r w:rsidR="00562CD0" w:rsidRPr="00104D35">
        <w:t xml:space="preserve"> additional information included</w:t>
      </w:r>
      <w:r w:rsidRPr="00104D35">
        <w:t>:</w:t>
      </w:r>
    </w:p>
    <w:p w14:paraId="5022EA0F" w14:textId="710E8308" w:rsidR="007B0F86" w:rsidRPr="00386482" w:rsidRDefault="007B0F86" w:rsidP="00693684">
      <w:pPr>
        <w:pStyle w:val="ListBullet"/>
      </w:pPr>
      <w:r w:rsidRPr="00386482">
        <w:t>the name of each service</w:t>
      </w:r>
      <w:r w:rsidR="000D50D0" w:rsidRPr="00386482">
        <w:t xml:space="preserve"> that will be delivered (</w:t>
      </w:r>
      <w:r w:rsidRPr="00386482">
        <w:t xml:space="preserve">as </w:t>
      </w:r>
      <w:r w:rsidR="000D50D0" w:rsidRPr="00386482">
        <w:t>describ</w:t>
      </w:r>
      <w:r w:rsidRPr="00386482">
        <w:t>ed in the service list</w:t>
      </w:r>
      <w:r w:rsidR="000D50D0" w:rsidRPr="00386482">
        <w:t>)</w:t>
      </w:r>
      <w:r w:rsidRPr="00386482">
        <w:t xml:space="preserve"> </w:t>
      </w:r>
    </w:p>
    <w:p w14:paraId="667A312A" w14:textId="6198A9DB" w:rsidR="007B0F86" w:rsidRPr="00386482" w:rsidRDefault="007B0F86" w:rsidP="00693684">
      <w:pPr>
        <w:pStyle w:val="ListBullet"/>
      </w:pPr>
      <w:r w:rsidRPr="00386482">
        <w:lastRenderedPageBreak/>
        <w:t>which, if any, services will be delivered by the associated provider</w:t>
      </w:r>
    </w:p>
    <w:p w14:paraId="74E23297" w14:textId="38B92288" w:rsidR="007B0F86" w:rsidRPr="00386482" w:rsidRDefault="007B0F86" w:rsidP="00693684">
      <w:pPr>
        <w:pStyle w:val="ListBullet"/>
      </w:pPr>
      <w:r w:rsidRPr="00386482">
        <w:t>a statement that the provider may only cease delivery of funded aged care services to the individual in the circumstances specified in subsection 149</w:t>
      </w:r>
      <w:r w:rsidRPr="00386482">
        <w:noBreakHyphen/>
        <w:t>35(2)</w:t>
      </w:r>
    </w:p>
    <w:p w14:paraId="0008DBF3" w14:textId="49162772" w:rsidR="007B0F86" w:rsidRPr="00386482" w:rsidRDefault="007B0F86" w:rsidP="00693684">
      <w:pPr>
        <w:pStyle w:val="ListBullet"/>
      </w:pPr>
      <w:r w:rsidRPr="00386482">
        <w:t>how and when the service agreement may be terminated</w:t>
      </w:r>
      <w:r w:rsidR="000D50D0" w:rsidRPr="00386482">
        <w:t>, and</w:t>
      </w:r>
    </w:p>
    <w:p w14:paraId="228B60AB" w14:textId="69548FB5" w:rsidR="007B0F86" w:rsidRPr="00386482" w:rsidRDefault="007B0F86" w:rsidP="00693684">
      <w:pPr>
        <w:pStyle w:val="ListBullet"/>
      </w:pPr>
      <w:r w:rsidRPr="00386482">
        <w:t>what fees and contributions the registered provider will charge the individual for each of the funded aged care services the provider will deliver to the individual.</w:t>
      </w:r>
    </w:p>
    <w:p w14:paraId="3E284041" w14:textId="0BAEA917" w:rsidR="007B0F86" w:rsidRPr="00104D35" w:rsidRDefault="007B0F86" w:rsidP="00693684">
      <w:r w:rsidRPr="00104D35">
        <w:t>For residential care services</w:t>
      </w:r>
      <w:r w:rsidR="00562CD0" w:rsidRPr="00104D35">
        <w:t>, the following additional information must be included</w:t>
      </w:r>
      <w:r w:rsidRPr="00104D35">
        <w:t>:</w:t>
      </w:r>
    </w:p>
    <w:p w14:paraId="571049B8" w14:textId="37F41243" w:rsidR="007B0F86" w:rsidRPr="00386482" w:rsidRDefault="00562CD0" w:rsidP="00693684">
      <w:pPr>
        <w:pStyle w:val="ListBullet"/>
      </w:pPr>
      <w:r w:rsidRPr="00386482">
        <w:t xml:space="preserve">what </w:t>
      </w:r>
      <w:r w:rsidR="007B0F86" w:rsidRPr="00386482">
        <w:t>fees or contributions the provider will charge the individual</w:t>
      </w:r>
    </w:p>
    <w:p w14:paraId="26E8F1E9" w14:textId="12853B68" w:rsidR="007B0F86" w:rsidRPr="00386482" w:rsidRDefault="00562CD0" w:rsidP="00693684">
      <w:pPr>
        <w:pStyle w:val="ListBullet"/>
      </w:pPr>
      <w:r w:rsidRPr="00386482">
        <w:t>a statement</w:t>
      </w:r>
      <w:r w:rsidR="000D50D0" w:rsidRPr="00386482">
        <w:t xml:space="preserve"> </w:t>
      </w:r>
      <w:r w:rsidR="007B0F86" w:rsidRPr="00386482">
        <w:t>that the provider may only ask the individual to leave the approved residential care home in the circumstances specified in subsection 149</w:t>
      </w:r>
      <w:r w:rsidR="007B0F86" w:rsidRPr="00386482">
        <w:noBreakHyphen/>
        <w:t>60(1)</w:t>
      </w:r>
    </w:p>
    <w:p w14:paraId="519537DB" w14:textId="3FA86809" w:rsidR="007B0F86" w:rsidRPr="00386482" w:rsidRDefault="000D50D0" w:rsidP="00693684">
      <w:pPr>
        <w:pStyle w:val="ListBullet"/>
      </w:pPr>
      <w:r w:rsidRPr="00386482">
        <w:t xml:space="preserve">a statement about what </w:t>
      </w:r>
      <w:r w:rsidR="007B0F86" w:rsidRPr="00386482">
        <w:t>assistance the provider will provide to the individual to obtain suitable alternative accommodation if the individual is asked to leave the approved residential care home</w:t>
      </w:r>
      <w:r w:rsidRPr="00386482">
        <w:t>, and</w:t>
      </w:r>
    </w:p>
    <w:p w14:paraId="648CBFF2" w14:textId="11D7EC40" w:rsidR="007B0F86" w:rsidRPr="00386482" w:rsidRDefault="007B0F86" w:rsidP="00693684">
      <w:pPr>
        <w:pStyle w:val="ListBullet"/>
      </w:pPr>
      <w:r w:rsidRPr="00386482">
        <w:t>how and when the service agreement may be terminated.</w:t>
      </w:r>
    </w:p>
    <w:p w14:paraId="1633EA3F" w14:textId="6C1A0B16" w:rsidR="00B53730" w:rsidRPr="00104D35" w:rsidRDefault="001071AB" w:rsidP="00693684">
      <w:r w:rsidRPr="00104D35">
        <w:t xml:space="preserve">Transitional arrangements are also in place from 1 </w:t>
      </w:r>
      <w:r w:rsidR="007622CA" w:rsidRPr="00104D35">
        <w:t xml:space="preserve">November </w:t>
      </w:r>
      <w:r w:rsidRPr="00104D35">
        <w:t xml:space="preserve">2025, </w:t>
      </w:r>
      <w:r w:rsidR="000E5E5F" w:rsidRPr="00104D35">
        <w:t xml:space="preserve">giving </w:t>
      </w:r>
      <w:r w:rsidRPr="00104D35">
        <w:t xml:space="preserve">providers </w:t>
      </w:r>
      <w:r w:rsidR="00482951" w:rsidRPr="00104D35">
        <w:t>6</w:t>
      </w:r>
      <w:r w:rsidRPr="00104D35">
        <w:t xml:space="preserve"> months to get </w:t>
      </w:r>
      <w:r w:rsidR="007622CA" w:rsidRPr="00104D35">
        <w:t xml:space="preserve">service </w:t>
      </w:r>
      <w:r w:rsidRPr="00104D35">
        <w:t>agreements in place for people already in their ca</w:t>
      </w:r>
      <w:r w:rsidR="00B53730" w:rsidRPr="00104D35">
        <w:t xml:space="preserve">re, and </w:t>
      </w:r>
      <w:r w:rsidR="000E5E5F" w:rsidRPr="00104D35">
        <w:t xml:space="preserve">allowing </w:t>
      </w:r>
      <w:r w:rsidR="00B53730" w:rsidRPr="00104D35">
        <w:t xml:space="preserve">existing </w:t>
      </w:r>
      <w:r w:rsidR="007622CA" w:rsidRPr="00104D35">
        <w:t xml:space="preserve">service </w:t>
      </w:r>
      <w:r w:rsidR="00B53730" w:rsidRPr="00104D35">
        <w:t>agreements to remain in place until the next regular review.</w:t>
      </w:r>
    </w:p>
    <w:p w14:paraId="16E02C1E" w14:textId="43041A9D" w:rsidR="009822EE" w:rsidRPr="00104D35" w:rsidRDefault="009822EE" w:rsidP="00693684">
      <w:r w:rsidRPr="00104D35">
        <w:t xml:space="preserve">To assist </w:t>
      </w:r>
      <w:proofErr w:type="gramStart"/>
      <w:r w:rsidRPr="00104D35">
        <w:t>providers</w:t>
      </w:r>
      <w:proofErr w:type="gramEnd"/>
      <w:r w:rsidRPr="00104D35">
        <w:t xml:space="preserve"> meet their obligations, a draft service agreement template is available at Appendix A. </w:t>
      </w:r>
    </w:p>
    <w:p w14:paraId="281D17EC" w14:textId="246A719C" w:rsidR="000E5E5F" w:rsidRPr="00C11D79" w:rsidRDefault="000E5E5F" w:rsidP="00693684">
      <w:pPr>
        <w:rPr>
          <w:rStyle w:val="Emphasis"/>
        </w:rPr>
      </w:pPr>
      <w:r w:rsidRPr="00C11D79">
        <w:rPr>
          <w:rStyle w:val="Emphasis"/>
        </w:rPr>
        <w:t>Care and services plans</w:t>
      </w:r>
    </w:p>
    <w:p w14:paraId="08DE83FA" w14:textId="33AC6D0F" w:rsidR="00482951" w:rsidRPr="00D05A63" w:rsidRDefault="00B53730" w:rsidP="00693684">
      <w:r w:rsidRPr="00D05A63">
        <w:t>Consistent with section 148-80 of the Rules, provider</w:t>
      </w:r>
      <w:r w:rsidR="000E5E5F" w:rsidRPr="00D05A63">
        <w:t xml:space="preserve">s </w:t>
      </w:r>
      <w:r w:rsidRPr="00D05A63">
        <w:t xml:space="preserve">must develop a care and services plan </w:t>
      </w:r>
      <w:r w:rsidR="000E5E5F" w:rsidRPr="00D05A63">
        <w:t xml:space="preserve">for </w:t>
      </w:r>
      <w:proofErr w:type="gramStart"/>
      <w:r w:rsidR="000E5E5F" w:rsidRPr="00D05A63">
        <w:t>each individual</w:t>
      </w:r>
      <w:proofErr w:type="gramEnd"/>
      <w:r w:rsidR="000E5E5F" w:rsidRPr="00D05A63">
        <w:t xml:space="preserve"> </w:t>
      </w:r>
      <w:r w:rsidR="00482951" w:rsidRPr="00D05A63">
        <w:t>within 28 days of commencing the delivery of services</w:t>
      </w:r>
      <w:r w:rsidR="008C3448" w:rsidRPr="00D05A63">
        <w:t xml:space="preserve">. </w:t>
      </w:r>
    </w:p>
    <w:p w14:paraId="418DA289" w14:textId="77777777" w:rsidR="00482951" w:rsidRPr="00D05A63" w:rsidRDefault="008C3448" w:rsidP="00693684">
      <w:r w:rsidRPr="00D05A63">
        <w:t>Providers must ensure the plan is reviewed</w:t>
      </w:r>
      <w:r w:rsidR="00B53730" w:rsidRPr="00D05A63">
        <w:t xml:space="preserve"> at least</w:t>
      </w:r>
      <w:r w:rsidR="00EB2797" w:rsidRPr="00D05A63">
        <w:t xml:space="preserve"> </w:t>
      </w:r>
      <w:r w:rsidR="00B53730" w:rsidRPr="00D05A63">
        <w:t xml:space="preserve">once every 12 months. </w:t>
      </w:r>
    </w:p>
    <w:p w14:paraId="2D720B4F" w14:textId="00413FCC" w:rsidR="00482951" w:rsidRPr="00104D35" w:rsidRDefault="00482951" w:rsidP="00693684">
      <w:r w:rsidRPr="00104D35">
        <w:t>Transitional arrangements are also in place from 1 November 2025, giving providers 6 months to get care and services plans in place for people already in their care, and allowing existing plans to remain in place until the next regular review.</w:t>
      </w:r>
    </w:p>
    <w:p w14:paraId="04F8804B" w14:textId="77777777" w:rsidR="009822EE" w:rsidRPr="00990CD2" w:rsidRDefault="00B53730" w:rsidP="00693684">
      <w:r w:rsidRPr="00951CB8">
        <w:rPr>
          <w:rStyle w:val="Strong"/>
        </w:rPr>
        <w:t>Note:</w:t>
      </w:r>
      <w:r w:rsidRPr="00990CD2">
        <w:t xml:space="preserve"> </w:t>
      </w:r>
      <w:r w:rsidR="00C20840" w:rsidRPr="00951CB8">
        <w:rPr>
          <w:rStyle w:val="Strong"/>
        </w:rPr>
        <w:t>Attachment A</w:t>
      </w:r>
      <w:r w:rsidR="00C20840" w:rsidRPr="00990CD2">
        <w:t xml:space="preserve"> to this manual is a MPSP Service Agreement template that may assist providers.</w:t>
      </w:r>
    </w:p>
    <w:p w14:paraId="11AAACA9" w14:textId="77777777" w:rsidR="009822EE" w:rsidRPr="006A413C" w:rsidRDefault="009822EE" w:rsidP="00693684">
      <w:pPr>
        <w:rPr>
          <w:rStyle w:val="Emphasis"/>
        </w:rPr>
      </w:pPr>
      <w:r w:rsidRPr="00990CD2">
        <w:t>A</w:t>
      </w:r>
      <w:r w:rsidR="00C20840" w:rsidRPr="006A413C">
        <w:rPr>
          <w:rStyle w:val="Emphasis"/>
        </w:rPr>
        <w:t>ccommodation agreements</w:t>
      </w:r>
    </w:p>
    <w:p w14:paraId="437463A8" w14:textId="77777777" w:rsidR="009822EE" w:rsidRPr="00D05A63" w:rsidRDefault="00C20840" w:rsidP="00693684">
      <w:r w:rsidRPr="00D05A63">
        <w:t xml:space="preserve">Any person receiving residential care services will need an accommodation agreement in place before they </w:t>
      </w:r>
      <w:r w:rsidR="00F40168" w:rsidRPr="00D05A63">
        <w:t>access residential</w:t>
      </w:r>
      <w:r w:rsidRPr="00D05A63">
        <w:t xml:space="preserve"> care. </w:t>
      </w:r>
      <w:r w:rsidR="00F40168" w:rsidRPr="00D05A63">
        <w:t xml:space="preserve">Section 292, 293 and 294 of the Act outlines what must be included in an accommodation agreement for all providers, this includes all MPSP providers. </w:t>
      </w:r>
    </w:p>
    <w:p w14:paraId="5F8DA936" w14:textId="77777777" w:rsidR="009822EE" w:rsidRPr="00C11D79" w:rsidRDefault="00F40168" w:rsidP="00693684">
      <w:r w:rsidRPr="00C11D79">
        <w:t>A comprehensive guide to what must be included</w:t>
      </w:r>
      <w:r w:rsidR="008F4308" w:rsidRPr="00C11D79">
        <w:t xml:space="preserve"> and what information must be provided to the older person</w:t>
      </w:r>
      <w:r w:rsidR="008B30EF" w:rsidRPr="00C11D79">
        <w:t xml:space="preserve"> for mainstream residential care </w:t>
      </w:r>
      <w:r w:rsidRPr="00C11D79">
        <w:t xml:space="preserve">is on the department’s </w:t>
      </w:r>
      <w:hyperlink r:id="rId63" w:history="1">
        <w:r w:rsidRPr="00C11D79">
          <w:rPr>
            <w:rStyle w:val="Hyperlink"/>
          </w:rPr>
          <w:t>website</w:t>
        </w:r>
      </w:hyperlink>
      <w:r w:rsidRPr="00C11D79">
        <w:t xml:space="preserve">. </w:t>
      </w:r>
    </w:p>
    <w:p w14:paraId="39CF34F2" w14:textId="77777777" w:rsidR="009822EE" w:rsidRPr="00D05A63" w:rsidRDefault="00F40168" w:rsidP="00693684">
      <w:r w:rsidRPr="00D05A63">
        <w:t xml:space="preserve">In addition to these requirements, an MPSP accommodation agreement must also include information about the providers financial hardship policy (section 288-20 of the rules). </w:t>
      </w:r>
    </w:p>
    <w:p w14:paraId="0FA95BF3" w14:textId="41CEE90B" w:rsidR="008B30EF" w:rsidRPr="00D05A63" w:rsidRDefault="008B30EF" w:rsidP="00693684">
      <w:r w:rsidRPr="00D05A63">
        <w:t>Section 288-5 also outlines certain requirements that don’t apply to MPSP accommodation agreements. That is, there is no requirement to include information in the agreement about matters that don’t apply in an MPSP context (e.g. daily means tested amounts, fee reduction supplements and accommodation contributions).</w:t>
      </w:r>
    </w:p>
    <w:p w14:paraId="613E6C48" w14:textId="3159310F" w:rsidR="00FD5701" w:rsidRPr="009C3D3B" w:rsidRDefault="00DD72AB" w:rsidP="00693684">
      <w:pPr>
        <w:pStyle w:val="Heading2"/>
      </w:pPr>
      <w:bookmarkStart w:id="898" w:name="_Toc193031391"/>
      <w:bookmarkStart w:id="899" w:name="_Toc193039148"/>
      <w:bookmarkStart w:id="900" w:name="_Toc193039313"/>
      <w:bookmarkStart w:id="901" w:name="_Toc213099958"/>
      <w:bookmarkEnd w:id="898"/>
      <w:bookmarkEnd w:id="899"/>
      <w:bookmarkEnd w:id="900"/>
      <w:r w:rsidRPr="009C3D3B">
        <w:t xml:space="preserve">Required </w:t>
      </w:r>
      <w:r w:rsidR="00901AAE" w:rsidRPr="009C3D3B">
        <w:t>standard care provider</w:t>
      </w:r>
      <w:r w:rsidRPr="009C3D3B">
        <w:t xml:space="preserve"> reporting</w:t>
      </w:r>
      <w:bookmarkEnd w:id="901"/>
    </w:p>
    <w:p w14:paraId="7B29031A" w14:textId="77777777" w:rsidR="006C73C0" w:rsidRPr="00C11D79" w:rsidRDefault="006C73C0" w:rsidP="00693684">
      <w:pPr>
        <w:rPr>
          <w:rStyle w:val="Emphasis"/>
        </w:rPr>
      </w:pPr>
      <w:r w:rsidRPr="00C11D79">
        <w:rPr>
          <w:rStyle w:val="Emphasis"/>
        </w:rPr>
        <w:t>Quarterly reporting</w:t>
      </w:r>
    </w:p>
    <w:p w14:paraId="665E7E08" w14:textId="77777777" w:rsidR="000C7E39" w:rsidRPr="00104D35" w:rsidRDefault="006C73C0" w:rsidP="00693684">
      <w:r w:rsidRPr="00104D35">
        <w:t xml:space="preserve">Providers delivering services under the MPSP are required to complete the aged care Quarterly Financial Report (QFR) </w:t>
      </w:r>
      <w:r w:rsidR="000C7E39" w:rsidRPr="00104D35">
        <w:t xml:space="preserve">in the approved report form (see section 166-340 of the Rules). </w:t>
      </w:r>
    </w:p>
    <w:p w14:paraId="6F6903D7" w14:textId="12134A75" w:rsidR="006C73C0" w:rsidRPr="00104D35" w:rsidRDefault="000C7E39" w:rsidP="00693684">
      <w:r>
        <w:lastRenderedPageBreak/>
        <w:t xml:space="preserve">In practice, this is done electronically </w:t>
      </w:r>
      <w:r w:rsidR="006C73C0">
        <w:t xml:space="preserve">through </w:t>
      </w:r>
      <w:hyperlink r:id="rId64" w:history="1">
        <w:r w:rsidR="006C73C0" w:rsidRPr="00D71EF0">
          <w:rPr>
            <w:rStyle w:val="Hyperlink"/>
          </w:rPr>
          <w:t>GPMS</w:t>
        </w:r>
      </w:hyperlink>
      <w:r w:rsidR="00D315F5">
        <w:t>.</w:t>
      </w:r>
      <w:r w:rsidR="006C73C0">
        <w:t xml:space="preserve"> </w:t>
      </w:r>
      <w:r w:rsidR="008F4308">
        <w:t>P</w:t>
      </w:r>
      <w:r w:rsidR="006C73C0">
        <w:t xml:space="preserve">roviders delivering services under a specialist aged care program, such as the MPSP, will </w:t>
      </w:r>
      <w:r>
        <w:t xml:space="preserve">be prompted to </w:t>
      </w:r>
      <w:r w:rsidR="006C73C0">
        <w:t xml:space="preserve">use a different approved form to complete the QFR </w:t>
      </w:r>
      <w:r w:rsidR="006C73C0" w:rsidRPr="00104D35">
        <w:t>and are only required to complete a small component related to food and nutrition.</w:t>
      </w:r>
    </w:p>
    <w:p w14:paraId="2AC531A3" w14:textId="2B9BA90F" w:rsidR="006C73C0" w:rsidRPr="00104D35" w:rsidRDefault="006C73C0" w:rsidP="00693684">
      <w:r w:rsidRPr="00104D35">
        <w:t>This involves providing information on how much they spend on food and nutrition including:</w:t>
      </w:r>
    </w:p>
    <w:p w14:paraId="6A0E0EA8" w14:textId="77777777" w:rsidR="006C73C0" w:rsidRPr="00104D35" w:rsidRDefault="006C73C0" w:rsidP="00693684">
      <w:pPr>
        <w:pStyle w:val="ListBullet"/>
      </w:pPr>
      <w:r w:rsidRPr="00104D35">
        <w:t>oral nutrition supplements  </w:t>
      </w:r>
    </w:p>
    <w:p w14:paraId="38553812" w14:textId="77777777" w:rsidR="006C73C0" w:rsidRPr="00104D35" w:rsidRDefault="006C73C0" w:rsidP="00693684">
      <w:pPr>
        <w:pStyle w:val="ListBullet"/>
      </w:pPr>
      <w:r w:rsidRPr="00104D35">
        <w:t>oral health living costs </w:t>
      </w:r>
    </w:p>
    <w:p w14:paraId="3854D9BD" w14:textId="77777777" w:rsidR="006C73C0" w:rsidRPr="00104D35" w:rsidRDefault="006C73C0" w:rsidP="00693684">
      <w:pPr>
        <w:pStyle w:val="ListBullet"/>
      </w:pPr>
      <w:r w:rsidRPr="00104D35">
        <w:t>allied health costs and hours </w:t>
      </w:r>
    </w:p>
    <w:p w14:paraId="2A320147" w14:textId="77777777" w:rsidR="006C73C0" w:rsidRPr="00104D35" w:rsidRDefault="006C73C0" w:rsidP="00693684">
      <w:pPr>
        <w:pStyle w:val="ListBullet"/>
      </w:pPr>
      <w:r w:rsidRPr="00104D35">
        <w:t>the food preparation model, including catering type and location </w:t>
      </w:r>
    </w:p>
    <w:p w14:paraId="5B67BD8F" w14:textId="5EA99A92" w:rsidR="006C73C0" w:rsidRPr="00104D35" w:rsidRDefault="006C73C0" w:rsidP="00693684">
      <w:pPr>
        <w:pStyle w:val="ListBullet"/>
      </w:pPr>
      <w:r w:rsidRPr="00104D35">
        <w:t>food catering costs, including whether food and ingredients are classified as ‘fresh’</w:t>
      </w:r>
    </w:p>
    <w:p w14:paraId="35DFFCB4" w14:textId="77777777" w:rsidR="006C73C0" w:rsidRPr="00104D35" w:rsidRDefault="006C73C0" w:rsidP="00693684">
      <w:pPr>
        <w:pStyle w:val="ListBullet"/>
      </w:pPr>
      <w:r w:rsidRPr="00104D35">
        <w:t>food preparation hours.</w:t>
      </w:r>
    </w:p>
    <w:p w14:paraId="6CEE527D" w14:textId="77777777" w:rsidR="006C73C0" w:rsidRPr="00990CD2" w:rsidRDefault="006C73C0" w:rsidP="00693684">
      <w:r w:rsidRPr="00990CD2">
        <w:t xml:space="preserve">The QFR is due to the System Governor within 35 days after the end of each quarter (or 45 days after the end of the quarter ending 31 December). Further information on the QFR can be found </w:t>
      </w:r>
      <w:hyperlink r:id="rId65" w:history="1">
        <w:r w:rsidRPr="00C11D79">
          <w:rPr>
            <w:rStyle w:val="Hyperlink"/>
          </w:rPr>
          <w:t>here</w:t>
        </w:r>
      </w:hyperlink>
      <w:r w:rsidRPr="00990CD2">
        <w:t>.</w:t>
      </w:r>
    </w:p>
    <w:p w14:paraId="0DDF8218" w14:textId="77777777" w:rsidR="006C73C0" w:rsidRPr="00C11D79" w:rsidRDefault="006C73C0" w:rsidP="00693684">
      <w:pPr>
        <w:rPr>
          <w:rStyle w:val="Emphasis"/>
        </w:rPr>
      </w:pPr>
      <w:r w:rsidRPr="00C11D79">
        <w:rPr>
          <w:rStyle w:val="Emphasis"/>
        </w:rPr>
        <w:t>Annual reporting</w:t>
      </w:r>
    </w:p>
    <w:p w14:paraId="528E8FC9" w14:textId="77777777" w:rsidR="006C73C0" w:rsidRPr="00990CD2" w:rsidRDefault="006C73C0" w:rsidP="00693684">
      <w:r w:rsidRPr="00104D35">
        <w:t>T</w:t>
      </w:r>
      <w:r w:rsidRPr="00990CD2">
        <w:t>he Aged Care Financial Report (ACFR)</w:t>
      </w:r>
      <w:r w:rsidRPr="00104D35">
        <w:t xml:space="preserve"> allows the government to </w:t>
      </w:r>
      <w:r w:rsidRPr="00990CD2">
        <w:t xml:space="preserve">collect financial information about providers. Providers that only deliver services through the MPSP do not need to include a financial support statement or the </w:t>
      </w:r>
      <w:proofErr w:type="gramStart"/>
      <w:r w:rsidRPr="00990CD2">
        <w:t>General Purpose</w:t>
      </w:r>
      <w:proofErr w:type="gramEnd"/>
      <w:r w:rsidRPr="00990CD2">
        <w:t xml:space="preserve"> Financial Report (see section 166-310 of the Rules). However, they will need to complete the Annual Prudential Compliance Statement (APCS) within the ACFR. </w:t>
      </w:r>
    </w:p>
    <w:p w14:paraId="2412CC8F" w14:textId="02C7A87E" w:rsidR="002745F3" w:rsidRPr="00990CD2" w:rsidRDefault="00196D77" w:rsidP="00693684">
      <w:r w:rsidRPr="00990CD2">
        <w:t xml:space="preserve">Providers </w:t>
      </w:r>
      <w:r w:rsidR="00633371" w:rsidRPr="00990CD2">
        <w:t xml:space="preserve">delivering services through the MPSP are required to complete the </w:t>
      </w:r>
      <w:proofErr w:type="gramStart"/>
      <w:r w:rsidR="00633371" w:rsidRPr="00990CD2">
        <w:t>APCS</w:t>
      </w:r>
      <w:proofErr w:type="gramEnd"/>
      <w:r w:rsidR="00633371" w:rsidRPr="00990CD2">
        <w:t xml:space="preserve"> but t</w:t>
      </w:r>
      <w:r w:rsidR="00642952" w:rsidRPr="00990CD2">
        <w:t xml:space="preserve">his </w:t>
      </w:r>
      <w:r w:rsidR="00751BCD" w:rsidRPr="00990CD2">
        <w:t xml:space="preserve">only requires them to complete </w:t>
      </w:r>
      <w:r w:rsidR="00633371" w:rsidRPr="00990CD2">
        <w:t xml:space="preserve">a </w:t>
      </w:r>
      <w:r w:rsidR="00642952" w:rsidRPr="00990CD2">
        <w:t xml:space="preserve">single declaration, </w:t>
      </w:r>
      <w:r w:rsidR="00633371" w:rsidRPr="00990CD2">
        <w:t xml:space="preserve">unless </w:t>
      </w:r>
      <w:r w:rsidR="00751BCD" w:rsidRPr="00990CD2">
        <w:t>they</w:t>
      </w:r>
      <w:r w:rsidR="00633371" w:rsidRPr="00990CD2">
        <w:t xml:space="preserve"> accept </w:t>
      </w:r>
      <w:r w:rsidR="00642952" w:rsidRPr="00990CD2">
        <w:t>Refundable Accommodation Deposits (RADs)</w:t>
      </w:r>
      <w:r w:rsidR="00633371" w:rsidRPr="00990CD2">
        <w:t xml:space="preserve"> during the reporting period</w:t>
      </w:r>
      <w:r w:rsidR="00642952" w:rsidRPr="00990CD2">
        <w:t>.</w:t>
      </w:r>
      <w:r w:rsidR="00AA79B9" w:rsidRPr="00990CD2">
        <w:t xml:space="preserve"> </w:t>
      </w:r>
      <w:r w:rsidR="00112DC2" w:rsidRPr="00990CD2">
        <w:t xml:space="preserve">If the MPS collects RADs, it will also need to complete the relevant sections within the ACFR. </w:t>
      </w:r>
      <w:r w:rsidR="00FF3EA4" w:rsidRPr="00990CD2">
        <w:t xml:space="preserve">If at any time through the year the </w:t>
      </w:r>
      <w:r w:rsidR="00BC1230" w:rsidRPr="00990CD2">
        <w:t>p</w:t>
      </w:r>
      <w:r w:rsidR="00FF3EA4" w:rsidRPr="00990CD2">
        <w:t xml:space="preserve">rovider refunded a RAD balance or entry contribution balance, they </w:t>
      </w:r>
      <w:r w:rsidR="00BC1230" w:rsidRPr="00990CD2">
        <w:t xml:space="preserve">will be required to </w:t>
      </w:r>
      <w:r w:rsidR="00FF3EA4" w:rsidRPr="00990CD2">
        <w:t xml:space="preserve">report the total value of the refundable accommodation payment balances and or entry contributions balances that were refunded. </w:t>
      </w:r>
    </w:p>
    <w:p w14:paraId="2BC6C4E6" w14:textId="2F86F5F2" w:rsidR="00FD5701" w:rsidRPr="00990CD2" w:rsidRDefault="00196D77" w:rsidP="00693684">
      <w:r w:rsidRPr="00104D35">
        <w:t xml:space="preserve">Registered providers will be notified when </w:t>
      </w:r>
      <w:r w:rsidRPr="00990CD2">
        <w:t>the ACFR for</w:t>
      </w:r>
      <w:r w:rsidRPr="00104D35">
        <w:t xml:space="preserve"> the reporting period is available for online</w:t>
      </w:r>
      <w:r>
        <w:t xml:space="preserve"> completion.</w:t>
      </w:r>
      <w:r w:rsidR="00615430" w:rsidRPr="00990CD2">
        <w:t xml:space="preserve"> Reports must then be </w:t>
      </w:r>
      <w:r w:rsidR="00FD5701" w:rsidRPr="00990CD2">
        <w:t xml:space="preserve">uploaded through </w:t>
      </w:r>
      <w:r w:rsidR="00112DC2" w:rsidRPr="00990CD2">
        <w:t xml:space="preserve">the </w:t>
      </w:r>
      <w:hyperlink r:id="rId66" w:history="1">
        <w:r w:rsidR="00112DC2" w:rsidRPr="00112DC2">
          <w:rPr>
            <w:rStyle w:val="Hyperlink"/>
          </w:rPr>
          <w:t>Forms Administration portal</w:t>
        </w:r>
      </w:hyperlink>
      <w:r w:rsidR="00112DC2" w:rsidRPr="00990CD2">
        <w:t xml:space="preserve"> </w:t>
      </w:r>
      <w:r w:rsidR="00FD5701" w:rsidRPr="00990CD2">
        <w:t xml:space="preserve">using a </w:t>
      </w:r>
      <w:proofErr w:type="spellStart"/>
      <w:r w:rsidR="00FD5701" w:rsidRPr="00990CD2">
        <w:t>myID</w:t>
      </w:r>
      <w:proofErr w:type="spellEnd"/>
      <w:r w:rsidR="00FD5701" w:rsidRPr="00990CD2">
        <w:t xml:space="preserve"> login. </w:t>
      </w:r>
      <w:r w:rsidR="006F510A" w:rsidRPr="00990CD2">
        <w:t xml:space="preserve">More information is available </w:t>
      </w:r>
      <w:hyperlink r:id="rId67" w:history="1">
        <w:r w:rsidR="006F510A" w:rsidRPr="00275820">
          <w:rPr>
            <w:rStyle w:val="Hyperlink"/>
          </w:rPr>
          <w:t>here</w:t>
        </w:r>
      </w:hyperlink>
      <w:r w:rsidR="006F510A" w:rsidRPr="00990CD2">
        <w:t>.</w:t>
      </w:r>
    </w:p>
    <w:p w14:paraId="27AD53AB" w14:textId="77777777" w:rsidR="00FD5701" w:rsidRPr="009C3D3B" w:rsidRDefault="00FD5701" w:rsidP="00693684">
      <w:pPr>
        <w:pStyle w:val="Heading2"/>
      </w:pPr>
      <w:bookmarkStart w:id="902" w:name="_Toc213099959"/>
      <w:r w:rsidRPr="009C3D3B">
        <w:t>MPSP specific reports</w:t>
      </w:r>
      <w:bookmarkEnd w:id="902"/>
    </w:p>
    <w:p w14:paraId="721203EE" w14:textId="7362B661" w:rsidR="00B21046" w:rsidRPr="00887B12" w:rsidRDefault="00C4738B" w:rsidP="00693684">
      <w:r w:rsidRPr="00887B12">
        <w:t xml:space="preserve">As outlined in </w:t>
      </w:r>
      <w:r w:rsidR="008F4308" w:rsidRPr="00887B12">
        <w:t>s</w:t>
      </w:r>
      <w:r w:rsidRPr="00887B12">
        <w:t xml:space="preserve">ection </w:t>
      </w:r>
      <w:r w:rsidR="006B727B" w:rsidRPr="00887B12">
        <w:t>8</w:t>
      </w:r>
      <w:r w:rsidRPr="00887B12">
        <w:t>.3</w:t>
      </w:r>
      <w:r w:rsidR="008F4308" w:rsidRPr="00887B12">
        <w:t xml:space="preserve"> of this manual</w:t>
      </w:r>
      <w:r w:rsidRPr="00887B12">
        <w:t xml:space="preserve">, registered providers need to comply with </w:t>
      </w:r>
      <w:r w:rsidR="00751BCD" w:rsidRPr="00887B12">
        <w:t xml:space="preserve">various </w:t>
      </w:r>
      <w:r w:rsidRPr="00887B12">
        <w:t>reporting requirements.</w:t>
      </w:r>
    </w:p>
    <w:p w14:paraId="784B425E" w14:textId="394AFAE0" w:rsidR="004D60A3" w:rsidRPr="00887B12" w:rsidRDefault="00C4738B" w:rsidP="00693684">
      <w:r w:rsidRPr="00887B12">
        <w:t>Additional information is provided below on the reports that apply only under the MPSP</w:t>
      </w:r>
      <w:r w:rsidR="00693D19" w:rsidRPr="00887B12">
        <w:t>.</w:t>
      </w:r>
      <w:r w:rsidRPr="00887B12">
        <w:t xml:space="preserve"> </w:t>
      </w:r>
      <w:r w:rsidR="004D60A3" w:rsidRPr="00887B12">
        <w:t>These reporting requirements are also outlined in</w:t>
      </w:r>
      <w:r w:rsidR="006C73C0" w:rsidRPr="00887B12">
        <w:t xml:space="preserve"> Part 2 of</w:t>
      </w:r>
      <w:r w:rsidR="004D60A3" w:rsidRPr="00887B12">
        <w:t xml:space="preserve"> Chapter 5 (sections 166-725, 166-730 and 166-735).</w:t>
      </w:r>
    </w:p>
    <w:p w14:paraId="72845365" w14:textId="070D776E" w:rsidR="008D4052" w:rsidRPr="00C31C98" w:rsidRDefault="008D4052" w:rsidP="00693684">
      <w:r w:rsidRPr="00C31C98">
        <w:t xml:space="preserve">Registered providers </w:t>
      </w:r>
      <w:r w:rsidR="004B583D" w:rsidRPr="00C31C98">
        <w:t>deliver</w:t>
      </w:r>
      <w:r w:rsidR="00781CA0" w:rsidRPr="00C31C98">
        <w:t xml:space="preserve">ing services under the MPSP </w:t>
      </w:r>
      <w:r w:rsidRPr="00C31C98">
        <w:t xml:space="preserve">must submit these reports </w:t>
      </w:r>
      <w:r w:rsidR="006C73C0" w:rsidRPr="00C31C98">
        <w:t xml:space="preserve">each year </w:t>
      </w:r>
      <w:r w:rsidRPr="00C31C98">
        <w:t xml:space="preserve">in an approved form </w:t>
      </w:r>
      <w:r w:rsidR="00AC63E8" w:rsidRPr="00C31C98">
        <w:t>by the date</w:t>
      </w:r>
      <w:r w:rsidR="00DF30AF" w:rsidRPr="00C31C98">
        <w:t>s specified below</w:t>
      </w:r>
      <w:r w:rsidRPr="00C31C98">
        <w:t xml:space="preserve"> each year</w:t>
      </w:r>
      <w:r w:rsidR="005B49E2" w:rsidRPr="00C31C98">
        <w:t>.</w:t>
      </w:r>
      <w:r w:rsidRPr="00C31C98">
        <w:t xml:space="preserve"> Th</w:t>
      </w:r>
      <w:r w:rsidR="00B21046" w:rsidRPr="00C31C98">
        <w:t xml:space="preserve">ey must </w:t>
      </w:r>
      <w:r w:rsidRPr="00C31C98">
        <w:t xml:space="preserve">include the </w:t>
      </w:r>
      <w:r w:rsidR="00B21046" w:rsidRPr="00C31C98">
        <w:t xml:space="preserve">required </w:t>
      </w:r>
      <w:r w:rsidRPr="00C31C98">
        <w:t>information for the relevant financial year for each approved residential care home of the registered provider which delivers services under the MPSP.</w:t>
      </w:r>
    </w:p>
    <w:p w14:paraId="785A7DD8" w14:textId="00C9D145" w:rsidR="006A19DC" w:rsidRPr="00C31C98" w:rsidRDefault="006A19DC" w:rsidP="00693684">
      <w:r w:rsidRPr="00C31C98">
        <w:t xml:space="preserve">The data collected </w:t>
      </w:r>
      <w:r w:rsidR="008F4308" w:rsidRPr="00C31C98">
        <w:t>through</w:t>
      </w:r>
      <w:r w:rsidRPr="00C31C98">
        <w:t xml:space="preserve"> these reports is used to </w:t>
      </w:r>
      <w:r w:rsidR="00B22115" w:rsidRPr="00C31C98">
        <w:t>inform policy development on the MPSP and the delivery of aged care series in rural and remote Australia</w:t>
      </w:r>
      <w:r w:rsidRPr="00C31C98">
        <w:t xml:space="preserve">. </w:t>
      </w:r>
      <w:r w:rsidR="00B22115" w:rsidRPr="00C31C98">
        <w:t xml:space="preserve">It is also used to </w:t>
      </w:r>
      <w:r w:rsidRPr="00C31C98">
        <w:t xml:space="preserve">measure current and future demand for services </w:t>
      </w:r>
      <w:r w:rsidR="00B22115" w:rsidRPr="00C31C98">
        <w:t xml:space="preserve">under the MPSP, with data provided to </w:t>
      </w:r>
      <w:r w:rsidRPr="00C31C98">
        <w:t xml:space="preserve">other areas within the department to calculate occupancy rates and publish other data sets as part of the Report on the Operation of the </w:t>
      </w:r>
      <w:r w:rsidRPr="00C31C98">
        <w:rPr>
          <w:rStyle w:val="Emphasis"/>
        </w:rPr>
        <w:t>Aged Care Act 1997</w:t>
      </w:r>
      <w:r w:rsidRPr="00C31C98">
        <w:t xml:space="preserve"> (</w:t>
      </w:r>
      <w:hyperlink r:id="rId68" w:tgtFrame="_blank" w:history="1">
        <w:r w:rsidRPr="00C31C98">
          <w:rPr>
            <w:rStyle w:val="Hyperlink"/>
          </w:rPr>
          <w:t>ROACA</w:t>
        </w:r>
      </w:hyperlink>
      <w:r w:rsidRPr="00C31C98">
        <w:t xml:space="preserve">) and the </w:t>
      </w:r>
      <w:hyperlink r:id="rId69" w:tgtFrame="_blank" w:history="1">
        <w:r w:rsidRPr="00C31C98">
          <w:rPr>
            <w:rStyle w:val="Hyperlink"/>
          </w:rPr>
          <w:t>MPS Factsheet.</w:t>
        </w:r>
      </w:hyperlink>
    </w:p>
    <w:p w14:paraId="41D41F42" w14:textId="0B848580" w:rsidR="00326877" w:rsidRPr="00990CD2" w:rsidRDefault="00326877" w:rsidP="00693684">
      <w:pPr>
        <w:rPr>
          <w:rStyle w:val="Strong"/>
        </w:rPr>
      </w:pPr>
      <w:r w:rsidRPr="00990CD2">
        <w:rPr>
          <w:rStyle w:val="Strong"/>
        </w:rPr>
        <w:t>Note:</w:t>
      </w:r>
    </w:p>
    <w:p w14:paraId="4F07B446" w14:textId="0CCEB20B" w:rsidR="000E0ED3" w:rsidRPr="00990CD2" w:rsidRDefault="00326877" w:rsidP="00693684">
      <w:pPr>
        <w:pStyle w:val="ListBullet"/>
      </w:pPr>
      <w:r w:rsidRPr="00990CD2">
        <w:lastRenderedPageBreak/>
        <w:t>The reports listed below must be submitted through the Qualtrics platform</w:t>
      </w:r>
      <w:r w:rsidR="00810F93" w:rsidRPr="00990CD2">
        <w:t>, with one report to be completed for each MPS</w:t>
      </w:r>
      <w:r w:rsidRPr="00990CD2">
        <w:t>. This ensures that</w:t>
      </w:r>
      <w:r w:rsidR="00810F93" w:rsidRPr="00990CD2">
        <w:t xml:space="preserve"> data is directly uploaded to the </w:t>
      </w:r>
      <w:proofErr w:type="gramStart"/>
      <w:r w:rsidR="00D072A7" w:rsidRPr="00990CD2">
        <w:t>department</w:t>
      </w:r>
      <w:proofErr w:type="gramEnd"/>
      <w:r w:rsidR="00810F93" w:rsidRPr="00990CD2">
        <w:t xml:space="preserve"> and all mandatory data is provided.</w:t>
      </w:r>
      <w:r w:rsidR="000E0ED3" w:rsidRPr="00990CD2">
        <w:t xml:space="preserve"> </w:t>
      </w:r>
    </w:p>
    <w:p w14:paraId="18FC016A" w14:textId="48E9DE73" w:rsidR="00530DEF" w:rsidRPr="00990CD2" w:rsidRDefault="00530DEF" w:rsidP="00693684">
      <w:pPr>
        <w:pStyle w:val="ListBullet"/>
      </w:pPr>
      <w:r w:rsidRPr="00990CD2">
        <w:t xml:space="preserve">The reports must be accompanied by a declaration signed by the person who completed the report and who has been authorised to do so by the registered provider. </w:t>
      </w:r>
    </w:p>
    <w:p w14:paraId="78D69040" w14:textId="2D0E4F11" w:rsidR="00810F93" w:rsidRPr="00990CD2" w:rsidRDefault="00326877" w:rsidP="00693684">
      <w:pPr>
        <w:pStyle w:val="ListBullet"/>
      </w:pPr>
      <w:r w:rsidRPr="00990CD2">
        <w:t xml:space="preserve">A link to Qualtrics is distributed to nominated users by email on the day the reporting cycle commences. </w:t>
      </w:r>
    </w:p>
    <w:p w14:paraId="6FDB52B7" w14:textId="33D627D6" w:rsidR="00326877" w:rsidRPr="00990CD2" w:rsidRDefault="00326877" w:rsidP="00693684">
      <w:pPr>
        <w:pStyle w:val="ListBullet"/>
      </w:pPr>
      <w:r w:rsidRPr="00990CD2">
        <w:t>The responses entered will be saved for a period of 90 days.</w:t>
      </w:r>
      <w:r w:rsidR="00810F93" w:rsidRPr="00990CD2">
        <w:t xml:space="preserve"> If the relevant report is not submitted within this timeframe</w:t>
      </w:r>
      <w:r w:rsidRPr="00990CD2">
        <w:t>, their answers will be automatically deleted.</w:t>
      </w:r>
    </w:p>
    <w:p w14:paraId="59F4C531" w14:textId="77043C0C" w:rsidR="001E1CC9" w:rsidRPr="00C11D79" w:rsidRDefault="001E1CC9" w:rsidP="00693684">
      <w:pPr>
        <w:pStyle w:val="ListBullet"/>
      </w:pPr>
      <w:r w:rsidRPr="00990CD2">
        <w:t>For assistance or enquiries completing the below reports, or if adjustments are required to the responses after the report has been submitted</w:t>
      </w:r>
      <w:r w:rsidRPr="00C11D79">
        <w:t xml:space="preserve"> email: </w:t>
      </w:r>
      <w:r w:rsidRPr="00C5576D">
        <w:rPr>
          <w:rStyle w:val="Hyperlink"/>
        </w:rPr>
        <w:t>mpsagedcare@health.gov.au</w:t>
      </w:r>
      <w:r>
        <w:rPr>
          <w:rStyle w:val="Hyperlink"/>
        </w:rPr>
        <w:t>.</w:t>
      </w:r>
      <w:r>
        <w:t xml:space="preserve"> </w:t>
      </w:r>
    </w:p>
    <w:p w14:paraId="5427524D" w14:textId="7ABBB069" w:rsidR="00693D19" w:rsidRPr="00990CD2" w:rsidRDefault="00693D19" w:rsidP="00693684">
      <w:pPr>
        <w:rPr>
          <w:rStyle w:val="Emphasis"/>
        </w:rPr>
      </w:pPr>
      <w:r w:rsidRPr="00990CD2">
        <w:rPr>
          <w:rStyle w:val="Emphasis"/>
        </w:rPr>
        <w:t>Annual Activity Report</w:t>
      </w:r>
    </w:p>
    <w:p w14:paraId="50BC1C87" w14:textId="77777777" w:rsidR="006C73C0" w:rsidRPr="005042E5" w:rsidRDefault="006C73C0" w:rsidP="00693684">
      <w:r w:rsidRPr="005042E5">
        <w:t>Registered providers must submit an annual activity report by 31 July (or date otherwise agreed with the System Governor) which includes the following information:</w:t>
      </w:r>
    </w:p>
    <w:p w14:paraId="5B9F3E68" w14:textId="77777777" w:rsidR="006C73C0" w:rsidRPr="00A749F5" w:rsidRDefault="006C73C0" w:rsidP="00693684">
      <w:pPr>
        <w:pStyle w:val="ListBullet"/>
      </w:pPr>
      <w:r w:rsidRPr="00A749F5">
        <w:t>the number of individuals who have accessed funded aged care services in, or from, the approved residential care home</w:t>
      </w:r>
    </w:p>
    <w:p w14:paraId="072A140C" w14:textId="77777777" w:rsidR="006C73C0" w:rsidRPr="00A749F5" w:rsidRDefault="006C73C0" w:rsidP="00693684">
      <w:pPr>
        <w:pStyle w:val="ListBullet"/>
      </w:pPr>
      <w:r w:rsidRPr="00A749F5">
        <w:t>the number of individuals who commenced accessing funded aged care services without an access approval and were later approved through the alternative entry pathway under subsection 71(2) of the Act</w:t>
      </w:r>
    </w:p>
    <w:p w14:paraId="744FB1ED" w14:textId="77777777" w:rsidR="006C73C0" w:rsidRPr="00A749F5" w:rsidRDefault="006C73C0" w:rsidP="00693684">
      <w:pPr>
        <w:pStyle w:val="ListBullet"/>
      </w:pPr>
      <w:r w:rsidRPr="00A749F5">
        <w:t>the number of individuals waiting to access such funded aged care services</w:t>
      </w:r>
    </w:p>
    <w:p w14:paraId="3069B953" w14:textId="77777777" w:rsidR="006C73C0" w:rsidRPr="00A749F5" w:rsidRDefault="006C73C0" w:rsidP="00693684">
      <w:pPr>
        <w:pStyle w:val="ListBullet"/>
      </w:pPr>
      <w:r w:rsidRPr="00A749F5">
        <w:t>any fees or contributions charged to individuals who accessed funded aged care services delivered in, or from, an approved residential care home</w:t>
      </w:r>
    </w:p>
    <w:p w14:paraId="62F7721A" w14:textId="77777777" w:rsidR="006C73C0" w:rsidRPr="00A749F5" w:rsidRDefault="006C73C0" w:rsidP="00693684">
      <w:pPr>
        <w:pStyle w:val="ListBullet"/>
      </w:pPr>
      <w:r w:rsidRPr="00A749F5">
        <w:t>the service types of aged care services delivered</w:t>
      </w:r>
    </w:p>
    <w:p w14:paraId="49E13E30" w14:textId="77777777" w:rsidR="006C73C0" w:rsidRPr="00A749F5" w:rsidRDefault="006C73C0" w:rsidP="00693684">
      <w:pPr>
        <w:pStyle w:val="ListBullet"/>
      </w:pPr>
      <w:r w:rsidRPr="00A749F5">
        <w:t>the activities undertaken by the residential care home to prevent and manage disease outbreaks.</w:t>
      </w:r>
    </w:p>
    <w:p w14:paraId="29D2DE58" w14:textId="77777777" w:rsidR="00D33C4C" w:rsidRPr="00E76A79" w:rsidRDefault="00D33C4C" w:rsidP="00693684">
      <w:r w:rsidRPr="00E76A79">
        <w:t>Registered providers must submit this statement by 31 October each year (or date otherwise agreed with the System Governor) which includes the following information:</w:t>
      </w:r>
    </w:p>
    <w:p w14:paraId="19A8A3BF" w14:textId="77777777" w:rsidR="00D33C4C" w:rsidRPr="00E76A79" w:rsidRDefault="00D33C4C" w:rsidP="00693684">
      <w:pPr>
        <w:pStyle w:val="ListBullet"/>
      </w:pPr>
      <w:r w:rsidRPr="00E76A79">
        <w:t xml:space="preserve">the amount of subsidy received under Division 5 of Part 2 of Chapter 4 of the Act to deliver funded aged care services at each approved residential care </w:t>
      </w:r>
      <w:proofErr w:type="gramStart"/>
      <w:r w:rsidRPr="00E76A79">
        <w:t>home;</w:t>
      </w:r>
      <w:proofErr w:type="gramEnd"/>
    </w:p>
    <w:p w14:paraId="759E9EB1" w14:textId="77777777" w:rsidR="00D33C4C" w:rsidRPr="00E76A79" w:rsidRDefault="00D33C4C" w:rsidP="00693684">
      <w:pPr>
        <w:pStyle w:val="ListBullet"/>
      </w:pPr>
      <w:r w:rsidRPr="00E76A79">
        <w:t xml:space="preserve">individual fees or contributions paid to the provider under Part 3 of Chapter 4 of the Act by individuals accessing funded aged care services at each approved residential care </w:t>
      </w:r>
      <w:proofErr w:type="gramStart"/>
      <w:r w:rsidRPr="00E76A79">
        <w:t>home;</w:t>
      </w:r>
      <w:proofErr w:type="gramEnd"/>
    </w:p>
    <w:p w14:paraId="613AD101" w14:textId="77777777" w:rsidR="00D33C4C" w:rsidRPr="00E76A79" w:rsidRDefault="00D33C4C" w:rsidP="00693684">
      <w:pPr>
        <w:pStyle w:val="ListBullet"/>
      </w:pPr>
      <w:r w:rsidRPr="00E76A79">
        <w:t>the amount of expenditure on:</w:t>
      </w:r>
    </w:p>
    <w:p w14:paraId="2870F200" w14:textId="77777777" w:rsidR="00D33C4C" w:rsidRPr="00E76A79" w:rsidRDefault="00D33C4C" w:rsidP="00693684">
      <w:pPr>
        <w:pStyle w:val="ListBullet2"/>
      </w:pPr>
      <w:r w:rsidRPr="00E76A79">
        <w:t>salaries or wages of aged care workers and responsible persons</w:t>
      </w:r>
    </w:p>
    <w:p w14:paraId="1000AD4A" w14:textId="77777777" w:rsidR="00D33C4C" w:rsidRPr="00E76A79" w:rsidRDefault="00D33C4C" w:rsidP="00693684">
      <w:pPr>
        <w:pStyle w:val="ListBullet2"/>
      </w:pPr>
      <w:r w:rsidRPr="00E76A79">
        <w:t>any labour costs in addition to salaries in wages such as such as superannuation benefits, leave loadings, payroll tax, workers compensation and other liability insurance, cost of subsidised services to employees and training costs</w:t>
      </w:r>
    </w:p>
    <w:p w14:paraId="0504A7B5" w14:textId="77777777" w:rsidR="00D33C4C" w:rsidRPr="00E76A79" w:rsidRDefault="00D33C4C" w:rsidP="00693684">
      <w:pPr>
        <w:pStyle w:val="ListBullet2"/>
      </w:pPr>
      <w:r w:rsidRPr="00E76A79">
        <w:t>non-salary related other expenditure</w:t>
      </w:r>
    </w:p>
    <w:p w14:paraId="1EA28A98" w14:textId="77777777" w:rsidR="00D33C4C" w:rsidRPr="00E76A79" w:rsidRDefault="00D33C4C" w:rsidP="00693684">
      <w:pPr>
        <w:pStyle w:val="ListBullet2"/>
      </w:pPr>
      <w:r w:rsidRPr="00E76A79">
        <w:t>capital expenditure</w:t>
      </w:r>
    </w:p>
    <w:p w14:paraId="5CABB9C4" w14:textId="77777777" w:rsidR="00D33C4C" w:rsidRPr="00E76A79" w:rsidRDefault="00D33C4C" w:rsidP="00693684">
      <w:pPr>
        <w:pStyle w:val="ListBullet2"/>
      </w:pPr>
      <w:r w:rsidRPr="00E76A79">
        <w:t>Disease Outbreak Management activities</w:t>
      </w:r>
    </w:p>
    <w:p w14:paraId="43027828" w14:textId="77777777" w:rsidR="00D33C4C" w:rsidRPr="00E76A79" w:rsidRDefault="00D33C4C" w:rsidP="00693684">
      <w:pPr>
        <w:rPr>
          <w:rStyle w:val="Emphasis"/>
        </w:rPr>
      </w:pPr>
      <w:r w:rsidRPr="00E76A79">
        <w:rPr>
          <w:rStyle w:val="Emphasis"/>
        </w:rPr>
        <w:t>Service demographics report</w:t>
      </w:r>
    </w:p>
    <w:p w14:paraId="50C87C35" w14:textId="77777777" w:rsidR="00D33C4C" w:rsidRPr="00E76A79" w:rsidRDefault="00D33C4C" w:rsidP="00693684">
      <w:r w:rsidRPr="00E76A79">
        <w:t xml:space="preserve">Registered providers must submit this report by 31 July (or at date otherwise agreed with the System Governor) which includes a list of individuals who accessed aged care services at each MPS for the financial year, together with the following data for </w:t>
      </w:r>
      <w:proofErr w:type="gramStart"/>
      <w:r w:rsidRPr="00E76A79">
        <w:rPr>
          <w:rStyle w:val="Strong"/>
        </w:rPr>
        <w:t>each</w:t>
      </w:r>
      <w:r w:rsidRPr="00E76A79">
        <w:t xml:space="preserve"> individual</w:t>
      </w:r>
      <w:proofErr w:type="gramEnd"/>
      <w:r w:rsidRPr="00E76A79">
        <w:t>:</w:t>
      </w:r>
    </w:p>
    <w:p w14:paraId="3651E9C0" w14:textId="77777777" w:rsidR="00D33C4C" w:rsidRPr="00E76A79" w:rsidRDefault="00D33C4C" w:rsidP="00693684">
      <w:pPr>
        <w:pStyle w:val="ListBullet"/>
      </w:pPr>
      <w:r w:rsidRPr="00E76A79">
        <w:t xml:space="preserve">the service types, including the services where specified in the individual’s access approval, </w:t>
      </w:r>
      <w:proofErr w:type="gramStart"/>
      <w:r w:rsidRPr="00E76A79">
        <w:t>delivered;</w:t>
      </w:r>
      <w:proofErr w:type="gramEnd"/>
    </w:p>
    <w:p w14:paraId="7F81452F" w14:textId="77777777" w:rsidR="00D33C4C" w:rsidRPr="00E76A79" w:rsidRDefault="00D33C4C" w:rsidP="00693684">
      <w:pPr>
        <w:pStyle w:val="ListBullet"/>
      </w:pPr>
      <w:r w:rsidRPr="00E76A79">
        <w:lastRenderedPageBreak/>
        <w:t xml:space="preserve">classification type for the service group for the </w:t>
      </w:r>
      <w:proofErr w:type="gramStart"/>
      <w:r w:rsidRPr="00E76A79">
        <w:t>individual;</w:t>
      </w:r>
      <w:proofErr w:type="gramEnd"/>
    </w:p>
    <w:p w14:paraId="1D48257F" w14:textId="596DF84A" w:rsidR="00D33C4C" w:rsidRPr="00E76A79" w:rsidRDefault="00D33C4C" w:rsidP="00693684">
      <w:pPr>
        <w:pStyle w:val="ListBullet"/>
      </w:pPr>
      <w:r w:rsidRPr="00E76A79">
        <w:t>where requested in the report form, specified demographic information including</w:t>
      </w:r>
    </w:p>
    <w:p w14:paraId="73D331B4" w14:textId="77777777" w:rsidR="00D33C4C" w:rsidRPr="00E76A79" w:rsidRDefault="00D33C4C" w:rsidP="00693684">
      <w:pPr>
        <w:pStyle w:val="ListBullet2"/>
      </w:pPr>
      <w:r w:rsidRPr="00E76A79">
        <w:t xml:space="preserve">the name of the </w:t>
      </w:r>
      <w:proofErr w:type="gramStart"/>
      <w:r w:rsidRPr="00E76A79">
        <w:t>individual;</w:t>
      </w:r>
      <w:proofErr w:type="gramEnd"/>
      <w:r w:rsidRPr="00E76A79">
        <w:t xml:space="preserve"> </w:t>
      </w:r>
    </w:p>
    <w:p w14:paraId="0826CBEB" w14:textId="77777777" w:rsidR="00D33C4C" w:rsidRPr="00E76A79" w:rsidRDefault="00D33C4C" w:rsidP="00693684">
      <w:pPr>
        <w:pStyle w:val="ListBullet2"/>
      </w:pPr>
      <w:r w:rsidRPr="00E76A79">
        <w:t>the gender of the individual; and</w:t>
      </w:r>
    </w:p>
    <w:p w14:paraId="53699DDC" w14:textId="77777777" w:rsidR="00D33C4C" w:rsidRPr="00E76A79" w:rsidRDefault="00D33C4C" w:rsidP="00693684">
      <w:pPr>
        <w:pStyle w:val="ListBullet2"/>
      </w:pPr>
      <w:r w:rsidRPr="00E76A79">
        <w:t>the date of birth of the individual; and</w:t>
      </w:r>
    </w:p>
    <w:p w14:paraId="15D9D033" w14:textId="77777777" w:rsidR="00D33C4C" w:rsidRPr="00E76A79" w:rsidRDefault="00D33C4C" w:rsidP="00693684">
      <w:pPr>
        <w:pStyle w:val="ListBullet2"/>
      </w:pPr>
      <w:r w:rsidRPr="00E76A79">
        <w:t>whether the individual is an Aboriginal or Torres Strait Islander Person; and</w:t>
      </w:r>
    </w:p>
    <w:p w14:paraId="6014EEBF" w14:textId="77777777" w:rsidR="00D33C4C" w:rsidRPr="00E76A79" w:rsidRDefault="00D33C4C" w:rsidP="00693684">
      <w:pPr>
        <w:pStyle w:val="ListBullet2"/>
      </w:pPr>
      <w:r w:rsidRPr="00E76A79">
        <w:t xml:space="preserve">whether the individual has been diagnosed with dementia or has suspected dementia </w:t>
      </w:r>
      <w:proofErr w:type="gramStart"/>
      <w:r w:rsidRPr="00E76A79">
        <w:t>symptoms;</w:t>
      </w:r>
      <w:proofErr w:type="gramEnd"/>
    </w:p>
    <w:p w14:paraId="1E17F466" w14:textId="7137BB1D" w:rsidR="00D33C4C" w:rsidRPr="00E76A79" w:rsidRDefault="00D33C4C" w:rsidP="00693684">
      <w:pPr>
        <w:pStyle w:val="ListBullet"/>
      </w:pPr>
      <w:r w:rsidRPr="00E76A79">
        <w:t xml:space="preserve">whether the individual had an access approval when they commenced </w:t>
      </w:r>
      <w:proofErr w:type="gramStart"/>
      <w:r w:rsidRPr="00E76A79">
        <w:t>services;</w:t>
      </w:r>
      <w:proofErr w:type="gramEnd"/>
    </w:p>
    <w:p w14:paraId="1807ACD2" w14:textId="77777777" w:rsidR="00D33C4C" w:rsidRPr="00E76A79" w:rsidRDefault="00D33C4C" w:rsidP="00693684">
      <w:pPr>
        <w:pStyle w:val="ListBullet"/>
      </w:pPr>
      <w:r w:rsidRPr="00E76A79">
        <w:t xml:space="preserve">date when the individual commenced </w:t>
      </w:r>
      <w:proofErr w:type="gramStart"/>
      <w:r w:rsidRPr="00E76A79">
        <w:t>services;</w:t>
      </w:r>
      <w:proofErr w:type="gramEnd"/>
    </w:p>
    <w:p w14:paraId="797DBDDE" w14:textId="77777777" w:rsidR="00D33C4C" w:rsidRPr="00E76A79" w:rsidRDefault="00D33C4C" w:rsidP="00693684">
      <w:pPr>
        <w:pStyle w:val="ListBullet"/>
      </w:pPr>
      <w:r w:rsidRPr="00E76A79">
        <w:t xml:space="preserve">date when the individual ceased </w:t>
      </w:r>
      <w:proofErr w:type="gramStart"/>
      <w:r w:rsidRPr="00E76A79">
        <w:t>services;</w:t>
      </w:r>
      <w:proofErr w:type="gramEnd"/>
      <w:r w:rsidRPr="00E76A79">
        <w:t xml:space="preserve"> </w:t>
      </w:r>
    </w:p>
    <w:p w14:paraId="67E9D5B9" w14:textId="77777777" w:rsidR="00D33C4C" w:rsidRPr="00E76A79" w:rsidRDefault="00D33C4C" w:rsidP="00693684">
      <w:pPr>
        <w:pStyle w:val="ListBullet"/>
      </w:pPr>
      <w:r w:rsidRPr="00E76A79">
        <w:t xml:space="preserve">reason for ceasing any services. </w:t>
      </w:r>
    </w:p>
    <w:p w14:paraId="2E6BFBD6" w14:textId="77777777" w:rsidR="00E4345A" w:rsidRPr="00A938FE" w:rsidRDefault="00E4345A" w:rsidP="00693684">
      <w:pPr>
        <w:pStyle w:val="Heading2"/>
      </w:pPr>
      <w:bookmarkStart w:id="903" w:name="_Toc213099960"/>
      <w:r w:rsidRPr="00A938FE">
        <w:t xml:space="preserve">Serious </w:t>
      </w:r>
      <w:r w:rsidRPr="009C3D3B">
        <w:t>Incident</w:t>
      </w:r>
      <w:r w:rsidRPr="00A938FE">
        <w:t xml:space="preserve"> Response Scheme</w:t>
      </w:r>
      <w:bookmarkEnd w:id="903"/>
    </w:p>
    <w:p w14:paraId="6F57C68F" w14:textId="0FD06A6F" w:rsidR="00910EF1" w:rsidRPr="00693684" w:rsidRDefault="00E4345A" w:rsidP="00693684">
      <w:r w:rsidRPr="00693684">
        <w:t xml:space="preserve">The </w:t>
      </w:r>
      <w:hyperlink r:id="rId70" w:history="1">
        <w:r w:rsidRPr="00E76A79">
          <w:rPr>
            <w:rStyle w:val="Hyperlink"/>
          </w:rPr>
          <w:t>Serious Incident Response Scheme (SIRS)</w:t>
        </w:r>
      </w:hyperlink>
      <w:r w:rsidRPr="00693684">
        <w:t xml:space="preserve"> aims to reduce abuse and neglect among people receiving aged care.</w:t>
      </w:r>
      <w:r w:rsidRPr="00A749F5">
        <w:t xml:space="preserve"> </w:t>
      </w:r>
      <w:r w:rsidR="002F3FA2" w:rsidRPr="00A749F5">
        <w:t xml:space="preserve">Like all registered providers, providers delivering services under the MPSP must </w:t>
      </w:r>
      <w:r w:rsidR="002F3FA2" w:rsidRPr="00693684">
        <w:t>manage and report inciden</w:t>
      </w:r>
      <w:r w:rsidR="00FF6C56" w:rsidRPr="00693684">
        <w:t xml:space="preserve">ts involving a person’s care to the Commission. This includes </w:t>
      </w:r>
      <w:r w:rsidR="0093076A" w:rsidRPr="00693684">
        <w:t xml:space="preserve">reporting </w:t>
      </w:r>
      <w:r w:rsidR="00275BC7" w:rsidRPr="00693684">
        <w:t xml:space="preserve">incidents that fall within one of the </w:t>
      </w:r>
      <w:r w:rsidR="000132BF" w:rsidRPr="00693684">
        <w:t xml:space="preserve">eight </w:t>
      </w:r>
      <w:r w:rsidR="00275BC7" w:rsidRPr="00693684">
        <w:t xml:space="preserve">reportable incident </w:t>
      </w:r>
      <w:proofErr w:type="gramStart"/>
      <w:r w:rsidR="00275BC7" w:rsidRPr="00693684">
        <w:t>types, and</w:t>
      </w:r>
      <w:proofErr w:type="gramEnd"/>
      <w:r w:rsidR="00275BC7" w:rsidRPr="00693684">
        <w:t xml:space="preserve"> occurs or is alleged/suspect</w:t>
      </w:r>
      <w:r w:rsidR="000132BF" w:rsidRPr="00693684">
        <w:t>ed</w:t>
      </w:r>
      <w:r w:rsidR="00275BC7" w:rsidRPr="00693684">
        <w:t xml:space="preserve"> of occurring to a person accessing aged care.</w:t>
      </w:r>
      <w:r w:rsidR="00910EF1" w:rsidRPr="00693684">
        <w:t xml:space="preserve"> </w:t>
      </w:r>
    </w:p>
    <w:p w14:paraId="35810CEF" w14:textId="1C3C9C02" w:rsidR="00910EF1" w:rsidRPr="00693684" w:rsidRDefault="00910EF1" w:rsidP="00693684">
      <w:r w:rsidRPr="00693684">
        <w:t xml:space="preserve">Reportable incidents need to be notified </w:t>
      </w:r>
      <w:r w:rsidR="009E64DE" w:rsidRPr="00693684">
        <w:t xml:space="preserve">to the Commission </w:t>
      </w:r>
      <w:r w:rsidRPr="00693684">
        <w:t>through My Aged Care's </w:t>
      </w:r>
      <w:hyperlink r:id="rId71" w:tgtFrame="_blank" w:history="1">
        <w:r w:rsidRPr="00B90950">
          <w:rPr>
            <w:rStyle w:val="Hyperlink"/>
          </w:rPr>
          <w:t>provider portal</w:t>
        </w:r>
      </w:hyperlink>
      <w:r w:rsidRPr="00693684">
        <w:t>, with reporting timeframes dependent on the priority level of the incident.</w:t>
      </w:r>
    </w:p>
    <w:p w14:paraId="0202EE04" w14:textId="534956EE" w:rsidR="002F3FA2" w:rsidRPr="00C11D79" w:rsidRDefault="002F3FA2" w:rsidP="00693684">
      <w:pPr>
        <w:rPr>
          <w:rStyle w:val="Strong"/>
        </w:rPr>
      </w:pPr>
      <w:r w:rsidRPr="00C11D79">
        <w:rPr>
          <w:rStyle w:val="Strong"/>
        </w:rPr>
        <w:t>Note:</w:t>
      </w:r>
    </w:p>
    <w:p w14:paraId="35C54FF1" w14:textId="2FCFC05F" w:rsidR="002F3FA2" w:rsidRPr="00693684" w:rsidRDefault="00E4345A" w:rsidP="00693684">
      <w:r w:rsidRPr="00693684">
        <w:t>The </w:t>
      </w:r>
      <w:hyperlink r:id="rId72" w:history="1">
        <w:r w:rsidRPr="00B90950">
          <w:rPr>
            <w:rStyle w:val="Hyperlink"/>
          </w:rPr>
          <w:t>SIRS decision support tool</w:t>
        </w:r>
      </w:hyperlink>
      <w:r w:rsidRPr="00693684">
        <w:t xml:space="preserve"> helps </w:t>
      </w:r>
      <w:r w:rsidR="009E64DE" w:rsidRPr="00693684">
        <w:t xml:space="preserve">providers </w:t>
      </w:r>
      <w:r w:rsidRPr="00693684">
        <w:t xml:space="preserve">identify an </w:t>
      </w:r>
      <w:r w:rsidRPr="00A749F5">
        <w:t>incident's</w:t>
      </w:r>
      <w:r w:rsidRPr="00693684">
        <w:t xml:space="preserve"> priority level</w:t>
      </w:r>
      <w:r w:rsidR="009E64DE" w:rsidRPr="00693684">
        <w:t xml:space="preserve"> and decide if it needs to be reported.</w:t>
      </w:r>
      <w:r w:rsidR="002F3FA2" w:rsidRPr="00693684">
        <w:t xml:space="preserve"> </w:t>
      </w:r>
    </w:p>
    <w:p w14:paraId="1D92274E" w14:textId="6F641097" w:rsidR="002F3FA2" w:rsidRPr="00693684" w:rsidRDefault="002F3FA2" w:rsidP="00693684">
      <w:r w:rsidRPr="00693684">
        <w:t>T</w:t>
      </w:r>
      <w:r w:rsidR="00E4345A" w:rsidRPr="00693684">
        <w:t xml:space="preserve">he </w:t>
      </w:r>
      <w:hyperlink r:id="rId73" w:history="1">
        <w:r w:rsidR="00E4345A" w:rsidRPr="00E76A79">
          <w:rPr>
            <w:rStyle w:val="Hyperlink"/>
          </w:rPr>
          <w:t xml:space="preserve">My Aged Care User Guide </w:t>
        </w:r>
      </w:hyperlink>
      <w:r w:rsidR="00E4345A" w:rsidRPr="00693684">
        <w:t>is designed to inform ‘administrators’, ‘team leaders’ and ‘staff members’ about how to access and use the portal.</w:t>
      </w:r>
    </w:p>
    <w:p w14:paraId="2F39A19D" w14:textId="389A1A40" w:rsidR="00E4345A" w:rsidRPr="00693684" w:rsidRDefault="00E4345A" w:rsidP="00693684">
      <w:r w:rsidRPr="00693684">
        <w:t xml:space="preserve">If </w:t>
      </w:r>
      <w:r w:rsidR="002F3FA2" w:rsidRPr="00693684">
        <w:t>a</w:t>
      </w:r>
      <w:r w:rsidRPr="00693684">
        <w:t xml:space="preserve"> </w:t>
      </w:r>
      <w:r w:rsidR="002F3FA2" w:rsidRPr="00693684">
        <w:t>p</w:t>
      </w:r>
      <w:r w:rsidRPr="00693684">
        <w:t xml:space="preserve">rovider has a </w:t>
      </w:r>
      <w:proofErr w:type="gramStart"/>
      <w:r w:rsidRPr="00693684">
        <w:t>SIRS</w:t>
      </w:r>
      <w:proofErr w:type="gramEnd"/>
      <w:r w:rsidRPr="00693684">
        <w:t xml:space="preserve"> enquiry, the</w:t>
      </w:r>
      <w:r w:rsidR="00DF5836" w:rsidRPr="00693684">
        <w:t>y</w:t>
      </w:r>
      <w:r w:rsidRPr="00693684">
        <w:t xml:space="preserve"> can email the ACQSC at </w:t>
      </w:r>
      <w:hyperlink r:id="rId74" w:history="1">
        <w:r w:rsidRPr="00B90950">
          <w:rPr>
            <w:rStyle w:val="Hyperlink"/>
          </w:rPr>
          <w:t>sirs@agedcarequality.gov.au</w:t>
        </w:r>
      </w:hyperlink>
      <w:r w:rsidR="00383949">
        <w:t>.</w:t>
      </w:r>
    </w:p>
    <w:p w14:paraId="1122E9B9" w14:textId="35F5029A" w:rsidR="00232343" w:rsidRPr="009C3D3B" w:rsidRDefault="00232343" w:rsidP="00693684">
      <w:pPr>
        <w:pStyle w:val="Heading2"/>
      </w:pPr>
      <w:bookmarkStart w:id="904" w:name="_Toc193031395"/>
      <w:bookmarkStart w:id="905" w:name="_Toc193039152"/>
      <w:bookmarkStart w:id="906" w:name="_Toc193039317"/>
      <w:bookmarkStart w:id="907" w:name="_Toc213099961"/>
      <w:bookmarkEnd w:id="904"/>
      <w:bookmarkEnd w:id="905"/>
      <w:bookmarkEnd w:id="906"/>
      <w:r w:rsidRPr="009C3D3B">
        <w:t>Change in circumstances</w:t>
      </w:r>
      <w:bookmarkEnd w:id="907"/>
    </w:p>
    <w:p w14:paraId="3A1B885F" w14:textId="0E01E93A" w:rsidR="001B6030" w:rsidRPr="00E76A79" w:rsidRDefault="001B6030" w:rsidP="00693684">
      <w:r w:rsidRPr="00E76A79">
        <w:t xml:space="preserve">Like all registered providers, providers delivering services under the MPSP </w:t>
      </w:r>
      <w:r w:rsidR="006E514C" w:rsidRPr="00E76A79">
        <w:t xml:space="preserve">must </w:t>
      </w:r>
      <w:r w:rsidR="009128E5" w:rsidRPr="00E76A79">
        <w:t xml:space="preserve">notify </w:t>
      </w:r>
      <w:r w:rsidR="00EB4653" w:rsidRPr="00E76A79">
        <w:t xml:space="preserve">the </w:t>
      </w:r>
      <w:r w:rsidR="00EF695D" w:rsidRPr="00E76A79">
        <w:t xml:space="preserve">Aged Care Quality and Safety </w:t>
      </w:r>
      <w:r w:rsidR="00EB4653" w:rsidRPr="00E76A79">
        <w:t xml:space="preserve">Commission of </w:t>
      </w:r>
      <w:r w:rsidR="00B417E9" w:rsidRPr="00E76A79">
        <w:t>specified</w:t>
      </w:r>
      <w:r w:rsidR="00B11FD1" w:rsidRPr="00E76A79">
        <w:t xml:space="preserve"> </w:t>
      </w:r>
      <w:r w:rsidR="009128E5" w:rsidRPr="00E76A79">
        <w:t xml:space="preserve">changes </w:t>
      </w:r>
      <w:r w:rsidR="009E6A66" w:rsidRPr="00E76A79">
        <w:t>in circumstances</w:t>
      </w:r>
      <w:r w:rsidR="000971AF" w:rsidRPr="00E76A79">
        <w:t xml:space="preserve"> – for example, changes impacting the suitability of a responsible person or the provider, or of the scale of their operations</w:t>
      </w:r>
      <w:r w:rsidR="00BB3A48" w:rsidRPr="00E76A79">
        <w:t xml:space="preserve">. The </w:t>
      </w:r>
      <w:r w:rsidR="00D072A7" w:rsidRPr="00E76A79">
        <w:t>department</w:t>
      </w:r>
      <w:r w:rsidR="00BB3A48" w:rsidRPr="00E76A79">
        <w:t xml:space="preserve"> </w:t>
      </w:r>
      <w:r w:rsidR="003D0312" w:rsidRPr="00E76A79">
        <w:t>may</w:t>
      </w:r>
      <w:r w:rsidR="00BB3A48" w:rsidRPr="00E76A79">
        <w:t xml:space="preserve"> also</w:t>
      </w:r>
      <w:r w:rsidR="003D0312" w:rsidRPr="00E76A79">
        <w:t xml:space="preserve"> need to be notified</w:t>
      </w:r>
      <w:r w:rsidR="00EA450A" w:rsidRPr="00E76A79">
        <w:t xml:space="preserve"> </w:t>
      </w:r>
      <w:r w:rsidR="00DC3294" w:rsidRPr="00E76A79">
        <w:t>in some circumstances</w:t>
      </w:r>
      <w:r w:rsidR="009E6A66" w:rsidRPr="00E76A79">
        <w:t xml:space="preserve"> </w:t>
      </w:r>
      <w:r w:rsidR="00A835BC" w:rsidRPr="00E76A79">
        <w:t>(section 167 of the Act)</w:t>
      </w:r>
      <w:r w:rsidR="00EF695D" w:rsidRPr="00E76A79">
        <w:t>.</w:t>
      </w:r>
    </w:p>
    <w:p w14:paraId="19F62FAB" w14:textId="24341841" w:rsidR="00E61B97" w:rsidRPr="00C31C98" w:rsidRDefault="006E514C" w:rsidP="00693684">
      <w:r w:rsidRPr="00C31C98">
        <w:t xml:space="preserve">The </w:t>
      </w:r>
      <w:r w:rsidR="00611544" w:rsidRPr="00C31C98">
        <w:t xml:space="preserve">notification </w:t>
      </w:r>
      <w:r w:rsidRPr="00C31C98">
        <w:t xml:space="preserve">requirements are outlined in Chapter 5, Part </w:t>
      </w:r>
      <w:r w:rsidR="008471F9" w:rsidRPr="00C31C98">
        <w:t>3</w:t>
      </w:r>
      <w:r w:rsidRPr="00C31C98">
        <w:t xml:space="preserve"> of the Rules</w:t>
      </w:r>
      <w:r w:rsidR="009A21D8" w:rsidRPr="00C31C98">
        <w:t>.</w:t>
      </w:r>
      <w:r w:rsidR="00A419A0" w:rsidRPr="00C31C98">
        <w:t xml:space="preserve"> </w:t>
      </w:r>
      <w:r w:rsidR="00BE4040" w:rsidRPr="00C31C98">
        <w:t>Some</w:t>
      </w:r>
      <w:r w:rsidR="00B417E9" w:rsidRPr="00C31C98">
        <w:t xml:space="preserve"> of the</w:t>
      </w:r>
      <w:r w:rsidR="00BE4040" w:rsidRPr="00C31C98">
        <w:t xml:space="preserve"> </w:t>
      </w:r>
      <w:r w:rsidR="00B417E9" w:rsidRPr="00C31C98">
        <w:t xml:space="preserve">notification requirements </w:t>
      </w:r>
      <w:r w:rsidR="00570456" w:rsidRPr="00C31C98">
        <w:t>only apply to non-government providers, for example</w:t>
      </w:r>
      <w:r w:rsidR="003B6D83" w:rsidRPr="00C31C98">
        <w:t xml:space="preserve"> the </w:t>
      </w:r>
      <w:r w:rsidR="00BE4040" w:rsidRPr="00C31C98">
        <w:t>notification</w:t>
      </w:r>
      <w:r w:rsidR="003B6D83" w:rsidRPr="00C31C98">
        <w:t xml:space="preserve"> of changes to governance arrangements</w:t>
      </w:r>
      <w:r w:rsidR="00BE4040" w:rsidRPr="00C31C98">
        <w:t>, financial and prudential matters, and liquidity issues.</w:t>
      </w:r>
      <w:r w:rsidR="00753E45" w:rsidRPr="00C31C98">
        <w:t xml:space="preserve"> </w:t>
      </w:r>
      <w:r w:rsidR="00E61B97" w:rsidRPr="00C31C98">
        <w:t xml:space="preserve">Additional </w:t>
      </w:r>
      <w:r w:rsidR="00EF695D" w:rsidRPr="00C31C98">
        <w:t>notification requirements apply for the</w:t>
      </w:r>
      <w:r w:rsidR="00E61B97" w:rsidRPr="00C31C98">
        <w:t xml:space="preserve"> </w:t>
      </w:r>
      <w:r w:rsidR="00EF76BB" w:rsidRPr="00C31C98">
        <w:t xml:space="preserve">responsible persons of </w:t>
      </w:r>
      <w:r w:rsidR="00E61B97" w:rsidRPr="00C31C98">
        <w:t>registered providers</w:t>
      </w:r>
      <w:r w:rsidR="00EF695D" w:rsidRPr="00C31C98">
        <w:t xml:space="preserve">. Detailed information about these requirements is available on the Commission's </w:t>
      </w:r>
      <w:hyperlink r:id="rId75" w:history="1">
        <w:r w:rsidR="00EF695D" w:rsidRPr="00C31C98">
          <w:rPr>
            <w:rStyle w:val="Hyperlink"/>
          </w:rPr>
          <w:t>website</w:t>
        </w:r>
      </w:hyperlink>
      <w:r w:rsidR="00EF695D" w:rsidRPr="00C31C98">
        <w:t>.</w:t>
      </w:r>
    </w:p>
    <w:p w14:paraId="4495550A" w14:textId="13F4EE00" w:rsidR="00803B51" w:rsidRDefault="00EF695D" w:rsidP="00693684">
      <w:pPr>
        <w:pStyle w:val="Heading2"/>
      </w:pPr>
      <w:bookmarkStart w:id="908" w:name="_Toc213099962"/>
      <w:r>
        <w:t>R</w:t>
      </w:r>
      <w:r w:rsidR="00D33C4C">
        <w:t>esponsible persons</w:t>
      </w:r>
      <w:bookmarkEnd w:id="908"/>
    </w:p>
    <w:p w14:paraId="0E9B3B21" w14:textId="02122FEA" w:rsidR="00EF695D" w:rsidRPr="00A749F5" w:rsidRDefault="00EF695D" w:rsidP="00693684">
      <w:r w:rsidRPr="00A749F5">
        <w:t xml:space="preserve">The Act creates additional obligations for the responsible persons of a registered provider. Responsible persons are defined under section 12 of the Act. For government providers, the definition of responsible person is limited to person(s) responsible for the overall management of nursing services and day to day operations at an approved residential care home (section 12(1)(c)). For non-government providers in includes </w:t>
      </w:r>
      <w:r w:rsidR="00CA0C97" w:rsidRPr="00A749F5">
        <w:t xml:space="preserve">members of governing bodies. Detailed information about these requirements is available on the Commission's </w:t>
      </w:r>
      <w:hyperlink r:id="rId76" w:history="1">
        <w:r w:rsidR="00CA0C97" w:rsidRPr="00B90950">
          <w:rPr>
            <w:rStyle w:val="Hyperlink"/>
          </w:rPr>
          <w:t>website</w:t>
        </w:r>
      </w:hyperlink>
      <w:r w:rsidR="00CA0C97" w:rsidRPr="00A749F5">
        <w:t>.</w:t>
      </w:r>
    </w:p>
    <w:p w14:paraId="3F14AE2B" w14:textId="77777777" w:rsidR="00E61B97" w:rsidRDefault="00E61B97" w:rsidP="00693684">
      <w:pPr>
        <w:pStyle w:val="Heading2"/>
      </w:pPr>
      <w:bookmarkStart w:id="909" w:name="_Toc213099963"/>
      <w:r w:rsidRPr="00E90939">
        <w:lastRenderedPageBreak/>
        <w:t>Statutory duties</w:t>
      </w:r>
      <w:bookmarkEnd w:id="909"/>
    </w:p>
    <w:p w14:paraId="64D01716" w14:textId="77777777" w:rsidR="00603BC0" w:rsidRPr="00E76A79" w:rsidRDefault="00603BC0" w:rsidP="00693684">
      <w:r w:rsidRPr="00E76A79">
        <w:t>The Act includes specific statutory duties on providers and some responsible persons.</w:t>
      </w:r>
    </w:p>
    <w:p w14:paraId="0ECFF428" w14:textId="77777777" w:rsidR="00D33C4C" w:rsidRPr="00E76A79" w:rsidRDefault="00603BC0" w:rsidP="00693684">
      <w:r w:rsidRPr="00E76A79">
        <w:t xml:space="preserve">Under section 179 of the Act, a provider must ensure </w:t>
      </w:r>
      <w:r w:rsidR="00755368" w:rsidRPr="00E76A79">
        <w:t>so far as is reasonably practicable, that the</w:t>
      </w:r>
      <w:r w:rsidRPr="00E76A79">
        <w:t>ir</w:t>
      </w:r>
      <w:r w:rsidR="00755368" w:rsidRPr="00E76A79">
        <w:t xml:space="preserve"> conduct does not cause adverse effects to the health and safety of individuals to whom th</w:t>
      </w:r>
      <w:r w:rsidRPr="00E76A79">
        <w:t>ey are providing services</w:t>
      </w:r>
      <w:r w:rsidR="00755368" w:rsidRPr="00E76A79">
        <w:t>.</w:t>
      </w:r>
      <w:r w:rsidR="00493A2E" w:rsidRPr="00E76A79">
        <w:t xml:space="preserve"> Civil penalties may apply where a </w:t>
      </w:r>
      <w:r w:rsidR="007A59F3" w:rsidRPr="00E76A79">
        <w:t>provider’s conduct amounts to a serious failure to comply with this duty.</w:t>
      </w:r>
      <w:r w:rsidR="00296ED6" w:rsidRPr="00E76A79">
        <w:t xml:space="preserve"> </w:t>
      </w:r>
    </w:p>
    <w:p w14:paraId="7CE2755B" w14:textId="77777777" w:rsidR="00D33C4C" w:rsidRPr="00E76A79" w:rsidRDefault="00D33C4C" w:rsidP="00693684">
      <w:r w:rsidRPr="00E76A79">
        <w:t xml:space="preserve">Subsection 179(2) outlines that ‘reasonably practicable’, in relation to a duty imposed under this Part, means that which is, or was at a particular time, reasonably able to be done, </w:t>
      </w:r>
      <w:proofErr w:type="gramStart"/>
      <w:r w:rsidRPr="00E76A79">
        <w:t>taking into account</w:t>
      </w:r>
      <w:proofErr w:type="gramEnd"/>
      <w:r w:rsidRPr="00E76A79">
        <w:t xml:space="preserve"> and weighing up all relevant matters including:</w:t>
      </w:r>
    </w:p>
    <w:p w14:paraId="16BD2FF4" w14:textId="77777777" w:rsidR="00D33C4C" w:rsidRPr="00E76A79" w:rsidRDefault="00D33C4C" w:rsidP="00693684">
      <w:pPr>
        <w:pStyle w:val="ListBullet"/>
      </w:pPr>
      <w:r w:rsidRPr="00E76A79">
        <w:t>the likelihood of the adverse effect concerned occurring; and</w:t>
      </w:r>
    </w:p>
    <w:p w14:paraId="72E55BE9" w14:textId="77777777" w:rsidR="00D33C4C" w:rsidRPr="00E76A79" w:rsidRDefault="00D33C4C" w:rsidP="00693684">
      <w:pPr>
        <w:pStyle w:val="ListBullet"/>
      </w:pPr>
      <w:r w:rsidRPr="00E76A79">
        <w:t>the likely degree of harm from the adverse effect; and</w:t>
      </w:r>
    </w:p>
    <w:p w14:paraId="6403E34B" w14:textId="77777777" w:rsidR="00D33C4C" w:rsidRPr="00E76A79" w:rsidRDefault="00D33C4C" w:rsidP="00693684">
      <w:pPr>
        <w:pStyle w:val="ListBullet"/>
      </w:pPr>
      <w:r w:rsidRPr="00E76A79">
        <w:t>what the person concerned knows, or ought reasonably to know, about ways of preventing the adverse effect; and</w:t>
      </w:r>
    </w:p>
    <w:p w14:paraId="04339296" w14:textId="77777777" w:rsidR="00D33C4C" w:rsidRPr="00E76A79" w:rsidRDefault="00D33C4C" w:rsidP="00693684">
      <w:pPr>
        <w:pStyle w:val="ListBullet"/>
      </w:pPr>
      <w:r w:rsidRPr="00E76A79">
        <w:t>the availability and suitability of ways to prevent the adverse effect; and</w:t>
      </w:r>
    </w:p>
    <w:p w14:paraId="498B2BE7" w14:textId="77777777" w:rsidR="00D33C4C" w:rsidRPr="00E76A79" w:rsidRDefault="00D33C4C" w:rsidP="00693684">
      <w:pPr>
        <w:pStyle w:val="ListBullet"/>
      </w:pPr>
      <w:r w:rsidRPr="00E76A79">
        <w:t>the rights of individuals under the Statement of Rights.</w:t>
      </w:r>
    </w:p>
    <w:p w14:paraId="1C34FE33" w14:textId="7FF81EF7" w:rsidR="00D33C4C" w:rsidRPr="00E76A79" w:rsidRDefault="00D33C4C" w:rsidP="00693684">
      <w:r w:rsidRPr="00E76A79">
        <w:t>Civil penalties may apply where a provider’s conduct amounts to a serious failure to comply with this duty.</w:t>
      </w:r>
    </w:p>
    <w:p w14:paraId="4B0A03F1" w14:textId="45908153" w:rsidR="00F0033C" w:rsidRDefault="00C74ED0" w:rsidP="00693684">
      <w:r>
        <w:t xml:space="preserve">Under section 180 certain responsible persons also have a duty to exercise due diligence </w:t>
      </w:r>
      <w:r w:rsidR="00E4345A">
        <w:t xml:space="preserve">to ensure their provider complies with the above duty. </w:t>
      </w:r>
      <w:r w:rsidR="000018D4">
        <w:t xml:space="preserve">In the context of the MPSP, this </w:t>
      </w:r>
      <w:r w:rsidR="00E4345A">
        <w:t>will only be relevant to responsible persons of non-government providers.</w:t>
      </w:r>
    </w:p>
    <w:p w14:paraId="08291881" w14:textId="77777777" w:rsidR="00F0033C" w:rsidRPr="000547F5" w:rsidRDefault="00F0033C" w:rsidP="00693684">
      <w:r w:rsidRPr="000547F5">
        <w:br w:type="page"/>
      </w:r>
    </w:p>
    <w:p w14:paraId="12A2873F" w14:textId="2CE8ED68" w:rsidR="00480852" w:rsidRDefault="00480852" w:rsidP="00A938FE">
      <w:pPr>
        <w:pStyle w:val="Heading1"/>
      </w:pPr>
      <w:bookmarkStart w:id="910" w:name="_Toc193031401"/>
      <w:bookmarkStart w:id="911" w:name="_Toc193039158"/>
      <w:bookmarkStart w:id="912" w:name="_Toc193039323"/>
      <w:bookmarkStart w:id="913" w:name="_Toc193031406"/>
      <w:bookmarkStart w:id="914" w:name="_Toc193039163"/>
      <w:bookmarkStart w:id="915" w:name="_Toc193039328"/>
      <w:bookmarkStart w:id="916" w:name="_Toc193031408"/>
      <w:bookmarkStart w:id="917" w:name="_Toc193039165"/>
      <w:bookmarkStart w:id="918" w:name="_Toc193039330"/>
      <w:bookmarkStart w:id="919" w:name="_Toc193031409"/>
      <w:bookmarkStart w:id="920" w:name="_Toc193039166"/>
      <w:bookmarkStart w:id="921" w:name="_Toc193039331"/>
      <w:bookmarkStart w:id="922" w:name="_Toc193031414"/>
      <w:bookmarkStart w:id="923" w:name="_Toc193039171"/>
      <w:bookmarkStart w:id="924" w:name="_Toc193039336"/>
      <w:bookmarkStart w:id="925" w:name="_Toc193031415"/>
      <w:bookmarkStart w:id="926" w:name="_Toc193039172"/>
      <w:bookmarkStart w:id="927" w:name="_Toc193039337"/>
      <w:bookmarkStart w:id="928" w:name="_Toc193031416"/>
      <w:bookmarkStart w:id="929" w:name="_Toc193039173"/>
      <w:bookmarkStart w:id="930" w:name="_Toc193039338"/>
      <w:bookmarkStart w:id="931" w:name="_Toc193031417"/>
      <w:bookmarkStart w:id="932" w:name="_Toc193039174"/>
      <w:bookmarkStart w:id="933" w:name="_Toc193039339"/>
      <w:bookmarkStart w:id="934" w:name="_Toc193031424"/>
      <w:bookmarkStart w:id="935" w:name="_Toc193039181"/>
      <w:bookmarkStart w:id="936" w:name="_Toc193039346"/>
      <w:bookmarkStart w:id="937" w:name="_Toc193031430"/>
      <w:bookmarkStart w:id="938" w:name="_Toc193039187"/>
      <w:bookmarkStart w:id="939" w:name="_Toc193039352"/>
      <w:bookmarkStart w:id="940" w:name="_Toc193031436"/>
      <w:bookmarkStart w:id="941" w:name="_Toc193039193"/>
      <w:bookmarkStart w:id="942" w:name="_Toc193039358"/>
      <w:bookmarkStart w:id="943" w:name="_Toc193031437"/>
      <w:bookmarkStart w:id="944" w:name="_Toc193039194"/>
      <w:bookmarkStart w:id="945" w:name="_Toc193039359"/>
      <w:bookmarkStart w:id="946" w:name="_Toc193031438"/>
      <w:bookmarkStart w:id="947" w:name="_Toc193039195"/>
      <w:bookmarkStart w:id="948" w:name="_Toc193039360"/>
      <w:bookmarkStart w:id="949" w:name="_Toc193031442"/>
      <w:bookmarkStart w:id="950" w:name="_Toc193039199"/>
      <w:bookmarkStart w:id="951" w:name="_Toc193039364"/>
      <w:bookmarkStart w:id="952" w:name="_Toc193031443"/>
      <w:bookmarkStart w:id="953" w:name="_Toc193039200"/>
      <w:bookmarkStart w:id="954" w:name="_Toc193039365"/>
      <w:bookmarkStart w:id="955" w:name="_Toc193031445"/>
      <w:bookmarkStart w:id="956" w:name="_Toc193039202"/>
      <w:bookmarkStart w:id="957" w:name="_Toc193039367"/>
      <w:bookmarkStart w:id="958" w:name="_Toc193031451"/>
      <w:bookmarkStart w:id="959" w:name="_Toc193039208"/>
      <w:bookmarkStart w:id="960" w:name="_Toc193039373"/>
      <w:bookmarkStart w:id="961" w:name="_Toc193031460"/>
      <w:bookmarkStart w:id="962" w:name="_Toc193039217"/>
      <w:bookmarkStart w:id="963" w:name="_Toc193039382"/>
      <w:bookmarkStart w:id="964" w:name="_Toc193031461"/>
      <w:bookmarkStart w:id="965" w:name="_Toc193039218"/>
      <w:bookmarkStart w:id="966" w:name="_Toc193039383"/>
      <w:bookmarkStart w:id="967" w:name="_Toc191895226"/>
      <w:bookmarkStart w:id="968" w:name="_Toc191909198"/>
      <w:bookmarkStart w:id="969" w:name="_Toc191909347"/>
      <w:bookmarkStart w:id="970" w:name="_Toc191909517"/>
      <w:bookmarkStart w:id="971" w:name="_Toc191909667"/>
      <w:bookmarkStart w:id="972" w:name="_Toc191909817"/>
      <w:bookmarkStart w:id="973" w:name="_Toc191919656"/>
      <w:bookmarkStart w:id="974" w:name="_Toc191920328"/>
      <w:bookmarkStart w:id="975" w:name="_Toc191895227"/>
      <w:bookmarkStart w:id="976" w:name="_Toc191909199"/>
      <w:bookmarkStart w:id="977" w:name="_Toc191909348"/>
      <w:bookmarkStart w:id="978" w:name="_Toc191909518"/>
      <w:bookmarkStart w:id="979" w:name="_Toc191909668"/>
      <w:bookmarkStart w:id="980" w:name="_Toc191909818"/>
      <w:bookmarkStart w:id="981" w:name="_Toc191919657"/>
      <w:bookmarkStart w:id="982" w:name="_Toc191920329"/>
      <w:bookmarkStart w:id="983" w:name="_Toc191908463"/>
      <w:bookmarkStart w:id="984" w:name="_Toc191908610"/>
      <w:bookmarkStart w:id="985" w:name="_Toc191908757"/>
      <w:bookmarkStart w:id="986" w:name="_Toc191908904"/>
      <w:bookmarkStart w:id="987" w:name="_Toc191909051"/>
      <w:bookmarkStart w:id="988" w:name="_Toc191909201"/>
      <w:bookmarkStart w:id="989" w:name="_Toc191909350"/>
      <w:bookmarkStart w:id="990" w:name="_Toc191909520"/>
      <w:bookmarkStart w:id="991" w:name="_Toc191909670"/>
      <w:bookmarkStart w:id="992" w:name="_Toc191909820"/>
      <w:bookmarkStart w:id="993" w:name="_Toc191919659"/>
      <w:bookmarkStart w:id="994" w:name="_Toc191920331"/>
      <w:bookmarkStart w:id="995" w:name="_Toc191908464"/>
      <w:bookmarkStart w:id="996" w:name="_Toc191908611"/>
      <w:bookmarkStart w:id="997" w:name="_Toc191908758"/>
      <w:bookmarkStart w:id="998" w:name="_Toc191908905"/>
      <w:bookmarkStart w:id="999" w:name="_Toc191909052"/>
      <w:bookmarkStart w:id="1000" w:name="_Toc191909202"/>
      <w:bookmarkStart w:id="1001" w:name="_Toc191909351"/>
      <w:bookmarkStart w:id="1002" w:name="_Toc191909521"/>
      <w:bookmarkStart w:id="1003" w:name="_Toc191909671"/>
      <w:bookmarkStart w:id="1004" w:name="_Toc191909821"/>
      <w:bookmarkStart w:id="1005" w:name="_Toc191919660"/>
      <w:bookmarkStart w:id="1006" w:name="_Toc191920332"/>
      <w:bookmarkStart w:id="1007" w:name="_Toc191895232"/>
      <w:bookmarkStart w:id="1008" w:name="_Toc191896250"/>
      <w:bookmarkStart w:id="1009" w:name="_Toc213099964"/>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r>
        <w:lastRenderedPageBreak/>
        <w:t>Regulation of providers</w:t>
      </w:r>
      <w:r w:rsidR="00B75E66">
        <w:t xml:space="preserve"> who deliver services under the MPSP</w:t>
      </w:r>
      <w:bookmarkEnd w:id="1007"/>
      <w:bookmarkEnd w:id="1008"/>
      <w:bookmarkEnd w:id="1009"/>
    </w:p>
    <w:p w14:paraId="71BFEB7E" w14:textId="4D2A87E0" w:rsidR="004713D5" w:rsidRPr="009C3D3B" w:rsidRDefault="004713D5" w:rsidP="00693684">
      <w:pPr>
        <w:pStyle w:val="Heading2"/>
      </w:pPr>
      <w:bookmarkStart w:id="1010" w:name="_Toc191907615"/>
      <w:bookmarkStart w:id="1011" w:name="_Toc191908466"/>
      <w:bookmarkStart w:id="1012" w:name="_Toc191908613"/>
      <w:bookmarkStart w:id="1013" w:name="_Toc191908760"/>
      <w:bookmarkStart w:id="1014" w:name="_Toc191908907"/>
      <w:bookmarkStart w:id="1015" w:name="_Toc191909054"/>
      <w:bookmarkStart w:id="1016" w:name="_Toc191909204"/>
      <w:bookmarkStart w:id="1017" w:name="_Toc191909353"/>
      <w:bookmarkStart w:id="1018" w:name="_Toc191909523"/>
      <w:bookmarkStart w:id="1019" w:name="_Toc191909673"/>
      <w:bookmarkStart w:id="1020" w:name="_Toc191909823"/>
      <w:bookmarkStart w:id="1021" w:name="_Toc191919662"/>
      <w:bookmarkStart w:id="1022" w:name="_Toc191920334"/>
      <w:bookmarkStart w:id="1023" w:name="_Toc191907616"/>
      <w:bookmarkStart w:id="1024" w:name="_Toc191908467"/>
      <w:bookmarkStart w:id="1025" w:name="_Toc191908614"/>
      <w:bookmarkStart w:id="1026" w:name="_Toc191908761"/>
      <w:bookmarkStart w:id="1027" w:name="_Toc191908908"/>
      <w:bookmarkStart w:id="1028" w:name="_Toc191909055"/>
      <w:bookmarkStart w:id="1029" w:name="_Toc191909205"/>
      <w:bookmarkStart w:id="1030" w:name="_Toc191909354"/>
      <w:bookmarkStart w:id="1031" w:name="_Toc191909524"/>
      <w:bookmarkStart w:id="1032" w:name="_Toc191909674"/>
      <w:bookmarkStart w:id="1033" w:name="_Toc191909824"/>
      <w:bookmarkStart w:id="1034" w:name="_Toc191919663"/>
      <w:bookmarkStart w:id="1035" w:name="_Toc191920335"/>
      <w:bookmarkStart w:id="1036" w:name="_Toc191895233"/>
      <w:bookmarkStart w:id="1037" w:name="_Toc191896251"/>
      <w:bookmarkStart w:id="1038" w:name="_Toc213099965"/>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Pr="009C3D3B">
        <w:t>Overview</w:t>
      </w:r>
      <w:bookmarkEnd w:id="1036"/>
      <w:bookmarkEnd w:id="1037"/>
      <w:bookmarkEnd w:id="1038"/>
    </w:p>
    <w:p w14:paraId="0468B139" w14:textId="4436971B" w:rsidR="00D42B52" w:rsidRPr="00C11D79" w:rsidRDefault="001E7AE8" w:rsidP="00693684">
      <w:bookmarkStart w:id="1039" w:name="_Toc191895234"/>
      <w:r w:rsidRPr="00C11D79">
        <w:t xml:space="preserve">This section outlines the role of the </w:t>
      </w:r>
      <w:r w:rsidR="00D072A7" w:rsidRPr="00C11D79">
        <w:t>department</w:t>
      </w:r>
      <w:r w:rsidRPr="00C11D79">
        <w:t xml:space="preserve"> and relevant regulators in regulating how providers deliver services under the MPSP.</w:t>
      </w:r>
      <w:bookmarkEnd w:id="1039"/>
      <w:r w:rsidR="00D92E27" w:rsidRPr="00C11D79">
        <w:t xml:space="preserve"> If </w:t>
      </w:r>
      <w:r w:rsidR="00FD4461" w:rsidRPr="00C11D79">
        <w:t>registered providers fail to meet their obligations</w:t>
      </w:r>
      <w:r w:rsidR="00231FE7" w:rsidRPr="00C11D79">
        <w:t xml:space="preserve"> under the Act or Rules</w:t>
      </w:r>
      <w:r w:rsidR="00FD4461" w:rsidRPr="00C11D79">
        <w:t xml:space="preserve">, </w:t>
      </w:r>
      <w:r w:rsidR="00231FE7" w:rsidRPr="00C11D79">
        <w:t xml:space="preserve">regulatory action may be </w:t>
      </w:r>
      <w:proofErr w:type="gramStart"/>
      <w:r w:rsidR="00231FE7" w:rsidRPr="00C11D79">
        <w:t>taken</w:t>
      </w:r>
      <w:proofErr w:type="gramEnd"/>
      <w:r w:rsidR="00231FE7" w:rsidRPr="00C11D79">
        <w:t xml:space="preserve"> and</w:t>
      </w:r>
      <w:r w:rsidR="00FD4461" w:rsidRPr="00C11D79">
        <w:t xml:space="preserve"> penalties can be imposed. </w:t>
      </w:r>
      <w:r w:rsidR="00231FE7" w:rsidRPr="00C11D79">
        <w:t xml:space="preserve">The </w:t>
      </w:r>
      <w:r w:rsidR="00D072A7" w:rsidRPr="00C11D79">
        <w:t>department</w:t>
      </w:r>
      <w:r w:rsidR="00231FE7" w:rsidRPr="00C11D79">
        <w:t xml:space="preserve"> may also </w:t>
      </w:r>
      <w:proofErr w:type="gramStart"/>
      <w:r w:rsidR="00231FE7" w:rsidRPr="00C11D79">
        <w:t>take action</w:t>
      </w:r>
      <w:proofErr w:type="gramEnd"/>
      <w:r w:rsidR="00231FE7" w:rsidRPr="00C11D79">
        <w:t xml:space="preserve"> if providers fail to comply with their MPSP agreement.</w:t>
      </w:r>
    </w:p>
    <w:p w14:paraId="5FD1CE9E" w14:textId="291B3BE6" w:rsidR="0098693A" w:rsidRPr="00022859" w:rsidRDefault="00A54367" w:rsidP="00693684">
      <w:pPr>
        <w:pStyle w:val="Heading2"/>
      </w:pPr>
      <w:bookmarkStart w:id="1040" w:name="_Toc191895235"/>
      <w:bookmarkStart w:id="1041" w:name="_Toc191896252"/>
      <w:bookmarkStart w:id="1042" w:name="_Toc213099966"/>
      <w:r>
        <w:t>T</w:t>
      </w:r>
      <w:r w:rsidR="0098693A" w:rsidRPr="00022859">
        <w:t>he A</w:t>
      </w:r>
      <w:r w:rsidR="00094C54">
        <w:t xml:space="preserve">ustralian </w:t>
      </w:r>
      <w:r w:rsidR="0098693A" w:rsidRPr="00022859">
        <w:t>C</w:t>
      </w:r>
      <w:r w:rsidR="00094C54">
        <w:t xml:space="preserve">ommission on </w:t>
      </w:r>
      <w:r w:rsidR="000018D4">
        <w:t xml:space="preserve">Safety and </w:t>
      </w:r>
      <w:r w:rsidR="0098693A" w:rsidRPr="00022859">
        <w:t>Q</w:t>
      </w:r>
      <w:r w:rsidR="00094C54">
        <w:t xml:space="preserve">uality in </w:t>
      </w:r>
      <w:r w:rsidR="0098693A" w:rsidRPr="00022859">
        <w:t>H</w:t>
      </w:r>
      <w:r w:rsidR="00094C54">
        <w:t xml:space="preserve">ealth </w:t>
      </w:r>
      <w:r w:rsidR="0098693A" w:rsidRPr="00022859">
        <w:t>C</w:t>
      </w:r>
      <w:bookmarkEnd w:id="1040"/>
      <w:bookmarkEnd w:id="1041"/>
      <w:r w:rsidR="00094C54">
        <w:t>are</w:t>
      </w:r>
      <w:r w:rsidR="00FD02D0">
        <w:t xml:space="preserve"> (AC</w:t>
      </w:r>
      <w:r w:rsidR="000018D4">
        <w:t>SQ</w:t>
      </w:r>
      <w:r w:rsidR="00FD02D0">
        <w:t>HC)</w:t>
      </w:r>
      <w:bookmarkEnd w:id="1042"/>
    </w:p>
    <w:p w14:paraId="6F0AD388" w14:textId="7013A272" w:rsidR="00356D31" w:rsidRPr="00990CD2" w:rsidRDefault="00356D31" w:rsidP="00693684">
      <w:r w:rsidRPr="00990CD2">
        <w:t xml:space="preserve">Under the </w:t>
      </w:r>
      <w:r w:rsidRPr="006A413C">
        <w:rPr>
          <w:rStyle w:val="Emphasis"/>
        </w:rPr>
        <w:t>National Health Reform Act 2011</w:t>
      </w:r>
      <w:r w:rsidRPr="00990CD2">
        <w:t>, the</w:t>
      </w:r>
      <w:r w:rsidR="00105C91" w:rsidRPr="00990CD2">
        <w:t xml:space="preserve"> </w:t>
      </w:r>
      <w:r w:rsidR="000018D4" w:rsidRPr="00990CD2">
        <w:t xml:space="preserve">ACSQHC </w:t>
      </w:r>
      <w:r w:rsidRPr="00990CD2">
        <w:t>is responsible for the formulation of standards relating to health care safety and quality matters. This includes formulating and coordinating the Australian Health Service Safety and Quality Accreditation Scheme (the AHSSQA Scheme), which provides for the national coordination of accreditation processes.</w:t>
      </w:r>
      <w:r w:rsidR="004929D4" w:rsidRPr="00990CD2">
        <w:t xml:space="preserve"> </w:t>
      </w:r>
    </w:p>
    <w:p w14:paraId="5B70487D" w14:textId="47205386" w:rsidR="00B46764" w:rsidRPr="00990CD2" w:rsidRDefault="00356D31" w:rsidP="00693684">
      <w:r w:rsidRPr="00990CD2">
        <w:t>The AHSSQA Scheme sets out the responsibilities of accrediting agencies in relation to implementation of the safety and quality standards</w:t>
      </w:r>
      <w:r w:rsidR="00B46764" w:rsidRPr="00990CD2">
        <w:t xml:space="preserve"> including the </w:t>
      </w:r>
      <w:r w:rsidR="00D7007C" w:rsidRPr="00990CD2">
        <w:t>National Safety and Quality Health Service (</w:t>
      </w:r>
      <w:r w:rsidRPr="00990CD2">
        <w:t>NSQHS</w:t>
      </w:r>
      <w:r w:rsidR="00D7007C" w:rsidRPr="00990CD2">
        <w:t>)</w:t>
      </w:r>
      <w:r w:rsidR="00B46764" w:rsidRPr="00990CD2">
        <w:t xml:space="preserve"> </w:t>
      </w:r>
      <w:r w:rsidR="00D7007C" w:rsidRPr="00990CD2">
        <w:t>S</w:t>
      </w:r>
      <w:r w:rsidRPr="00990CD2">
        <w:t xml:space="preserve">tandards </w:t>
      </w:r>
      <w:r w:rsidR="00B46764" w:rsidRPr="00990CD2">
        <w:t xml:space="preserve">and the </w:t>
      </w:r>
      <w:hyperlink r:id="rId77" w:history="1">
        <w:r w:rsidR="00CD5118" w:rsidRPr="00990CD2">
          <w:rPr>
            <w:rStyle w:val="Hyperlink"/>
          </w:rPr>
          <w:t xml:space="preserve">Integrated </w:t>
        </w:r>
        <w:r w:rsidR="000971AF" w:rsidRPr="00990CD2">
          <w:rPr>
            <w:rStyle w:val="Hyperlink"/>
          </w:rPr>
          <w:t xml:space="preserve">Health and </w:t>
        </w:r>
        <w:r w:rsidR="00CD5118" w:rsidRPr="00990CD2">
          <w:rPr>
            <w:rStyle w:val="Hyperlink"/>
          </w:rPr>
          <w:t xml:space="preserve">Aged Care </w:t>
        </w:r>
        <w:r w:rsidR="000971AF" w:rsidRPr="00990CD2">
          <w:rPr>
            <w:rStyle w:val="Hyperlink"/>
          </w:rPr>
          <w:t xml:space="preserve">Services </w:t>
        </w:r>
        <w:r w:rsidR="00296307" w:rsidRPr="00990CD2">
          <w:rPr>
            <w:rStyle w:val="Hyperlink"/>
          </w:rPr>
          <w:t xml:space="preserve">(IHACS) </w:t>
        </w:r>
        <w:r w:rsidR="00CD5118" w:rsidRPr="00990CD2">
          <w:rPr>
            <w:rStyle w:val="Hyperlink"/>
          </w:rPr>
          <w:t>Module</w:t>
        </w:r>
      </w:hyperlink>
      <w:r w:rsidR="00CD5118" w:rsidRPr="00990CD2">
        <w:t xml:space="preserve"> </w:t>
      </w:r>
      <w:r w:rsidR="0075234C" w:rsidRPr="00990CD2">
        <w:t>(previously known as the MPS aged care</w:t>
      </w:r>
      <w:r w:rsidR="00CD5118" w:rsidRPr="00990CD2">
        <w:t xml:space="preserve"> </w:t>
      </w:r>
      <w:r w:rsidR="00B46764" w:rsidRPr="00990CD2">
        <w:t>m</w:t>
      </w:r>
      <w:r w:rsidRPr="00990CD2">
        <w:t>odule</w:t>
      </w:r>
      <w:r w:rsidR="003528FA" w:rsidRPr="00990CD2">
        <w:t>)</w:t>
      </w:r>
      <w:r w:rsidR="00B46764" w:rsidRPr="00990CD2">
        <w:t>.</w:t>
      </w:r>
    </w:p>
    <w:p w14:paraId="1A4E1079" w14:textId="3A72C2D6" w:rsidR="0083272F" w:rsidRPr="006A413C" w:rsidRDefault="00B46764" w:rsidP="00693684">
      <w:r w:rsidRPr="006A413C">
        <w:t>A</w:t>
      </w:r>
      <w:r w:rsidR="0083272F" w:rsidRPr="006A413C">
        <w:t>ccrediting agencies</w:t>
      </w:r>
      <w:r w:rsidRPr="006A413C">
        <w:t>, approved by the AC</w:t>
      </w:r>
      <w:r w:rsidR="000018D4" w:rsidRPr="006A413C">
        <w:t>SQ</w:t>
      </w:r>
      <w:r w:rsidRPr="006A413C">
        <w:t>HC</w:t>
      </w:r>
      <w:r w:rsidR="00CF039A" w:rsidRPr="006A413C">
        <w:t>,</w:t>
      </w:r>
      <w:r w:rsidRPr="006A413C">
        <w:t xml:space="preserve"> </w:t>
      </w:r>
      <w:r w:rsidR="0083272F" w:rsidRPr="006A413C">
        <w:t>assess health service organisations against the specified standards.</w:t>
      </w:r>
      <w:r w:rsidR="00CF039A" w:rsidRPr="006A413C">
        <w:t xml:space="preserve"> </w:t>
      </w:r>
      <w:r w:rsidR="00A54367" w:rsidRPr="006A413C">
        <w:t>The AC</w:t>
      </w:r>
      <w:r w:rsidR="000018D4" w:rsidRPr="006A413C">
        <w:t>SQ</w:t>
      </w:r>
      <w:r w:rsidR="00A54367" w:rsidRPr="006A413C">
        <w:t xml:space="preserve">HC also develops and maintains the relevant standards, undertakes </w:t>
      </w:r>
      <w:r w:rsidR="0083272F" w:rsidRPr="006A413C">
        <w:t xml:space="preserve">liaison on opportunities to improve the </w:t>
      </w:r>
      <w:r w:rsidR="00A54367" w:rsidRPr="006A413C">
        <w:t>s</w:t>
      </w:r>
      <w:r w:rsidR="0083272F" w:rsidRPr="006A413C">
        <w:t>tandards and the accreditation system</w:t>
      </w:r>
      <w:r w:rsidR="00A54367" w:rsidRPr="006A413C">
        <w:t xml:space="preserve">, and reports </w:t>
      </w:r>
      <w:r w:rsidR="0083272F" w:rsidRPr="006A413C">
        <w:t>to health Ministers annually on safety and quality</w:t>
      </w:r>
      <w:r w:rsidR="00A54367" w:rsidRPr="006A413C">
        <w:t>.</w:t>
      </w:r>
    </w:p>
    <w:p w14:paraId="74CA77F7" w14:textId="30B761B4" w:rsidR="001E5C8B" w:rsidRPr="004A6044" w:rsidRDefault="00A54367" w:rsidP="00693684">
      <w:r w:rsidRPr="004A6044">
        <w:t xml:space="preserve">As a result, the </w:t>
      </w:r>
      <w:bookmarkStart w:id="1043" w:name="_Toc191895236"/>
      <w:r w:rsidR="000018D4" w:rsidRPr="004A6044">
        <w:t xml:space="preserve">ACSQHC </w:t>
      </w:r>
      <w:r w:rsidR="760B9F44" w:rsidRPr="004A6044">
        <w:t>support</w:t>
      </w:r>
      <w:r w:rsidR="00B40D40" w:rsidRPr="004A6044">
        <w:t>s</w:t>
      </w:r>
      <w:r w:rsidR="760B9F44" w:rsidRPr="004A6044">
        <w:t xml:space="preserve"> streamlined accredited arrangements </w:t>
      </w:r>
      <w:r w:rsidR="00F347F3" w:rsidRPr="004A6044">
        <w:t>f</w:t>
      </w:r>
      <w:r w:rsidR="00274639" w:rsidRPr="004A6044">
        <w:t>or</w:t>
      </w:r>
      <w:r w:rsidR="760B9F44" w:rsidRPr="004A6044">
        <w:t xml:space="preserve"> integrat</w:t>
      </w:r>
      <w:r w:rsidR="00A5112B" w:rsidRPr="004A6044">
        <w:t>ed</w:t>
      </w:r>
      <w:r w:rsidR="760B9F44" w:rsidRPr="004A6044">
        <w:t xml:space="preserve"> health and aged care providers</w:t>
      </w:r>
      <w:r w:rsidR="00274639" w:rsidRPr="004A6044">
        <w:t xml:space="preserve"> that deliver services under the MPSP, by facilitating their </w:t>
      </w:r>
      <w:r w:rsidR="6BF8413E" w:rsidRPr="004A6044">
        <w:t xml:space="preserve">assessment against the </w:t>
      </w:r>
      <w:r w:rsidR="00FB4FB6" w:rsidRPr="004A6044">
        <w:t xml:space="preserve">Integrated </w:t>
      </w:r>
      <w:r w:rsidR="00EA77AC" w:rsidRPr="004A6044">
        <w:t xml:space="preserve">Health and </w:t>
      </w:r>
      <w:r w:rsidR="00FB4FB6" w:rsidRPr="004A6044">
        <w:t xml:space="preserve">Aged Care </w:t>
      </w:r>
      <w:r w:rsidR="00EA77AC" w:rsidRPr="004A6044">
        <w:t>Services</w:t>
      </w:r>
      <w:r w:rsidR="00FB4FB6" w:rsidRPr="004A6044">
        <w:t xml:space="preserve"> Module</w:t>
      </w:r>
      <w:r w:rsidR="6BF8413E" w:rsidRPr="004A6044">
        <w:t xml:space="preserve"> as well as the NS</w:t>
      </w:r>
      <w:r w:rsidR="00EA77AC" w:rsidRPr="004A6044">
        <w:t>Q</w:t>
      </w:r>
      <w:r w:rsidR="6BF8413E" w:rsidRPr="004A6044">
        <w:t>H</w:t>
      </w:r>
      <w:r w:rsidR="00D92AC8" w:rsidRPr="004A6044">
        <w:t>S</w:t>
      </w:r>
      <w:r w:rsidRPr="004A6044">
        <w:t xml:space="preserve"> (avoiding the need for them to be audited twice under two separate regulatory schemes every three years).</w:t>
      </w:r>
      <w:r w:rsidR="0098276F" w:rsidRPr="004A6044">
        <w:t xml:space="preserve"> </w:t>
      </w:r>
      <w:r w:rsidR="00F347F3" w:rsidRPr="004A6044">
        <w:t>This is referred to</w:t>
      </w:r>
      <w:r w:rsidR="000018D4" w:rsidRPr="004A6044">
        <w:t xml:space="preserve"> as</w:t>
      </w:r>
      <w:r w:rsidR="00F347F3" w:rsidRPr="004A6044">
        <w:t xml:space="preserve"> a health </w:t>
      </w:r>
      <w:r w:rsidR="0040555B" w:rsidRPr="004A6044">
        <w:t xml:space="preserve">service standards assessment under the Rules (see section </w:t>
      </w:r>
      <w:r w:rsidR="001B01C8" w:rsidRPr="004A6044">
        <w:t>109-10).</w:t>
      </w:r>
      <w:r w:rsidR="00832F2A" w:rsidRPr="004A6044">
        <w:t xml:space="preserve"> This is only an option for providers that meet all the requirements in the rules. </w:t>
      </w:r>
    </w:p>
    <w:p w14:paraId="3DDF1B90" w14:textId="77777777" w:rsidR="0098276F" w:rsidRPr="006A413C" w:rsidRDefault="6BF8413E" w:rsidP="00693684">
      <w:r w:rsidRPr="006A413C">
        <w:t xml:space="preserve">In all other situations, the regulation of </w:t>
      </w:r>
      <w:r w:rsidR="4D392E7F" w:rsidRPr="006A413C">
        <w:t xml:space="preserve">a </w:t>
      </w:r>
      <w:r w:rsidRPr="006A413C">
        <w:t xml:space="preserve">MPS for their delivery of aged care services is the responsibility of the </w:t>
      </w:r>
      <w:r w:rsidR="001E5C8B" w:rsidRPr="006A413C">
        <w:t>Aged Care Quality and Safety Commission</w:t>
      </w:r>
      <w:r w:rsidR="000018D4" w:rsidRPr="006A413C">
        <w:t xml:space="preserve"> </w:t>
      </w:r>
      <w:r w:rsidR="001E5C8B" w:rsidRPr="006A413C">
        <w:t>(</w:t>
      </w:r>
      <w:r w:rsidRPr="006A413C">
        <w:t>ACQSC</w:t>
      </w:r>
      <w:r w:rsidR="001E5C8B" w:rsidRPr="006A413C">
        <w:t>)</w:t>
      </w:r>
      <w:r w:rsidRPr="006A413C">
        <w:t xml:space="preserve"> </w:t>
      </w:r>
      <w:r w:rsidR="000018D4" w:rsidRPr="006A413C">
        <w:t xml:space="preserve">- </w:t>
      </w:r>
      <w:r w:rsidRPr="006A413C">
        <w:t xml:space="preserve">see </w:t>
      </w:r>
      <w:r w:rsidR="0065745D" w:rsidRPr="006A413C">
        <w:t xml:space="preserve">section 9.3 </w:t>
      </w:r>
      <w:r w:rsidR="00F36804" w:rsidRPr="006A413C">
        <w:t xml:space="preserve">of the manual </w:t>
      </w:r>
      <w:r w:rsidRPr="006A413C">
        <w:t>below.</w:t>
      </w:r>
      <w:bookmarkEnd w:id="1043"/>
      <w:r w:rsidR="000018D4" w:rsidRPr="006A413C">
        <w:t xml:space="preserve"> </w:t>
      </w:r>
    </w:p>
    <w:p w14:paraId="6864E85C" w14:textId="4E235E22" w:rsidR="00BE3C91" w:rsidRPr="006A413C" w:rsidRDefault="000018D4" w:rsidP="00693684">
      <w:r w:rsidRPr="006A413C">
        <w:t>To</w:t>
      </w:r>
      <w:r w:rsidR="00D7007C" w:rsidRPr="006A413C">
        <w:t xml:space="preserve"> ensure </w:t>
      </w:r>
      <w:r w:rsidR="001B01C8" w:rsidRPr="006A413C">
        <w:t xml:space="preserve">quality and safety </w:t>
      </w:r>
      <w:r w:rsidR="00D7007C" w:rsidRPr="006A413C">
        <w:t>risks are managed effectively across the regulators, the AC</w:t>
      </w:r>
      <w:r w:rsidRPr="006A413C">
        <w:t>SQ</w:t>
      </w:r>
      <w:r w:rsidR="00D7007C" w:rsidRPr="006A413C">
        <w:t xml:space="preserve">HC will </w:t>
      </w:r>
      <w:r w:rsidRPr="006A413C">
        <w:t xml:space="preserve">therefore </w:t>
      </w:r>
      <w:r w:rsidR="00D7007C" w:rsidRPr="006A413C">
        <w:t xml:space="preserve">inform the ACQSC </w:t>
      </w:r>
      <w:r w:rsidR="001E5C8B" w:rsidRPr="006A413C">
        <w:t>if</w:t>
      </w:r>
      <w:r w:rsidR="00BE3C91" w:rsidRPr="006A413C">
        <w:t>:</w:t>
      </w:r>
    </w:p>
    <w:p w14:paraId="27A2C38E" w14:textId="78AD3D9D" w:rsidR="00D30944" w:rsidRPr="00CA7192" w:rsidRDefault="00BE3C91" w:rsidP="00693684">
      <w:pPr>
        <w:pStyle w:val="ListBullet"/>
      </w:pPr>
      <w:r w:rsidRPr="00CA7192">
        <w:t xml:space="preserve">a </w:t>
      </w:r>
      <w:r w:rsidRPr="00A749F5">
        <w:t>significant</w:t>
      </w:r>
      <w:r w:rsidRPr="00CA7192">
        <w:t xml:space="preserve"> risk to the health and safety of people accessing aged care at an MPS is identified at the time of an AHSSQA assessment</w:t>
      </w:r>
    </w:p>
    <w:p w14:paraId="1B9299C9" w14:textId="0FDE4D08" w:rsidR="00BE3C91" w:rsidRPr="00CA7192" w:rsidRDefault="007662D6" w:rsidP="00693684">
      <w:pPr>
        <w:pStyle w:val="ListBullet"/>
      </w:pPr>
      <w:r w:rsidRPr="00CA7192">
        <w:t xml:space="preserve">a service provider is accredited but only after significant initial compliance issues </w:t>
      </w:r>
      <w:r w:rsidR="00CA7192">
        <w:t>are</w:t>
      </w:r>
      <w:r w:rsidR="00CA7192" w:rsidRPr="00CA7192">
        <w:t xml:space="preserve"> </w:t>
      </w:r>
      <w:r w:rsidRPr="00CA7192">
        <w:t>identified and a further re-assessment, or</w:t>
      </w:r>
    </w:p>
    <w:p w14:paraId="4086A8BA" w14:textId="4F34FDEE" w:rsidR="007662D6" w:rsidRPr="00CA7192" w:rsidRDefault="007662D6" w:rsidP="00693684">
      <w:pPr>
        <w:pStyle w:val="ListBullet"/>
      </w:pPr>
      <w:r w:rsidRPr="00CA7192">
        <w:t>a service provider delivering funded aged care services fails to be accredited.</w:t>
      </w:r>
    </w:p>
    <w:p w14:paraId="0F2F526A" w14:textId="77777777" w:rsidR="001B01C8" w:rsidRPr="006A413C" w:rsidRDefault="001B01C8" w:rsidP="00693684">
      <w:r w:rsidRPr="006A413C">
        <w:t xml:space="preserve">For more information, see: </w:t>
      </w:r>
      <w:hyperlink r:id="rId78" w:history="1">
        <w:r w:rsidRPr="006A413C">
          <w:rPr>
            <w:rStyle w:val="Hyperlink"/>
          </w:rPr>
          <w:t>Australian Commission on Safety and Quality in Health Care</w:t>
        </w:r>
      </w:hyperlink>
      <w:r w:rsidRPr="006A413C">
        <w:t>.</w:t>
      </w:r>
    </w:p>
    <w:p w14:paraId="03B52718" w14:textId="627C9031" w:rsidR="004713D5" w:rsidRPr="00022859" w:rsidRDefault="00A54367" w:rsidP="00693684">
      <w:pPr>
        <w:pStyle w:val="Heading2"/>
      </w:pPr>
      <w:bookmarkStart w:id="1044" w:name="_Toc198306235"/>
      <w:bookmarkStart w:id="1045" w:name="_Toc193031465"/>
      <w:bookmarkStart w:id="1046" w:name="_Toc193039222"/>
      <w:bookmarkStart w:id="1047" w:name="_Toc193039387"/>
      <w:bookmarkStart w:id="1048" w:name="_Toc191895237"/>
      <w:bookmarkStart w:id="1049" w:name="_Toc191896253"/>
      <w:bookmarkStart w:id="1050" w:name="_Toc213099967"/>
      <w:bookmarkEnd w:id="1044"/>
      <w:bookmarkEnd w:id="1045"/>
      <w:bookmarkEnd w:id="1046"/>
      <w:bookmarkEnd w:id="1047"/>
      <w:r>
        <w:t>T</w:t>
      </w:r>
      <w:r w:rsidR="004713D5" w:rsidRPr="00022859">
        <w:t>he A</w:t>
      </w:r>
      <w:r w:rsidR="00094C54">
        <w:t xml:space="preserve">ged </w:t>
      </w:r>
      <w:r w:rsidR="004713D5" w:rsidRPr="00022859">
        <w:t>C</w:t>
      </w:r>
      <w:r w:rsidR="00094C54">
        <w:t xml:space="preserve">are </w:t>
      </w:r>
      <w:r w:rsidR="00094C54" w:rsidRPr="00022859">
        <w:t>Q</w:t>
      </w:r>
      <w:r w:rsidR="00094C54">
        <w:t xml:space="preserve">uality and </w:t>
      </w:r>
      <w:r w:rsidR="004713D5" w:rsidRPr="00022859">
        <w:t>S</w:t>
      </w:r>
      <w:r w:rsidR="00094C54">
        <w:t xml:space="preserve">afety </w:t>
      </w:r>
      <w:r w:rsidR="004713D5" w:rsidRPr="00022859">
        <w:t>C</w:t>
      </w:r>
      <w:bookmarkEnd w:id="1048"/>
      <w:bookmarkEnd w:id="1049"/>
      <w:r w:rsidR="00094C54">
        <w:t>ommission</w:t>
      </w:r>
      <w:r w:rsidR="00FD02D0">
        <w:t xml:space="preserve"> (ACQSC)</w:t>
      </w:r>
      <w:bookmarkEnd w:id="1050"/>
    </w:p>
    <w:p w14:paraId="57A964D6" w14:textId="3D3A1680" w:rsidR="004713D5" w:rsidRPr="00D43FD1" w:rsidRDefault="505F98A8" w:rsidP="00693684">
      <w:bookmarkStart w:id="1051" w:name="_Toc191895238"/>
      <w:r w:rsidRPr="00D43FD1">
        <w:t>The ACQSC is</w:t>
      </w:r>
      <w:r w:rsidR="000B29D4" w:rsidRPr="00D43FD1">
        <w:t xml:space="preserve"> the national regulator of aged care services</w:t>
      </w:r>
      <w:r w:rsidR="008D6FC1" w:rsidRPr="00D43FD1">
        <w:t xml:space="preserve"> and</w:t>
      </w:r>
      <w:r w:rsidR="00883692" w:rsidRPr="00D43FD1">
        <w:t xml:space="preserve"> </w:t>
      </w:r>
      <w:r w:rsidR="000B29D4" w:rsidRPr="00D43FD1">
        <w:t>protect</w:t>
      </w:r>
      <w:r w:rsidR="00883692" w:rsidRPr="00D43FD1">
        <w:t>s</w:t>
      </w:r>
      <w:r w:rsidR="000B29D4" w:rsidRPr="00D43FD1">
        <w:t xml:space="preserve"> the </w:t>
      </w:r>
      <w:proofErr w:type="spellStart"/>
      <w:r w:rsidR="000B29D4" w:rsidRPr="00D43FD1">
        <w:t>health,</w:t>
      </w:r>
      <w:proofErr w:type="spellEnd"/>
      <w:r w:rsidR="000B29D4" w:rsidRPr="00D43FD1">
        <w:t xml:space="preserve"> safety and wellbeing of older people. As a result, </w:t>
      </w:r>
      <w:r w:rsidR="00CA7192" w:rsidRPr="00D43FD1">
        <w:t xml:space="preserve">it is </w:t>
      </w:r>
      <w:r w:rsidRPr="00D43FD1">
        <w:t xml:space="preserve">responsible for the regulation of </w:t>
      </w:r>
      <w:r w:rsidR="1431A13A" w:rsidRPr="00D43FD1">
        <w:t>aged care services delivered by registered providers including those delivering services under the MPSP.</w:t>
      </w:r>
      <w:bookmarkEnd w:id="1051"/>
    </w:p>
    <w:p w14:paraId="46D49BE8" w14:textId="369904FE" w:rsidR="003F542D" w:rsidRPr="00C31C98" w:rsidRDefault="00772BED" w:rsidP="00693684">
      <w:r w:rsidRPr="00C31C98">
        <w:t xml:space="preserve">The functions of the ACQSC are outlined in the Act and include safeguarding functions, engagement and education functions, and registration of providers functions. </w:t>
      </w:r>
      <w:r w:rsidR="00C204F8" w:rsidRPr="00C31C98">
        <w:t xml:space="preserve">The Commissioner may also make </w:t>
      </w:r>
      <w:r w:rsidR="00C204F8" w:rsidRPr="00C31C98">
        <w:lastRenderedPageBreak/>
        <w:t>the Financial and Prudential Standards.</w:t>
      </w:r>
      <w:r w:rsidR="00861291" w:rsidRPr="00C31C98">
        <w:t xml:space="preserve"> Complaints functions are also managed by the Complaints Commissioner.</w:t>
      </w:r>
    </w:p>
    <w:p w14:paraId="255161DF" w14:textId="595B787B" w:rsidR="009C54DE" w:rsidRPr="0012391B" w:rsidRDefault="009C54DE" w:rsidP="00693684">
      <w:r w:rsidRPr="0012391B">
        <w:t xml:space="preserve">As a result, the </w:t>
      </w:r>
      <w:r w:rsidR="00917AE2" w:rsidRPr="0012391B">
        <w:t>ACQSC is responsible for:</w:t>
      </w:r>
    </w:p>
    <w:p w14:paraId="5F1037C2" w14:textId="7CC1C1CF" w:rsidR="009C54DE" w:rsidRPr="006A413C" w:rsidRDefault="00917AE2" w:rsidP="00693684">
      <w:pPr>
        <w:pStyle w:val="ListBullet"/>
      </w:pPr>
      <w:r w:rsidRPr="006A413C">
        <w:t xml:space="preserve">registration and re-registration of </w:t>
      </w:r>
      <w:r w:rsidR="009C54DE" w:rsidRPr="006A413C">
        <w:t>providers to deliver</w:t>
      </w:r>
      <w:r w:rsidRPr="006A413C">
        <w:t xml:space="preserve">ing </w:t>
      </w:r>
      <w:r w:rsidR="009C54DE" w:rsidRPr="006A413C">
        <w:t>aged care services</w:t>
      </w:r>
      <w:r w:rsidRPr="006A413C">
        <w:t xml:space="preserve"> under the MPSP</w:t>
      </w:r>
    </w:p>
    <w:p w14:paraId="5C8BA83A" w14:textId="3F9FD149" w:rsidR="009C54DE" w:rsidRPr="006A413C" w:rsidRDefault="009C54DE" w:rsidP="00693684">
      <w:pPr>
        <w:pStyle w:val="ListBullet"/>
      </w:pPr>
      <w:r w:rsidRPr="006A413C">
        <w:t>resolving complaints about aged care services</w:t>
      </w:r>
      <w:r w:rsidR="00917AE2" w:rsidRPr="006A413C">
        <w:t xml:space="preserve"> delivered under the MPSP</w:t>
      </w:r>
    </w:p>
    <w:p w14:paraId="44865FC7" w14:textId="16DE61F4" w:rsidR="009C54DE" w:rsidRPr="006A413C" w:rsidRDefault="009C54DE" w:rsidP="00693684">
      <w:pPr>
        <w:pStyle w:val="ListBullet"/>
      </w:pPr>
      <w:r w:rsidRPr="006A413C">
        <w:t xml:space="preserve">monitoring providers’ </w:t>
      </w:r>
      <w:r w:rsidR="003F542D" w:rsidRPr="006A413C">
        <w:t xml:space="preserve">conformance </w:t>
      </w:r>
      <w:r w:rsidRPr="006A413C">
        <w:t xml:space="preserve">with the Aged Care Quality Standards and </w:t>
      </w:r>
      <w:r w:rsidR="003F542D" w:rsidRPr="006A413C">
        <w:t xml:space="preserve">compliance with </w:t>
      </w:r>
      <w:r w:rsidRPr="006A413C">
        <w:t>other obligations</w:t>
      </w:r>
    </w:p>
    <w:p w14:paraId="319B7E94" w14:textId="216F6C40" w:rsidR="009C54DE" w:rsidRPr="006A413C" w:rsidRDefault="009C54DE" w:rsidP="00693684">
      <w:pPr>
        <w:pStyle w:val="ListBullet"/>
      </w:pPr>
      <w:r w:rsidRPr="006A413C">
        <w:t xml:space="preserve">regulating aged care workers under the </w:t>
      </w:r>
      <w:r w:rsidR="00147412" w:rsidRPr="006A413C">
        <w:t>Aged Care</w:t>
      </w:r>
      <w:r w:rsidRPr="006A413C">
        <w:t xml:space="preserve"> Code of Conduct</w:t>
      </w:r>
      <w:r w:rsidR="0026661F" w:rsidRPr="006A413C">
        <w:t>, and</w:t>
      </w:r>
    </w:p>
    <w:p w14:paraId="66E1B492" w14:textId="37FB93AA" w:rsidR="009C54DE" w:rsidRPr="006A413C" w:rsidRDefault="009C54DE" w:rsidP="00693684">
      <w:pPr>
        <w:pStyle w:val="ListBullet"/>
      </w:pPr>
      <w:r w:rsidRPr="006A413C">
        <w:t>undertaking compliance and enforcement actions</w:t>
      </w:r>
      <w:r w:rsidR="000D2B9E" w:rsidRPr="006A413C">
        <w:t xml:space="preserve">, including the imposition of penalties where appropriate (see section </w:t>
      </w:r>
      <w:r w:rsidR="00901AAE" w:rsidRPr="006A413C">
        <w:t>9</w:t>
      </w:r>
      <w:r w:rsidR="000D2B9E" w:rsidRPr="006A413C">
        <w:t xml:space="preserve">.5 </w:t>
      </w:r>
      <w:r w:rsidR="00F36804" w:rsidRPr="006A413C">
        <w:t xml:space="preserve">of the manual </w:t>
      </w:r>
      <w:r w:rsidR="000D2B9E" w:rsidRPr="006A413C">
        <w:t>below)</w:t>
      </w:r>
      <w:r w:rsidRPr="006A413C">
        <w:t>.</w:t>
      </w:r>
    </w:p>
    <w:p w14:paraId="583930B2" w14:textId="0131F785" w:rsidR="00502330" w:rsidRPr="00990CD2" w:rsidRDefault="004C3A3C" w:rsidP="00693684">
      <w:r w:rsidRPr="00990CD2">
        <w:t xml:space="preserve">For more information, see the ACQSC’s </w:t>
      </w:r>
      <w:hyperlink r:id="rId79" w:history="1">
        <w:r w:rsidRPr="00990CD2">
          <w:rPr>
            <w:rStyle w:val="Hyperlink"/>
          </w:rPr>
          <w:t>Regulatory Strategy</w:t>
        </w:r>
      </w:hyperlink>
      <w:r w:rsidRPr="00990CD2">
        <w:t xml:space="preserve"> and </w:t>
      </w:r>
      <w:hyperlink r:id="rId80" w:history="1">
        <w:r w:rsidR="00CA7192" w:rsidRPr="00990CD2">
          <w:rPr>
            <w:rStyle w:val="Hyperlink"/>
          </w:rPr>
          <w:t>Compliance and Enforcement Policy</w:t>
        </w:r>
      </w:hyperlink>
      <w:r w:rsidR="00147E55" w:rsidRPr="00990CD2">
        <w:t>.</w:t>
      </w:r>
    </w:p>
    <w:p w14:paraId="35CBBA0E" w14:textId="3D7457DF" w:rsidR="002C291F" w:rsidRPr="009C3D3B" w:rsidRDefault="009B7845" w:rsidP="00693684">
      <w:pPr>
        <w:pStyle w:val="Heading2"/>
      </w:pPr>
      <w:r w:rsidRPr="009C3D3B">
        <w:t xml:space="preserve"> </w:t>
      </w:r>
      <w:bookmarkStart w:id="1052" w:name="_Toc213099968"/>
      <w:r w:rsidR="00482C59" w:rsidRPr="009C3D3B">
        <w:t>The Department of Health</w:t>
      </w:r>
      <w:r w:rsidR="00214A5C" w:rsidRPr="009C3D3B">
        <w:t>, Disability</w:t>
      </w:r>
      <w:r w:rsidR="00482C59" w:rsidRPr="009C3D3B">
        <w:t xml:space="preserve"> and Age</w:t>
      </w:r>
      <w:r w:rsidR="00214A5C" w:rsidRPr="009C3D3B">
        <w:t>ing</w:t>
      </w:r>
      <w:bookmarkEnd w:id="1052"/>
    </w:p>
    <w:p w14:paraId="151B871A" w14:textId="0D8F792F" w:rsidR="002C291F" w:rsidRPr="006A413C" w:rsidRDefault="006C599C" w:rsidP="00693684">
      <w:r w:rsidRPr="006A413C">
        <w:t>P</w:t>
      </w:r>
      <w:r w:rsidR="002C291F" w:rsidRPr="006A413C">
        <w:t xml:space="preserve">roviders delivering services under the MPSP must have entered into an agreement with the Commonwealth under section 247 of the Act. This agreement must be signed by the System Governor (Secretary of the </w:t>
      </w:r>
      <w:r w:rsidR="00D072A7" w:rsidRPr="006A413C">
        <w:t>department</w:t>
      </w:r>
      <w:r w:rsidR="002C291F" w:rsidRPr="006A413C">
        <w:t>), or their delegate.</w:t>
      </w:r>
    </w:p>
    <w:p w14:paraId="061C9304" w14:textId="5B6AE1DE" w:rsidR="618417D8" w:rsidRPr="009C3D3B" w:rsidRDefault="6CB76908" w:rsidP="00693684">
      <w:r w:rsidRPr="006A413C">
        <w:t>T</w:t>
      </w:r>
      <w:r w:rsidRPr="009C3D3B">
        <w:t xml:space="preserve">he </w:t>
      </w:r>
      <w:r w:rsidR="00D072A7" w:rsidRPr="009C3D3B">
        <w:t>department</w:t>
      </w:r>
      <w:r w:rsidRPr="009C3D3B">
        <w:t xml:space="preserve"> is </w:t>
      </w:r>
      <w:r w:rsidR="009329A1" w:rsidRPr="009C3D3B">
        <w:t>also</w:t>
      </w:r>
      <w:r w:rsidRPr="009C3D3B">
        <w:t xml:space="preserve"> responsible for manag</w:t>
      </w:r>
      <w:r w:rsidR="71B6586B" w:rsidRPr="009C3D3B">
        <w:t>ing</w:t>
      </w:r>
      <w:r w:rsidRPr="009C3D3B">
        <w:t xml:space="preserve"> </w:t>
      </w:r>
      <w:r w:rsidR="004C3A3C" w:rsidRPr="009C3D3B">
        <w:t xml:space="preserve">each </w:t>
      </w:r>
      <w:r w:rsidR="0D1921C4" w:rsidRPr="009C3D3B">
        <w:t>MPSP</w:t>
      </w:r>
      <w:r w:rsidRPr="009C3D3B">
        <w:t xml:space="preserve"> agreement on behalf of the Commonwealth</w:t>
      </w:r>
      <w:r w:rsidR="002C291F" w:rsidRPr="009C3D3B">
        <w:t>,</w:t>
      </w:r>
      <w:r w:rsidR="3825E4EF" w:rsidRPr="009C3D3B">
        <w:t xml:space="preserve"> </w:t>
      </w:r>
      <w:r w:rsidR="486CDC9E" w:rsidRPr="009C3D3B">
        <w:t>which includes</w:t>
      </w:r>
      <w:r w:rsidR="3825E4EF" w:rsidRPr="009C3D3B">
        <w:t xml:space="preserve"> ensuring that </w:t>
      </w:r>
      <w:r w:rsidR="00833D2D" w:rsidRPr="009C3D3B">
        <w:t>p</w:t>
      </w:r>
      <w:r w:rsidR="3825E4EF" w:rsidRPr="009C3D3B">
        <w:t xml:space="preserve">roviders are aware of </w:t>
      </w:r>
      <w:r w:rsidR="00833D2D" w:rsidRPr="009C3D3B">
        <w:t>any</w:t>
      </w:r>
      <w:r w:rsidR="2A782B4C" w:rsidRPr="009C3D3B">
        <w:t xml:space="preserve"> obligations</w:t>
      </w:r>
      <w:r w:rsidR="44029B67" w:rsidRPr="009C3D3B">
        <w:t xml:space="preserve"> under the agreement</w:t>
      </w:r>
      <w:r w:rsidR="00833D2D" w:rsidRPr="009C3D3B">
        <w:t xml:space="preserve"> in addition to those already outlined in legislation. These </w:t>
      </w:r>
      <w:r w:rsidR="004C3A3C" w:rsidRPr="009C3D3B">
        <w:t xml:space="preserve">provider obligations </w:t>
      </w:r>
      <w:r w:rsidR="00833D2D" w:rsidRPr="009C3D3B">
        <w:t>include</w:t>
      </w:r>
      <w:r w:rsidR="00F96F94" w:rsidRPr="009C3D3B">
        <w:t>, for example</w:t>
      </w:r>
      <w:r w:rsidR="00833D2D" w:rsidRPr="009C3D3B">
        <w:t>:</w:t>
      </w:r>
      <w:r w:rsidR="4CB4039A" w:rsidRPr="009C3D3B">
        <w:t xml:space="preserve"> </w:t>
      </w:r>
    </w:p>
    <w:p w14:paraId="5A680360" w14:textId="77777777" w:rsidR="001B3BC9" w:rsidRPr="006A413C" w:rsidRDefault="001B3BC9" w:rsidP="00693684">
      <w:pPr>
        <w:pStyle w:val="ListBullet"/>
      </w:pPr>
      <w:r w:rsidRPr="006A413C">
        <w:t>delivering services diligently, efficiently, effectively and to a high standard</w:t>
      </w:r>
    </w:p>
    <w:p w14:paraId="0AFD1B78" w14:textId="12AEE3DB" w:rsidR="001B3BC9" w:rsidRPr="006A413C" w:rsidRDefault="618417D8" w:rsidP="00693684">
      <w:pPr>
        <w:pStyle w:val="ListBullet"/>
      </w:pPr>
      <w:r w:rsidRPr="006A413C">
        <w:t xml:space="preserve">delivering </w:t>
      </w:r>
      <w:r w:rsidR="6354BD7D" w:rsidRPr="006A413C">
        <w:t>aged care services</w:t>
      </w:r>
      <w:r w:rsidR="3793C4E4" w:rsidRPr="006A413C">
        <w:t xml:space="preserve"> through the </w:t>
      </w:r>
      <w:r w:rsidR="3CAA14AF" w:rsidRPr="006A413C">
        <w:t xml:space="preserve">MPS to individuals in a manner consistent with the individual’s </w:t>
      </w:r>
      <w:r w:rsidR="2B00C094" w:rsidRPr="006A413C">
        <w:t>needs and access</w:t>
      </w:r>
      <w:r w:rsidR="3CAA14AF" w:rsidRPr="006A413C">
        <w:t xml:space="preserve"> approval</w:t>
      </w:r>
    </w:p>
    <w:p w14:paraId="72A78F95" w14:textId="6EFC7E42" w:rsidR="001B3BC9" w:rsidRPr="006A413C" w:rsidRDefault="001B3BC9" w:rsidP="00693684">
      <w:pPr>
        <w:pStyle w:val="ListBullet"/>
      </w:pPr>
      <w:r w:rsidRPr="006A413C">
        <w:t>providing the health service(s) specified within the Schedule</w:t>
      </w:r>
      <w:r w:rsidR="00F1500F" w:rsidRPr="006A413C">
        <w:t>(s)</w:t>
      </w:r>
      <w:r w:rsidRPr="006A413C">
        <w:t xml:space="preserve"> to the agreement</w:t>
      </w:r>
    </w:p>
    <w:p w14:paraId="4282E0EB" w14:textId="7C78DB02" w:rsidR="5390088D" w:rsidRPr="006A413C" w:rsidRDefault="60394C78" w:rsidP="00693684">
      <w:pPr>
        <w:pStyle w:val="ListBullet"/>
      </w:pPr>
      <w:r w:rsidRPr="006A413C">
        <w:t>providing</w:t>
      </w:r>
      <w:r w:rsidR="5CB42475" w:rsidRPr="006A413C">
        <w:t xml:space="preserve"> at its own cost, all facilities, equipment and sufficient resources to perform the services</w:t>
      </w:r>
      <w:r w:rsidR="33927B9A" w:rsidRPr="006A413C">
        <w:t xml:space="preserve"> specified </w:t>
      </w:r>
      <w:r w:rsidR="00E867A8" w:rsidRPr="006A413C">
        <w:t xml:space="preserve">in, and </w:t>
      </w:r>
      <w:r w:rsidR="33927B9A" w:rsidRPr="006A413C">
        <w:t>meet the requirements</w:t>
      </w:r>
      <w:r w:rsidR="5CB42475" w:rsidRPr="006A413C">
        <w:t xml:space="preserve"> </w:t>
      </w:r>
      <w:r w:rsidR="33927B9A" w:rsidRPr="006A413C">
        <w:t>of</w:t>
      </w:r>
      <w:r w:rsidR="00E867A8" w:rsidRPr="006A413C">
        <w:t>,</w:t>
      </w:r>
      <w:r w:rsidR="33927B9A" w:rsidRPr="006A413C">
        <w:t xml:space="preserve"> the agreement</w:t>
      </w:r>
    </w:p>
    <w:p w14:paraId="020E85B1" w14:textId="10EE6CEF" w:rsidR="007F7B9E" w:rsidRPr="006A413C" w:rsidRDefault="007F7B9E" w:rsidP="00693684">
      <w:pPr>
        <w:pStyle w:val="ListBullet"/>
      </w:pPr>
      <w:r w:rsidRPr="006A413C">
        <w:t>not spendin</w:t>
      </w:r>
      <w:r w:rsidR="00E23152" w:rsidRPr="006A413C">
        <w:t>g aged care funding on services to an individual if that person accesses the same aged care services paid from another source</w:t>
      </w:r>
    </w:p>
    <w:p w14:paraId="0919EBC6" w14:textId="2C500433" w:rsidR="5390088D" w:rsidRPr="006A413C" w:rsidRDefault="67E20C75" w:rsidP="00693684">
      <w:pPr>
        <w:pStyle w:val="ListBullet"/>
      </w:pPr>
      <w:r w:rsidRPr="006A413C">
        <w:t>e</w:t>
      </w:r>
      <w:r w:rsidR="33927B9A" w:rsidRPr="006A413C">
        <w:t>nsur</w:t>
      </w:r>
      <w:r w:rsidR="5EB5EC97" w:rsidRPr="006A413C">
        <w:t>ing</w:t>
      </w:r>
      <w:r w:rsidR="33927B9A" w:rsidRPr="006A413C">
        <w:t xml:space="preserve"> any subcontractor</w:t>
      </w:r>
      <w:r w:rsidR="00D67D06" w:rsidRPr="006A413C">
        <w:t xml:space="preserve"> (associated provider)</w:t>
      </w:r>
      <w:r w:rsidR="33927B9A" w:rsidRPr="006A413C">
        <w:t xml:space="preserve"> has the necessary and relevant expertise</w:t>
      </w:r>
      <w:r w:rsidR="5CB42475" w:rsidRPr="006A413C">
        <w:t xml:space="preserve"> </w:t>
      </w:r>
      <w:r w:rsidR="33927B9A" w:rsidRPr="006A413C">
        <w:t xml:space="preserve">and </w:t>
      </w:r>
      <w:r w:rsidR="2F0728F7" w:rsidRPr="006A413C">
        <w:t>insurances to perform the work for which they are engaged</w:t>
      </w:r>
      <w:r w:rsidR="5CB42475" w:rsidRPr="006A413C">
        <w:t xml:space="preserve"> </w:t>
      </w:r>
    </w:p>
    <w:p w14:paraId="0FBFC8C9" w14:textId="5ADBEE3F" w:rsidR="70375E27" w:rsidRPr="006A413C" w:rsidRDefault="033C8400" w:rsidP="00693684">
      <w:pPr>
        <w:pStyle w:val="ListBullet"/>
      </w:pPr>
      <w:r w:rsidRPr="006A413C">
        <w:t>e</w:t>
      </w:r>
      <w:r w:rsidR="70375E27" w:rsidRPr="006A413C">
        <w:t xml:space="preserve">nsuring the </w:t>
      </w:r>
      <w:r w:rsidR="001F349B" w:rsidRPr="006A413C">
        <w:t>s</w:t>
      </w:r>
      <w:r w:rsidR="70375E27" w:rsidRPr="006A413C">
        <w:t xml:space="preserve">tate </w:t>
      </w:r>
      <w:r w:rsidR="00D575CF" w:rsidRPr="006A413C">
        <w:t xml:space="preserve">is </w:t>
      </w:r>
      <w:r w:rsidR="70375E27" w:rsidRPr="006A413C">
        <w:t xml:space="preserve">advised where complaints </w:t>
      </w:r>
      <w:r w:rsidR="3EDD2CE9" w:rsidRPr="006A413C">
        <w:t xml:space="preserve">have been </w:t>
      </w:r>
      <w:r w:rsidR="70375E27" w:rsidRPr="006A413C">
        <w:t xml:space="preserve">made by an </w:t>
      </w:r>
      <w:r w:rsidR="001B3BC9" w:rsidRPr="006A413C">
        <w:t>i</w:t>
      </w:r>
      <w:r w:rsidR="70375E27" w:rsidRPr="006A413C">
        <w:t xml:space="preserve">ndividual about the aged care or health </w:t>
      </w:r>
      <w:r w:rsidR="601ED870" w:rsidRPr="006A413C">
        <w:t>services being delivered</w:t>
      </w:r>
    </w:p>
    <w:p w14:paraId="213A9AAB" w14:textId="01F63E42" w:rsidR="1ABCF185" w:rsidRPr="006A413C" w:rsidRDefault="1ABCF185" w:rsidP="00693684">
      <w:pPr>
        <w:pStyle w:val="ListBullet"/>
      </w:pPr>
      <w:r w:rsidRPr="006A413C">
        <w:t xml:space="preserve">complying with </w:t>
      </w:r>
      <w:r w:rsidR="001B3BC9" w:rsidRPr="006A413C">
        <w:t xml:space="preserve">any additional </w:t>
      </w:r>
      <w:r w:rsidRPr="006A413C">
        <w:t>reporting requirements</w:t>
      </w:r>
      <w:r w:rsidR="001B3BC9" w:rsidRPr="006A413C">
        <w:t xml:space="preserve"> (</w:t>
      </w:r>
      <w:r w:rsidR="00E867A8" w:rsidRPr="006A413C">
        <w:t xml:space="preserve">for example, 24/7 </w:t>
      </w:r>
      <w:r w:rsidR="00B66479" w:rsidRPr="006A413C">
        <w:t>registered nursing reporting requirement</w:t>
      </w:r>
      <w:r w:rsidR="00901AAE" w:rsidRPr="006A413C">
        <w:t>s during the trial</w:t>
      </w:r>
      <w:r w:rsidR="001B3BC9" w:rsidRPr="006A413C">
        <w:t>)</w:t>
      </w:r>
    </w:p>
    <w:p w14:paraId="447646DF" w14:textId="0D27DD21" w:rsidR="472EC437" w:rsidRPr="006A413C" w:rsidRDefault="1870E639" w:rsidP="00693684">
      <w:pPr>
        <w:pStyle w:val="ListBullet"/>
      </w:pPr>
      <w:r w:rsidRPr="006A413C">
        <w:t>n</w:t>
      </w:r>
      <w:r w:rsidR="1ABCF185" w:rsidRPr="006A413C">
        <w:t xml:space="preserve">otifying the department of the </w:t>
      </w:r>
      <w:r w:rsidR="001F349B" w:rsidRPr="006A413C">
        <w:t>s</w:t>
      </w:r>
      <w:r w:rsidR="1ABCF185" w:rsidRPr="006A413C">
        <w:t xml:space="preserve">tate’s funding contribution </w:t>
      </w:r>
    </w:p>
    <w:p w14:paraId="6061299D" w14:textId="6D1D1F2C" w:rsidR="004D2144" w:rsidRPr="006A413C" w:rsidRDefault="70375E27" w:rsidP="00693684">
      <w:pPr>
        <w:pStyle w:val="ListBullet"/>
      </w:pPr>
      <w:r w:rsidRPr="006A413C">
        <w:t>taking</w:t>
      </w:r>
      <w:r w:rsidR="43F973F0" w:rsidRPr="006A413C">
        <w:t xml:space="preserve"> all reasonable steps to ensure its personnel comply with the agreement and don’t take actions that would put the</w:t>
      </w:r>
      <w:r w:rsidR="00D575CF" w:rsidRPr="006A413C">
        <w:t>m</w:t>
      </w:r>
      <w:r w:rsidR="5F34F07F" w:rsidRPr="006A413C">
        <w:t xml:space="preserve"> in breach of the agreement</w:t>
      </w:r>
      <w:r w:rsidR="0C1584D6" w:rsidRPr="006A413C">
        <w:t xml:space="preserve"> and</w:t>
      </w:r>
    </w:p>
    <w:p w14:paraId="7196AA8E" w14:textId="32BD90F3" w:rsidR="32A968BE" w:rsidRPr="006A413C" w:rsidRDefault="32A968BE" w:rsidP="00693684">
      <w:pPr>
        <w:pStyle w:val="ListBullet"/>
      </w:pPr>
      <w:r w:rsidRPr="006A413C">
        <w:t>co-operat</w:t>
      </w:r>
      <w:r w:rsidR="35281AC2" w:rsidRPr="006A413C">
        <w:t>ing</w:t>
      </w:r>
      <w:r w:rsidRPr="006A413C">
        <w:t xml:space="preserve"> with all reasonable requests </w:t>
      </w:r>
      <w:r w:rsidR="38A1F5C7" w:rsidRPr="006A413C">
        <w:t>from the department</w:t>
      </w:r>
      <w:r w:rsidRPr="006A413C">
        <w:t xml:space="preserve"> and</w:t>
      </w:r>
      <w:r w:rsidR="00D575CF" w:rsidRPr="006A413C">
        <w:t>/</w:t>
      </w:r>
      <w:r w:rsidR="53ECCA1D" w:rsidRPr="006A413C">
        <w:t xml:space="preserve">or the </w:t>
      </w:r>
      <w:r w:rsidR="001F349B" w:rsidRPr="006A413C">
        <w:t>s</w:t>
      </w:r>
      <w:r w:rsidR="38A1F5C7" w:rsidRPr="006A413C">
        <w:t>tate</w:t>
      </w:r>
      <w:r w:rsidR="00D575CF" w:rsidRPr="006A413C">
        <w:t>.</w:t>
      </w:r>
    </w:p>
    <w:p w14:paraId="57A3D893" w14:textId="784E304F" w:rsidR="009A2694" w:rsidRPr="006A413C" w:rsidRDefault="005A3045" w:rsidP="00693684">
      <w:r w:rsidRPr="006A413C">
        <w:t xml:space="preserve">The </w:t>
      </w:r>
      <w:r w:rsidR="00D072A7" w:rsidRPr="006A413C">
        <w:t>department</w:t>
      </w:r>
      <w:r w:rsidRPr="006A413C">
        <w:t xml:space="preserve"> also has overall responsibility for the </w:t>
      </w:r>
      <w:r w:rsidR="00D06DB7" w:rsidRPr="006A413C">
        <w:t xml:space="preserve">management of the </w:t>
      </w:r>
      <w:r w:rsidRPr="006A413C">
        <w:t>MPSP and reforming the program where required (see section 1</w:t>
      </w:r>
      <w:r w:rsidR="007F3A6A" w:rsidRPr="006A413C">
        <w:t>0</w:t>
      </w:r>
      <w:r w:rsidR="006C599C" w:rsidRPr="006A413C">
        <w:t xml:space="preserve"> of this manual</w:t>
      </w:r>
      <w:r w:rsidRPr="006A413C">
        <w:t>).</w:t>
      </w:r>
      <w:bookmarkStart w:id="1053" w:name="_Toc193031469"/>
      <w:bookmarkStart w:id="1054" w:name="_Toc193039226"/>
      <w:bookmarkStart w:id="1055" w:name="_Toc193039391"/>
      <w:bookmarkStart w:id="1056" w:name="_Toc193031470"/>
      <w:bookmarkStart w:id="1057" w:name="_Toc193039227"/>
      <w:bookmarkStart w:id="1058" w:name="_Toc193039392"/>
      <w:bookmarkStart w:id="1059" w:name="_Toc193031471"/>
      <w:bookmarkStart w:id="1060" w:name="_Toc193039228"/>
      <w:bookmarkStart w:id="1061" w:name="_Toc193039393"/>
      <w:bookmarkStart w:id="1062" w:name="_Toc193031472"/>
      <w:bookmarkStart w:id="1063" w:name="_Toc193039229"/>
      <w:bookmarkStart w:id="1064" w:name="_Toc193039394"/>
      <w:bookmarkStart w:id="1065" w:name="_Toc193031473"/>
      <w:bookmarkStart w:id="1066" w:name="_Toc193039230"/>
      <w:bookmarkStart w:id="1067" w:name="_Toc193039395"/>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1C8FDCAE" w14:textId="328AF9F4" w:rsidR="001E7AE8" w:rsidRDefault="00B52E1A" w:rsidP="00A938FE">
      <w:pPr>
        <w:pStyle w:val="Heading1"/>
      </w:pPr>
      <w:bookmarkStart w:id="1068" w:name="_Toc191919690"/>
      <w:bookmarkStart w:id="1069" w:name="_Toc191920357"/>
      <w:bookmarkStart w:id="1070" w:name="_Toc191919691"/>
      <w:bookmarkStart w:id="1071" w:name="_Toc191920358"/>
      <w:bookmarkStart w:id="1072" w:name="_Toc191895250"/>
      <w:bookmarkStart w:id="1073" w:name="_Toc191896265"/>
      <w:bookmarkStart w:id="1074" w:name="_Toc213099969"/>
      <w:bookmarkEnd w:id="1068"/>
      <w:bookmarkEnd w:id="1069"/>
      <w:bookmarkEnd w:id="1070"/>
      <w:bookmarkEnd w:id="1071"/>
      <w:r>
        <w:lastRenderedPageBreak/>
        <w:t>Reform of the MPSP</w:t>
      </w:r>
      <w:bookmarkEnd w:id="1074"/>
      <w:r>
        <w:t xml:space="preserve"> </w:t>
      </w:r>
      <w:bookmarkEnd w:id="1072"/>
      <w:bookmarkEnd w:id="1073"/>
    </w:p>
    <w:p w14:paraId="56AD354D" w14:textId="727F7950" w:rsidR="00D16E2B" w:rsidRPr="009C3D3B" w:rsidRDefault="00D16E2B" w:rsidP="00693684">
      <w:pPr>
        <w:pStyle w:val="Heading2"/>
      </w:pPr>
      <w:bookmarkStart w:id="1075" w:name="_Toc213099970"/>
      <w:r w:rsidRPr="009C3D3B">
        <w:t>Outline</w:t>
      </w:r>
      <w:bookmarkEnd w:id="1075"/>
    </w:p>
    <w:p w14:paraId="175F4D8B" w14:textId="4E6E6C2D" w:rsidR="006C599C" w:rsidRPr="00990CD2" w:rsidRDefault="00D16E2B" w:rsidP="00693684">
      <w:r w:rsidRPr="00990CD2">
        <w:t xml:space="preserve">This section </w:t>
      </w:r>
      <w:r w:rsidR="004307E7" w:rsidRPr="00990CD2">
        <w:t>describes</w:t>
      </w:r>
      <w:r w:rsidR="001772C5" w:rsidRPr="00990CD2">
        <w:t xml:space="preserve"> </w:t>
      </w:r>
      <w:r w:rsidR="007060EF" w:rsidRPr="00990CD2">
        <w:t xml:space="preserve">why </w:t>
      </w:r>
      <w:r w:rsidR="001772C5" w:rsidRPr="00990CD2">
        <w:t>reforms to</w:t>
      </w:r>
      <w:r w:rsidR="004307E7" w:rsidRPr="00990CD2">
        <w:t xml:space="preserve"> the MPSP</w:t>
      </w:r>
      <w:r w:rsidR="001772C5" w:rsidRPr="00990CD2">
        <w:t xml:space="preserve"> are </w:t>
      </w:r>
      <w:r w:rsidR="007060EF" w:rsidRPr="00990CD2">
        <w:t xml:space="preserve">being </w:t>
      </w:r>
      <w:r w:rsidR="00A41F06" w:rsidRPr="00990CD2">
        <w:t>implemented and</w:t>
      </w:r>
      <w:r w:rsidR="001772C5" w:rsidRPr="00990CD2">
        <w:t xml:space="preserve"> provides information about the different</w:t>
      </w:r>
      <w:r w:rsidR="004307E7" w:rsidRPr="00990CD2">
        <w:t xml:space="preserve"> reforms </w:t>
      </w:r>
      <w:r w:rsidR="009634A3" w:rsidRPr="00990CD2">
        <w:t>that will be rolled out between now and 202</w:t>
      </w:r>
      <w:r w:rsidR="006C599C" w:rsidRPr="00990CD2">
        <w:t>8</w:t>
      </w:r>
      <w:r w:rsidR="001772C5" w:rsidRPr="00990CD2">
        <w:t>.</w:t>
      </w:r>
      <w:r w:rsidR="00B52E1A" w:rsidRPr="00990CD2">
        <w:t xml:space="preserve"> The </w:t>
      </w:r>
      <w:r w:rsidR="00D072A7" w:rsidRPr="00990CD2">
        <w:t>department</w:t>
      </w:r>
      <w:r w:rsidR="00B52E1A" w:rsidRPr="00990CD2">
        <w:t xml:space="preserve"> will continue to work with the </w:t>
      </w:r>
      <w:r w:rsidR="00D072A7" w:rsidRPr="00990CD2">
        <w:t>states and territories</w:t>
      </w:r>
      <w:r w:rsidR="00B52E1A" w:rsidRPr="00990CD2">
        <w:t xml:space="preserve"> to encourage innovation and delivery of care through the MPSP consisten</w:t>
      </w:r>
      <w:r w:rsidR="00366B2F" w:rsidRPr="00990CD2">
        <w:t>t</w:t>
      </w:r>
      <w:r w:rsidR="00B52E1A" w:rsidRPr="00990CD2">
        <w:t xml:space="preserve"> with the objectives of the Act</w:t>
      </w:r>
      <w:r w:rsidR="00272D61" w:rsidRPr="00990CD2">
        <w:t xml:space="preserve">, </w:t>
      </w:r>
      <w:r w:rsidR="006C599C" w:rsidRPr="00990CD2">
        <w:t>through</w:t>
      </w:r>
      <w:r w:rsidR="00272D61" w:rsidRPr="00990CD2">
        <w:t xml:space="preserve"> existing consultation arrangements (see section 1</w:t>
      </w:r>
      <w:r w:rsidR="007F3A6A" w:rsidRPr="00990CD2">
        <w:t>0</w:t>
      </w:r>
      <w:r w:rsidR="00272D61" w:rsidRPr="00990CD2">
        <w:t xml:space="preserve">.3 </w:t>
      </w:r>
      <w:r w:rsidR="006C599C" w:rsidRPr="00990CD2">
        <w:t>of the manual</w:t>
      </w:r>
      <w:r w:rsidR="00272D61" w:rsidRPr="00990CD2">
        <w:t>)</w:t>
      </w:r>
      <w:r w:rsidR="006C599C" w:rsidRPr="00990CD2">
        <w:t>.</w:t>
      </w:r>
    </w:p>
    <w:p w14:paraId="0E543494" w14:textId="0224BE82" w:rsidR="00672546" w:rsidRPr="009C3D3B" w:rsidRDefault="00B81348" w:rsidP="00693684">
      <w:pPr>
        <w:pStyle w:val="Heading2"/>
      </w:pPr>
      <w:bookmarkStart w:id="1076" w:name="_Toc193031477"/>
      <w:bookmarkStart w:id="1077" w:name="_Toc193039234"/>
      <w:bookmarkStart w:id="1078" w:name="_Toc193039399"/>
      <w:bookmarkStart w:id="1079" w:name="_Toc213099971"/>
      <w:bookmarkEnd w:id="1076"/>
      <w:bookmarkEnd w:id="1077"/>
      <w:bookmarkEnd w:id="1078"/>
      <w:r w:rsidRPr="009C3D3B">
        <w:t>Reforming the MPSP</w:t>
      </w:r>
      <w:bookmarkEnd w:id="1079"/>
    </w:p>
    <w:p w14:paraId="724F60A6" w14:textId="50A52BF0" w:rsidR="001E7AE8" w:rsidRPr="00D05A63" w:rsidRDefault="553AEE83" w:rsidP="00693684">
      <w:r w:rsidRPr="00D05A63">
        <w:t xml:space="preserve">To ensure that the MPSP continues to meet the needs of older </w:t>
      </w:r>
      <w:r w:rsidR="6E6D4547" w:rsidRPr="00D05A63">
        <w:t>people</w:t>
      </w:r>
      <w:r w:rsidR="000B4E3D" w:rsidRPr="00D05A63">
        <w:t xml:space="preserve"> into the future</w:t>
      </w:r>
      <w:r w:rsidR="6E6D4547" w:rsidRPr="00D05A63">
        <w:t>,</w:t>
      </w:r>
      <w:r w:rsidRPr="00D05A63">
        <w:t xml:space="preserve"> reforms are underway to ensure that it:</w:t>
      </w:r>
    </w:p>
    <w:p w14:paraId="57A58E18" w14:textId="4C5731D7" w:rsidR="001E7AE8" w:rsidRPr="0022109F" w:rsidRDefault="553AEE83" w:rsidP="00693684">
      <w:pPr>
        <w:pStyle w:val="ListBullet"/>
      </w:pPr>
      <w:r w:rsidRPr="0022109F">
        <w:t>is future focussed and continues to improve access to services in rural and remote areas </w:t>
      </w:r>
    </w:p>
    <w:p w14:paraId="156A00C9" w14:textId="11974F44" w:rsidR="001E7AE8" w:rsidRPr="0022109F" w:rsidRDefault="553AEE83" w:rsidP="00693684">
      <w:pPr>
        <w:pStyle w:val="ListBullet"/>
      </w:pPr>
      <w:r w:rsidRPr="0022109F">
        <w:t xml:space="preserve">supports equity of access, improved assessment of need and better data capture as recommended by the Royal Commission </w:t>
      </w:r>
    </w:p>
    <w:p w14:paraId="6E29FC16" w14:textId="77777777" w:rsidR="001E7AE8" w:rsidRPr="0022109F" w:rsidRDefault="553AEE83" w:rsidP="00693684">
      <w:pPr>
        <w:pStyle w:val="ListBullet"/>
      </w:pPr>
      <w:r w:rsidRPr="0022109F">
        <w:t>encourages providers to improve their services and deliver high quality care in a home-like, accessible and dementia-friendly environment where possible</w:t>
      </w:r>
    </w:p>
    <w:p w14:paraId="10E6860B" w14:textId="73DBB505" w:rsidR="001E7AE8" w:rsidRPr="0022109F" w:rsidRDefault="553AEE83" w:rsidP="00693684">
      <w:pPr>
        <w:pStyle w:val="ListBullet"/>
      </w:pPr>
      <w:r w:rsidRPr="0022109F">
        <w:t>supports continued flexible funding arrangements critical to thin market service delivery viability</w:t>
      </w:r>
    </w:p>
    <w:p w14:paraId="5BE0C4D1" w14:textId="2C3ACDBA" w:rsidR="001E7AE8" w:rsidRPr="0022109F" w:rsidRDefault="553AEE83" w:rsidP="00693684">
      <w:pPr>
        <w:pStyle w:val="ListBullet"/>
      </w:pPr>
      <w:r w:rsidRPr="0022109F">
        <w:t>ensures delivery of quality and safe care, consistent with the Statement of Rights, and</w:t>
      </w:r>
    </w:p>
    <w:p w14:paraId="0D7A74AD" w14:textId="04214C80" w:rsidR="001E7AE8" w:rsidRPr="0022109F" w:rsidRDefault="553AEE83" w:rsidP="00693684">
      <w:pPr>
        <w:pStyle w:val="ListBullet"/>
      </w:pPr>
      <w:r w:rsidRPr="0022109F">
        <w:t xml:space="preserve">remains appropriately funded and supported by </w:t>
      </w:r>
      <w:r w:rsidR="001F349B" w:rsidRPr="0022109F">
        <w:t xml:space="preserve">state or territory </w:t>
      </w:r>
      <w:r w:rsidRPr="0022109F">
        <w:t>governments.</w:t>
      </w:r>
    </w:p>
    <w:p w14:paraId="4B62F219" w14:textId="1924B40B" w:rsidR="001E7AE8" w:rsidRPr="00693684" w:rsidRDefault="001772C5" w:rsidP="00693684">
      <w:r w:rsidRPr="00D05A63">
        <w:t>The</w:t>
      </w:r>
      <w:r w:rsidR="00463977" w:rsidRPr="00D05A63">
        <w:t>se</w:t>
      </w:r>
      <w:r w:rsidRPr="00D05A63">
        <w:t xml:space="preserve"> reform</w:t>
      </w:r>
      <w:r w:rsidR="00463977" w:rsidRPr="00D05A63">
        <w:t xml:space="preserve">s will also address Recommendation 55 of the </w:t>
      </w:r>
      <w:r w:rsidR="553AEE83" w:rsidRPr="00D05A63">
        <w:t xml:space="preserve">Royal Commission into Aged Care Quality and Safety. </w:t>
      </w:r>
      <w:r w:rsidR="00463977" w:rsidRPr="00D05A63">
        <w:t xml:space="preserve">This called </w:t>
      </w:r>
      <w:r w:rsidR="553AEE83" w:rsidRPr="00D05A63">
        <w:t>for the MPSP</w:t>
      </w:r>
      <w:r w:rsidR="553AEE83" w:rsidRPr="00386482">
        <w:t xml:space="preserve"> to be maintained and extended, </w:t>
      </w:r>
      <w:r w:rsidR="00743BC1" w:rsidRPr="00386482">
        <w:t xml:space="preserve">and provided specific recommendations </w:t>
      </w:r>
      <w:r w:rsidR="00F96F94" w:rsidRPr="00386482">
        <w:t>about</w:t>
      </w:r>
      <w:r w:rsidR="553AEE83" w:rsidRPr="00693684">
        <w:t>:</w:t>
      </w:r>
    </w:p>
    <w:p w14:paraId="0622AB11" w14:textId="16B02D52" w:rsidR="00F96F94" w:rsidRDefault="00F96F94" w:rsidP="00693684">
      <w:pPr>
        <w:pStyle w:val="ListBullet"/>
      </w:pPr>
      <w:r w:rsidRPr="00F96F94">
        <w:t>the establishment of new MPS sites</w:t>
      </w:r>
    </w:p>
    <w:p w14:paraId="3F8CEC2D" w14:textId="77777777" w:rsidR="00C3785F" w:rsidRDefault="00F96F94" w:rsidP="00693684">
      <w:pPr>
        <w:pStyle w:val="ListBullet"/>
      </w:pPr>
      <w:r w:rsidRPr="00F96F94">
        <w:t>ensuring that people accessing services under the MPSP are</w:t>
      </w:r>
      <w:r w:rsidR="00C3785F">
        <w:t>:</w:t>
      </w:r>
    </w:p>
    <w:p w14:paraId="74700C43" w14:textId="6DC6510A" w:rsidR="00C3785F" w:rsidRPr="00A749F5" w:rsidRDefault="00C3785F" w:rsidP="00693684">
      <w:pPr>
        <w:pStyle w:val="ListNumber2"/>
      </w:pPr>
      <w:r w:rsidRPr="00A749F5">
        <w:t>subject to the same eligibility and needs assessments as people accessing aged care services under mainstream aged care programs (implemented on 1 November 2025)</w:t>
      </w:r>
    </w:p>
    <w:p w14:paraId="34769367" w14:textId="6C1FE7E3" w:rsidR="00C3785F" w:rsidRPr="00A749F5" w:rsidRDefault="00C3785F" w:rsidP="00693684">
      <w:pPr>
        <w:pStyle w:val="ListNumber2"/>
      </w:pPr>
      <w:r w:rsidRPr="00A749F5">
        <w:t>required to make contributions to the cost of their care and accommodation on the same basis as under mainstream aged care programs (reforms in progress)</w:t>
      </w:r>
    </w:p>
    <w:p w14:paraId="01DFFE82" w14:textId="6E6E00A1" w:rsidR="001E7AE8" w:rsidRPr="00552D9A" w:rsidRDefault="553AEE83" w:rsidP="00693684">
      <w:pPr>
        <w:pStyle w:val="ListBullet"/>
      </w:pPr>
      <w:r w:rsidRPr="00552D9A">
        <w:t>permitting MPSP providers to access all aged care funding programs on the same basis as other providers</w:t>
      </w:r>
      <w:r w:rsidR="00320F21" w:rsidRPr="00552D9A">
        <w:t xml:space="preserve"> (implemented and ongoing)</w:t>
      </w:r>
    </w:p>
    <w:p w14:paraId="7D44C9BB" w14:textId="03220BC5" w:rsidR="001E7AE8" w:rsidRPr="00552D9A" w:rsidRDefault="553AEE83" w:rsidP="00693684">
      <w:pPr>
        <w:pStyle w:val="ListBullet"/>
      </w:pPr>
      <w:r w:rsidRPr="00552D9A">
        <w:t>developing a new funding model for the MPSP</w:t>
      </w:r>
      <w:r w:rsidR="00320F21" w:rsidRPr="00552D9A">
        <w:t xml:space="preserve"> (</w:t>
      </w:r>
      <w:r w:rsidR="00A430CA" w:rsidRPr="00552D9A">
        <w:t xml:space="preserve">reforms in progress - </w:t>
      </w:r>
      <w:r w:rsidR="00320F21" w:rsidRPr="00552D9A">
        <w:t>see section 11.4</w:t>
      </w:r>
      <w:r w:rsidR="00F36804" w:rsidRPr="00552D9A">
        <w:t xml:space="preserve"> of the manual</w:t>
      </w:r>
      <w:r w:rsidR="00320F21" w:rsidRPr="00552D9A">
        <w:t xml:space="preserve"> below)</w:t>
      </w:r>
      <w:r w:rsidRPr="00552D9A">
        <w:t>, and</w:t>
      </w:r>
    </w:p>
    <w:p w14:paraId="3AD16777" w14:textId="63DA11A4" w:rsidR="00471922" w:rsidRPr="00552D9A" w:rsidRDefault="553AEE83" w:rsidP="00693684">
      <w:pPr>
        <w:pStyle w:val="ListBullet"/>
      </w:pPr>
      <w:r w:rsidRPr="00552D9A">
        <w:t>establishing cost-shared capital grant funding for MPSP providers</w:t>
      </w:r>
      <w:r w:rsidR="00320F21" w:rsidRPr="00552D9A">
        <w:t xml:space="preserve"> (implemented via the Aged Care Capital Assistance Program – see</w:t>
      </w:r>
      <w:r w:rsidR="00A430CA" w:rsidRPr="00552D9A">
        <w:t>:</w:t>
      </w:r>
      <w:r w:rsidR="00320F21" w:rsidRPr="00552D9A">
        <w:t xml:space="preserve"> </w:t>
      </w:r>
      <w:hyperlink r:id="rId81" w:history="1">
        <w:r w:rsidR="00062A54" w:rsidRPr="00552D9A">
          <w:rPr>
            <w:rStyle w:val="Hyperlink"/>
          </w:rPr>
          <w:t>Aged Care Capital Assistance Program</w:t>
        </w:r>
      </w:hyperlink>
      <w:r w:rsidR="00320F21" w:rsidRPr="00552D9A">
        <w:t xml:space="preserve"> for more information)</w:t>
      </w:r>
      <w:r w:rsidRPr="00552D9A">
        <w:t>.</w:t>
      </w:r>
    </w:p>
    <w:p w14:paraId="2C7E6F73" w14:textId="5B8E36D0" w:rsidR="00D40CBB" w:rsidRPr="00A749F5" w:rsidRDefault="0049012C" w:rsidP="00693684">
      <w:r w:rsidRPr="00693684">
        <w:t>Other reforms are also underway to address other recommendations of the Royal Commission (see</w:t>
      </w:r>
      <w:r w:rsidR="00724618" w:rsidRPr="00693684">
        <w:t> </w:t>
      </w:r>
      <w:r w:rsidRPr="00693684">
        <w:t>sections 1</w:t>
      </w:r>
      <w:r w:rsidR="003C004E" w:rsidRPr="00693684">
        <w:t>0</w:t>
      </w:r>
      <w:r w:rsidRPr="00693684">
        <w:t>.5 and 1</w:t>
      </w:r>
      <w:r w:rsidR="003C004E" w:rsidRPr="00693684">
        <w:t>0</w:t>
      </w:r>
      <w:r w:rsidRPr="00693684">
        <w:t xml:space="preserve">.6 </w:t>
      </w:r>
      <w:r w:rsidR="006C599C" w:rsidRPr="00693684">
        <w:t xml:space="preserve">of this </w:t>
      </w:r>
      <w:proofErr w:type="gramStart"/>
      <w:r w:rsidR="006C599C" w:rsidRPr="00693684">
        <w:t>manual</w:t>
      </w:r>
      <w:proofErr w:type="gramEnd"/>
      <w:r w:rsidR="006C599C" w:rsidRPr="00693684">
        <w:t xml:space="preserve"> </w:t>
      </w:r>
      <w:r w:rsidRPr="00693684">
        <w:t>below).</w:t>
      </w:r>
      <w:r w:rsidR="00D40CBB" w:rsidRPr="00693684">
        <w:t xml:space="preserve"> For further information see </w:t>
      </w:r>
      <w:r w:rsidR="00D40CBB" w:rsidRPr="00A749F5">
        <w:t xml:space="preserve">our MPS Reforms </w:t>
      </w:r>
      <w:hyperlink r:id="rId82" w:anchor="trial-of-the-247-registered-nurse-rn-and-care-minutes-requirements" w:history="1">
        <w:r w:rsidR="00D40CBB" w:rsidRPr="00A749F5">
          <w:rPr>
            <w:rStyle w:val="Hyperlink"/>
          </w:rPr>
          <w:t>webpage</w:t>
        </w:r>
      </w:hyperlink>
      <w:r w:rsidR="00D40CBB" w:rsidRPr="00A749F5">
        <w:t>.</w:t>
      </w:r>
    </w:p>
    <w:p w14:paraId="4568A35B" w14:textId="77777777" w:rsidR="004436D7" w:rsidRPr="009C3D3B" w:rsidRDefault="004436D7" w:rsidP="00693684">
      <w:pPr>
        <w:pStyle w:val="Heading2"/>
      </w:pPr>
      <w:bookmarkStart w:id="1080" w:name="_Toc213099972"/>
      <w:r w:rsidRPr="009C3D3B">
        <w:t>Engagement with jurisdictions and providers</w:t>
      </w:r>
      <w:bookmarkEnd w:id="1080"/>
    </w:p>
    <w:p w14:paraId="3E22B6D3" w14:textId="19FEC317" w:rsidR="004436D7" w:rsidRPr="00C31C98" w:rsidRDefault="004436D7" w:rsidP="00693684">
      <w:r w:rsidRPr="00C31C98">
        <w:t xml:space="preserve">All reforms to the MPSP are being progressed in consultation with relevant </w:t>
      </w:r>
      <w:r w:rsidR="001F349B" w:rsidRPr="00C31C98">
        <w:t xml:space="preserve">state or territory </w:t>
      </w:r>
      <w:r w:rsidR="00C3785F" w:rsidRPr="00C31C98">
        <w:t>governments</w:t>
      </w:r>
      <w:r w:rsidRPr="00C31C98">
        <w:t xml:space="preserve">, and providers who deliver services under the MPSP. This includes through </w:t>
      </w:r>
      <w:r w:rsidR="000D0CFF" w:rsidRPr="00C31C98">
        <w:t xml:space="preserve">regular </w:t>
      </w:r>
      <w:r w:rsidRPr="00C31C98">
        <w:t>MPSP Working Group meetings</w:t>
      </w:r>
      <w:r w:rsidR="00DE3120" w:rsidRPr="00C31C98">
        <w:t xml:space="preserve"> with </w:t>
      </w:r>
      <w:r w:rsidR="001F349B" w:rsidRPr="00C31C98">
        <w:t xml:space="preserve">state or territory </w:t>
      </w:r>
      <w:r w:rsidR="00DE3120" w:rsidRPr="00C31C98">
        <w:t>representatives, and</w:t>
      </w:r>
      <w:r w:rsidRPr="00C31C98">
        <w:t xml:space="preserve"> </w:t>
      </w:r>
      <w:hyperlink r:id="rId83" w:history="1">
        <w:r w:rsidRPr="00C31C98">
          <w:rPr>
            <w:rStyle w:val="Hyperlink"/>
          </w:rPr>
          <w:t>MPSP reform webinars</w:t>
        </w:r>
      </w:hyperlink>
      <w:r w:rsidR="00DE3120" w:rsidRPr="00C31C98">
        <w:t xml:space="preserve"> for providers.</w:t>
      </w:r>
      <w:r w:rsidRPr="00C31C98">
        <w:t xml:space="preserve"> These mechanisms may also be used to inform the ongoing development and updating of this manual.</w:t>
      </w:r>
    </w:p>
    <w:p w14:paraId="54CC8209" w14:textId="5FCBEE5D" w:rsidR="004436D7" w:rsidRPr="00552D9A" w:rsidRDefault="004436D7" w:rsidP="00693684">
      <w:r w:rsidRPr="00552D9A">
        <w:lastRenderedPageBreak/>
        <w:t xml:space="preserve">The MPSP Working Group was established under the direction of the Intergovernmental Health and Aged Care Senior Officials Group (SOG). </w:t>
      </w:r>
      <w:r w:rsidR="00DE3120" w:rsidRPr="00552D9A">
        <w:t xml:space="preserve">The </w:t>
      </w:r>
      <w:r w:rsidR="00D072A7" w:rsidRPr="00552D9A">
        <w:t>department</w:t>
      </w:r>
      <w:r w:rsidR="00AF1CF2" w:rsidRPr="00552D9A">
        <w:t xml:space="preserve"> is responsible for the </w:t>
      </w:r>
      <w:r w:rsidRPr="00552D9A">
        <w:t>secretariat</w:t>
      </w:r>
      <w:r w:rsidR="00AF1CF2" w:rsidRPr="00552D9A">
        <w:t xml:space="preserve">, which </w:t>
      </w:r>
      <w:r w:rsidRPr="00552D9A">
        <w:t xml:space="preserve">can be contacted at </w:t>
      </w:r>
      <w:hyperlink r:id="rId84" w:history="1">
        <w:r w:rsidR="00AF1CF2" w:rsidRPr="00552D9A">
          <w:rPr>
            <w:rStyle w:val="Hyperlink"/>
          </w:rPr>
          <w:t>MPSAgedCare@health.gov.au</w:t>
        </w:r>
      </w:hyperlink>
      <w:r w:rsidRPr="00552D9A">
        <w:t>.</w:t>
      </w:r>
    </w:p>
    <w:p w14:paraId="04468BDA" w14:textId="77777777" w:rsidR="00D33C4C" w:rsidRPr="009C3D3B" w:rsidRDefault="00D33C4C" w:rsidP="00693684">
      <w:pPr>
        <w:pStyle w:val="Heading2"/>
      </w:pPr>
      <w:bookmarkStart w:id="1081" w:name="_Toc193031480"/>
      <w:bookmarkStart w:id="1082" w:name="_Toc193039237"/>
      <w:bookmarkStart w:id="1083" w:name="_Toc193039402"/>
      <w:bookmarkStart w:id="1084" w:name="_Toc193031482"/>
      <w:bookmarkStart w:id="1085" w:name="_Toc193039239"/>
      <w:bookmarkStart w:id="1086" w:name="_Toc193039404"/>
      <w:bookmarkStart w:id="1087" w:name="_Toc213099973"/>
      <w:bookmarkEnd w:id="1081"/>
      <w:bookmarkEnd w:id="1082"/>
      <w:bookmarkEnd w:id="1083"/>
      <w:bookmarkEnd w:id="1084"/>
      <w:bookmarkEnd w:id="1085"/>
      <w:bookmarkEnd w:id="1086"/>
      <w:r w:rsidRPr="009C3D3B">
        <w:t>Funding reform</w:t>
      </w:r>
      <w:bookmarkEnd w:id="1087"/>
    </w:p>
    <w:p w14:paraId="216FD116" w14:textId="77777777" w:rsidR="00D33C4C" w:rsidRPr="00D05A63" w:rsidRDefault="00D33C4C" w:rsidP="00693684">
      <w:r w:rsidRPr="00D05A63">
        <w:t>A review of the MPSP funding model is underway. This review will be informed by specialist advice from the Independent Health and Aged Care Pricing Authority (IHACPA).</w:t>
      </w:r>
    </w:p>
    <w:p w14:paraId="6AB0D398" w14:textId="33CEB5AF" w:rsidR="0088414A" w:rsidRPr="009C3D3B" w:rsidRDefault="0088414A" w:rsidP="00693684">
      <w:pPr>
        <w:pStyle w:val="Heading2"/>
      </w:pPr>
      <w:bookmarkStart w:id="1088" w:name="_Toc213099974"/>
      <w:r w:rsidRPr="009C3D3B">
        <w:t xml:space="preserve">24/7 </w:t>
      </w:r>
      <w:r w:rsidR="00B3511F" w:rsidRPr="009C3D3B">
        <w:t>registered nursing (RN)</w:t>
      </w:r>
      <w:r w:rsidRPr="009C3D3B">
        <w:t xml:space="preserve"> responsibility</w:t>
      </w:r>
      <w:bookmarkEnd w:id="1088"/>
    </w:p>
    <w:p w14:paraId="1CB25313" w14:textId="77777777" w:rsidR="0088414A" w:rsidRPr="00D43FD1" w:rsidRDefault="0088414A" w:rsidP="00693684">
      <w:r w:rsidRPr="00D43FD1">
        <w:t xml:space="preserve">In response to Recommendation 86 of the Royal Commission into Aged Care Quality and Safety, the Australian Government identified that staffing levels are vital to the quality of residential care and implemented 24/7 RN arrangements in mainstream residential aged care facilities as of 1 July 2023. </w:t>
      </w:r>
    </w:p>
    <w:p w14:paraId="0029C61D" w14:textId="0A3633E0" w:rsidR="0088414A" w:rsidRPr="00D43FD1" w:rsidRDefault="00B3511F" w:rsidP="00693684">
      <w:r w:rsidRPr="00D43FD1">
        <w:t xml:space="preserve">Since </w:t>
      </w:r>
      <w:r w:rsidR="0088414A" w:rsidRPr="00D43FD1">
        <w:t xml:space="preserve">1 July 2023, providers of mainstream residential aged care </w:t>
      </w:r>
      <w:r w:rsidRPr="00D43FD1">
        <w:t>have been required to</w:t>
      </w:r>
      <w:r w:rsidR="0088414A" w:rsidRPr="00D43FD1">
        <w:t xml:space="preserve"> have at least one RN on‐site and on duty at each residential care home they operate 24 hours a day, 7 days a week. This</w:t>
      </w:r>
      <w:r w:rsidRPr="00D43FD1">
        <w:t> </w:t>
      </w:r>
      <w:r w:rsidR="0088414A" w:rsidRPr="00D43FD1">
        <w:t>requirement, known as the ‘24/7 RN responsibility’ aims to provide individuals with better access to clinical care in facilities and improve individual safety</w:t>
      </w:r>
      <w:r w:rsidR="00FB506B" w:rsidRPr="00D43FD1">
        <w:t xml:space="preserve"> (see </w:t>
      </w:r>
      <w:r w:rsidR="005B5A95" w:rsidRPr="00D43FD1">
        <w:t>section 175 of the Act)</w:t>
      </w:r>
      <w:r w:rsidR="0088414A" w:rsidRPr="00D43FD1">
        <w:t>.</w:t>
      </w:r>
    </w:p>
    <w:p w14:paraId="48D8807C" w14:textId="3EE0C4DD" w:rsidR="0098276F" w:rsidRPr="00D43FD1" w:rsidRDefault="0088414A" w:rsidP="00693684">
      <w:r w:rsidRPr="00D43FD1">
        <w:t>These 24/7 RN arrangements were introduced to MPS on a trial basis from 1 July 2024</w:t>
      </w:r>
      <w:r w:rsidR="00131A38" w:rsidRPr="00D43FD1">
        <w:t xml:space="preserve">, with all MPS participating </w:t>
      </w:r>
      <w:r w:rsidR="00D72F7B" w:rsidRPr="00D43FD1">
        <w:t xml:space="preserve">in the trial </w:t>
      </w:r>
      <w:r w:rsidRPr="00D43FD1">
        <w:t xml:space="preserve">from 1 </w:t>
      </w:r>
      <w:r w:rsidR="00131A38" w:rsidRPr="00D43FD1">
        <w:t>March</w:t>
      </w:r>
      <w:r w:rsidRPr="00D43FD1">
        <w:t xml:space="preserve"> 2025. </w:t>
      </w:r>
      <w:r w:rsidR="0098276F" w:rsidRPr="00D43FD1">
        <w:t>This trial has been extended until 30 June 2026.</w:t>
      </w:r>
    </w:p>
    <w:p w14:paraId="5DA20194" w14:textId="3C2E5B5D" w:rsidR="0088414A" w:rsidRPr="00D43FD1" w:rsidRDefault="00131A38" w:rsidP="00693684">
      <w:r w:rsidRPr="00D43FD1">
        <w:t xml:space="preserve">Formal implementation of these arrangements is targeted for </w:t>
      </w:r>
      <w:r w:rsidR="0088414A" w:rsidRPr="00D43FD1">
        <w:t xml:space="preserve">1 </w:t>
      </w:r>
      <w:r w:rsidR="0098276F" w:rsidRPr="00D43FD1">
        <w:t xml:space="preserve">July </w:t>
      </w:r>
      <w:r w:rsidR="0088414A" w:rsidRPr="00D43FD1">
        <w:t>202</w:t>
      </w:r>
      <w:r w:rsidR="00D33C4C" w:rsidRPr="00D43FD1">
        <w:t>6</w:t>
      </w:r>
      <w:r w:rsidRPr="00D43FD1">
        <w:t xml:space="preserve"> subject to </w:t>
      </w:r>
      <w:r w:rsidR="0088414A" w:rsidRPr="00D43FD1">
        <w:t>trial progress and outcomes</w:t>
      </w:r>
      <w:r w:rsidR="0098276F" w:rsidRPr="00D43FD1">
        <w:t>, with reporting planned to commence from 1 October 2026.</w:t>
      </w:r>
    </w:p>
    <w:p w14:paraId="3B2738FD" w14:textId="2D8455F4" w:rsidR="0088414A" w:rsidRPr="00D43FD1" w:rsidRDefault="005B5A95" w:rsidP="00693684">
      <w:r w:rsidRPr="00D43FD1">
        <w:t xml:space="preserve">During the trial period, </w:t>
      </w:r>
      <w:r w:rsidR="007803A7" w:rsidRPr="00D43FD1">
        <w:t xml:space="preserve">providers must submit a monthly report </w:t>
      </w:r>
      <w:r w:rsidR="0088414A" w:rsidRPr="00D43FD1">
        <w:t>in respect of each of their residential care homes in relation to the 24/7 RN responsibility via a manual excel template</w:t>
      </w:r>
      <w:r w:rsidR="007803A7" w:rsidRPr="00D43FD1">
        <w:t xml:space="preserve"> </w:t>
      </w:r>
      <w:r w:rsidR="00213360" w:rsidRPr="00D43FD1">
        <w:t>were</w:t>
      </w:r>
      <w:r w:rsidR="007803A7" w:rsidRPr="00D43FD1">
        <w:t xml:space="preserve"> requested by the </w:t>
      </w:r>
      <w:r w:rsidR="00D072A7" w:rsidRPr="00D43FD1">
        <w:t>department</w:t>
      </w:r>
      <w:r w:rsidR="007803A7" w:rsidRPr="00D43FD1">
        <w:t xml:space="preserve">. This includes providing </w:t>
      </w:r>
      <w:r w:rsidR="0088414A" w:rsidRPr="00D43FD1">
        <w:t>the following information:</w:t>
      </w:r>
    </w:p>
    <w:p w14:paraId="6AC203EB" w14:textId="77777777" w:rsidR="0088414A" w:rsidRPr="00990CD2" w:rsidRDefault="0088414A" w:rsidP="00693684">
      <w:pPr>
        <w:pStyle w:val="ListBullet"/>
      </w:pPr>
      <w:r w:rsidRPr="00990CD2">
        <w:t xml:space="preserve">whether or not an RN </w:t>
      </w:r>
      <w:proofErr w:type="gramStart"/>
      <w:r w:rsidRPr="00990CD2">
        <w:t>was on-site and on duty at all times</w:t>
      </w:r>
      <w:proofErr w:type="gramEnd"/>
    </w:p>
    <w:p w14:paraId="301D4F8C" w14:textId="03AD7F2A" w:rsidR="0088414A" w:rsidRPr="00990CD2" w:rsidRDefault="0088414A" w:rsidP="00693684">
      <w:pPr>
        <w:pStyle w:val="ListBullet"/>
      </w:pPr>
      <w:r w:rsidRPr="00990CD2">
        <w:t>every period of 30 minutes or more on a day that there was not at least one RN on site and on duty at the MPS and the reason for this for each such period</w:t>
      </w:r>
    </w:p>
    <w:p w14:paraId="6F818D64" w14:textId="77777777" w:rsidR="0088414A" w:rsidRPr="00990CD2" w:rsidRDefault="0088414A" w:rsidP="00693684">
      <w:pPr>
        <w:pStyle w:val="ListBullet"/>
      </w:pPr>
      <w:r w:rsidRPr="00990CD2">
        <w:t>alternative arrangements that were made to ensure the clinical care needs of individuals at the residential care home were met while an RN was not on-site and on duty (or that alternative arrangements were not made) for each such period.</w:t>
      </w:r>
    </w:p>
    <w:p w14:paraId="612DC12D" w14:textId="4D664C79" w:rsidR="00030AAE" w:rsidRPr="00990CD2" w:rsidRDefault="00030AAE" w:rsidP="00693684">
      <w:pPr>
        <w:rPr>
          <w:rStyle w:val="Strong"/>
        </w:rPr>
      </w:pPr>
      <w:r w:rsidRPr="00990CD2">
        <w:rPr>
          <w:rStyle w:val="Strong"/>
        </w:rPr>
        <w:t>Note:</w:t>
      </w:r>
    </w:p>
    <w:p w14:paraId="65B426DA" w14:textId="048F1652" w:rsidR="0088414A" w:rsidRPr="006A413C" w:rsidRDefault="00030AAE" w:rsidP="00693684">
      <w:pPr>
        <w:pStyle w:val="ListBullet"/>
      </w:pPr>
      <w:r w:rsidRPr="006A413C">
        <w:t>Until 24/7 reporting for the MPSP is available through GPMS, completed excel reports must be submitted to</w:t>
      </w:r>
      <w:r w:rsidR="0088414A" w:rsidRPr="006A413C">
        <w:t xml:space="preserve"> </w:t>
      </w:r>
      <w:hyperlink r:id="rId85" w:history="1">
        <w:r w:rsidR="0088414A" w:rsidRPr="00990CD2">
          <w:rPr>
            <w:rStyle w:val="Hyperlink"/>
          </w:rPr>
          <w:t>mpsreforms@health.gov.au</w:t>
        </w:r>
      </w:hyperlink>
      <w:r w:rsidRPr="006A413C">
        <w:t xml:space="preserve"> </w:t>
      </w:r>
      <w:r w:rsidR="0088414A" w:rsidRPr="006A413C">
        <w:t>within 7 days of the end of the relevant reporting period.</w:t>
      </w:r>
    </w:p>
    <w:p w14:paraId="758C9B9F" w14:textId="61E9C5EC" w:rsidR="0088414A" w:rsidRPr="00990CD2" w:rsidRDefault="0088414A" w:rsidP="00693684">
      <w:pPr>
        <w:pStyle w:val="ListBullet"/>
      </w:pPr>
      <w:r w:rsidRPr="00990CD2">
        <w:t xml:space="preserve">It is up to the </w:t>
      </w:r>
      <w:r w:rsidR="00AC2FC7" w:rsidRPr="00990CD2">
        <w:t>pr</w:t>
      </w:r>
      <w:r w:rsidRPr="00990CD2">
        <w:t>ovider as to whether they choose to complete the report in ‘real time’ or at the end of the reporting month.</w:t>
      </w:r>
      <w:r w:rsidR="005E32FB" w:rsidRPr="00990CD2">
        <w:t xml:space="preserve"> </w:t>
      </w:r>
      <w:r w:rsidRPr="00990CD2">
        <w:t xml:space="preserve">The </w:t>
      </w:r>
      <w:r w:rsidR="005E32FB" w:rsidRPr="00990CD2">
        <w:t>p</w:t>
      </w:r>
      <w:r w:rsidRPr="00990CD2">
        <w:t xml:space="preserve">rovider can add entries at any time during the month. However, the </w:t>
      </w:r>
      <w:r w:rsidR="005E32FB" w:rsidRPr="00990CD2">
        <w:t>p</w:t>
      </w:r>
      <w:r w:rsidRPr="00990CD2">
        <w:t>rovider should not submit the report until after the end of the reporting month.</w:t>
      </w:r>
    </w:p>
    <w:p w14:paraId="70EA15B2" w14:textId="77777777" w:rsidR="00D40CBB" w:rsidRPr="006A413C" w:rsidRDefault="0088414A" w:rsidP="00693684">
      <w:pPr>
        <w:pStyle w:val="ListBullet"/>
      </w:pPr>
      <w:r w:rsidRPr="006A413C">
        <w:t>If the Provider has any overdue reports, they should submit them prior to the submission of the current report.</w:t>
      </w:r>
    </w:p>
    <w:p w14:paraId="4637EEE5" w14:textId="7B07AFA4" w:rsidR="0088414A" w:rsidRPr="006A413C" w:rsidRDefault="0088414A" w:rsidP="00693684">
      <w:pPr>
        <w:pStyle w:val="ListBullet"/>
      </w:pPr>
      <w:r w:rsidRPr="00990CD2">
        <w:t xml:space="preserve">For further information please visit our MPS Reforms </w:t>
      </w:r>
      <w:hyperlink r:id="rId86" w:anchor="trial-of-the-247-registered-nurse-rn-and-care-minutes-requirements" w:history="1">
        <w:r w:rsidRPr="00786488">
          <w:rPr>
            <w:rStyle w:val="Hyperlink"/>
          </w:rPr>
          <w:t>webpage</w:t>
        </w:r>
      </w:hyperlink>
      <w:r w:rsidRPr="00990CD2">
        <w:t>.</w:t>
      </w:r>
    </w:p>
    <w:p w14:paraId="6AD49EEE" w14:textId="77777777" w:rsidR="0088414A" w:rsidRPr="009C3D3B" w:rsidRDefault="0088414A" w:rsidP="00693684">
      <w:pPr>
        <w:pStyle w:val="Heading2"/>
      </w:pPr>
      <w:bookmarkStart w:id="1089" w:name="_Toc213099975"/>
      <w:r w:rsidRPr="009C3D3B">
        <w:t>Direct Care Targets</w:t>
      </w:r>
      <w:bookmarkEnd w:id="1089"/>
      <w:r w:rsidRPr="009C3D3B">
        <w:t xml:space="preserve"> </w:t>
      </w:r>
    </w:p>
    <w:p w14:paraId="1E190DB7" w14:textId="64BE3424" w:rsidR="001A10E8" w:rsidRPr="00C31C98" w:rsidRDefault="0088414A" w:rsidP="00693684">
      <w:r w:rsidRPr="00C31C98">
        <w:t>In 2021, the Royal Commission into Aged Care Quality and Safety recommended that every aged care home should have a minimum care minutes responsibility based on the needs of their residents.</w:t>
      </w:r>
    </w:p>
    <w:p w14:paraId="6EEE4F5D" w14:textId="25E61A72" w:rsidR="0088414A" w:rsidRPr="00C31C98" w:rsidRDefault="0088414A" w:rsidP="00693684">
      <w:r w:rsidRPr="00C31C98">
        <w:lastRenderedPageBreak/>
        <w:t>I</w:t>
      </w:r>
      <w:r w:rsidR="001A10E8" w:rsidRPr="00C31C98">
        <w:t>n </w:t>
      </w:r>
      <w:r w:rsidRPr="00C31C98">
        <w:t xml:space="preserve">response, the Government introduced </w:t>
      </w:r>
      <w:hyperlink r:id="rId87" w:history="1">
        <w:r w:rsidRPr="00C31C98">
          <w:rPr>
            <w:rStyle w:val="Hyperlink"/>
          </w:rPr>
          <w:t>mandatory amounts of direct care minutes</w:t>
        </w:r>
      </w:hyperlink>
      <w:r w:rsidRPr="00C31C98">
        <w:t xml:space="preserve"> in residential aged care from 1 October 2023, with the aim of ensuring residential aged care homes are funded to provide residents with an appropriate standard of skilled care.</w:t>
      </w:r>
      <w:r w:rsidR="0030083C" w:rsidRPr="00C31C98">
        <w:t xml:space="preserve"> </w:t>
      </w:r>
    </w:p>
    <w:p w14:paraId="4AE21407" w14:textId="77777777" w:rsidR="001A10E8" w:rsidRPr="00A938FE" w:rsidRDefault="0088414A" w:rsidP="00693684">
      <w:pPr>
        <w:pStyle w:val="ListBullet"/>
      </w:pPr>
      <w:r w:rsidRPr="00A938FE">
        <w:t>Care minutes refers to the minimum direct care time provided to residents by approved residential aged care services through RN</w:t>
      </w:r>
      <w:r w:rsidR="00D40CBB" w:rsidRPr="00A938FE">
        <w:t>s</w:t>
      </w:r>
      <w:r w:rsidRPr="00A938FE">
        <w:t xml:space="preserve">, enrolled nurses (ENs), and personal care workers and assistants in nursing (PCW/AINs). </w:t>
      </w:r>
    </w:p>
    <w:p w14:paraId="47679AE5" w14:textId="16E42EBF" w:rsidR="0088414A" w:rsidRPr="00A938FE" w:rsidRDefault="0088414A" w:rsidP="00693684">
      <w:pPr>
        <w:pStyle w:val="ListBullet"/>
      </w:pPr>
      <w:r w:rsidRPr="00A938FE">
        <w:t xml:space="preserve">Time spent providing direct clinical care and personal care activities can be counted towards care minutes. </w:t>
      </w:r>
    </w:p>
    <w:p w14:paraId="5920EF4F" w14:textId="338C3966" w:rsidR="0030083C" w:rsidRPr="00990CD2" w:rsidRDefault="0030083C" w:rsidP="00693684">
      <w:pPr>
        <w:pStyle w:val="ListBullet"/>
      </w:pPr>
      <w:r w:rsidRPr="00A938FE">
        <w:t>These requirements are outlined</w:t>
      </w:r>
      <w:r w:rsidRPr="00990CD2">
        <w:t xml:space="preserve"> in </w:t>
      </w:r>
      <w:r w:rsidR="00254B27" w:rsidRPr="00990CD2">
        <w:t>section 176 of the Act and the Rules.</w:t>
      </w:r>
    </w:p>
    <w:p w14:paraId="2F476DD0" w14:textId="404E2C08" w:rsidR="0040165D" w:rsidRPr="00C31C98" w:rsidRDefault="0040165D" w:rsidP="00693684">
      <w:r w:rsidRPr="00C31C98">
        <w:t>The requirement</w:t>
      </w:r>
      <w:r w:rsidR="00213360" w:rsidRPr="00C31C98">
        <w:t>s</w:t>
      </w:r>
      <w:r w:rsidRPr="00C31C98">
        <w:t xml:space="preserve"> do not currently apply to the MPSP</w:t>
      </w:r>
      <w:r w:rsidR="0088414A" w:rsidRPr="00C31C98">
        <w:t xml:space="preserve">. </w:t>
      </w:r>
      <w:r w:rsidRPr="00C31C98">
        <w:t>However, a trial of direct care targets in the MPSP is currently underway</w:t>
      </w:r>
      <w:r w:rsidR="005B21BC" w:rsidRPr="00C31C98">
        <w:t>. It will</w:t>
      </w:r>
      <w:r w:rsidRPr="00C31C98">
        <w:t xml:space="preserve"> consist of multiple phases:</w:t>
      </w:r>
    </w:p>
    <w:p w14:paraId="624C84D9" w14:textId="614F5000" w:rsidR="0040165D" w:rsidRPr="00786488" w:rsidRDefault="0040165D" w:rsidP="00693684">
      <w:pPr>
        <w:pStyle w:val="ListBullet"/>
      </w:pPr>
      <w:r w:rsidRPr="00786488">
        <w:t>Phase 1 - identification of suitable approaches to pilot (complete)</w:t>
      </w:r>
    </w:p>
    <w:p w14:paraId="2C917331" w14:textId="16A75B7A" w:rsidR="0040165D" w:rsidRPr="00786488" w:rsidRDefault="0040165D" w:rsidP="00693684">
      <w:pPr>
        <w:pStyle w:val="ListBullet"/>
      </w:pPr>
      <w:r w:rsidRPr="00786488">
        <w:t xml:space="preserve">Phase 2 – pilot of </w:t>
      </w:r>
      <w:r w:rsidR="00091856">
        <w:t xml:space="preserve">selected approaches to </w:t>
      </w:r>
      <w:r w:rsidRPr="00786488">
        <w:t>calculate</w:t>
      </w:r>
      <w:r w:rsidR="00091856">
        <w:t>, and measure, direct care targets</w:t>
      </w:r>
      <w:r w:rsidR="00D63FEF">
        <w:t xml:space="preserve"> (underway)</w:t>
      </w:r>
    </w:p>
    <w:p w14:paraId="717F955A" w14:textId="7183F8DD" w:rsidR="00744FC7" w:rsidRDefault="0040165D" w:rsidP="00693684">
      <w:pPr>
        <w:pStyle w:val="ListBullet"/>
      </w:pPr>
      <w:r w:rsidRPr="00786488">
        <w:t xml:space="preserve">Phase 3 – consideration of </w:t>
      </w:r>
      <w:r w:rsidR="00BB15F6">
        <w:t xml:space="preserve">pilot </w:t>
      </w:r>
      <w:r w:rsidRPr="00786488">
        <w:t>outcomes and expansion</w:t>
      </w:r>
      <w:r w:rsidR="00744FC7">
        <w:t xml:space="preserve"> of trial </w:t>
      </w:r>
      <w:r w:rsidRPr="00786488">
        <w:t>to all MPS sites</w:t>
      </w:r>
      <w:r w:rsidR="00D63FEF">
        <w:t xml:space="preserve"> in 2026</w:t>
      </w:r>
    </w:p>
    <w:p w14:paraId="25663C8D" w14:textId="5BAB4610" w:rsidR="007F0E4A" w:rsidRDefault="0040165D" w:rsidP="00693684">
      <w:pPr>
        <w:pStyle w:val="ListBullet"/>
      </w:pPr>
      <w:bookmarkStart w:id="1090" w:name="_Toc192087859"/>
      <w:bookmarkStart w:id="1091" w:name="_Toc192137365"/>
      <w:bookmarkStart w:id="1092" w:name="_Toc192087860"/>
      <w:bookmarkStart w:id="1093" w:name="_Toc192137366"/>
      <w:bookmarkEnd w:id="1090"/>
      <w:bookmarkEnd w:id="1091"/>
      <w:bookmarkEnd w:id="1092"/>
      <w:bookmarkEnd w:id="1093"/>
      <w:r w:rsidRPr="00786488">
        <w:t>Phase 4 – formal implementation under legislation</w:t>
      </w:r>
      <w:r w:rsidR="005B21BC" w:rsidRPr="00744FC7">
        <w:t xml:space="preserve"> (</w:t>
      </w:r>
      <w:r w:rsidR="0088414A" w:rsidRPr="00786488">
        <w:t xml:space="preserve">on a date to be agreed with states and territories no earlier than </w:t>
      </w:r>
      <w:r w:rsidR="00D63FEF">
        <w:t>in 2027</w:t>
      </w:r>
      <w:r w:rsidR="0088414A" w:rsidRPr="00786488">
        <w:t>).</w:t>
      </w:r>
    </w:p>
    <w:p w14:paraId="54ABB67E" w14:textId="77777777" w:rsidR="007F0E4A" w:rsidRPr="00572FF7" w:rsidRDefault="007F0E4A" w:rsidP="00572FF7">
      <w:r>
        <w:br w:type="page"/>
      </w:r>
    </w:p>
    <w:p w14:paraId="6618E7AE" w14:textId="69EF99A4" w:rsidR="00FD76B3" w:rsidRDefault="00284F0E" w:rsidP="007F0E4A">
      <w:pPr>
        <w:pStyle w:val="Heading1"/>
      </w:pPr>
      <w:bookmarkStart w:id="1094" w:name="_Toc192087862"/>
      <w:bookmarkStart w:id="1095" w:name="_Toc192137368"/>
      <w:bookmarkStart w:id="1096" w:name="_Toc191908488"/>
      <w:bookmarkStart w:id="1097" w:name="_Toc191908635"/>
      <w:bookmarkStart w:id="1098" w:name="_Toc191908782"/>
      <w:bookmarkStart w:id="1099" w:name="_Toc191908929"/>
      <w:bookmarkStart w:id="1100" w:name="_Toc191909076"/>
      <w:bookmarkStart w:id="1101" w:name="_Toc191909225"/>
      <w:bookmarkStart w:id="1102" w:name="_Toc191909374"/>
      <w:bookmarkStart w:id="1103" w:name="_Toc191909544"/>
      <w:bookmarkStart w:id="1104" w:name="_Toc191909694"/>
      <w:bookmarkStart w:id="1105" w:name="_Toc191908489"/>
      <w:bookmarkStart w:id="1106" w:name="_Toc191908636"/>
      <w:bookmarkStart w:id="1107" w:name="_Toc191908783"/>
      <w:bookmarkStart w:id="1108" w:name="_Toc191908930"/>
      <w:bookmarkStart w:id="1109" w:name="_Toc191909077"/>
      <w:bookmarkStart w:id="1110" w:name="_Toc191909226"/>
      <w:bookmarkStart w:id="1111" w:name="_Toc191909375"/>
      <w:bookmarkStart w:id="1112" w:name="_Toc191909545"/>
      <w:bookmarkStart w:id="1113" w:name="_Toc191909695"/>
      <w:bookmarkStart w:id="1114" w:name="_Toc167099913"/>
      <w:bookmarkStart w:id="1115" w:name="_Toc167108535"/>
      <w:bookmarkStart w:id="1116" w:name="_Toc167111446"/>
      <w:bookmarkStart w:id="1117" w:name="_Toc167112419"/>
      <w:bookmarkStart w:id="1118" w:name="_Toc167112582"/>
      <w:bookmarkStart w:id="1119" w:name="_Toc167112991"/>
      <w:bookmarkStart w:id="1120" w:name="_Toc167782421"/>
      <w:bookmarkStart w:id="1121" w:name="_Toc167799900"/>
      <w:bookmarkStart w:id="1122" w:name="_Toc166767475"/>
      <w:bookmarkStart w:id="1123" w:name="_Toc166767575"/>
      <w:bookmarkStart w:id="1124" w:name="_Toc166843575"/>
      <w:bookmarkStart w:id="1125" w:name="_Toc167108623"/>
      <w:bookmarkStart w:id="1126" w:name="_Toc167111538"/>
      <w:bookmarkStart w:id="1127" w:name="_Toc167112511"/>
      <w:bookmarkStart w:id="1128" w:name="_Toc167112674"/>
      <w:bookmarkStart w:id="1129" w:name="_Toc167113084"/>
      <w:bookmarkStart w:id="1130" w:name="_Toc167108624"/>
      <w:bookmarkStart w:id="1131" w:name="_Toc167111539"/>
      <w:bookmarkStart w:id="1132" w:name="_Toc167112512"/>
      <w:bookmarkStart w:id="1133" w:name="_Toc167112675"/>
      <w:bookmarkStart w:id="1134" w:name="_Toc167113085"/>
      <w:bookmarkStart w:id="1135" w:name="_Toc167108625"/>
      <w:bookmarkStart w:id="1136" w:name="_Toc167111540"/>
      <w:bookmarkStart w:id="1137" w:name="_Toc167112513"/>
      <w:bookmarkStart w:id="1138" w:name="_Toc167112676"/>
      <w:bookmarkStart w:id="1139" w:name="_Toc167113086"/>
      <w:bookmarkStart w:id="1140" w:name="_Toc167108626"/>
      <w:bookmarkStart w:id="1141" w:name="_Toc167111541"/>
      <w:bookmarkStart w:id="1142" w:name="_Toc167112514"/>
      <w:bookmarkStart w:id="1143" w:name="_Toc167112677"/>
      <w:bookmarkStart w:id="1144" w:name="_Toc167113087"/>
      <w:bookmarkStart w:id="1145" w:name="_Toc167108627"/>
      <w:bookmarkStart w:id="1146" w:name="_Toc167111542"/>
      <w:bookmarkStart w:id="1147" w:name="_Toc167112515"/>
      <w:bookmarkStart w:id="1148" w:name="_Toc167112678"/>
      <w:bookmarkStart w:id="1149" w:name="_Toc167113088"/>
      <w:bookmarkStart w:id="1150" w:name="_Toc167108628"/>
      <w:bookmarkStart w:id="1151" w:name="_Toc167111543"/>
      <w:bookmarkStart w:id="1152" w:name="_Toc167112516"/>
      <w:bookmarkStart w:id="1153" w:name="_Toc167112679"/>
      <w:bookmarkStart w:id="1154" w:name="_Toc167113089"/>
      <w:bookmarkStart w:id="1155" w:name="_Toc167108629"/>
      <w:bookmarkStart w:id="1156" w:name="_Toc167111544"/>
      <w:bookmarkStart w:id="1157" w:name="_Toc167112517"/>
      <w:bookmarkStart w:id="1158" w:name="_Toc167112680"/>
      <w:bookmarkStart w:id="1159" w:name="_Toc167113090"/>
      <w:bookmarkStart w:id="1160" w:name="_Toc167108630"/>
      <w:bookmarkStart w:id="1161" w:name="_Toc167111545"/>
      <w:bookmarkStart w:id="1162" w:name="_Toc167112518"/>
      <w:bookmarkStart w:id="1163" w:name="_Toc167112681"/>
      <w:bookmarkStart w:id="1164" w:name="_Toc167113091"/>
      <w:bookmarkStart w:id="1165" w:name="_Toc167108631"/>
      <w:bookmarkStart w:id="1166" w:name="_Toc167111546"/>
      <w:bookmarkStart w:id="1167" w:name="_Toc167112519"/>
      <w:bookmarkStart w:id="1168" w:name="_Toc167112682"/>
      <w:bookmarkStart w:id="1169" w:name="_Toc167113092"/>
      <w:bookmarkStart w:id="1170" w:name="_Toc167108632"/>
      <w:bookmarkStart w:id="1171" w:name="_Toc167111547"/>
      <w:bookmarkStart w:id="1172" w:name="_Toc167112520"/>
      <w:bookmarkStart w:id="1173" w:name="_Toc167112683"/>
      <w:bookmarkStart w:id="1174" w:name="_Toc167113093"/>
      <w:bookmarkStart w:id="1175" w:name="_Toc167108633"/>
      <w:bookmarkStart w:id="1176" w:name="_Toc167111548"/>
      <w:bookmarkStart w:id="1177" w:name="_Toc167112521"/>
      <w:bookmarkStart w:id="1178" w:name="_Toc167112684"/>
      <w:bookmarkStart w:id="1179" w:name="_Toc167113094"/>
      <w:bookmarkStart w:id="1180" w:name="_Toc167108634"/>
      <w:bookmarkStart w:id="1181" w:name="_Toc167111549"/>
      <w:bookmarkStart w:id="1182" w:name="_Toc167112522"/>
      <w:bookmarkStart w:id="1183" w:name="_Toc167112685"/>
      <w:bookmarkStart w:id="1184" w:name="_Toc167113095"/>
      <w:bookmarkStart w:id="1185" w:name="_Toc167108635"/>
      <w:bookmarkStart w:id="1186" w:name="_Toc167111550"/>
      <w:bookmarkStart w:id="1187" w:name="_Toc167112523"/>
      <w:bookmarkStart w:id="1188" w:name="_Toc167112686"/>
      <w:bookmarkStart w:id="1189" w:name="_Toc167113096"/>
      <w:bookmarkStart w:id="1190" w:name="_Toc167108636"/>
      <w:bookmarkStart w:id="1191" w:name="_Toc167111551"/>
      <w:bookmarkStart w:id="1192" w:name="_Toc167112524"/>
      <w:bookmarkStart w:id="1193" w:name="_Toc167112687"/>
      <w:bookmarkStart w:id="1194" w:name="_Toc167113097"/>
      <w:bookmarkStart w:id="1195" w:name="_Toc167111552"/>
      <w:bookmarkStart w:id="1196" w:name="_Toc167112525"/>
      <w:bookmarkStart w:id="1197" w:name="_Toc167112688"/>
      <w:bookmarkStart w:id="1198" w:name="_Toc167113098"/>
      <w:bookmarkStart w:id="1199" w:name="_Toc167111553"/>
      <w:bookmarkStart w:id="1200" w:name="_Toc167112526"/>
      <w:bookmarkStart w:id="1201" w:name="_Toc167112689"/>
      <w:bookmarkStart w:id="1202" w:name="_Toc167113099"/>
      <w:bookmarkStart w:id="1203" w:name="_Toc167111554"/>
      <w:bookmarkStart w:id="1204" w:name="_Toc167112527"/>
      <w:bookmarkStart w:id="1205" w:name="_Toc167112690"/>
      <w:bookmarkStart w:id="1206" w:name="_Toc167113100"/>
      <w:bookmarkStart w:id="1207" w:name="_Toc167111555"/>
      <w:bookmarkStart w:id="1208" w:name="_Toc167112528"/>
      <w:bookmarkStart w:id="1209" w:name="_Toc167112691"/>
      <w:bookmarkStart w:id="1210" w:name="_Toc167113101"/>
      <w:bookmarkStart w:id="1211" w:name="_Toc167111556"/>
      <w:bookmarkStart w:id="1212" w:name="_Toc167112529"/>
      <w:bookmarkStart w:id="1213" w:name="_Toc167112692"/>
      <w:bookmarkStart w:id="1214" w:name="_Toc167113102"/>
      <w:bookmarkStart w:id="1215" w:name="_Toc167111557"/>
      <w:bookmarkStart w:id="1216" w:name="_Toc167112530"/>
      <w:bookmarkStart w:id="1217" w:name="_Toc167112693"/>
      <w:bookmarkStart w:id="1218" w:name="_Toc167113103"/>
      <w:bookmarkStart w:id="1219" w:name="_Toc167111558"/>
      <w:bookmarkStart w:id="1220" w:name="_Toc167112531"/>
      <w:bookmarkStart w:id="1221" w:name="_Toc167112694"/>
      <w:bookmarkStart w:id="1222" w:name="_Toc167113104"/>
      <w:bookmarkStart w:id="1223" w:name="_Toc167111559"/>
      <w:bookmarkStart w:id="1224" w:name="_Toc167112532"/>
      <w:bookmarkStart w:id="1225" w:name="_Toc167112695"/>
      <w:bookmarkStart w:id="1226" w:name="_Toc167113105"/>
      <w:bookmarkStart w:id="1227" w:name="_Toc167111560"/>
      <w:bookmarkStart w:id="1228" w:name="_Toc167112533"/>
      <w:bookmarkStart w:id="1229" w:name="_Toc167112696"/>
      <w:bookmarkStart w:id="1230" w:name="_Toc167113106"/>
      <w:bookmarkStart w:id="1231" w:name="_Toc167111561"/>
      <w:bookmarkStart w:id="1232" w:name="_Toc167112534"/>
      <w:bookmarkStart w:id="1233" w:name="_Toc167112697"/>
      <w:bookmarkStart w:id="1234" w:name="_Toc167113107"/>
      <w:bookmarkStart w:id="1235" w:name="_Toc167111562"/>
      <w:bookmarkStart w:id="1236" w:name="_Toc167112535"/>
      <w:bookmarkStart w:id="1237" w:name="_Toc167112698"/>
      <w:bookmarkStart w:id="1238" w:name="_Toc167113108"/>
      <w:bookmarkStart w:id="1239" w:name="_Toc167111563"/>
      <w:bookmarkStart w:id="1240" w:name="_Toc167112536"/>
      <w:bookmarkStart w:id="1241" w:name="_Toc167112699"/>
      <w:bookmarkStart w:id="1242" w:name="_Toc167113109"/>
      <w:bookmarkStart w:id="1243" w:name="_Toc167111564"/>
      <w:bookmarkStart w:id="1244" w:name="_Toc167112537"/>
      <w:bookmarkStart w:id="1245" w:name="_Toc167112700"/>
      <w:bookmarkStart w:id="1246" w:name="_Toc167113110"/>
      <w:bookmarkStart w:id="1247" w:name="_Toc167111565"/>
      <w:bookmarkStart w:id="1248" w:name="_Toc167112538"/>
      <w:bookmarkStart w:id="1249" w:name="_Toc167112701"/>
      <w:bookmarkStart w:id="1250" w:name="_Toc167113111"/>
      <w:bookmarkStart w:id="1251" w:name="_Toc167111566"/>
      <w:bookmarkStart w:id="1252" w:name="_Toc167112539"/>
      <w:bookmarkStart w:id="1253" w:name="_Toc167112702"/>
      <w:bookmarkStart w:id="1254" w:name="_Toc167113112"/>
      <w:bookmarkStart w:id="1255" w:name="_Toc167111567"/>
      <w:bookmarkStart w:id="1256" w:name="_Toc167112540"/>
      <w:bookmarkStart w:id="1257" w:name="_Toc167112703"/>
      <w:bookmarkStart w:id="1258" w:name="_Toc167113113"/>
      <w:bookmarkStart w:id="1259" w:name="_Toc167111568"/>
      <w:bookmarkStart w:id="1260" w:name="_Toc167112541"/>
      <w:bookmarkStart w:id="1261" w:name="_Toc167112704"/>
      <w:bookmarkStart w:id="1262" w:name="_Toc167113114"/>
      <w:bookmarkStart w:id="1263" w:name="_Toc167111569"/>
      <w:bookmarkStart w:id="1264" w:name="_Toc167112542"/>
      <w:bookmarkStart w:id="1265" w:name="_Toc167112705"/>
      <w:bookmarkStart w:id="1266" w:name="_Toc167113115"/>
      <w:bookmarkStart w:id="1267" w:name="_Toc213099976"/>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r>
        <w:lastRenderedPageBreak/>
        <w:t>Acronyms</w:t>
      </w:r>
      <w:bookmarkEnd w:id="1267"/>
    </w:p>
    <w:tbl>
      <w:tblPr>
        <w:tblStyle w:val="TableGridLight"/>
        <w:tblW w:w="0" w:type="auto"/>
        <w:tblLook w:val="04A0" w:firstRow="1" w:lastRow="0" w:firstColumn="1" w:lastColumn="0" w:noHBand="0" w:noVBand="1"/>
      </w:tblPr>
      <w:tblGrid>
        <w:gridCol w:w="1696"/>
        <w:gridCol w:w="7224"/>
      </w:tblGrid>
      <w:tr w:rsidR="007F0E4A" w:rsidRPr="005F1F0B" w14:paraId="6AF50EA4" w14:textId="77777777" w:rsidTr="007F0E4A">
        <w:trPr>
          <w:cnfStyle w:val="100000000000" w:firstRow="1" w:lastRow="0" w:firstColumn="0" w:lastColumn="0" w:oddVBand="0" w:evenVBand="0" w:oddHBand="0" w:evenHBand="0" w:firstRowFirstColumn="0" w:firstRowLastColumn="0" w:lastRowFirstColumn="0" w:lastRowLastColumn="0"/>
          <w:trHeight w:val="397"/>
          <w:tblHeader/>
        </w:trPr>
        <w:tc>
          <w:tcPr>
            <w:tcW w:w="1696" w:type="dxa"/>
          </w:tcPr>
          <w:p w14:paraId="013A1BA0" w14:textId="3F22E4AC" w:rsidR="007F0E4A" w:rsidRPr="00A938FE" w:rsidRDefault="007F0E4A" w:rsidP="00693684">
            <w:r>
              <w:t>Acronyms</w:t>
            </w:r>
          </w:p>
        </w:tc>
        <w:tc>
          <w:tcPr>
            <w:tcW w:w="7224" w:type="dxa"/>
          </w:tcPr>
          <w:p w14:paraId="2D427E53" w14:textId="3828A87F" w:rsidR="007F0E4A" w:rsidRPr="00A938FE" w:rsidRDefault="007F0E4A" w:rsidP="00693684">
            <w:r>
              <w:t>Description</w:t>
            </w:r>
          </w:p>
        </w:tc>
      </w:tr>
      <w:tr w:rsidR="005F1F0B" w:rsidRPr="005F1F0B" w14:paraId="7FCC9C30" w14:textId="77777777" w:rsidTr="007F0E4A">
        <w:trPr>
          <w:trHeight w:val="397"/>
        </w:trPr>
        <w:tc>
          <w:tcPr>
            <w:tcW w:w="1696" w:type="dxa"/>
            <w:hideMark/>
          </w:tcPr>
          <w:p w14:paraId="6A5119A2" w14:textId="6EA5E346" w:rsidR="005F1F0B" w:rsidRPr="007F0E4A" w:rsidRDefault="005F1F0B" w:rsidP="007F0E4A">
            <w:r w:rsidRPr="007F0E4A">
              <w:t>ACQSC</w:t>
            </w:r>
          </w:p>
        </w:tc>
        <w:tc>
          <w:tcPr>
            <w:tcW w:w="7224" w:type="dxa"/>
            <w:hideMark/>
          </w:tcPr>
          <w:p w14:paraId="445158E8" w14:textId="77777777" w:rsidR="005F1F0B" w:rsidRPr="007F0E4A" w:rsidRDefault="005F1F0B" w:rsidP="007F0E4A">
            <w:r w:rsidRPr="007F0E4A">
              <w:t>Aged Care Quality and Safety Commission</w:t>
            </w:r>
          </w:p>
        </w:tc>
      </w:tr>
      <w:tr w:rsidR="005F1F0B" w:rsidRPr="005F1F0B" w14:paraId="6529A280" w14:textId="77777777" w:rsidTr="007F0E4A">
        <w:trPr>
          <w:trHeight w:val="397"/>
        </w:trPr>
        <w:tc>
          <w:tcPr>
            <w:tcW w:w="1696" w:type="dxa"/>
            <w:hideMark/>
          </w:tcPr>
          <w:p w14:paraId="6790CA75" w14:textId="77777777" w:rsidR="005F1F0B" w:rsidRPr="00A938FE" w:rsidRDefault="005F1F0B" w:rsidP="00693684">
            <w:r w:rsidRPr="00A938FE">
              <w:t>ACAT</w:t>
            </w:r>
          </w:p>
        </w:tc>
        <w:tc>
          <w:tcPr>
            <w:tcW w:w="7224" w:type="dxa"/>
            <w:hideMark/>
          </w:tcPr>
          <w:p w14:paraId="38B3CF6F" w14:textId="2F787D7C" w:rsidR="005F1F0B" w:rsidRPr="00A938FE" w:rsidRDefault="005F1F0B" w:rsidP="00693684">
            <w:r w:rsidRPr="00A938FE">
              <w:t>Aged Care Assessment Team</w:t>
            </w:r>
          </w:p>
        </w:tc>
      </w:tr>
      <w:tr w:rsidR="005F1F0B" w:rsidRPr="005F1F0B" w14:paraId="0B138528" w14:textId="77777777" w:rsidTr="007F0E4A">
        <w:trPr>
          <w:trHeight w:val="397"/>
        </w:trPr>
        <w:tc>
          <w:tcPr>
            <w:tcW w:w="1696" w:type="dxa"/>
            <w:hideMark/>
          </w:tcPr>
          <w:p w14:paraId="094BE5CA" w14:textId="77777777" w:rsidR="005F1F0B" w:rsidRPr="00A938FE" w:rsidRDefault="005F1F0B" w:rsidP="00693684">
            <w:r w:rsidRPr="00A938FE">
              <w:t>ACCAP</w:t>
            </w:r>
          </w:p>
        </w:tc>
        <w:tc>
          <w:tcPr>
            <w:tcW w:w="7224" w:type="dxa"/>
            <w:hideMark/>
          </w:tcPr>
          <w:p w14:paraId="3FBB2F54" w14:textId="38C0C117" w:rsidR="005F1F0B" w:rsidRPr="00A938FE" w:rsidRDefault="005F1F0B" w:rsidP="00693684">
            <w:r w:rsidRPr="00A938FE">
              <w:t>Aged Care Capital Assistance Program</w:t>
            </w:r>
          </w:p>
        </w:tc>
      </w:tr>
      <w:tr w:rsidR="005F1F0B" w:rsidRPr="005F1F0B" w14:paraId="2356693F" w14:textId="77777777" w:rsidTr="007F0E4A">
        <w:trPr>
          <w:trHeight w:val="397"/>
        </w:trPr>
        <w:tc>
          <w:tcPr>
            <w:tcW w:w="1696" w:type="dxa"/>
            <w:hideMark/>
          </w:tcPr>
          <w:p w14:paraId="06E808A1" w14:textId="77777777" w:rsidR="005F1F0B" w:rsidRPr="00A938FE" w:rsidRDefault="005F1F0B" w:rsidP="00693684">
            <w:r w:rsidRPr="00A938FE">
              <w:t>ACFR</w:t>
            </w:r>
          </w:p>
        </w:tc>
        <w:tc>
          <w:tcPr>
            <w:tcW w:w="7224" w:type="dxa"/>
            <w:hideMark/>
          </w:tcPr>
          <w:p w14:paraId="0E9FCBB4" w14:textId="77777777" w:rsidR="005F1F0B" w:rsidRPr="00A938FE" w:rsidRDefault="005F1F0B" w:rsidP="00693684">
            <w:r w:rsidRPr="00A938FE">
              <w:t>Aged Care Financial Report</w:t>
            </w:r>
          </w:p>
        </w:tc>
      </w:tr>
      <w:tr w:rsidR="005F1F0B" w:rsidRPr="005F1F0B" w14:paraId="67ADCFD6" w14:textId="77777777" w:rsidTr="007F0E4A">
        <w:trPr>
          <w:trHeight w:val="397"/>
        </w:trPr>
        <w:tc>
          <w:tcPr>
            <w:tcW w:w="1696" w:type="dxa"/>
            <w:hideMark/>
          </w:tcPr>
          <w:p w14:paraId="451059D9" w14:textId="77777777" w:rsidR="005F1F0B" w:rsidRPr="00A938FE" w:rsidRDefault="005F1F0B" w:rsidP="00693684">
            <w:r w:rsidRPr="00A938FE">
              <w:t>ACQSC</w:t>
            </w:r>
          </w:p>
        </w:tc>
        <w:tc>
          <w:tcPr>
            <w:tcW w:w="7224" w:type="dxa"/>
            <w:hideMark/>
          </w:tcPr>
          <w:p w14:paraId="1F53AA02" w14:textId="082150A5" w:rsidR="005F1F0B" w:rsidRPr="00A938FE" w:rsidRDefault="005F1F0B" w:rsidP="00693684">
            <w:r w:rsidRPr="00A938FE">
              <w:t>Aged Care Quality and Safety Commission</w:t>
            </w:r>
          </w:p>
        </w:tc>
      </w:tr>
      <w:tr w:rsidR="005F1F0B" w:rsidRPr="005F1F0B" w14:paraId="7567AB84" w14:textId="77777777" w:rsidTr="007F0E4A">
        <w:trPr>
          <w:trHeight w:val="397"/>
        </w:trPr>
        <w:tc>
          <w:tcPr>
            <w:tcW w:w="1696" w:type="dxa"/>
            <w:hideMark/>
          </w:tcPr>
          <w:p w14:paraId="120B3F07" w14:textId="77777777" w:rsidR="005F1F0B" w:rsidRPr="00A938FE" w:rsidRDefault="005F1F0B" w:rsidP="00693684">
            <w:r w:rsidRPr="00A938FE">
              <w:t>ACQSHC</w:t>
            </w:r>
          </w:p>
        </w:tc>
        <w:tc>
          <w:tcPr>
            <w:tcW w:w="7224" w:type="dxa"/>
            <w:hideMark/>
          </w:tcPr>
          <w:p w14:paraId="547DB3CD" w14:textId="336FC06E" w:rsidR="005F1F0B" w:rsidRPr="00A938FE" w:rsidRDefault="005F1F0B" w:rsidP="00693684">
            <w:r w:rsidRPr="00A938FE">
              <w:t>Australian Commission on Safety and Quality in Health Care</w:t>
            </w:r>
          </w:p>
        </w:tc>
      </w:tr>
      <w:tr w:rsidR="005F1F0B" w:rsidRPr="005F1F0B" w14:paraId="4F5CBB4E" w14:textId="77777777" w:rsidTr="007F0E4A">
        <w:trPr>
          <w:trHeight w:val="397"/>
        </w:trPr>
        <w:tc>
          <w:tcPr>
            <w:tcW w:w="1696" w:type="dxa"/>
            <w:hideMark/>
          </w:tcPr>
          <w:p w14:paraId="252BE44F" w14:textId="77777777" w:rsidR="005F1F0B" w:rsidRPr="00A938FE" w:rsidRDefault="005F1F0B" w:rsidP="00693684">
            <w:r w:rsidRPr="00A938FE">
              <w:t>ACSO</w:t>
            </w:r>
          </w:p>
        </w:tc>
        <w:tc>
          <w:tcPr>
            <w:tcW w:w="7224" w:type="dxa"/>
            <w:hideMark/>
          </w:tcPr>
          <w:p w14:paraId="1FE28032" w14:textId="75FC25EE" w:rsidR="005F1F0B" w:rsidRPr="00A938FE" w:rsidRDefault="005F1F0B" w:rsidP="00693684">
            <w:r w:rsidRPr="00A938FE">
              <w:t>Aged Care Specialist Officer</w:t>
            </w:r>
          </w:p>
        </w:tc>
      </w:tr>
      <w:tr w:rsidR="00A014D2" w:rsidRPr="005F1F0B" w14:paraId="11EC8EEC" w14:textId="77777777" w:rsidTr="007F0E4A">
        <w:trPr>
          <w:trHeight w:val="397"/>
        </w:trPr>
        <w:tc>
          <w:tcPr>
            <w:tcW w:w="1696" w:type="dxa"/>
          </w:tcPr>
          <w:p w14:paraId="1DBB7B8F" w14:textId="35A4DDE2" w:rsidR="00A014D2" w:rsidRPr="00A938FE" w:rsidRDefault="00A014D2" w:rsidP="00693684">
            <w:r w:rsidRPr="00A938FE">
              <w:t>ACQS</w:t>
            </w:r>
          </w:p>
        </w:tc>
        <w:tc>
          <w:tcPr>
            <w:tcW w:w="7224" w:type="dxa"/>
          </w:tcPr>
          <w:p w14:paraId="3C7FE7CE" w14:textId="3D9CF2E7" w:rsidR="00A014D2" w:rsidRPr="00A938FE" w:rsidRDefault="00A014D2" w:rsidP="00693684">
            <w:r w:rsidRPr="00A938FE">
              <w:t xml:space="preserve">Aged Care Quality Standards </w:t>
            </w:r>
          </w:p>
        </w:tc>
      </w:tr>
      <w:tr w:rsidR="005F1F0B" w:rsidRPr="005F1F0B" w14:paraId="11653DF7" w14:textId="77777777" w:rsidTr="007F0E4A">
        <w:trPr>
          <w:trHeight w:val="397"/>
        </w:trPr>
        <w:tc>
          <w:tcPr>
            <w:tcW w:w="1696" w:type="dxa"/>
            <w:hideMark/>
          </w:tcPr>
          <w:p w14:paraId="338A8191" w14:textId="77777777" w:rsidR="005F1F0B" w:rsidRPr="00A938FE" w:rsidRDefault="005F1F0B" w:rsidP="00693684">
            <w:r w:rsidRPr="00A938FE">
              <w:t>ACSQHC</w:t>
            </w:r>
          </w:p>
        </w:tc>
        <w:tc>
          <w:tcPr>
            <w:tcW w:w="7224" w:type="dxa"/>
            <w:hideMark/>
          </w:tcPr>
          <w:p w14:paraId="63997688" w14:textId="77777777" w:rsidR="005F1F0B" w:rsidRPr="00A938FE" w:rsidRDefault="005F1F0B" w:rsidP="00693684">
            <w:r w:rsidRPr="00A938FE">
              <w:t>Australian Commission on Safety and Quality in Health Care</w:t>
            </w:r>
          </w:p>
        </w:tc>
      </w:tr>
      <w:tr w:rsidR="005F1F0B" w:rsidRPr="005F1F0B" w14:paraId="3BDE7543" w14:textId="77777777" w:rsidTr="007F0E4A">
        <w:trPr>
          <w:trHeight w:val="397"/>
        </w:trPr>
        <w:tc>
          <w:tcPr>
            <w:tcW w:w="1696" w:type="dxa"/>
            <w:hideMark/>
          </w:tcPr>
          <w:p w14:paraId="7406D830" w14:textId="77777777" w:rsidR="005F1F0B" w:rsidRPr="00A938FE" w:rsidRDefault="005F1F0B" w:rsidP="00693684">
            <w:r w:rsidRPr="00A938FE">
              <w:t>ACWSA</w:t>
            </w:r>
          </w:p>
        </w:tc>
        <w:tc>
          <w:tcPr>
            <w:tcW w:w="7224" w:type="dxa"/>
            <w:hideMark/>
          </w:tcPr>
          <w:p w14:paraId="45A090C3" w14:textId="210CAC89" w:rsidR="005F1F0B" w:rsidRPr="00A938FE" w:rsidRDefault="00080F50" w:rsidP="00693684">
            <w:r w:rsidRPr="00A938FE">
              <w:t xml:space="preserve">Aged </w:t>
            </w:r>
            <w:r w:rsidR="007C737D" w:rsidRPr="00A938FE">
              <w:t>C</w:t>
            </w:r>
            <w:r w:rsidRPr="00A938FE">
              <w:t xml:space="preserve">are </w:t>
            </w:r>
            <w:r w:rsidR="007C737D" w:rsidRPr="00A938FE">
              <w:t>W</w:t>
            </w:r>
            <w:r w:rsidRPr="00A938FE">
              <w:t xml:space="preserve">age </w:t>
            </w:r>
            <w:r w:rsidR="007C737D" w:rsidRPr="00A938FE">
              <w:t>S</w:t>
            </w:r>
            <w:r w:rsidRPr="00A938FE">
              <w:t xml:space="preserve">upplement </w:t>
            </w:r>
            <w:r w:rsidR="007C737D" w:rsidRPr="00A938FE">
              <w:t>A</w:t>
            </w:r>
            <w:r w:rsidRPr="00A938FE">
              <w:t>mount</w:t>
            </w:r>
          </w:p>
        </w:tc>
      </w:tr>
      <w:tr w:rsidR="005F1F0B" w:rsidRPr="005F1F0B" w14:paraId="6DF4CB48" w14:textId="77777777" w:rsidTr="007F0E4A">
        <w:trPr>
          <w:trHeight w:val="397"/>
        </w:trPr>
        <w:tc>
          <w:tcPr>
            <w:tcW w:w="1696" w:type="dxa"/>
            <w:hideMark/>
          </w:tcPr>
          <w:p w14:paraId="60455ECF" w14:textId="77777777" w:rsidR="005F1F0B" w:rsidRPr="00A938FE" w:rsidRDefault="005F1F0B" w:rsidP="00693684">
            <w:r w:rsidRPr="00A938FE">
              <w:t>AHSSQA</w:t>
            </w:r>
          </w:p>
        </w:tc>
        <w:tc>
          <w:tcPr>
            <w:tcW w:w="7224" w:type="dxa"/>
            <w:hideMark/>
          </w:tcPr>
          <w:p w14:paraId="60531260" w14:textId="386DDC3B" w:rsidR="005F1F0B" w:rsidRPr="00A938FE" w:rsidRDefault="00080F50" w:rsidP="00693684">
            <w:r w:rsidRPr="00A938FE">
              <w:t>Australian Health Service Safety and Quality Accreditation Scheme</w:t>
            </w:r>
          </w:p>
        </w:tc>
      </w:tr>
      <w:tr w:rsidR="005F1F0B" w:rsidRPr="005F1F0B" w14:paraId="5D3B116A" w14:textId="77777777" w:rsidTr="007F0E4A">
        <w:trPr>
          <w:trHeight w:val="397"/>
        </w:trPr>
        <w:tc>
          <w:tcPr>
            <w:tcW w:w="1696" w:type="dxa"/>
            <w:hideMark/>
          </w:tcPr>
          <w:p w14:paraId="63278443" w14:textId="77777777" w:rsidR="005F1F0B" w:rsidRPr="00A938FE" w:rsidRDefault="005F1F0B" w:rsidP="00693684">
            <w:r w:rsidRPr="00A938FE">
              <w:t>AIN</w:t>
            </w:r>
          </w:p>
        </w:tc>
        <w:tc>
          <w:tcPr>
            <w:tcW w:w="7224" w:type="dxa"/>
            <w:hideMark/>
          </w:tcPr>
          <w:p w14:paraId="7E09E8F6" w14:textId="77777777" w:rsidR="005F1F0B" w:rsidRPr="00A938FE" w:rsidRDefault="005F1F0B" w:rsidP="00693684">
            <w:r w:rsidRPr="00A938FE">
              <w:t>Assistants In Nursing</w:t>
            </w:r>
          </w:p>
        </w:tc>
      </w:tr>
      <w:tr w:rsidR="005F1F0B" w:rsidRPr="005F1F0B" w14:paraId="126194B1" w14:textId="77777777" w:rsidTr="007F0E4A">
        <w:trPr>
          <w:trHeight w:val="397"/>
        </w:trPr>
        <w:tc>
          <w:tcPr>
            <w:tcW w:w="1696" w:type="dxa"/>
            <w:hideMark/>
          </w:tcPr>
          <w:p w14:paraId="3E17E6A6" w14:textId="77777777" w:rsidR="005F1F0B" w:rsidRPr="00A938FE" w:rsidRDefault="005F1F0B" w:rsidP="00693684">
            <w:r w:rsidRPr="00A938FE">
              <w:t>ALIS</w:t>
            </w:r>
          </w:p>
        </w:tc>
        <w:tc>
          <w:tcPr>
            <w:tcW w:w="7224" w:type="dxa"/>
            <w:hideMark/>
          </w:tcPr>
          <w:p w14:paraId="35F851A9" w14:textId="0BDED2A6" w:rsidR="005F1F0B" w:rsidRPr="00A938FE" w:rsidRDefault="00080F50" w:rsidP="00693684">
            <w:r w:rsidRPr="00A938FE">
              <w:t>Aged Care Learning Information Solution</w:t>
            </w:r>
          </w:p>
        </w:tc>
      </w:tr>
      <w:tr w:rsidR="005F1F0B" w:rsidRPr="005F1F0B" w14:paraId="6DF8EFC4" w14:textId="77777777" w:rsidTr="007F0E4A">
        <w:trPr>
          <w:trHeight w:val="397"/>
        </w:trPr>
        <w:tc>
          <w:tcPr>
            <w:tcW w:w="1696" w:type="dxa"/>
            <w:hideMark/>
          </w:tcPr>
          <w:p w14:paraId="44920B0A" w14:textId="77777777" w:rsidR="005F1F0B" w:rsidRPr="00A938FE" w:rsidRDefault="005F1F0B" w:rsidP="00693684">
            <w:r w:rsidRPr="00A938FE">
              <w:t>AN-ACC</w:t>
            </w:r>
          </w:p>
        </w:tc>
        <w:tc>
          <w:tcPr>
            <w:tcW w:w="7224" w:type="dxa"/>
            <w:hideMark/>
          </w:tcPr>
          <w:p w14:paraId="31BE5613" w14:textId="61BB01F5" w:rsidR="005F1F0B" w:rsidRPr="00A938FE" w:rsidRDefault="00080F50" w:rsidP="00693684">
            <w:r w:rsidRPr="00A938FE">
              <w:t>Australian National Aged Care Classification</w:t>
            </w:r>
          </w:p>
        </w:tc>
      </w:tr>
      <w:tr w:rsidR="005F1F0B" w:rsidRPr="005F1F0B" w14:paraId="2C76FCAC" w14:textId="77777777" w:rsidTr="007F0E4A">
        <w:trPr>
          <w:trHeight w:val="397"/>
        </w:trPr>
        <w:tc>
          <w:tcPr>
            <w:tcW w:w="1696" w:type="dxa"/>
            <w:hideMark/>
          </w:tcPr>
          <w:p w14:paraId="7048DCE9" w14:textId="77777777" w:rsidR="005F1F0B" w:rsidRPr="00A938FE" w:rsidRDefault="005F1F0B" w:rsidP="00693684">
            <w:r w:rsidRPr="00A938FE">
              <w:t xml:space="preserve">APCS </w:t>
            </w:r>
          </w:p>
        </w:tc>
        <w:tc>
          <w:tcPr>
            <w:tcW w:w="7224" w:type="dxa"/>
            <w:hideMark/>
          </w:tcPr>
          <w:p w14:paraId="364FBF9F" w14:textId="77777777" w:rsidR="005F1F0B" w:rsidRPr="00A938FE" w:rsidRDefault="005F1F0B" w:rsidP="00693684">
            <w:r w:rsidRPr="00A938FE">
              <w:t xml:space="preserve">Annual Prudential Compliance Statement </w:t>
            </w:r>
          </w:p>
        </w:tc>
      </w:tr>
      <w:tr w:rsidR="005F1F0B" w:rsidRPr="005F1F0B" w14:paraId="331B88C0" w14:textId="77777777" w:rsidTr="007F0E4A">
        <w:trPr>
          <w:trHeight w:val="397"/>
        </w:trPr>
        <w:tc>
          <w:tcPr>
            <w:tcW w:w="1696" w:type="dxa"/>
            <w:hideMark/>
          </w:tcPr>
          <w:p w14:paraId="6BC81804" w14:textId="77777777" w:rsidR="005F1F0B" w:rsidRPr="00A938FE" w:rsidRDefault="005F1F0B" w:rsidP="00693684">
            <w:r w:rsidRPr="00A938FE">
              <w:t>ASGS</w:t>
            </w:r>
          </w:p>
        </w:tc>
        <w:tc>
          <w:tcPr>
            <w:tcW w:w="7224" w:type="dxa"/>
            <w:hideMark/>
          </w:tcPr>
          <w:p w14:paraId="764E40DE" w14:textId="1B152F67" w:rsidR="005F1F0B" w:rsidRPr="00A938FE" w:rsidRDefault="00080F50" w:rsidP="00693684">
            <w:r w:rsidRPr="00A938FE">
              <w:t>Australian Statistical Geography Standard</w:t>
            </w:r>
          </w:p>
        </w:tc>
      </w:tr>
      <w:tr w:rsidR="005F1F0B" w:rsidRPr="005F1F0B" w14:paraId="26F5D84B" w14:textId="77777777" w:rsidTr="007F0E4A">
        <w:trPr>
          <w:trHeight w:val="397"/>
        </w:trPr>
        <w:tc>
          <w:tcPr>
            <w:tcW w:w="1696" w:type="dxa"/>
            <w:hideMark/>
          </w:tcPr>
          <w:p w14:paraId="4259EA38" w14:textId="77777777" w:rsidR="005F1F0B" w:rsidRPr="00A938FE" w:rsidRDefault="005F1F0B" w:rsidP="00693684">
            <w:r w:rsidRPr="00A938FE">
              <w:t>BDF</w:t>
            </w:r>
          </w:p>
        </w:tc>
        <w:tc>
          <w:tcPr>
            <w:tcW w:w="7224" w:type="dxa"/>
            <w:hideMark/>
          </w:tcPr>
          <w:p w14:paraId="0E7B303A" w14:textId="77777777" w:rsidR="005F1F0B" w:rsidRPr="00A938FE" w:rsidRDefault="005F1F0B" w:rsidP="00693684">
            <w:r w:rsidRPr="00A938FE">
              <w:t>Basic Daily Fee</w:t>
            </w:r>
          </w:p>
        </w:tc>
      </w:tr>
      <w:tr w:rsidR="005F1F0B" w:rsidRPr="005F1F0B" w14:paraId="0B536C7A" w14:textId="77777777" w:rsidTr="007F0E4A">
        <w:trPr>
          <w:trHeight w:val="397"/>
        </w:trPr>
        <w:tc>
          <w:tcPr>
            <w:tcW w:w="1696" w:type="dxa"/>
            <w:hideMark/>
          </w:tcPr>
          <w:p w14:paraId="40778A11" w14:textId="77777777" w:rsidR="005F1F0B" w:rsidRPr="00A938FE" w:rsidRDefault="005F1F0B" w:rsidP="00693684">
            <w:r w:rsidRPr="00A938FE">
              <w:t>BDFSA</w:t>
            </w:r>
          </w:p>
        </w:tc>
        <w:tc>
          <w:tcPr>
            <w:tcW w:w="7224" w:type="dxa"/>
            <w:hideMark/>
          </w:tcPr>
          <w:p w14:paraId="44F87954" w14:textId="57CD6239" w:rsidR="005F1F0B" w:rsidRPr="00A938FE" w:rsidRDefault="00080F50" w:rsidP="00693684">
            <w:r w:rsidRPr="00A938FE">
              <w:t>Basic Daily Fee Supplement Amount</w:t>
            </w:r>
          </w:p>
        </w:tc>
      </w:tr>
      <w:tr w:rsidR="005F1F0B" w:rsidRPr="005F1F0B" w14:paraId="3D5011A4" w14:textId="77777777" w:rsidTr="007F0E4A">
        <w:trPr>
          <w:trHeight w:val="397"/>
        </w:trPr>
        <w:tc>
          <w:tcPr>
            <w:tcW w:w="1696" w:type="dxa"/>
            <w:hideMark/>
          </w:tcPr>
          <w:p w14:paraId="1A753972" w14:textId="77777777" w:rsidR="005F1F0B" w:rsidRPr="00A938FE" w:rsidRDefault="005F1F0B" w:rsidP="00693684">
            <w:r w:rsidRPr="00A938FE">
              <w:t>CAT</w:t>
            </w:r>
          </w:p>
        </w:tc>
        <w:tc>
          <w:tcPr>
            <w:tcW w:w="7224" w:type="dxa"/>
            <w:hideMark/>
          </w:tcPr>
          <w:p w14:paraId="1E299BF0" w14:textId="77777777" w:rsidR="005F1F0B" w:rsidRPr="00A938FE" w:rsidRDefault="005F1F0B" w:rsidP="00693684">
            <w:r w:rsidRPr="00A938FE">
              <w:t>Consequential and Transitional Provisions Act</w:t>
            </w:r>
          </w:p>
        </w:tc>
      </w:tr>
      <w:tr w:rsidR="005F1F0B" w:rsidRPr="005F1F0B" w14:paraId="624C2CCE" w14:textId="77777777" w:rsidTr="007F0E4A">
        <w:trPr>
          <w:trHeight w:val="397"/>
        </w:trPr>
        <w:tc>
          <w:tcPr>
            <w:tcW w:w="1696" w:type="dxa"/>
            <w:hideMark/>
          </w:tcPr>
          <w:p w14:paraId="43C1970C" w14:textId="77777777" w:rsidR="005F1F0B" w:rsidRPr="00A938FE" w:rsidRDefault="005F1F0B" w:rsidP="00693684">
            <w:r w:rsidRPr="00A938FE">
              <w:t>DAP</w:t>
            </w:r>
          </w:p>
        </w:tc>
        <w:tc>
          <w:tcPr>
            <w:tcW w:w="7224" w:type="dxa"/>
            <w:hideMark/>
          </w:tcPr>
          <w:p w14:paraId="74CC725C" w14:textId="77777777" w:rsidR="005F1F0B" w:rsidRPr="00A938FE" w:rsidRDefault="005F1F0B" w:rsidP="00693684">
            <w:r w:rsidRPr="00A938FE">
              <w:t>Daily Accommodation Payment</w:t>
            </w:r>
          </w:p>
        </w:tc>
      </w:tr>
      <w:tr w:rsidR="005F1F0B" w:rsidRPr="005F1F0B" w14:paraId="2ABEBB46" w14:textId="77777777" w:rsidTr="007F0E4A">
        <w:trPr>
          <w:trHeight w:val="397"/>
        </w:trPr>
        <w:tc>
          <w:tcPr>
            <w:tcW w:w="1696" w:type="dxa"/>
            <w:hideMark/>
          </w:tcPr>
          <w:p w14:paraId="1F5FBE91" w14:textId="77777777" w:rsidR="005F1F0B" w:rsidRPr="00A938FE" w:rsidRDefault="005F1F0B" w:rsidP="00693684">
            <w:r w:rsidRPr="00A938FE">
              <w:t>DCSA</w:t>
            </w:r>
          </w:p>
        </w:tc>
        <w:tc>
          <w:tcPr>
            <w:tcW w:w="7224" w:type="dxa"/>
            <w:hideMark/>
          </w:tcPr>
          <w:p w14:paraId="371E9173" w14:textId="4677D60B" w:rsidR="005F1F0B" w:rsidRPr="00A938FE" w:rsidRDefault="007C737D" w:rsidP="00693684">
            <w:r w:rsidRPr="00A938FE">
              <w:t>Direct Care Supplement A</w:t>
            </w:r>
            <w:r w:rsidR="0044484B" w:rsidRPr="00A938FE">
              <w:t>mount</w:t>
            </w:r>
          </w:p>
        </w:tc>
      </w:tr>
      <w:tr w:rsidR="005F1F0B" w:rsidRPr="005F1F0B" w14:paraId="40F5C4E4" w14:textId="77777777" w:rsidTr="007F0E4A">
        <w:trPr>
          <w:trHeight w:val="397"/>
        </w:trPr>
        <w:tc>
          <w:tcPr>
            <w:tcW w:w="1696" w:type="dxa"/>
            <w:hideMark/>
          </w:tcPr>
          <w:p w14:paraId="722345BE" w14:textId="77777777" w:rsidR="005F1F0B" w:rsidRPr="00A938FE" w:rsidRDefault="005F1F0B" w:rsidP="00693684">
            <w:r w:rsidRPr="00A938FE">
              <w:t>DVEA</w:t>
            </w:r>
          </w:p>
        </w:tc>
        <w:tc>
          <w:tcPr>
            <w:tcW w:w="7224" w:type="dxa"/>
            <w:hideMark/>
          </w:tcPr>
          <w:p w14:paraId="4E3777A5" w14:textId="79A48706" w:rsidR="005F1F0B" w:rsidRPr="00A938FE" w:rsidRDefault="007C737D" w:rsidP="00693684">
            <w:r w:rsidRPr="00A938FE">
              <w:t>Dementia and Cognition Supplement and Veterans’ Supplement Equivalent Amount</w:t>
            </w:r>
          </w:p>
        </w:tc>
      </w:tr>
      <w:tr w:rsidR="005F1F0B" w:rsidRPr="005F1F0B" w14:paraId="40052ABE" w14:textId="77777777" w:rsidTr="007F0E4A">
        <w:trPr>
          <w:trHeight w:val="397"/>
        </w:trPr>
        <w:tc>
          <w:tcPr>
            <w:tcW w:w="1696" w:type="dxa"/>
            <w:hideMark/>
          </w:tcPr>
          <w:p w14:paraId="2F8F3167" w14:textId="77777777" w:rsidR="005F1F0B" w:rsidRPr="00A938FE" w:rsidRDefault="005F1F0B" w:rsidP="00693684">
            <w:r w:rsidRPr="00A938FE">
              <w:t>EN</w:t>
            </w:r>
          </w:p>
        </w:tc>
        <w:tc>
          <w:tcPr>
            <w:tcW w:w="7224" w:type="dxa"/>
            <w:hideMark/>
          </w:tcPr>
          <w:p w14:paraId="2366F657" w14:textId="77777777" w:rsidR="005F1F0B" w:rsidRPr="00A938FE" w:rsidRDefault="005F1F0B" w:rsidP="00693684">
            <w:r w:rsidRPr="00A938FE">
              <w:t>Enrolled Nurse</w:t>
            </w:r>
          </w:p>
        </w:tc>
      </w:tr>
      <w:tr w:rsidR="005F1F0B" w:rsidRPr="005F1F0B" w14:paraId="130BA564" w14:textId="77777777" w:rsidTr="007F0E4A">
        <w:trPr>
          <w:trHeight w:val="397"/>
        </w:trPr>
        <w:tc>
          <w:tcPr>
            <w:tcW w:w="1696" w:type="dxa"/>
            <w:hideMark/>
          </w:tcPr>
          <w:p w14:paraId="21458B46" w14:textId="77777777" w:rsidR="005F1F0B" w:rsidRPr="00A938FE" w:rsidRDefault="005F1F0B" w:rsidP="00693684">
            <w:r w:rsidRPr="00A938FE">
              <w:t>GPMS</w:t>
            </w:r>
          </w:p>
        </w:tc>
        <w:tc>
          <w:tcPr>
            <w:tcW w:w="7224" w:type="dxa"/>
            <w:hideMark/>
          </w:tcPr>
          <w:p w14:paraId="03FCC484" w14:textId="570C2688" w:rsidR="005F1F0B" w:rsidRPr="00A938FE" w:rsidRDefault="0044484B" w:rsidP="00693684">
            <w:r w:rsidRPr="00A938FE">
              <w:t xml:space="preserve">Government Provider Management </w:t>
            </w:r>
            <w:r w:rsidR="007C737D" w:rsidRPr="00A938FE">
              <w:t>System</w:t>
            </w:r>
          </w:p>
        </w:tc>
      </w:tr>
      <w:tr w:rsidR="005F1F0B" w:rsidRPr="005F1F0B" w14:paraId="65C9F54A" w14:textId="77777777" w:rsidTr="007F0E4A">
        <w:trPr>
          <w:trHeight w:val="397"/>
        </w:trPr>
        <w:tc>
          <w:tcPr>
            <w:tcW w:w="1696" w:type="dxa"/>
            <w:hideMark/>
          </w:tcPr>
          <w:p w14:paraId="5D030E0E" w14:textId="77777777" w:rsidR="005F1F0B" w:rsidRPr="00A938FE" w:rsidRDefault="005F1F0B" w:rsidP="00693684">
            <w:r w:rsidRPr="00A938FE">
              <w:t>GPS</w:t>
            </w:r>
          </w:p>
        </w:tc>
        <w:tc>
          <w:tcPr>
            <w:tcW w:w="7224" w:type="dxa"/>
            <w:hideMark/>
          </w:tcPr>
          <w:p w14:paraId="593F2060" w14:textId="335ADACA" w:rsidR="005F1F0B" w:rsidRPr="00A938FE" w:rsidRDefault="0044484B" w:rsidP="00693684">
            <w:r w:rsidRPr="00A938FE">
              <w:t>Grants Payment System</w:t>
            </w:r>
          </w:p>
        </w:tc>
      </w:tr>
      <w:tr w:rsidR="005F1F0B" w:rsidRPr="005F1F0B" w14:paraId="402945AF" w14:textId="77777777" w:rsidTr="007F0E4A">
        <w:trPr>
          <w:trHeight w:val="397"/>
        </w:trPr>
        <w:tc>
          <w:tcPr>
            <w:tcW w:w="1696" w:type="dxa"/>
            <w:hideMark/>
          </w:tcPr>
          <w:p w14:paraId="0FD3FFBD" w14:textId="77777777" w:rsidR="005F1F0B" w:rsidRPr="00A938FE" w:rsidRDefault="005F1F0B" w:rsidP="00693684">
            <w:r w:rsidRPr="00A938FE">
              <w:t>HCAA</w:t>
            </w:r>
          </w:p>
        </w:tc>
        <w:tc>
          <w:tcPr>
            <w:tcW w:w="7224" w:type="dxa"/>
            <w:hideMark/>
          </w:tcPr>
          <w:p w14:paraId="53069FB2" w14:textId="4789070C" w:rsidR="005F1F0B" w:rsidRPr="00A938FE" w:rsidRDefault="0044484B" w:rsidP="00693684">
            <w:r w:rsidRPr="00A938FE">
              <w:t xml:space="preserve">Home </w:t>
            </w:r>
            <w:r w:rsidR="007C737D" w:rsidRPr="00A938FE">
              <w:t>or Community Additional Amount</w:t>
            </w:r>
          </w:p>
        </w:tc>
      </w:tr>
      <w:tr w:rsidR="005F1F0B" w:rsidRPr="005F1F0B" w14:paraId="518778C7" w14:textId="77777777" w:rsidTr="007F0E4A">
        <w:trPr>
          <w:trHeight w:val="397"/>
        </w:trPr>
        <w:tc>
          <w:tcPr>
            <w:tcW w:w="1696" w:type="dxa"/>
            <w:hideMark/>
          </w:tcPr>
          <w:p w14:paraId="0A631222" w14:textId="77777777" w:rsidR="005F1F0B" w:rsidRPr="00A938FE" w:rsidRDefault="005F1F0B" w:rsidP="00693684">
            <w:r w:rsidRPr="00A938FE">
              <w:t>HCPA</w:t>
            </w:r>
          </w:p>
        </w:tc>
        <w:tc>
          <w:tcPr>
            <w:tcW w:w="7224" w:type="dxa"/>
            <w:hideMark/>
          </w:tcPr>
          <w:p w14:paraId="15BB67BD" w14:textId="37B80398" w:rsidR="005F1F0B" w:rsidRPr="00A938FE" w:rsidRDefault="007C737D" w:rsidP="00693684">
            <w:r w:rsidRPr="00A938FE">
              <w:t>Home or Community Place Amount</w:t>
            </w:r>
          </w:p>
        </w:tc>
      </w:tr>
      <w:tr w:rsidR="005F1F0B" w:rsidRPr="005F1F0B" w14:paraId="7276BDF7" w14:textId="77777777" w:rsidTr="007F0E4A">
        <w:trPr>
          <w:trHeight w:val="397"/>
        </w:trPr>
        <w:tc>
          <w:tcPr>
            <w:tcW w:w="1696" w:type="dxa"/>
            <w:hideMark/>
          </w:tcPr>
          <w:p w14:paraId="55315032" w14:textId="77777777" w:rsidR="005F1F0B" w:rsidRPr="00A938FE" w:rsidRDefault="005F1F0B" w:rsidP="00693684">
            <w:r w:rsidRPr="00A938FE">
              <w:t>IAT</w:t>
            </w:r>
          </w:p>
        </w:tc>
        <w:tc>
          <w:tcPr>
            <w:tcW w:w="7224" w:type="dxa"/>
            <w:hideMark/>
          </w:tcPr>
          <w:p w14:paraId="5FDE6933" w14:textId="451F9C0E" w:rsidR="005F1F0B" w:rsidRPr="00A938FE" w:rsidRDefault="0044484B" w:rsidP="00693684">
            <w:r w:rsidRPr="00A938FE">
              <w:t>Integrated Assessment Tool</w:t>
            </w:r>
          </w:p>
        </w:tc>
      </w:tr>
      <w:tr w:rsidR="005F1F0B" w:rsidRPr="005F1F0B" w14:paraId="3A62AAA1" w14:textId="77777777" w:rsidTr="007F0E4A">
        <w:trPr>
          <w:trHeight w:val="397"/>
        </w:trPr>
        <w:tc>
          <w:tcPr>
            <w:tcW w:w="1696" w:type="dxa"/>
            <w:hideMark/>
          </w:tcPr>
          <w:p w14:paraId="58FB9253" w14:textId="77777777" w:rsidR="005F1F0B" w:rsidRPr="00A938FE" w:rsidRDefault="005F1F0B" w:rsidP="00693684">
            <w:r w:rsidRPr="00A938FE">
              <w:t xml:space="preserve">IHACPA </w:t>
            </w:r>
          </w:p>
        </w:tc>
        <w:tc>
          <w:tcPr>
            <w:tcW w:w="7224" w:type="dxa"/>
            <w:hideMark/>
          </w:tcPr>
          <w:p w14:paraId="46295304" w14:textId="77777777" w:rsidR="005F1F0B" w:rsidRPr="00A938FE" w:rsidRDefault="005F1F0B" w:rsidP="00693684">
            <w:r w:rsidRPr="00A938FE">
              <w:t xml:space="preserve">Independent Health and Aged Care Pricing Authority </w:t>
            </w:r>
          </w:p>
        </w:tc>
      </w:tr>
      <w:tr w:rsidR="005F1F0B" w:rsidRPr="005F1F0B" w14:paraId="01722359" w14:textId="77777777" w:rsidTr="007F0E4A">
        <w:trPr>
          <w:trHeight w:val="397"/>
        </w:trPr>
        <w:tc>
          <w:tcPr>
            <w:tcW w:w="1696" w:type="dxa"/>
            <w:hideMark/>
          </w:tcPr>
          <w:p w14:paraId="7638A4B9" w14:textId="77777777" w:rsidR="005F1F0B" w:rsidRPr="00A938FE" w:rsidRDefault="005F1F0B" w:rsidP="00693684">
            <w:r w:rsidRPr="00A938FE">
              <w:t>IHACS</w:t>
            </w:r>
          </w:p>
        </w:tc>
        <w:tc>
          <w:tcPr>
            <w:tcW w:w="7224" w:type="dxa"/>
            <w:hideMark/>
          </w:tcPr>
          <w:p w14:paraId="76143CEC" w14:textId="6124BB44" w:rsidR="005F1F0B" w:rsidRPr="00A938FE" w:rsidRDefault="0044484B" w:rsidP="00693684">
            <w:r w:rsidRPr="00A938FE">
              <w:t>Integrated Health and Aged Care Services Module</w:t>
            </w:r>
          </w:p>
        </w:tc>
      </w:tr>
      <w:tr w:rsidR="005F1F0B" w:rsidRPr="005F1F0B" w14:paraId="2B0670D7" w14:textId="77777777" w:rsidTr="007F0E4A">
        <w:trPr>
          <w:trHeight w:val="397"/>
        </w:trPr>
        <w:tc>
          <w:tcPr>
            <w:tcW w:w="1696" w:type="dxa"/>
            <w:hideMark/>
          </w:tcPr>
          <w:p w14:paraId="12C2B951" w14:textId="77777777" w:rsidR="005F1F0B" w:rsidRPr="00A938FE" w:rsidRDefault="005F1F0B" w:rsidP="00693684">
            <w:r w:rsidRPr="00A938FE">
              <w:t>MM</w:t>
            </w:r>
          </w:p>
        </w:tc>
        <w:tc>
          <w:tcPr>
            <w:tcW w:w="7224" w:type="dxa"/>
            <w:hideMark/>
          </w:tcPr>
          <w:p w14:paraId="534C23CE" w14:textId="6FC22E06" w:rsidR="005F1F0B" w:rsidRPr="00A938FE" w:rsidRDefault="0044484B" w:rsidP="00693684">
            <w:r w:rsidRPr="00A938FE">
              <w:t>Modified Monash (MM) category</w:t>
            </w:r>
          </w:p>
        </w:tc>
      </w:tr>
      <w:tr w:rsidR="005F1F0B" w:rsidRPr="005F1F0B" w14:paraId="0665A212" w14:textId="77777777" w:rsidTr="007F0E4A">
        <w:trPr>
          <w:trHeight w:val="397"/>
        </w:trPr>
        <w:tc>
          <w:tcPr>
            <w:tcW w:w="1696" w:type="dxa"/>
            <w:hideMark/>
          </w:tcPr>
          <w:p w14:paraId="31239F8E" w14:textId="77777777" w:rsidR="005F1F0B" w:rsidRPr="00A938FE" w:rsidRDefault="005F1F0B" w:rsidP="00693684">
            <w:r w:rsidRPr="00A938FE">
              <w:lastRenderedPageBreak/>
              <w:t>MMM</w:t>
            </w:r>
          </w:p>
        </w:tc>
        <w:tc>
          <w:tcPr>
            <w:tcW w:w="7224" w:type="dxa"/>
            <w:hideMark/>
          </w:tcPr>
          <w:p w14:paraId="3EACCDF2" w14:textId="17B01533" w:rsidR="005F1F0B" w:rsidRPr="00A938FE" w:rsidRDefault="005F1F0B" w:rsidP="00693684">
            <w:r w:rsidRPr="00A938FE">
              <w:t>Modified Monash Model</w:t>
            </w:r>
          </w:p>
        </w:tc>
      </w:tr>
      <w:tr w:rsidR="005F1F0B" w:rsidRPr="005F1F0B" w14:paraId="130643FE" w14:textId="77777777" w:rsidTr="007F0E4A">
        <w:trPr>
          <w:trHeight w:val="397"/>
        </w:trPr>
        <w:tc>
          <w:tcPr>
            <w:tcW w:w="1696" w:type="dxa"/>
            <w:hideMark/>
          </w:tcPr>
          <w:p w14:paraId="04074843" w14:textId="77777777" w:rsidR="005F1F0B" w:rsidRPr="00A938FE" w:rsidRDefault="005F1F0B" w:rsidP="00693684">
            <w:r w:rsidRPr="00A938FE">
              <w:t>MPS</w:t>
            </w:r>
          </w:p>
        </w:tc>
        <w:tc>
          <w:tcPr>
            <w:tcW w:w="7224" w:type="dxa"/>
            <w:hideMark/>
          </w:tcPr>
          <w:p w14:paraId="266BDCE7" w14:textId="1794A45C" w:rsidR="005F1F0B" w:rsidRPr="00A938FE" w:rsidRDefault="0044484B" w:rsidP="00693684">
            <w:r w:rsidRPr="00A938FE">
              <w:t>Multi-Purpose Service</w:t>
            </w:r>
          </w:p>
        </w:tc>
      </w:tr>
      <w:tr w:rsidR="005F1F0B" w:rsidRPr="005F1F0B" w14:paraId="4D3874E7" w14:textId="77777777" w:rsidTr="007F0E4A">
        <w:trPr>
          <w:trHeight w:val="397"/>
        </w:trPr>
        <w:tc>
          <w:tcPr>
            <w:tcW w:w="1696" w:type="dxa"/>
            <w:hideMark/>
          </w:tcPr>
          <w:p w14:paraId="498CF97F" w14:textId="77777777" w:rsidR="005F1F0B" w:rsidRPr="00A938FE" w:rsidRDefault="005F1F0B" w:rsidP="00693684">
            <w:r w:rsidRPr="00A938FE">
              <w:t xml:space="preserve">MPSP </w:t>
            </w:r>
          </w:p>
        </w:tc>
        <w:tc>
          <w:tcPr>
            <w:tcW w:w="7224" w:type="dxa"/>
            <w:hideMark/>
          </w:tcPr>
          <w:p w14:paraId="404C612B" w14:textId="77777777" w:rsidR="005F1F0B" w:rsidRPr="00A938FE" w:rsidRDefault="005F1F0B" w:rsidP="00693684">
            <w:r w:rsidRPr="00A938FE">
              <w:t xml:space="preserve">Multi-Purpose Service Program </w:t>
            </w:r>
          </w:p>
        </w:tc>
      </w:tr>
      <w:tr w:rsidR="005F1F0B" w:rsidRPr="005F1F0B" w14:paraId="275850FC" w14:textId="77777777" w:rsidTr="007F0E4A">
        <w:trPr>
          <w:trHeight w:val="397"/>
        </w:trPr>
        <w:tc>
          <w:tcPr>
            <w:tcW w:w="1696" w:type="dxa"/>
            <w:hideMark/>
          </w:tcPr>
          <w:p w14:paraId="09E9AA4C" w14:textId="77777777" w:rsidR="005F1F0B" w:rsidRPr="00A938FE" w:rsidRDefault="005F1F0B" w:rsidP="00693684">
            <w:r w:rsidRPr="00A938FE">
              <w:t>NDIS</w:t>
            </w:r>
          </w:p>
        </w:tc>
        <w:tc>
          <w:tcPr>
            <w:tcW w:w="7224" w:type="dxa"/>
            <w:hideMark/>
          </w:tcPr>
          <w:p w14:paraId="6436DA0F" w14:textId="77777777" w:rsidR="005F1F0B" w:rsidRPr="00A938FE" w:rsidRDefault="005F1F0B" w:rsidP="00693684">
            <w:r w:rsidRPr="00A938FE">
              <w:t xml:space="preserve">National Disability Insurance Scheme </w:t>
            </w:r>
          </w:p>
        </w:tc>
      </w:tr>
      <w:tr w:rsidR="005F1F0B" w:rsidRPr="005F1F0B" w14:paraId="1EAA8AA6" w14:textId="77777777" w:rsidTr="007F0E4A">
        <w:trPr>
          <w:trHeight w:val="397"/>
        </w:trPr>
        <w:tc>
          <w:tcPr>
            <w:tcW w:w="1696" w:type="dxa"/>
            <w:hideMark/>
          </w:tcPr>
          <w:p w14:paraId="3BB49329" w14:textId="77777777" w:rsidR="005F1F0B" w:rsidRPr="00A938FE" w:rsidRDefault="005F1F0B" w:rsidP="00693684">
            <w:r w:rsidRPr="00A938FE">
              <w:t xml:space="preserve">NSQHS </w:t>
            </w:r>
          </w:p>
        </w:tc>
        <w:tc>
          <w:tcPr>
            <w:tcW w:w="7224" w:type="dxa"/>
            <w:hideMark/>
          </w:tcPr>
          <w:p w14:paraId="197E55B4" w14:textId="77777777" w:rsidR="005F1F0B" w:rsidRPr="00A938FE" w:rsidRDefault="005F1F0B" w:rsidP="00693684">
            <w:r w:rsidRPr="00A938FE">
              <w:t xml:space="preserve">National Safety and Quality Health Service (NSQHS) Standards </w:t>
            </w:r>
          </w:p>
        </w:tc>
      </w:tr>
      <w:tr w:rsidR="005F1F0B" w:rsidRPr="005F1F0B" w14:paraId="1BE2460C" w14:textId="77777777" w:rsidTr="007F0E4A">
        <w:trPr>
          <w:trHeight w:val="397"/>
        </w:trPr>
        <w:tc>
          <w:tcPr>
            <w:tcW w:w="1696" w:type="dxa"/>
            <w:hideMark/>
          </w:tcPr>
          <w:p w14:paraId="26624626" w14:textId="77777777" w:rsidR="005F1F0B" w:rsidRPr="00A938FE" w:rsidRDefault="005F1F0B" w:rsidP="00693684">
            <w:r w:rsidRPr="00A938FE">
              <w:t>OPAN</w:t>
            </w:r>
          </w:p>
        </w:tc>
        <w:tc>
          <w:tcPr>
            <w:tcW w:w="7224" w:type="dxa"/>
            <w:hideMark/>
          </w:tcPr>
          <w:p w14:paraId="2329F680" w14:textId="054D13CA" w:rsidR="005F1F0B" w:rsidRPr="00A938FE" w:rsidRDefault="007C737D" w:rsidP="00693684">
            <w:r w:rsidRPr="00A938FE">
              <w:t>Older Persons Advocacy Network</w:t>
            </w:r>
          </w:p>
        </w:tc>
      </w:tr>
      <w:tr w:rsidR="005F1F0B" w:rsidRPr="005F1F0B" w14:paraId="21C72BE9" w14:textId="77777777" w:rsidTr="007F0E4A">
        <w:trPr>
          <w:trHeight w:val="397"/>
        </w:trPr>
        <w:tc>
          <w:tcPr>
            <w:tcW w:w="1696" w:type="dxa"/>
            <w:hideMark/>
          </w:tcPr>
          <w:p w14:paraId="52A60104" w14:textId="77777777" w:rsidR="005F1F0B" w:rsidRPr="00A938FE" w:rsidRDefault="005F1F0B" w:rsidP="00693684">
            <w:r w:rsidRPr="00A938FE">
              <w:t>PCW</w:t>
            </w:r>
          </w:p>
        </w:tc>
        <w:tc>
          <w:tcPr>
            <w:tcW w:w="7224" w:type="dxa"/>
            <w:hideMark/>
          </w:tcPr>
          <w:p w14:paraId="4581DB4E" w14:textId="77777777" w:rsidR="005F1F0B" w:rsidRPr="00A938FE" w:rsidRDefault="005F1F0B" w:rsidP="00693684">
            <w:r w:rsidRPr="00A938FE">
              <w:t>Personal Care Worker</w:t>
            </w:r>
          </w:p>
        </w:tc>
      </w:tr>
      <w:tr w:rsidR="005F1F0B" w:rsidRPr="005F1F0B" w14:paraId="1F59343F" w14:textId="77777777" w:rsidTr="007F0E4A">
        <w:trPr>
          <w:trHeight w:val="397"/>
        </w:trPr>
        <w:tc>
          <w:tcPr>
            <w:tcW w:w="1696" w:type="dxa"/>
            <w:hideMark/>
          </w:tcPr>
          <w:p w14:paraId="70EC44AF" w14:textId="77777777" w:rsidR="005F1F0B" w:rsidRPr="00A938FE" w:rsidRDefault="005F1F0B" w:rsidP="00693684">
            <w:r w:rsidRPr="00A938FE">
              <w:t>QFR</w:t>
            </w:r>
          </w:p>
        </w:tc>
        <w:tc>
          <w:tcPr>
            <w:tcW w:w="7224" w:type="dxa"/>
            <w:hideMark/>
          </w:tcPr>
          <w:p w14:paraId="3313F2DF" w14:textId="77777777" w:rsidR="005F1F0B" w:rsidRPr="00A938FE" w:rsidRDefault="005F1F0B" w:rsidP="00693684">
            <w:r w:rsidRPr="00A938FE">
              <w:t xml:space="preserve">Quarterly Financial Report </w:t>
            </w:r>
          </w:p>
        </w:tc>
      </w:tr>
      <w:tr w:rsidR="005F1F0B" w:rsidRPr="005F1F0B" w14:paraId="62AA0475" w14:textId="77777777" w:rsidTr="007F0E4A">
        <w:trPr>
          <w:trHeight w:val="397"/>
        </w:trPr>
        <w:tc>
          <w:tcPr>
            <w:tcW w:w="1696" w:type="dxa"/>
            <w:hideMark/>
          </w:tcPr>
          <w:p w14:paraId="3C36298E" w14:textId="77777777" w:rsidR="005F1F0B" w:rsidRPr="00A938FE" w:rsidRDefault="005F1F0B" w:rsidP="00693684">
            <w:r w:rsidRPr="00A938FE">
              <w:t>RACH</w:t>
            </w:r>
          </w:p>
        </w:tc>
        <w:tc>
          <w:tcPr>
            <w:tcW w:w="7224" w:type="dxa"/>
            <w:hideMark/>
          </w:tcPr>
          <w:p w14:paraId="04E5102B" w14:textId="77777777" w:rsidR="005F1F0B" w:rsidRPr="00A938FE" w:rsidRDefault="005F1F0B" w:rsidP="00693684">
            <w:r w:rsidRPr="00A938FE">
              <w:t>Residential Aged Care Home</w:t>
            </w:r>
          </w:p>
        </w:tc>
      </w:tr>
      <w:tr w:rsidR="005F1F0B" w:rsidRPr="005F1F0B" w14:paraId="5EB1C6A7" w14:textId="77777777" w:rsidTr="007F0E4A">
        <w:trPr>
          <w:trHeight w:val="397"/>
        </w:trPr>
        <w:tc>
          <w:tcPr>
            <w:tcW w:w="1696" w:type="dxa"/>
            <w:hideMark/>
          </w:tcPr>
          <w:p w14:paraId="2F79D73E" w14:textId="4F1C6CF7" w:rsidR="005F1F0B" w:rsidRPr="00A938FE" w:rsidRDefault="005F1F0B" w:rsidP="00693684">
            <w:r w:rsidRPr="00A938FE">
              <w:t>RAD(s)</w:t>
            </w:r>
          </w:p>
        </w:tc>
        <w:tc>
          <w:tcPr>
            <w:tcW w:w="7224" w:type="dxa"/>
            <w:hideMark/>
          </w:tcPr>
          <w:p w14:paraId="70433E16" w14:textId="7EC4BA9E" w:rsidR="005F1F0B" w:rsidRPr="00A938FE" w:rsidRDefault="005F1F0B" w:rsidP="00693684">
            <w:r w:rsidRPr="00A938FE">
              <w:t>Refundable Accommodation Deposit</w:t>
            </w:r>
            <w:r w:rsidR="007C737D" w:rsidRPr="00A938FE">
              <w:t>(s)</w:t>
            </w:r>
          </w:p>
        </w:tc>
      </w:tr>
      <w:tr w:rsidR="005F1F0B" w:rsidRPr="005F1F0B" w14:paraId="1E244424" w14:textId="77777777" w:rsidTr="007F0E4A">
        <w:trPr>
          <w:trHeight w:val="397"/>
        </w:trPr>
        <w:tc>
          <w:tcPr>
            <w:tcW w:w="1696" w:type="dxa"/>
            <w:hideMark/>
          </w:tcPr>
          <w:p w14:paraId="10DDC8F9" w14:textId="77777777" w:rsidR="005F1F0B" w:rsidRPr="00A938FE" w:rsidRDefault="005F1F0B" w:rsidP="00693684">
            <w:r w:rsidRPr="00A938FE">
              <w:t>RCPA</w:t>
            </w:r>
          </w:p>
        </w:tc>
        <w:tc>
          <w:tcPr>
            <w:tcW w:w="7224" w:type="dxa"/>
            <w:hideMark/>
          </w:tcPr>
          <w:p w14:paraId="2773BCF1" w14:textId="73A2BF18" w:rsidR="005F1F0B" w:rsidRPr="00A938FE" w:rsidRDefault="007C737D" w:rsidP="00693684">
            <w:r w:rsidRPr="00A938FE">
              <w:t>Residential Care Place Amount</w:t>
            </w:r>
          </w:p>
        </w:tc>
      </w:tr>
      <w:tr w:rsidR="005F1F0B" w:rsidRPr="005F1F0B" w14:paraId="192EAEC3" w14:textId="77777777" w:rsidTr="007F0E4A">
        <w:trPr>
          <w:trHeight w:val="397"/>
        </w:trPr>
        <w:tc>
          <w:tcPr>
            <w:tcW w:w="1696" w:type="dxa"/>
            <w:hideMark/>
          </w:tcPr>
          <w:p w14:paraId="13D7D8E7" w14:textId="77777777" w:rsidR="005F1F0B" w:rsidRPr="00A938FE" w:rsidRDefault="005F1F0B" w:rsidP="00693684">
            <w:r w:rsidRPr="00A938FE">
              <w:t xml:space="preserve">RN </w:t>
            </w:r>
          </w:p>
        </w:tc>
        <w:tc>
          <w:tcPr>
            <w:tcW w:w="7224" w:type="dxa"/>
            <w:hideMark/>
          </w:tcPr>
          <w:p w14:paraId="5AA8CF89" w14:textId="77777777" w:rsidR="005F1F0B" w:rsidRPr="00A938FE" w:rsidRDefault="005F1F0B" w:rsidP="00693684">
            <w:r w:rsidRPr="00A938FE">
              <w:t>Registered Nurse</w:t>
            </w:r>
          </w:p>
        </w:tc>
      </w:tr>
      <w:tr w:rsidR="005F1F0B" w:rsidRPr="005F1F0B" w14:paraId="03CD596B" w14:textId="77777777" w:rsidTr="007F0E4A">
        <w:trPr>
          <w:trHeight w:val="397"/>
        </w:trPr>
        <w:tc>
          <w:tcPr>
            <w:tcW w:w="1696" w:type="dxa"/>
            <w:hideMark/>
          </w:tcPr>
          <w:p w14:paraId="2EF32936" w14:textId="77777777" w:rsidR="005F1F0B" w:rsidRPr="00A938FE" w:rsidRDefault="005F1F0B" w:rsidP="00693684">
            <w:r w:rsidRPr="00A938FE">
              <w:t>ROACA</w:t>
            </w:r>
          </w:p>
        </w:tc>
        <w:tc>
          <w:tcPr>
            <w:tcW w:w="7224" w:type="dxa"/>
            <w:hideMark/>
          </w:tcPr>
          <w:p w14:paraId="4180C333" w14:textId="00FD2FCE" w:rsidR="005F1F0B" w:rsidRPr="00A938FE" w:rsidRDefault="00013A15" w:rsidP="00693684">
            <w:r w:rsidRPr="00A938FE">
              <w:t>Report on the Operation of the Aged Care Act</w:t>
            </w:r>
          </w:p>
        </w:tc>
      </w:tr>
      <w:tr w:rsidR="005F1F0B" w:rsidRPr="005F1F0B" w14:paraId="4A744176" w14:textId="77777777" w:rsidTr="007F0E4A">
        <w:trPr>
          <w:trHeight w:val="397"/>
        </w:trPr>
        <w:tc>
          <w:tcPr>
            <w:tcW w:w="1696" w:type="dxa"/>
            <w:hideMark/>
          </w:tcPr>
          <w:p w14:paraId="77EC01D5" w14:textId="77777777" w:rsidR="005F1F0B" w:rsidRPr="00A938FE" w:rsidRDefault="005F1F0B" w:rsidP="00693684">
            <w:r w:rsidRPr="00A938FE">
              <w:t>RSEA</w:t>
            </w:r>
          </w:p>
        </w:tc>
        <w:tc>
          <w:tcPr>
            <w:tcW w:w="7224" w:type="dxa"/>
            <w:hideMark/>
          </w:tcPr>
          <w:p w14:paraId="340F4FC6" w14:textId="0C93F9BB" w:rsidR="005F1F0B" w:rsidRPr="00A938FE" w:rsidRDefault="00013A15" w:rsidP="00693684">
            <w:r w:rsidRPr="00A938FE">
              <w:t>Respite Supplement Equivalent Amount</w:t>
            </w:r>
          </w:p>
        </w:tc>
      </w:tr>
      <w:tr w:rsidR="005F1F0B" w:rsidRPr="005F1F0B" w14:paraId="1BBF96F9" w14:textId="77777777" w:rsidTr="007F0E4A">
        <w:trPr>
          <w:trHeight w:val="397"/>
        </w:trPr>
        <w:tc>
          <w:tcPr>
            <w:tcW w:w="1696" w:type="dxa"/>
            <w:hideMark/>
          </w:tcPr>
          <w:p w14:paraId="6900203C" w14:textId="77777777" w:rsidR="005F1F0B" w:rsidRPr="00A938FE" w:rsidRDefault="005F1F0B" w:rsidP="00693684">
            <w:r w:rsidRPr="00A938FE">
              <w:t>SIRS</w:t>
            </w:r>
          </w:p>
        </w:tc>
        <w:tc>
          <w:tcPr>
            <w:tcW w:w="7224" w:type="dxa"/>
            <w:hideMark/>
          </w:tcPr>
          <w:p w14:paraId="44E18BDE" w14:textId="77777777" w:rsidR="005F1F0B" w:rsidRPr="00A938FE" w:rsidRDefault="005F1F0B" w:rsidP="00693684">
            <w:r w:rsidRPr="00A938FE">
              <w:t xml:space="preserve">Serious Incident Response Scheme </w:t>
            </w:r>
          </w:p>
        </w:tc>
      </w:tr>
      <w:tr w:rsidR="005F1F0B" w:rsidRPr="005F1F0B" w14:paraId="2B62AC04" w14:textId="77777777" w:rsidTr="007F0E4A">
        <w:trPr>
          <w:trHeight w:val="397"/>
        </w:trPr>
        <w:tc>
          <w:tcPr>
            <w:tcW w:w="1696" w:type="dxa"/>
            <w:hideMark/>
          </w:tcPr>
          <w:p w14:paraId="4597FBA5" w14:textId="77777777" w:rsidR="005F1F0B" w:rsidRPr="00A938FE" w:rsidRDefault="005F1F0B" w:rsidP="00693684">
            <w:r w:rsidRPr="00A938FE">
              <w:t xml:space="preserve">SOG </w:t>
            </w:r>
          </w:p>
        </w:tc>
        <w:tc>
          <w:tcPr>
            <w:tcW w:w="7224" w:type="dxa"/>
            <w:hideMark/>
          </w:tcPr>
          <w:p w14:paraId="729DD0DD" w14:textId="77777777" w:rsidR="005F1F0B" w:rsidRPr="00A938FE" w:rsidRDefault="005F1F0B" w:rsidP="00693684">
            <w:r w:rsidRPr="00A938FE">
              <w:t>Inter-Governmental Health and Aged Care Senior Officials Group </w:t>
            </w:r>
          </w:p>
        </w:tc>
      </w:tr>
      <w:tr w:rsidR="005F1F0B" w:rsidRPr="005F1F0B" w14:paraId="6429C921" w14:textId="77777777" w:rsidTr="007F0E4A">
        <w:trPr>
          <w:trHeight w:val="397"/>
        </w:trPr>
        <w:tc>
          <w:tcPr>
            <w:tcW w:w="1696" w:type="dxa"/>
            <w:hideMark/>
          </w:tcPr>
          <w:p w14:paraId="036DE781" w14:textId="77777777" w:rsidR="005F1F0B" w:rsidRPr="00A938FE" w:rsidRDefault="005F1F0B" w:rsidP="00693684">
            <w:r w:rsidRPr="00A938FE">
              <w:t xml:space="preserve">STO </w:t>
            </w:r>
          </w:p>
        </w:tc>
        <w:tc>
          <w:tcPr>
            <w:tcW w:w="7224" w:type="dxa"/>
            <w:hideMark/>
          </w:tcPr>
          <w:p w14:paraId="2A56EF5F" w14:textId="63CB10CB" w:rsidR="005F1F0B" w:rsidRPr="00A938FE" w:rsidRDefault="005F1F0B" w:rsidP="00693684">
            <w:r w:rsidRPr="00A938FE">
              <w:t>State and Territory Office/s (Department Engagement Network/s)</w:t>
            </w:r>
          </w:p>
        </w:tc>
      </w:tr>
      <w:tr w:rsidR="005F1F0B" w:rsidRPr="005F1F0B" w14:paraId="386B2F9E" w14:textId="77777777" w:rsidTr="007F0E4A">
        <w:trPr>
          <w:trHeight w:val="397"/>
        </w:trPr>
        <w:tc>
          <w:tcPr>
            <w:tcW w:w="1696" w:type="dxa"/>
            <w:hideMark/>
          </w:tcPr>
          <w:p w14:paraId="69854681" w14:textId="77777777" w:rsidR="005F1F0B" w:rsidRPr="00A938FE" w:rsidRDefault="005F1F0B" w:rsidP="00693684">
            <w:r w:rsidRPr="00A938FE">
              <w:t>VEA</w:t>
            </w:r>
          </w:p>
        </w:tc>
        <w:tc>
          <w:tcPr>
            <w:tcW w:w="7224" w:type="dxa"/>
            <w:hideMark/>
          </w:tcPr>
          <w:p w14:paraId="38EEB38E" w14:textId="21E08A29" w:rsidR="005F1F0B" w:rsidRPr="00A938FE" w:rsidRDefault="00013A15" w:rsidP="00693684">
            <w:r w:rsidRPr="00A938FE">
              <w:t>Veterans’ Supplement Equivalent Amount.</w:t>
            </w:r>
          </w:p>
        </w:tc>
      </w:tr>
    </w:tbl>
    <w:p w14:paraId="1DE1E2F0" w14:textId="77777777" w:rsidR="00D76493" w:rsidRPr="00104D35" w:rsidRDefault="00D76493" w:rsidP="00693684">
      <w:r>
        <w:br w:type="page"/>
      </w:r>
    </w:p>
    <w:p w14:paraId="20BB27C9" w14:textId="7C98FB57" w:rsidR="00D76493" w:rsidRPr="00C04D72" w:rsidRDefault="0035563B" w:rsidP="00C04D72">
      <w:pPr>
        <w:pStyle w:val="Heading1nonumbering"/>
      </w:pPr>
      <w:bookmarkStart w:id="1268" w:name="_Toc213099977"/>
      <w:r w:rsidRPr="00C04D72">
        <w:lastRenderedPageBreak/>
        <w:t>Attachment A</w:t>
      </w:r>
      <w:r w:rsidR="00104D35" w:rsidRPr="00C04D72">
        <w:t xml:space="preserve"> </w:t>
      </w:r>
      <w:r w:rsidR="00D76493" w:rsidRPr="00C04D72">
        <w:t>Multi-Purpose Service Program (MPSP) - Service Agreement – Template</w:t>
      </w:r>
      <w:bookmarkEnd w:id="1268"/>
    </w:p>
    <w:p w14:paraId="46F207C3" w14:textId="77777777" w:rsidR="00D76493" w:rsidRPr="009C3D3B" w:rsidRDefault="00D76493" w:rsidP="00693684">
      <w:r w:rsidRPr="009C3D3B">
        <w:t>Overview</w:t>
      </w:r>
    </w:p>
    <w:p w14:paraId="4E209117" w14:textId="77777777" w:rsidR="00D76493" w:rsidRPr="00A749F5" w:rsidRDefault="00D76493" w:rsidP="00693684">
      <w:r w:rsidRPr="00A749F5">
        <w:t xml:space="preserve">Under the </w:t>
      </w:r>
      <w:r w:rsidRPr="00A938FE">
        <w:rPr>
          <w:rStyle w:val="Emphasis"/>
        </w:rPr>
        <w:t>Aged Care Act 2024</w:t>
      </w:r>
      <w:r w:rsidRPr="00A749F5">
        <w:t xml:space="preserve"> (the Act) and the Aged Care Rules 2025, it is a condition of registration that a registered provider delivering services under the MPSP must have an agreement with </w:t>
      </w:r>
      <w:proofErr w:type="gramStart"/>
      <w:r w:rsidRPr="00A749F5">
        <w:t>each individual</w:t>
      </w:r>
      <w:proofErr w:type="gramEnd"/>
      <w:r w:rsidRPr="00A749F5">
        <w:t xml:space="preserve"> accessing funded aged care services (a </w:t>
      </w:r>
      <w:r w:rsidRPr="0036672E">
        <w:rPr>
          <w:rStyle w:val="SubtleEmphasis"/>
        </w:rPr>
        <w:t>service agreement</w:t>
      </w:r>
      <w:r w:rsidRPr="00A749F5">
        <w:t>). This agreement must comply with any applicable requirements prescribed by the Rules. This is outlined in paragraph 148(c) of the Act.</w:t>
      </w:r>
    </w:p>
    <w:p w14:paraId="526B039C" w14:textId="77777777" w:rsidR="00D76493" w:rsidRPr="00A749F5" w:rsidRDefault="00D76493" w:rsidP="00693684">
      <w:r w:rsidRPr="00A749F5">
        <w:t>The MPSP Service Agreement</w:t>
      </w:r>
      <w:r w:rsidRPr="00104D35">
        <w:rPr>
          <w:rStyle w:val="Strong"/>
        </w:rPr>
        <w:t xml:space="preserve"> </w:t>
      </w:r>
      <w:r w:rsidRPr="00A749F5">
        <w:t xml:space="preserve">template (the Template) below can be used by providers to enter new service agreements. It is not mandatory to use the </w:t>
      </w:r>
      <w:proofErr w:type="gramStart"/>
      <w:r w:rsidRPr="00A749F5">
        <w:t>template</w:t>
      </w:r>
      <w:proofErr w:type="gramEnd"/>
      <w:r w:rsidRPr="00A749F5">
        <w:t xml:space="preserve"> and providers may develop their own service agreements in accordance with the requirements of the legislation.</w:t>
      </w:r>
    </w:p>
    <w:p w14:paraId="6E7652DB" w14:textId="77777777" w:rsidR="00D76493" w:rsidRPr="00A749F5" w:rsidRDefault="00D76493" w:rsidP="00693684">
      <w:r w:rsidRPr="00A749F5">
        <w:t>Providers are free to include contextual information in service agreements that goes above the minimum requirements in the Template. They are encouraged to do so where it will assist individuals to understand the funded aged care services you will deliver to them and how you will deliver them.</w:t>
      </w:r>
    </w:p>
    <w:p w14:paraId="4C559DEF" w14:textId="4961159A" w:rsidR="00D76493" w:rsidRPr="00104D35" w:rsidRDefault="00D76493" w:rsidP="00693684">
      <w:pPr>
        <w:rPr>
          <w:rStyle w:val="Strong"/>
        </w:rPr>
      </w:pPr>
      <w:r w:rsidRPr="00104D35">
        <w:rPr>
          <w:rStyle w:val="Strong"/>
        </w:rPr>
        <w:t>Important:</w:t>
      </w:r>
    </w:p>
    <w:p w14:paraId="0B98B5C4" w14:textId="77777777" w:rsidR="00D76493" w:rsidRPr="00A938FE" w:rsidRDefault="00D76493" w:rsidP="00693684">
      <w:pPr>
        <w:pStyle w:val="ListBullet"/>
      </w:pPr>
      <w:r w:rsidRPr="00A938FE">
        <w:t xml:space="preserve">This Template also includes a checklist of information registered providers are required to give to an individual accessing aged care services under section 155 of the Act, where that information should be provided before, or when, you start delivering services to an individual, or soon after. It does not cover all requirements on providers under this section. </w:t>
      </w:r>
      <w:r w:rsidRPr="00A938FE">
        <w:rPr>
          <w:rStyle w:val="Strong"/>
        </w:rPr>
        <w:t xml:space="preserve">Note: </w:t>
      </w:r>
      <w:r w:rsidRPr="00A938FE">
        <w:t>This information may also be required to be given to a supporter of an individual (see section 29 of the Act).</w:t>
      </w:r>
    </w:p>
    <w:p w14:paraId="7C81CECE" w14:textId="77777777" w:rsidR="00D76493" w:rsidRPr="00A938FE" w:rsidRDefault="00D76493" w:rsidP="00693684">
      <w:pPr>
        <w:pStyle w:val="ListBullet"/>
      </w:pPr>
      <w:r w:rsidRPr="00A938FE">
        <w:t xml:space="preserve">Where required under section 293 and/or paragraph 147(e) of the Act respectively, providers will also need to prepare an </w:t>
      </w:r>
      <w:r w:rsidRPr="00A938FE">
        <w:rPr>
          <w:rStyle w:val="Emphasis"/>
        </w:rPr>
        <w:t xml:space="preserve">accommodation agreement </w:t>
      </w:r>
      <w:r w:rsidRPr="00A938FE">
        <w:t xml:space="preserve">and/or a </w:t>
      </w:r>
      <w:r w:rsidRPr="00A938FE">
        <w:rPr>
          <w:rStyle w:val="Emphasis"/>
        </w:rPr>
        <w:t xml:space="preserve">care and services plan </w:t>
      </w:r>
      <w:r w:rsidRPr="00A938FE">
        <w:t xml:space="preserve">for a person to whom they are delivering services. This Template, as drafted does not cover these provider obligations. Providers should create these documents separately where </w:t>
      </w:r>
      <w:proofErr w:type="gramStart"/>
      <w:r w:rsidRPr="00A938FE">
        <w:t>required, or</w:t>
      </w:r>
      <w:proofErr w:type="gramEnd"/>
      <w:r w:rsidRPr="00A938FE">
        <w:t xml:space="preserve"> combine with this document </w:t>
      </w:r>
      <w:proofErr w:type="gramStart"/>
      <w:r w:rsidRPr="00A938FE">
        <w:t>where</w:t>
      </w:r>
      <w:proofErr w:type="gramEnd"/>
      <w:r w:rsidRPr="00A938FE">
        <w:t xml:space="preserve"> considered appropriate.</w:t>
      </w:r>
    </w:p>
    <w:p w14:paraId="1AE7B44B" w14:textId="77777777" w:rsidR="00D76493" w:rsidRPr="00A938FE" w:rsidRDefault="00D76493" w:rsidP="00693684">
      <w:pPr>
        <w:pStyle w:val="ListBullet"/>
      </w:pPr>
      <w:r w:rsidRPr="00A938FE">
        <w:t xml:space="preserve">If an older person seeks to access your service for the first time </w:t>
      </w:r>
      <w:r w:rsidRPr="00A938FE">
        <w:rPr>
          <w:rStyle w:val="Strong"/>
        </w:rPr>
        <w:t>after 1 November 2025</w:t>
      </w:r>
      <w:r w:rsidRPr="00A938FE">
        <w:t xml:space="preserve"> and refuses to sign a service agreement, you are not required to provide services to them. </w:t>
      </w:r>
    </w:p>
    <w:p w14:paraId="7C22D0B0" w14:textId="5581AFEA" w:rsidR="00D76493" w:rsidRPr="00A938FE" w:rsidRDefault="00D76493" w:rsidP="00693684">
      <w:pPr>
        <w:pStyle w:val="ListBullet"/>
      </w:pPr>
      <w:r w:rsidRPr="00A938FE">
        <w:t xml:space="preserve">If an older person starts accessing your service </w:t>
      </w:r>
      <w:r w:rsidRPr="00A938FE">
        <w:rPr>
          <w:rStyle w:val="Strong"/>
        </w:rPr>
        <w:t>before 1 November 2025</w:t>
      </w:r>
      <w:r w:rsidRPr="00A938FE">
        <w:t xml:space="preserve"> and they refuse to sign this agreement, you cannot pause service provision without first complying with security of tenure requirements under section 149 of the Act.</w:t>
      </w:r>
    </w:p>
    <w:p w14:paraId="5EACDCA8" w14:textId="77777777" w:rsidR="00D76493" w:rsidRPr="00104D35" w:rsidRDefault="00D76493" w:rsidP="00693684">
      <w:pPr>
        <w:pStyle w:val="Boxheading"/>
      </w:pPr>
      <w:r w:rsidRPr="00104D35">
        <w:t>Disclaimer:</w:t>
      </w:r>
    </w:p>
    <w:p w14:paraId="35179605" w14:textId="77777777" w:rsidR="005B5852" w:rsidRPr="00104D35" w:rsidRDefault="005B5852" w:rsidP="00693684">
      <w:pPr>
        <w:pStyle w:val="Boxtype"/>
      </w:pPr>
      <w:r w:rsidRPr="00104D35">
        <w:t xml:space="preserve">The template and the attached information sheet </w:t>
      </w:r>
      <w:proofErr w:type="gramStart"/>
      <w:r w:rsidRPr="00104D35">
        <w:t>is</w:t>
      </w:r>
      <w:proofErr w:type="gramEnd"/>
      <w:r w:rsidRPr="00104D35">
        <w:t xml:space="preserve"> not a substitute for legal advice. The Commonwealth of Australia as represented by the Department of Health, Disability and Ageing (the Department) is not providing any legal advice to your organisation when making the Template available to your organisation. Before any action or decision is taken by your organisation to use this Template, your organisation should obtain, and rely on, appropriate independent legal advice to understand the legal rights and obligations your organisation will have and whether the Template is suitable for use by your organisation. </w:t>
      </w:r>
    </w:p>
    <w:p w14:paraId="72E134D2" w14:textId="3BCFFC87" w:rsidR="005B5852" w:rsidRPr="00104D35" w:rsidRDefault="005B5852" w:rsidP="00693684">
      <w:pPr>
        <w:pStyle w:val="Boxtype"/>
      </w:pPr>
      <w:r w:rsidRPr="00104D35">
        <w:t xml:space="preserve">Use of the Template is entirely at your own risk. The Template is provided to your organisation as a free resource and is general in nature. It does not </w:t>
      </w:r>
      <w:proofErr w:type="gramStart"/>
      <w:r w:rsidRPr="00104D35">
        <w:t>take into account</w:t>
      </w:r>
      <w:proofErr w:type="gramEnd"/>
      <w:r w:rsidRPr="00104D35">
        <w:t xml:space="preserve"> your </w:t>
      </w:r>
      <w:proofErr w:type="gramStart"/>
      <w:r w:rsidRPr="00104D35">
        <w:t>particular circumstances</w:t>
      </w:r>
      <w:proofErr w:type="gramEnd"/>
      <w:r w:rsidRPr="00104D35">
        <w:t xml:space="preserve"> or specific legal requirements. To the maximum extent permitted by law, the Department excludes all liability and accepts no responsibility for any damage or loss arising directly or indirectly from your organisation’s use of the Template.</w:t>
      </w:r>
    </w:p>
    <w:p w14:paraId="5F0D9A07" w14:textId="77777777" w:rsidR="00D76493" w:rsidRPr="00A749F5" w:rsidRDefault="00D76493" w:rsidP="00693684">
      <w:r w:rsidRPr="00A749F5">
        <w:br w:type="page"/>
      </w:r>
    </w:p>
    <w:p w14:paraId="27DAD683" w14:textId="77777777" w:rsidR="00D76493" w:rsidRPr="00104D35" w:rsidRDefault="00D76493" w:rsidP="00693684">
      <w:pPr>
        <w:rPr>
          <w:rStyle w:val="Strong"/>
        </w:rPr>
      </w:pPr>
      <w:r w:rsidRPr="00104D35">
        <w:rPr>
          <w:rStyle w:val="Strong"/>
        </w:rPr>
        <w:lastRenderedPageBreak/>
        <w:t>Multi-Purpose Service Program (MPSP) - Service Agreement</w:t>
      </w:r>
    </w:p>
    <w:p w14:paraId="48A6748D" w14:textId="78308B57" w:rsidR="00D76493" w:rsidRPr="00A749F5" w:rsidRDefault="00D76493" w:rsidP="00693684">
      <w:r w:rsidRPr="00A749F5">
        <w:t>This service agreement has been developed and negotiated in partnership with yourself and, if requested, your supporter, family member, carer, advocate or other significant person. We will help you to understand all terms of this service agreement and ensure it is written in plain language that is readily understandable.</w:t>
      </w:r>
    </w:p>
    <w:tbl>
      <w:tblPr>
        <w:tblW w:w="5002" w:type="pct"/>
        <w:tblInd w:w="-3"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2078"/>
        <w:gridCol w:w="442"/>
        <w:gridCol w:w="1046"/>
        <w:gridCol w:w="366"/>
        <w:gridCol w:w="975"/>
        <w:gridCol w:w="220"/>
        <w:gridCol w:w="734"/>
        <w:gridCol w:w="3153"/>
      </w:tblGrid>
      <w:tr w:rsidR="00D76493" w:rsidRPr="00B65F6E" w14:paraId="7E995C7A" w14:textId="77777777" w:rsidTr="0036672E">
        <w:trPr>
          <w:trHeight w:val="236"/>
        </w:trPr>
        <w:tc>
          <w:tcPr>
            <w:tcW w:w="4998" w:type="pct"/>
            <w:gridSpan w:val="8"/>
            <w:tcBorders>
              <w:top w:val="single" w:sz="6" w:space="0" w:color="2C3440"/>
              <w:left w:val="single" w:sz="6" w:space="0" w:color="2C2F2F"/>
              <w:bottom w:val="single" w:sz="6" w:space="0" w:color="2C3B4B"/>
              <w:right w:val="single" w:sz="6" w:space="0" w:color="2C2F2F"/>
            </w:tcBorders>
            <w:shd w:val="clear" w:color="auto" w:fill="DAE8F8"/>
            <w:tcMar>
              <w:left w:w="105" w:type="dxa"/>
              <w:right w:w="105" w:type="dxa"/>
            </w:tcMar>
          </w:tcPr>
          <w:p w14:paraId="34D23072" w14:textId="77777777" w:rsidR="00D76493" w:rsidRPr="000547F5" w:rsidRDefault="00D76493" w:rsidP="00693684">
            <w:pPr>
              <w:pStyle w:val="TableParagraph"/>
            </w:pPr>
            <w:r w:rsidRPr="000547F5">
              <w:t>Your details</w:t>
            </w:r>
          </w:p>
        </w:tc>
      </w:tr>
      <w:tr w:rsidR="00D76493" w:rsidRPr="00B65F6E" w14:paraId="3625283D" w14:textId="77777777" w:rsidTr="0036672E">
        <w:trPr>
          <w:trHeight w:val="300"/>
        </w:trPr>
        <w:tc>
          <w:tcPr>
            <w:tcW w:w="1398" w:type="pct"/>
            <w:gridSpan w:val="2"/>
            <w:tcBorders>
              <w:top w:val="single" w:sz="6" w:space="0" w:color="1C283B"/>
              <w:left w:val="single" w:sz="6" w:space="0" w:color="2C2F2F"/>
              <w:bottom w:val="single" w:sz="6" w:space="0" w:color="202020"/>
              <w:right w:val="single" w:sz="6" w:space="0" w:color="232828"/>
            </w:tcBorders>
            <w:tcMar>
              <w:left w:w="105" w:type="dxa"/>
              <w:right w:w="105" w:type="dxa"/>
            </w:tcMar>
          </w:tcPr>
          <w:p w14:paraId="5C7DB712" w14:textId="77777777" w:rsidR="00D76493" w:rsidRPr="00A749F5" w:rsidRDefault="00D76493" w:rsidP="00693684">
            <w:r w:rsidRPr="00A749F5">
              <w:t>Name</w:t>
            </w:r>
          </w:p>
        </w:tc>
        <w:tc>
          <w:tcPr>
            <w:tcW w:w="3600" w:type="pct"/>
            <w:gridSpan w:val="6"/>
            <w:tcBorders>
              <w:top w:val="single" w:sz="6" w:space="0" w:color="2C3B4B"/>
              <w:left w:val="single" w:sz="6" w:space="0" w:color="232828"/>
              <w:bottom w:val="single" w:sz="6" w:space="0" w:color="202020"/>
              <w:right w:val="single" w:sz="6" w:space="0" w:color="2C2F2F"/>
            </w:tcBorders>
            <w:tcMar>
              <w:left w:w="105" w:type="dxa"/>
              <w:right w:w="105" w:type="dxa"/>
            </w:tcMar>
          </w:tcPr>
          <w:p w14:paraId="5DE50607" w14:textId="77777777" w:rsidR="00D76493" w:rsidRPr="00B65F6E" w:rsidRDefault="00D76493" w:rsidP="00693684"/>
        </w:tc>
      </w:tr>
      <w:tr w:rsidR="00D76493" w:rsidRPr="00B65F6E" w14:paraId="2B983740" w14:textId="77777777" w:rsidTr="0036672E">
        <w:trPr>
          <w:trHeight w:val="300"/>
        </w:trPr>
        <w:tc>
          <w:tcPr>
            <w:tcW w:w="1398" w:type="pct"/>
            <w:gridSpan w:val="2"/>
            <w:tcBorders>
              <w:top w:val="single" w:sz="6" w:space="0" w:color="202020"/>
              <w:left w:val="single" w:sz="6" w:space="0" w:color="2C2F2F"/>
              <w:bottom w:val="single" w:sz="6" w:space="0" w:color="202020"/>
              <w:right w:val="single" w:sz="6" w:space="0" w:color="232828"/>
            </w:tcBorders>
            <w:tcMar>
              <w:left w:w="105" w:type="dxa"/>
              <w:right w:w="105" w:type="dxa"/>
            </w:tcMar>
          </w:tcPr>
          <w:p w14:paraId="4A858300" w14:textId="77777777" w:rsidR="00D76493" w:rsidRPr="00A749F5" w:rsidRDefault="00D76493" w:rsidP="00693684">
            <w:r w:rsidRPr="00A749F5">
              <w:t>Address</w:t>
            </w:r>
          </w:p>
        </w:tc>
        <w:tc>
          <w:tcPr>
            <w:tcW w:w="3600" w:type="pct"/>
            <w:gridSpan w:val="6"/>
            <w:tcBorders>
              <w:top w:val="single" w:sz="6" w:space="0" w:color="202020"/>
              <w:left w:val="single" w:sz="6" w:space="0" w:color="232828"/>
              <w:bottom w:val="single" w:sz="6" w:space="0" w:color="202020"/>
              <w:right w:val="single" w:sz="6" w:space="0" w:color="2C2F2F"/>
            </w:tcBorders>
            <w:tcMar>
              <w:left w:w="105" w:type="dxa"/>
              <w:right w:w="105" w:type="dxa"/>
            </w:tcMar>
          </w:tcPr>
          <w:p w14:paraId="7EFF84D7" w14:textId="77777777" w:rsidR="00D76493" w:rsidRPr="00B65F6E" w:rsidRDefault="00D76493" w:rsidP="00693684"/>
        </w:tc>
      </w:tr>
      <w:tr w:rsidR="00D76493" w:rsidRPr="00B65F6E" w14:paraId="1BACF8A4" w14:textId="77777777" w:rsidTr="0036672E">
        <w:trPr>
          <w:trHeight w:val="300"/>
        </w:trPr>
        <w:tc>
          <w:tcPr>
            <w:tcW w:w="1398" w:type="pct"/>
            <w:gridSpan w:val="2"/>
            <w:tcBorders>
              <w:top w:val="single" w:sz="6" w:space="0" w:color="202020"/>
              <w:left w:val="single" w:sz="6" w:space="0" w:color="2C2F2F"/>
              <w:bottom w:val="single" w:sz="6" w:space="0" w:color="232323"/>
              <w:right w:val="single" w:sz="6" w:space="0" w:color="232828"/>
            </w:tcBorders>
            <w:tcMar>
              <w:left w:w="105" w:type="dxa"/>
              <w:right w:w="105" w:type="dxa"/>
            </w:tcMar>
          </w:tcPr>
          <w:p w14:paraId="098C5191" w14:textId="77777777" w:rsidR="00D76493" w:rsidRPr="00A749F5" w:rsidRDefault="00D76493" w:rsidP="00693684">
            <w:r w:rsidRPr="00A749F5">
              <w:t>Phone</w:t>
            </w:r>
          </w:p>
        </w:tc>
        <w:tc>
          <w:tcPr>
            <w:tcW w:w="3600" w:type="pct"/>
            <w:gridSpan w:val="6"/>
            <w:tcBorders>
              <w:top w:val="single" w:sz="6" w:space="0" w:color="202020"/>
              <w:left w:val="single" w:sz="6" w:space="0" w:color="232828"/>
              <w:bottom w:val="single" w:sz="6" w:space="0" w:color="232323"/>
              <w:right w:val="single" w:sz="6" w:space="0" w:color="2C2F2F"/>
            </w:tcBorders>
            <w:tcMar>
              <w:left w:w="105" w:type="dxa"/>
              <w:right w:w="105" w:type="dxa"/>
            </w:tcMar>
          </w:tcPr>
          <w:p w14:paraId="6721EDCE" w14:textId="77777777" w:rsidR="00D76493" w:rsidRPr="00B65F6E" w:rsidRDefault="00D76493" w:rsidP="00693684"/>
        </w:tc>
      </w:tr>
      <w:tr w:rsidR="00D76493" w:rsidRPr="00B65F6E" w14:paraId="04F6656C" w14:textId="77777777" w:rsidTr="0036672E">
        <w:trPr>
          <w:trHeight w:val="300"/>
        </w:trPr>
        <w:tc>
          <w:tcPr>
            <w:tcW w:w="1398" w:type="pct"/>
            <w:gridSpan w:val="2"/>
            <w:tcBorders>
              <w:top w:val="single" w:sz="6" w:space="0" w:color="232323"/>
              <w:left w:val="single" w:sz="6" w:space="0" w:color="2C2F2F"/>
              <w:bottom w:val="single" w:sz="6" w:space="0" w:color="232323"/>
              <w:right w:val="single" w:sz="6" w:space="0" w:color="232828"/>
            </w:tcBorders>
            <w:tcMar>
              <w:left w:w="105" w:type="dxa"/>
              <w:right w:w="105" w:type="dxa"/>
            </w:tcMar>
          </w:tcPr>
          <w:p w14:paraId="55CB6845" w14:textId="77777777" w:rsidR="00D76493" w:rsidRPr="00A749F5" w:rsidRDefault="00D76493" w:rsidP="00693684">
            <w:r w:rsidRPr="00A749F5">
              <w:t>Email</w:t>
            </w:r>
          </w:p>
        </w:tc>
        <w:tc>
          <w:tcPr>
            <w:tcW w:w="3600" w:type="pct"/>
            <w:gridSpan w:val="6"/>
            <w:tcBorders>
              <w:top w:val="single" w:sz="6" w:space="0" w:color="232323"/>
              <w:left w:val="single" w:sz="6" w:space="0" w:color="232828"/>
              <w:bottom w:val="single" w:sz="6" w:space="0" w:color="232323"/>
              <w:right w:val="single" w:sz="6" w:space="0" w:color="2C2F2F"/>
            </w:tcBorders>
            <w:tcMar>
              <w:left w:w="105" w:type="dxa"/>
              <w:right w:w="105" w:type="dxa"/>
            </w:tcMar>
          </w:tcPr>
          <w:p w14:paraId="776BFDD9" w14:textId="77777777" w:rsidR="00D76493" w:rsidRPr="00B65F6E" w:rsidRDefault="00D76493" w:rsidP="00693684"/>
        </w:tc>
      </w:tr>
      <w:tr w:rsidR="00D76493" w:rsidRPr="00B65F6E" w14:paraId="1717629C" w14:textId="77777777" w:rsidTr="0036672E">
        <w:trPr>
          <w:trHeight w:val="300"/>
        </w:trPr>
        <w:tc>
          <w:tcPr>
            <w:tcW w:w="1398" w:type="pct"/>
            <w:gridSpan w:val="2"/>
            <w:tcBorders>
              <w:top w:val="single" w:sz="6" w:space="0" w:color="232323"/>
              <w:left w:val="single" w:sz="6" w:space="0" w:color="2C2F2F"/>
              <w:bottom w:val="single" w:sz="6" w:space="0" w:color="2C3844"/>
              <w:right w:val="single" w:sz="6" w:space="0" w:color="232828"/>
            </w:tcBorders>
            <w:tcMar>
              <w:left w:w="105" w:type="dxa"/>
              <w:right w:w="105" w:type="dxa"/>
            </w:tcMar>
          </w:tcPr>
          <w:p w14:paraId="7B9D8FCF" w14:textId="77777777" w:rsidR="00D76493" w:rsidRPr="00A749F5" w:rsidRDefault="00D76493" w:rsidP="00693684">
            <w:r w:rsidRPr="00A749F5">
              <w:t>Date of birth</w:t>
            </w:r>
          </w:p>
        </w:tc>
        <w:tc>
          <w:tcPr>
            <w:tcW w:w="3600" w:type="pct"/>
            <w:gridSpan w:val="6"/>
            <w:tcBorders>
              <w:top w:val="single" w:sz="6" w:space="0" w:color="232323"/>
              <w:left w:val="single" w:sz="6" w:space="0" w:color="232828"/>
              <w:bottom w:val="single" w:sz="6" w:space="0" w:color="2C3844"/>
              <w:right w:val="single" w:sz="6" w:space="0" w:color="2C2F2F"/>
            </w:tcBorders>
            <w:tcMar>
              <w:left w:w="105" w:type="dxa"/>
              <w:right w:w="105" w:type="dxa"/>
            </w:tcMar>
          </w:tcPr>
          <w:p w14:paraId="66A30583" w14:textId="77777777" w:rsidR="00D76493" w:rsidRPr="00B65F6E" w:rsidRDefault="00D76493" w:rsidP="00693684"/>
        </w:tc>
      </w:tr>
      <w:tr w:rsidR="00D76493" w:rsidRPr="00B65F6E" w14:paraId="580934E0" w14:textId="77777777" w:rsidTr="0036672E">
        <w:trPr>
          <w:trHeight w:val="261"/>
        </w:trPr>
        <w:tc>
          <w:tcPr>
            <w:tcW w:w="4998" w:type="pct"/>
            <w:gridSpan w:val="8"/>
            <w:tcBorders>
              <w:top w:val="single" w:sz="6" w:space="0" w:color="232323"/>
              <w:left w:val="single" w:sz="6" w:space="0" w:color="2C2F2F"/>
              <w:bottom w:val="single" w:sz="6" w:space="0" w:color="232323"/>
              <w:right w:val="single" w:sz="6" w:space="0" w:color="2C2F2F"/>
            </w:tcBorders>
            <w:shd w:val="clear" w:color="auto" w:fill="DAE8F8"/>
            <w:tcMar>
              <w:left w:w="105" w:type="dxa"/>
              <w:right w:w="105" w:type="dxa"/>
            </w:tcMar>
          </w:tcPr>
          <w:p w14:paraId="772EC359" w14:textId="77777777" w:rsidR="00D76493" w:rsidRPr="00A749F5" w:rsidRDefault="00D76493" w:rsidP="00693684">
            <w:r w:rsidRPr="00A749F5">
              <w:t>Our details</w:t>
            </w:r>
          </w:p>
        </w:tc>
      </w:tr>
      <w:tr w:rsidR="00D76493" w:rsidRPr="00B65F6E" w14:paraId="5F564509" w14:textId="77777777" w:rsidTr="0036672E">
        <w:trPr>
          <w:trHeight w:val="300"/>
        </w:trPr>
        <w:tc>
          <w:tcPr>
            <w:tcW w:w="1398" w:type="pct"/>
            <w:gridSpan w:val="2"/>
            <w:tcBorders>
              <w:top w:val="single" w:sz="6" w:space="0" w:color="232323"/>
              <w:left w:val="single" w:sz="6" w:space="0" w:color="2C2F2F"/>
              <w:bottom w:val="single" w:sz="6" w:space="0" w:color="232323"/>
              <w:right w:val="single" w:sz="6" w:space="0" w:color="2F2F2F"/>
            </w:tcBorders>
            <w:tcMar>
              <w:left w:w="105" w:type="dxa"/>
              <w:right w:w="105" w:type="dxa"/>
            </w:tcMar>
          </w:tcPr>
          <w:p w14:paraId="743E65D7" w14:textId="77777777" w:rsidR="00D76493" w:rsidRPr="00A749F5" w:rsidRDefault="00D76493" w:rsidP="00693684">
            <w:r w:rsidRPr="00A749F5">
              <w:t>Registered provider</w:t>
            </w:r>
          </w:p>
        </w:tc>
        <w:tc>
          <w:tcPr>
            <w:tcW w:w="3600" w:type="pct"/>
            <w:gridSpan w:val="6"/>
            <w:tcBorders>
              <w:top w:val="single" w:sz="6" w:space="0" w:color="232323"/>
              <w:left w:val="single" w:sz="6" w:space="0" w:color="2F2F2F"/>
              <w:bottom w:val="single" w:sz="6" w:space="0" w:color="232323"/>
              <w:right w:val="single" w:sz="6" w:space="0" w:color="2C2F2F"/>
            </w:tcBorders>
            <w:tcMar>
              <w:left w:w="105" w:type="dxa"/>
              <w:right w:w="105" w:type="dxa"/>
            </w:tcMar>
          </w:tcPr>
          <w:p w14:paraId="18D5DB99" w14:textId="77777777" w:rsidR="00D76493" w:rsidRPr="00B65F6E" w:rsidRDefault="00D76493" w:rsidP="00693684"/>
        </w:tc>
      </w:tr>
      <w:tr w:rsidR="00D76493" w:rsidRPr="00B65F6E" w14:paraId="743C9CAA" w14:textId="77777777" w:rsidTr="0036672E">
        <w:trPr>
          <w:trHeight w:val="300"/>
        </w:trPr>
        <w:tc>
          <w:tcPr>
            <w:tcW w:w="1398" w:type="pct"/>
            <w:gridSpan w:val="2"/>
            <w:tcBorders>
              <w:top w:val="single" w:sz="6" w:space="0" w:color="232323"/>
              <w:left w:val="single" w:sz="6" w:space="0" w:color="2C2F2F"/>
              <w:bottom w:val="single" w:sz="6" w:space="0" w:color="232323"/>
              <w:right w:val="single" w:sz="6" w:space="0" w:color="2F2F2F"/>
            </w:tcBorders>
            <w:tcMar>
              <w:left w:w="105" w:type="dxa"/>
              <w:right w:w="105" w:type="dxa"/>
            </w:tcMar>
          </w:tcPr>
          <w:p w14:paraId="0BA35CEA" w14:textId="77777777" w:rsidR="00D76493" w:rsidRPr="00A749F5" w:rsidRDefault="00D76493" w:rsidP="00693684">
            <w:r w:rsidRPr="00A749F5">
              <w:t>Approved residential care home at, or through, which services will be delivered</w:t>
            </w:r>
          </w:p>
        </w:tc>
        <w:tc>
          <w:tcPr>
            <w:tcW w:w="3600" w:type="pct"/>
            <w:gridSpan w:val="6"/>
            <w:tcBorders>
              <w:top w:val="single" w:sz="6" w:space="0" w:color="232323"/>
              <w:left w:val="single" w:sz="6" w:space="0" w:color="2F2F2F"/>
              <w:bottom w:val="single" w:sz="6" w:space="0" w:color="232323"/>
              <w:right w:val="single" w:sz="6" w:space="0" w:color="2C2F2F"/>
            </w:tcBorders>
            <w:tcMar>
              <w:left w:w="105" w:type="dxa"/>
              <w:right w:w="105" w:type="dxa"/>
            </w:tcMar>
          </w:tcPr>
          <w:p w14:paraId="15302D0A" w14:textId="77777777" w:rsidR="00D76493" w:rsidRPr="00B65F6E" w:rsidRDefault="00D76493" w:rsidP="00693684"/>
        </w:tc>
      </w:tr>
      <w:tr w:rsidR="00D76493" w:rsidRPr="00B65F6E" w14:paraId="0CC9F4D5" w14:textId="77777777" w:rsidTr="0036672E">
        <w:trPr>
          <w:trHeight w:val="300"/>
        </w:trPr>
        <w:tc>
          <w:tcPr>
            <w:tcW w:w="1398" w:type="pct"/>
            <w:gridSpan w:val="2"/>
            <w:tcBorders>
              <w:top w:val="single" w:sz="6" w:space="0" w:color="232323"/>
              <w:left w:val="single" w:sz="6" w:space="0" w:color="2C2F2F"/>
              <w:bottom w:val="single" w:sz="6" w:space="0" w:color="232323"/>
              <w:right w:val="single" w:sz="6" w:space="0" w:color="2F2F2F"/>
            </w:tcBorders>
            <w:tcMar>
              <w:left w:w="105" w:type="dxa"/>
              <w:right w:w="105" w:type="dxa"/>
            </w:tcMar>
          </w:tcPr>
          <w:p w14:paraId="54532343" w14:textId="77777777" w:rsidR="00D76493" w:rsidRPr="00A749F5" w:rsidRDefault="00D76493" w:rsidP="00693684">
            <w:r w:rsidRPr="00A749F5">
              <w:t>Address</w:t>
            </w:r>
          </w:p>
        </w:tc>
        <w:tc>
          <w:tcPr>
            <w:tcW w:w="3600" w:type="pct"/>
            <w:gridSpan w:val="6"/>
            <w:tcBorders>
              <w:top w:val="single" w:sz="6" w:space="0" w:color="232323"/>
              <w:left w:val="single" w:sz="6" w:space="0" w:color="2F2F2F"/>
              <w:bottom w:val="single" w:sz="6" w:space="0" w:color="232323"/>
              <w:right w:val="single" w:sz="6" w:space="0" w:color="2C2F2F"/>
            </w:tcBorders>
            <w:tcMar>
              <w:left w:w="105" w:type="dxa"/>
              <w:right w:w="105" w:type="dxa"/>
            </w:tcMar>
          </w:tcPr>
          <w:p w14:paraId="147CA4C6" w14:textId="77777777" w:rsidR="00D76493" w:rsidRPr="00B65F6E" w:rsidRDefault="00D76493" w:rsidP="00693684"/>
        </w:tc>
      </w:tr>
      <w:tr w:rsidR="00D76493" w:rsidRPr="00B65F6E" w14:paraId="19AA307D" w14:textId="77777777" w:rsidTr="0036672E">
        <w:trPr>
          <w:trHeight w:val="300"/>
        </w:trPr>
        <w:tc>
          <w:tcPr>
            <w:tcW w:w="1398" w:type="pct"/>
            <w:gridSpan w:val="2"/>
            <w:tcBorders>
              <w:top w:val="single" w:sz="6" w:space="0" w:color="232323"/>
              <w:left w:val="single" w:sz="6" w:space="0" w:color="2C2F2F"/>
              <w:bottom w:val="single" w:sz="6" w:space="0" w:color="232323"/>
              <w:right w:val="single" w:sz="6" w:space="0" w:color="2F2F2F"/>
            </w:tcBorders>
            <w:tcMar>
              <w:left w:w="105" w:type="dxa"/>
              <w:right w:w="105" w:type="dxa"/>
            </w:tcMar>
          </w:tcPr>
          <w:p w14:paraId="3AC24BFF" w14:textId="77777777" w:rsidR="00D76493" w:rsidRPr="00A749F5" w:rsidRDefault="00D76493" w:rsidP="00693684">
            <w:r w:rsidRPr="00A749F5">
              <w:t xml:space="preserve">Phone </w:t>
            </w:r>
          </w:p>
        </w:tc>
        <w:tc>
          <w:tcPr>
            <w:tcW w:w="3600" w:type="pct"/>
            <w:gridSpan w:val="6"/>
            <w:tcBorders>
              <w:top w:val="single" w:sz="6" w:space="0" w:color="232323"/>
              <w:left w:val="single" w:sz="6" w:space="0" w:color="2F2F2F"/>
              <w:bottom w:val="single" w:sz="6" w:space="0" w:color="232323"/>
              <w:right w:val="single" w:sz="6" w:space="0" w:color="2C2F2F"/>
            </w:tcBorders>
            <w:tcMar>
              <w:left w:w="105" w:type="dxa"/>
              <w:right w:w="105" w:type="dxa"/>
            </w:tcMar>
          </w:tcPr>
          <w:p w14:paraId="4AEA4D74" w14:textId="77777777" w:rsidR="00D76493" w:rsidRPr="00B65F6E" w:rsidRDefault="00D76493" w:rsidP="00693684"/>
        </w:tc>
      </w:tr>
      <w:tr w:rsidR="00D76493" w:rsidRPr="00B65F6E" w14:paraId="78E29055" w14:textId="77777777" w:rsidTr="0036672E">
        <w:trPr>
          <w:trHeight w:val="300"/>
        </w:trPr>
        <w:tc>
          <w:tcPr>
            <w:tcW w:w="1398" w:type="pct"/>
            <w:gridSpan w:val="2"/>
            <w:tcBorders>
              <w:top w:val="single" w:sz="6" w:space="0" w:color="232323"/>
              <w:left w:val="single" w:sz="6" w:space="0" w:color="2C2F2F"/>
              <w:bottom w:val="single" w:sz="6" w:space="0" w:color="232323"/>
              <w:right w:val="single" w:sz="6" w:space="0" w:color="2F2F2F"/>
            </w:tcBorders>
            <w:tcMar>
              <w:left w:w="105" w:type="dxa"/>
              <w:right w:w="105" w:type="dxa"/>
            </w:tcMar>
          </w:tcPr>
          <w:p w14:paraId="3112DA9E" w14:textId="77777777" w:rsidR="00D76493" w:rsidRPr="00A749F5" w:rsidRDefault="00D76493" w:rsidP="00693684">
            <w:r w:rsidRPr="00A749F5">
              <w:t>Email</w:t>
            </w:r>
          </w:p>
        </w:tc>
        <w:tc>
          <w:tcPr>
            <w:tcW w:w="3600" w:type="pct"/>
            <w:gridSpan w:val="6"/>
            <w:tcBorders>
              <w:top w:val="single" w:sz="6" w:space="0" w:color="232323"/>
              <w:left w:val="single" w:sz="6" w:space="0" w:color="2F2F2F"/>
              <w:bottom w:val="single" w:sz="6" w:space="0" w:color="232323"/>
              <w:right w:val="single" w:sz="6" w:space="0" w:color="2C2F2F"/>
            </w:tcBorders>
            <w:tcMar>
              <w:left w:w="105" w:type="dxa"/>
              <w:right w:w="105" w:type="dxa"/>
            </w:tcMar>
          </w:tcPr>
          <w:p w14:paraId="3B59A382" w14:textId="77777777" w:rsidR="00D76493" w:rsidRPr="00B65F6E" w:rsidRDefault="00D76493" w:rsidP="00693684"/>
        </w:tc>
      </w:tr>
      <w:tr w:rsidR="00D76493" w:rsidRPr="00B65F6E" w14:paraId="6479A710" w14:textId="77777777" w:rsidTr="0036672E">
        <w:trPr>
          <w:trHeight w:val="235"/>
        </w:trPr>
        <w:tc>
          <w:tcPr>
            <w:tcW w:w="4998" w:type="pct"/>
            <w:gridSpan w:val="8"/>
            <w:tcBorders>
              <w:top w:val="single" w:sz="6" w:space="0" w:color="232F3B"/>
              <w:left w:val="single" w:sz="6" w:space="0" w:color="2C2F2F"/>
              <w:bottom w:val="single" w:sz="6" w:space="0" w:color="2C3847"/>
              <w:right w:val="single" w:sz="6" w:space="0" w:color="2C2F2F"/>
            </w:tcBorders>
            <w:shd w:val="clear" w:color="auto" w:fill="DAE8F8"/>
            <w:tcMar>
              <w:left w:w="105" w:type="dxa"/>
              <w:right w:w="105" w:type="dxa"/>
            </w:tcMar>
          </w:tcPr>
          <w:p w14:paraId="26C8127A" w14:textId="77777777" w:rsidR="00D76493" w:rsidRPr="00A749F5" w:rsidRDefault="00D76493" w:rsidP="00693684">
            <w:r w:rsidRPr="00A749F5">
              <w:t>Empowering you to be involved in decisions about your care</w:t>
            </w:r>
          </w:p>
        </w:tc>
      </w:tr>
      <w:tr w:rsidR="00D76493" w:rsidRPr="00B65F6E" w14:paraId="4C93529D" w14:textId="77777777" w:rsidTr="0036672E">
        <w:trPr>
          <w:trHeight w:val="235"/>
        </w:trPr>
        <w:tc>
          <w:tcPr>
            <w:tcW w:w="4998" w:type="pct"/>
            <w:gridSpan w:val="8"/>
            <w:tcBorders>
              <w:top w:val="single" w:sz="6" w:space="0" w:color="232F3B"/>
              <w:left w:val="single" w:sz="6" w:space="0" w:color="2C2F2F"/>
              <w:bottom w:val="single" w:sz="6" w:space="0" w:color="2C3847"/>
              <w:right w:val="single" w:sz="6" w:space="0" w:color="2C2F2F"/>
            </w:tcBorders>
            <w:shd w:val="clear" w:color="auto" w:fill="FFFFFF" w:themeFill="background1"/>
            <w:tcMar>
              <w:left w:w="105" w:type="dxa"/>
              <w:right w:w="105" w:type="dxa"/>
            </w:tcMar>
          </w:tcPr>
          <w:p w14:paraId="2A0AFB5D" w14:textId="77777777" w:rsidR="00D76493" w:rsidRPr="000547F5" w:rsidRDefault="00D76493" w:rsidP="00693684">
            <w:pPr>
              <w:pStyle w:val="TableParagraph"/>
            </w:pPr>
            <w:r w:rsidRPr="000547F5">
              <w:t xml:space="preserve">The steps your registered provider agrees to </w:t>
            </w:r>
            <w:proofErr w:type="gramStart"/>
            <w:r w:rsidRPr="000547F5">
              <w:t>take to</w:t>
            </w:r>
            <w:proofErr w:type="gramEnd"/>
            <w:r w:rsidRPr="000547F5">
              <w:t xml:space="preserve"> involve you, and if you request it, your supporter, a family member or carer, in the decisions about how, when and by whom funded aged care services are delivered to you:</w:t>
            </w:r>
          </w:p>
          <w:p w14:paraId="0259DD81" w14:textId="77777777" w:rsidR="00D76493" w:rsidRPr="000547F5" w:rsidRDefault="00D76493" w:rsidP="00693684">
            <w:pPr>
              <w:pStyle w:val="TableParagraph"/>
            </w:pPr>
            <w:r w:rsidRPr="000547F5">
              <w:t>[</w:t>
            </w:r>
            <w:r w:rsidRPr="000547F5">
              <w:rPr>
                <w:highlight w:val="yellow"/>
              </w:rPr>
              <w:t xml:space="preserve">Please outline </w:t>
            </w:r>
            <w:r w:rsidRPr="000547F5">
              <w:t>agreed steps].</w:t>
            </w:r>
          </w:p>
        </w:tc>
      </w:tr>
      <w:tr w:rsidR="00D76493" w:rsidRPr="00B65F6E" w14:paraId="6E22C453" w14:textId="77777777" w:rsidTr="0036672E">
        <w:trPr>
          <w:trHeight w:val="235"/>
        </w:trPr>
        <w:tc>
          <w:tcPr>
            <w:tcW w:w="4998" w:type="pct"/>
            <w:gridSpan w:val="8"/>
            <w:tcBorders>
              <w:top w:val="single" w:sz="6" w:space="0" w:color="232F3B"/>
              <w:left w:val="single" w:sz="6" w:space="0" w:color="2C2F2F"/>
              <w:bottom w:val="single" w:sz="6" w:space="0" w:color="2C3847"/>
              <w:right w:val="single" w:sz="6" w:space="0" w:color="2C2F2F"/>
            </w:tcBorders>
            <w:shd w:val="clear" w:color="auto" w:fill="DAE8F8"/>
            <w:tcMar>
              <w:left w:w="105" w:type="dxa"/>
              <w:right w:w="105" w:type="dxa"/>
            </w:tcMar>
          </w:tcPr>
          <w:p w14:paraId="4AD52615" w14:textId="77777777" w:rsidR="00D76493" w:rsidRPr="000547F5" w:rsidRDefault="00D76493" w:rsidP="00693684">
            <w:pPr>
              <w:pStyle w:val="TableParagraph"/>
            </w:pPr>
            <w:r w:rsidRPr="000547F5">
              <w:t>Services to be delivered (circle relevant categories)</w:t>
            </w:r>
          </w:p>
        </w:tc>
      </w:tr>
      <w:tr w:rsidR="00D76493" w:rsidRPr="00B65F6E" w14:paraId="6B9F061E" w14:textId="77777777" w:rsidTr="0036672E">
        <w:trPr>
          <w:trHeight w:val="980"/>
        </w:trPr>
        <w:tc>
          <w:tcPr>
            <w:tcW w:w="1398" w:type="pct"/>
            <w:gridSpan w:val="2"/>
            <w:tcBorders>
              <w:top w:val="single" w:sz="6" w:space="0" w:color="232F3B"/>
              <w:left w:val="single" w:sz="6" w:space="0" w:color="2C2F2F"/>
              <w:bottom w:val="single" w:sz="6" w:space="0" w:color="2C3847"/>
              <w:right w:val="single" w:sz="6" w:space="0" w:color="2C2F2F"/>
            </w:tcBorders>
            <w:shd w:val="clear" w:color="auto" w:fill="FFFFFF" w:themeFill="background1"/>
            <w:tcMar>
              <w:left w:w="105" w:type="dxa"/>
              <w:right w:w="105" w:type="dxa"/>
            </w:tcMar>
            <w:vAlign w:val="center"/>
          </w:tcPr>
          <w:p w14:paraId="46D2960B" w14:textId="77777777" w:rsidR="00D76493" w:rsidRPr="000547F5" w:rsidRDefault="00D76493" w:rsidP="00693684">
            <w:pPr>
              <w:pStyle w:val="TableParagraph"/>
            </w:pPr>
            <w:r w:rsidRPr="000547F5">
              <w:t>Access Approval</w:t>
            </w:r>
          </w:p>
        </w:tc>
        <w:tc>
          <w:tcPr>
            <w:tcW w:w="1446" w:type="pct"/>
            <w:gridSpan w:val="4"/>
            <w:tcBorders>
              <w:top w:val="single" w:sz="6" w:space="0" w:color="232F3B"/>
              <w:left w:val="single" w:sz="6" w:space="0" w:color="2C2F2F"/>
              <w:bottom w:val="single" w:sz="6" w:space="0" w:color="2C3847"/>
              <w:right w:val="single" w:sz="6" w:space="0" w:color="2C2F2F"/>
            </w:tcBorders>
            <w:shd w:val="clear" w:color="auto" w:fill="FFFFFF" w:themeFill="background1"/>
            <w:vAlign w:val="center"/>
          </w:tcPr>
          <w:p w14:paraId="17D3016F" w14:textId="77777777" w:rsidR="00D76493" w:rsidRPr="00386482" w:rsidRDefault="00D76493" w:rsidP="00693684">
            <w:pPr>
              <w:pStyle w:val="TableParagraph"/>
            </w:pPr>
            <w:r w:rsidRPr="00386482">
              <w:t xml:space="preserve">Date access approval received: </w:t>
            </w:r>
            <w:r w:rsidRPr="00386482">
              <w:rPr>
                <w:highlight w:val="yellow"/>
              </w:rPr>
              <w:t>xx/xx/202x</w:t>
            </w:r>
          </w:p>
          <w:p w14:paraId="14EAC636" w14:textId="48887031" w:rsidR="00D76493" w:rsidRPr="000547F5" w:rsidRDefault="00386482" w:rsidP="00693684">
            <w:pPr>
              <w:pStyle w:val="TableParagraph"/>
            </w:pPr>
            <w:sdt>
              <w:sdtPr>
                <w:id w:val="-2008272928"/>
                <w14:checkbox>
                  <w14:checked w14:val="0"/>
                  <w14:checkedState w14:val="2612" w14:font="MS Gothic"/>
                  <w14:uncheckedState w14:val="2610" w14:font="MS Gothic"/>
                </w14:checkbox>
              </w:sdtPr>
              <w:sdtContent>
                <w:r w:rsidRPr="00B90950">
                  <w:rPr>
                    <w:rFonts w:hint="eastAsia"/>
                  </w:rPr>
                  <w:t>☐</w:t>
                </w:r>
              </w:sdtContent>
            </w:sdt>
            <w:r w:rsidR="00D76493" w:rsidRPr="000547F5">
              <w:t xml:space="preserve"> copy of access approval attached</w:t>
            </w:r>
          </w:p>
        </w:tc>
        <w:tc>
          <w:tcPr>
            <w:tcW w:w="2154" w:type="pct"/>
            <w:gridSpan w:val="2"/>
            <w:tcBorders>
              <w:top w:val="single" w:sz="6" w:space="0" w:color="232F3B"/>
              <w:left w:val="single" w:sz="6" w:space="0" w:color="2C2F2F"/>
              <w:bottom w:val="single" w:sz="6" w:space="0" w:color="2C3847"/>
              <w:right w:val="single" w:sz="6" w:space="0" w:color="2C2F2F"/>
            </w:tcBorders>
            <w:shd w:val="clear" w:color="auto" w:fill="FFFFFF" w:themeFill="background1"/>
          </w:tcPr>
          <w:p w14:paraId="0DC2B2A7" w14:textId="77777777" w:rsidR="00D76493" w:rsidRPr="00386482" w:rsidRDefault="00D76493" w:rsidP="00693684">
            <w:pPr>
              <w:rPr>
                <w:rStyle w:val="Emphasis"/>
              </w:rPr>
            </w:pPr>
            <w:r w:rsidRPr="00386482" w:rsidDel="001A6F68">
              <w:rPr>
                <w:rStyle w:val="Emphasis"/>
              </w:rPr>
              <w:t>Please tick the box</w:t>
            </w:r>
          </w:p>
          <w:p w14:paraId="014C6A84" w14:textId="7B84DEAC" w:rsidR="00D76493" w:rsidRPr="00D2027E" w:rsidRDefault="00104D35" w:rsidP="00693684">
            <w:pPr>
              <w:rPr>
                <w:rFonts w:ascii="Calibri" w:eastAsia="Arial" w:hAnsi="Calibri" w:cs="Calibri"/>
                <w:szCs w:val="22"/>
                <w:lang w:val="en-US"/>
              </w:rPr>
            </w:pPr>
            <w:sdt>
              <w:sdtPr>
                <w:rPr>
                  <w:rStyle w:val="SignatureChar"/>
                </w:rPr>
                <w:id w:val="-406000454"/>
                <w14:checkbox>
                  <w14:checked w14:val="0"/>
                  <w14:checkedState w14:val="2612" w14:font="MS Gothic"/>
                  <w14:uncheckedState w14:val="2610" w14:font="MS Gothic"/>
                </w14:checkbox>
              </w:sdtPr>
              <w:sdtContent>
                <w:r w:rsidRPr="00693684">
                  <w:rPr>
                    <w:rStyle w:val="SignatureChar"/>
                    <w:rFonts w:hint="eastAsia"/>
                  </w:rPr>
                  <w:t>☐</w:t>
                </w:r>
              </w:sdtContent>
            </w:sdt>
            <w:r w:rsidRPr="00A749F5">
              <w:t xml:space="preserve"> </w:t>
            </w:r>
            <w:r w:rsidR="00D76493" w:rsidRPr="00A749F5" w:rsidDel="001A6F68">
              <w:t xml:space="preserve">I have </w:t>
            </w:r>
            <w:r w:rsidR="00D76493" w:rsidRPr="00A749F5">
              <w:t>provided a copy of my access approval to my provider</w:t>
            </w:r>
          </w:p>
        </w:tc>
      </w:tr>
      <w:tr w:rsidR="00D76493" w:rsidRPr="00B65F6E" w14:paraId="3AABEC37" w14:textId="77777777" w:rsidTr="0036672E">
        <w:trPr>
          <w:trHeight w:val="276"/>
        </w:trPr>
        <w:tc>
          <w:tcPr>
            <w:tcW w:w="1398" w:type="pct"/>
            <w:gridSpan w:val="2"/>
            <w:vMerge w:val="restart"/>
            <w:tcBorders>
              <w:left w:val="single" w:sz="4" w:space="0" w:color="auto"/>
              <w:right w:val="single" w:sz="4" w:space="0" w:color="auto"/>
            </w:tcBorders>
            <w:shd w:val="clear" w:color="auto" w:fill="FFFFFF" w:themeFill="background1"/>
            <w:vAlign w:val="center"/>
          </w:tcPr>
          <w:p w14:paraId="4EBAA7A2" w14:textId="77777777" w:rsidR="00D76493" w:rsidRPr="000547F5" w:rsidRDefault="00D76493" w:rsidP="00693684">
            <w:r w:rsidRPr="000547F5">
              <w:t>Residential care</w:t>
            </w:r>
          </w:p>
        </w:tc>
        <w:tc>
          <w:tcPr>
            <w:tcW w:w="1446" w:type="pct"/>
            <w:gridSpan w:val="4"/>
            <w:tcBorders>
              <w:top w:val="single" w:sz="6" w:space="0" w:color="232323"/>
              <w:left w:val="single" w:sz="4" w:space="0" w:color="auto"/>
              <w:right w:val="single" w:sz="4" w:space="0" w:color="auto"/>
            </w:tcBorders>
            <w:shd w:val="clear" w:color="auto" w:fill="FFFFFF" w:themeFill="background1"/>
            <w:tcMar>
              <w:left w:w="105" w:type="dxa"/>
              <w:right w:w="105" w:type="dxa"/>
            </w:tcMar>
          </w:tcPr>
          <w:p w14:paraId="69BDC518" w14:textId="6BFD71C2" w:rsidR="00D76493" w:rsidRPr="00B65F6E" w:rsidRDefault="00386482" w:rsidP="00693684">
            <w:pPr>
              <w:pStyle w:val="TableParagraph"/>
              <w:rPr>
                <w:rFonts w:ascii="Calibri" w:eastAsia="Arial" w:hAnsi="Calibri" w:cs="Calibri"/>
              </w:rPr>
            </w:pPr>
            <w:sdt>
              <w:sdtPr>
                <w:id w:val="-283201876"/>
                <w14:checkbox>
                  <w14:checked w14:val="0"/>
                  <w14:checkedState w14:val="2612" w14:font="MS Gothic"/>
                  <w14:uncheckedState w14:val="2610" w14:font="MS Gothic"/>
                </w14:checkbox>
              </w:sdtPr>
              <w:sdtContent>
                <w:r w:rsidRPr="00B90950">
                  <w:rPr>
                    <w:rFonts w:hint="eastAsia"/>
                  </w:rPr>
                  <w:t>☐</w:t>
                </w:r>
              </w:sdtContent>
            </w:sdt>
            <w:r>
              <w:t xml:space="preserve"> </w:t>
            </w:r>
            <w:r w:rsidR="00D76493" w:rsidRPr="00386482">
              <w:t>Residential care - ongoing (i.e. permanent)</w:t>
            </w:r>
          </w:p>
        </w:tc>
        <w:tc>
          <w:tcPr>
            <w:tcW w:w="2154" w:type="pct"/>
            <w:gridSpan w:val="2"/>
            <w:vMerge w:val="restart"/>
            <w:tcBorders>
              <w:top w:val="single" w:sz="4" w:space="0" w:color="auto"/>
              <w:left w:val="single" w:sz="4" w:space="0" w:color="auto"/>
              <w:right w:val="single" w:sz="4" w:space="0" w:color="auto"/>
            </w:tcBorders>
            <w:shd w:val="clear" w:color="auto" w:fill="FFFFFF" w:themeFill="background1"/>
          </w:tcPr>
          <w:p w14:paraId="303F225B" w14:textId="77777777" w:rsidR="00D76493" w:rsidRPr="00386482" w:rsidRDefault="00D76493" w:rsidP="00693684">
            <w:pPr>
              <w:rPr>
                <w:rStyle w:val="Emphasis"/>
              </w:rPr>
            </w:pPr>
            <w:r w:rsidRPr="00386482" w:rsidDel="001A6F68">
              <w:rPr>
                <w:rStyle w:val="Emphasis"/>
              </w:rPr>
              <w:t>Please tick the box</w:t>
            </w:r>
          </w:p>
          <w:p w14:paraId="0115C179" w14:textId="17D05D50" w:rsidR="00D76493" w:rsidRPr="00C31C98" w:rsidRDefault="00C31C98" w:rsidP="00693684">
            <w:sdt>
              <w:sdtPr>
                <w:rPr>
                  <w:rStyle w:val="SignatureChar"/>
                </w:rPr>
                <w:id w:val="1668288399"/>
                <w14:checkbox>
                  <w14:checked w14:val="0"/>
                  <w14:checkedState w14:val="2612" w14:font="MS Gothic"/>
                  <w14:uncheckedState w14:val="2610" w14:font="MS Gothic"/>
                </w14:checkbox>
              </w:sdtPr>
              <w:sdtContent>
                <w:r w:rsidRPr="00AE7997">
                  <w:rPr>
                    <w:rStyle w:val="SignatureChar"/>
                    <w:rFonts w:hint="eastAsia"/>
                  </w:rPr>
                  <w:t>☐</w:t>
                </w:r>
              </w:sdtContent>
            </w:sdt>
            <w:r w:rsidR="00D76493" w:rsidRPr="00C31C98">
              <w:t xml:space="preserve"> </w:t>
            </w:r>
            <w:r w:rsidR="00D76493" w:rsidRPr="00C31C98" w:rsidDel="001A6F68">
              <w:t>I have read and agreed to the information captured under ‘Services to be delivered’</w:t>
            </w:r>
          </w:p>
        </w:tc>
      </w:tr>
      <w:tr w:rsidR="00D76493" w:rsidRPr="00B65F6E" w14:paraId="649239D5" w14:textId="77777777" w:rsidTr="0036672E">
        <w:trPr>
          <w:trHeight w:val="305"/>
        </w:trPr>
        <w:tc>
          <w:tcPr>
            <w:tcW w:w="1398" w:type="pct"/>
            <w:gridSpan w:val="2"/>
            <w:vMerge/>
            <w:vAlign w:val="center"/>
          </w:tcPr>
          <w:p w14:paraId="7091C8BB" w14:textId="77777777" w:rsidR="00D76493" w:rsidRPr="000547F5" w:rsidRDefault="00D76493" w:rsidP="00693684"/>
        </w:tc>
        <w:tc>
          <w:tcPr>
            <w:tcW w:w="144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23CE8F91" w14:textId="0307A065" w:rsidR="00D76493" w:rsidRPr="00386482" w:rsidRDefault="00386482" w:rsidP="00693684">
            <w:pPr>
              <w:pStyle w:val="TableParagraph"/>
            </w:pPr>
            <w:sdt>
              <w:sdtPr>
                <w:id w:val="787933366"/>
                <w14:checkbox>
                  <w14:checked w14:val="0"/>
                  <w14:checkedState w14:val="2612" w14:font="MS Gothic"/>
                  <w14:uncheckedState w14:val="2610" w14:font="MS Gothic"/>
                </w14:checkbox>
              </w:sdtPr>
              <w:sdtContent>
                <w:r w:rsidRPr="00B90950">
                  <w:rPr>
                    <w:rFonts w:hint="eastAsia"/>
                  </w:rPr>
                  <w:t>☐</w:t>
                </w:r>
              </w:sdtContent>
            </w:sdt>
            <w:r>
              <w:t xml:space="preserve"> </w:t>
            </w:r>
            <w:r w:rsidR="00D76493" w:rsidRPr="00386482">
              <w:t>Residential care - short term (i.e. respite care)</w:t>
            </w:r>
          </w:p>
        </w:tc>
        <w:tc>
          <w:tcPr>
            <w:tcW w:w="2154" w:type="pct"/>
            <w:gridSpan w:val="2"/>
            <w:vMerge/>
          </w:tcPr>
          <w:p w14:paraId="46667B3A" w14:textId="77777777" w:rsidR="00D76493" w:rsidRPr="00B65F6E" w:rsidRDefault="00D76493" w:rsidP="00693684">
            <w:pPr>
              <w:pStyle w:val="TableParagraph"/>
            </w:pPr>
          </w:p>
        </w:tc>
      </w:tr>
      <w:tr w:rsidR="00D76493" w:rsidRPr="00B65F6E" w14:paraId="14017D8E" w14:textId="77777777" w:rsidTr="0036672E">
        <w:trPr>
          <w:trHeight w:val="242"/>
        </w:trPr>
        <w:tc>
          <w:tcPr>
            <w:tcW w:w="1398" w:type="pct"/>
            <w:gridSpan w:val="2"/>
            <w:vMerge w:val="restart"/>
            <w:tcBorders>
              <w:top w:val="single" w:sz="4" w:space="0" w:color="auto"/>
              <w:left w:val="single" w:sz="4" w:space="0" w:color="auto"/>
              <w:right w:val="single" w:sz="4" w:space="0" w:color="auto"/>
            </w:tcBorders>
            <w:shd w:val="clear" w:color="auto" w:fill="FFFFFF" w:themeFill="background1"/>
            <w:vAlign w:val="center"/>
          </w:tcPr>
          <w:p w14:paraId="58C19172" w14:textId="77777777" w:rsidR="00D76493" w:rsidRPr="000547F5" w:rsidRDefault="00D76493" w:rsidP="00693684">
            <w:r w:rsidRPr="000547F5">
              <w:t>Services in the home or community</w:t>
            </w:r>
          </w:p>
        </w:tc>
        <w:tc>
          <w:tcPr>
            <w:tcW w:w="144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14F59FED" w14:textId="7DEDEED3" w:rsidR="00D76493" w:rsidRPr="00386482" w:rsidRDefault="00386482" w:rsidP="00693684">
            <w:pPr>
              <w:pStyle w:val="TableParagraph"/>
            </w:pPr>
            <w:sdt>
              <w:sdtPr>
                <w:id w:val="-582524723"/>
                <w14:checkbox>
                  <w14:checked w14:val="0"/>
                  <w14:checkedState w14:val="2612" w14:font="MS Gothic"/>
                  <w14:uncheckedState w14:val="2610" w14:font="MS Gothic"/>
                </w14:checkbox>
              </w:sdtPr>
              <w:sdtContent>
                <w:r w:rsidRPr="00B90950">
                  <w:rPr>
                    <w:rFonts w:hint="eastAsia"/>
                  </w:rPr>
                  <w:t>☐</w:t>
                </w:r>
              </w:sdtContent>
            </w:sdt>
            <w:r w:rsidR="00D76493" w:rsidRPr="00386482">
              <w:t xml:space="preserve"> Home support ongoing</w:t>
            </w:r>
          </w:p>
        </w:tc>
        <w:tc>
          <w:tcPr>
            <w:tcW w:w="2154" w:type="pct"/>
            <w:gridSpan w:val="2"/>
            <w:vMerge/>
          </w:tcPr>
          <w:p w14:paraId="2E0514F3" w14:textId="77777777" w:rsidR="00D76493" w:rsidRPr="00B65F6E" w:rsidRDefault="00D76493" w:rsidP="00693684">
            <w:pPr>
              <w:pStyle w:val="TableParagraph"/>
            </w:pPr>
          </w:p>
        </w:tc>
      </w:tr>
      <w:tr w:rsidR="00D76493" w:rsidRPr="00B65F6E" w14:paraId="4F81E229" w14:textId="77777777" w:rsidTr="0036672E">
        <w:trPr>
          <w:trHeight w:val="228"/>
        </w:trPr>
        <w:tc>
          <w:tcPr>
            <w:tcW w:w="1398" w:type="pct"/>
            <w:gridSpan w:val="2"/>
            <w:vMerge/>
            <w:vAlign w:val="center"/>
          </w:tcPr>
          <w:p w14:paraId="183A6ACF" w14:textId="77777777" w:rsidR="00D76493" w:rsidRPr="00B65F6E" w:rsidRDefault="00D76493" w:rsidP="00693684"/>
        </w:tc>
        <w:tc>
          <w:tcPr>
            <w:tcW w:w="144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14203FD9" w14:textId="739D1E65" w:rsidR="00D76493" w:rsidRPr="00386482" w:rsidRDefault="00386482" w:rsidP="00693684">
            <w:pPr>
              <w:pStyle w:val="TableParagraph"/>
            </w:pPr>
            <w:sdt>
              <w:sdtPr>
                <w:id w:val="-1273010371"/>
                <w14:checkbox>
                  <w14:checked w14:val="0"/>
                  <w14:checkedState w14:val="2612" w14:font="MS Gothic"/>
                  <w14:uncheckedState w14:val="2610" w14:font="MS Gothic"/>
                </w14:checkbox>
              </w:sdtPr>
              <w:sdtContent>
                <w:r w:rsidRPr="00B90950">
                  <w:rPr>
                    <w:rFonts w:hint="eastAsia"/>
                  </w:rPr>
                  <w:t>☐</w:t>
                </w:r>
              </w:sdtContent>
            </w:sdt>
            <w:r w:rsidR="00D76493" w:rsidRPr="00386482">
              <w:t xml:space="preserve"> Home support – short term (Restorative Care)</w:t>
            </w:r>
          </w:p>
        </w:tc>
        <w:tc>
          <w:tcPr>
            <w:tcW w:w="2154" w:type="pct"/>
            <w:gridSpan w:val="2"/>
            <w:vMerge/>
          </w:tcPr>
          <w:p w14:paraId="343E2799" w14:textId="77777777" w:rsidR="00D76493" w:rsidRPr="00B65F6E" w:rsidRDefault="00D76493" w:rsidP="00693684">
            <w:pPr>
              <w:pStyle w:val="TableParagraph"/>
            </w:pPr>
          </w:p>
        </w:tc>
      </w:tr>
      <w:tr w:rsidR="00D76493" w:rsidRPr="00B65F6E" w14:paraId="571E1DCC" w14:textId="77777777" w:rsidTr="0036672E">
        <w:trPr>
          <w:trHeight w:val="199"/>
        </w:trPr>
        <w:tc>
          <w:tcPr>
            <w:tcW w:w="1398" w:type="pct"/>
            <w:gridSpan w:val="2"/>
            <w:vMerge/>
            <w:vAlign w:val="center"/>
          </w:tcPr>
          <w:p w14:paraId="44CE26F8" w14:textId="77777777" w:rsidR="00D76493" w:rsidRPr="00B65F6E" w:rsidRDefault="00D76493" w:rsidP="00693684"/>
        </w:tc>
        <w:tc>
          <w:tcPr>
            <w:tcW w:w="1446" w:type="pct"/>
            <w:gridSpan w:val="4"/>
            <w:tcBorders>
              <w:top w:val="single" w:sz="4" w:space="0" w:color="auto"/>
              <w:left w:val="single" w:sz="4" w:space="0" w:color="auto"/>
              <w:right w:val="single" w:sz="4" w:space="0" w:color="auto"/>
            </w:tcBorders>
            <w:shd w:val="clear" w:color="auto" w:fill="FFFFFF" w:themeFill="background1"/>
            <w:tcMar>
              <w:left w:w="105" w:type="dxa"/>
              <w:right w:w="105" w:type="dxa"/>
            </w:tcMar>
          </w:tcPr>
          <w:p w14:paraId="33B9DD66" w14:textId="38F4F8D3" w:rsidR="00D76493" w:rsidRPr="00386482" w:rsidRDefault="00386482" w:rsidP="00693684">
            <w:pPr>
              <w:pStyle w:val="TableParagraph"/>
            </w:pPr>
            <w:sdt>
              <w:sdtPr>
                <w:id w:val="-816492370"/>
                <w14:checkbox>
                  <w14:checked w14:val="0"/>
                  <w14:checkedState w14:val="2612" w14:font="MS Gothic"/>
                  <w14:uncheckedState w14:val="2610" w14:font="MS Gothic"/>
                </w14:checkbox>
              </w:sdtPr>
              <w:sdtContent>
                <w:r w:rsidRPr="00B90950">
                  <w:rPr>
                    <w:rFonts w:hint="eastAsia"/>
                  </w:rPr>
                  <w:t>☐</w:t>
                </w:r>
              </w:sdtContent>
            </w:sdt>
            <w:r w:rsidR="00D76493" w:rsidRPr="00386482">
              <w:t xml:space="preserve"> Home support – short term (Palliative Care)</w:t>
            </w:r>
          </w:p>
        </w:tc>
        <w:tc>
          <w:tcPr>
            <w:tcW w:w="2154" w:type="pct"/>
            <w:gridSpan w:val="2"/>
            <w:vMerge/>
          </w:tcPr>
          <w:p w14:paraId="7C6F5BB5" w14:textId="77777777" w:rsidR="00D76493" w:rsidRPr="00B65F6E" w:rsidRDefault="00D76493" w:rsidP="00693684">
            <w:pPr>
              <w:pStyle w:val="TableParagraph"/>
            </w:pPr>
          </w:p>
        </w:tc>
      </w:tr>
      <w:tr w:rsidR="00D76493" w:rsidRPr="00B65F6E" w14:paraId="4EB5309F" w14:textId="77777777" w:rsidTr="0036672E">
        <w:trPr>
          <w:trHeight w:val="155"/>
        </w:trPr>
        <w:tc>
          <w:tcPr>
            <w:tcW w:w="1398" w:type="pct"/>
            <w:gridSpan w:val="2"/>
            <w:vMerge/>
            <w:vAlign w:val="center"/>
          </w:tcPr>
          <w:p w14:paraId="3969FC71" w14:textId="77777777" w:rsidR="00D76493" w:rsidRPr="00B65F6E" w:rsidRDefault="00D76493" w:rsidP="00693684"/>
        </w:tc>
        <w:tc>
          <w:tcPr>
            <w:tcW w:w="1446" w:type="pct"/>
            <w:gridSpan w:val="4"/>
            <w:tcBorders>
              <w:top w:val="single" w:sz="6" w:space="0" w:color="232323"/>
              <w:left w:val="single" w:sz="4" w:space="0" w:color="auto"/>
              <w:right w:val="single" w:sz="4" w:space="0" w:color="auto"/>
            </w:tcBorders>
            <w:shd w:val="clear" w:color="auto" w:fill="FFFFFF" w:themeFill="background1"/>
            <w:tcMar>
              <w:left w:w="105" w:type="dxa"/>
              <w:right w:w="105" w:type="dxa"/>
            </w:tcMar>
          </w:tcPr>
          <w:p w14:paraId="32065305" w14:textId="45FEAD96" w:rsidR="00D76493" w:rsidRPr="00386482" w:rsidRDefault="00386482" w:rsidP="00693684">
            <w:pPr>
              <w:pStyle w:val="TableParagraph"/>
            </w:pPr>
            <w:sdt>
              <w:sdtPr>
                <w:id w:val="1251999718"/>
                <w14:checkbox>
                  <w14:checked w14:val="0"/>
                  <w14:checkedState w14:val="2612" w14:font="MS Gothic"/>
                  <w14:uncheckedState w14:val="2610" w14:font="MS Gothic"/>
                </w14:checkbox>
              </w:sdtPr>
              <w:sdtContent>
                <w:r w:rsidRPr="00B90950">
                  <w:rPr>
                    <w:rFonts w:hint="eastAsia"/>
                  </w:rPr>
                  <w:t>☐</w:t>
                </w:r>
              </w:sdtContent>
            </w:sdt>
            <w:r w:rsidR="00D76493" w:rsidRPr="00386482">
              <w:t xml:space="preserve"> Assistive technology</w:t>
            </w:r>
          </w:p>
        </w:tc>
        <w:tc>
          <w:tcPr>
            <w:tcW w:w="2154" w:type="pct"/>
            <w:gridSpan w:val="2"/>
            <w:vMerge/>
          </w:tcPr>
          <w:p w14:paraId="37ABA3BC" w14:textId="77777777" w:rsidR="00D76493" w:rsidRPr="00B65F6E" w:rsidRDefault="00D76493" w:rsidP="00693684">
            <w:pPr>
              <w:pStyle w:val="TableParagraph"/>
            </w:pPr>
          </w:p>
        </w:tc>
      </w:tr>
      <w:tr w:rsidR="00D76493" w:rsidRPr="00B65F6E" w14:paraId="78D7CEA6" w14:textId="77777777" w:rsidTr="0036672E">
        <w:trPr>
          <w:trHeight w:val="246"/>
        </w:trPr>
        <w:tc>
          <w:tcPr>
            <w:tcW w:w="1398" w:type="pct"/>
            <w:gridSpan w:val="2"/>
            <w:vMerge/>
            <w:vAlign w:val="center"/>
          </w:tcPr>
          <w:p w14:paraId="18172EFD" w14:textId="77777777" w:rsidR="00D76493" w:rsidRPr="00B65F6E" w:rsidRDefault="00D76493" w:rsidP="00693684"/>
        </w:tc>
        <w:tc>
          <w:tcPr>
            <w:tcW w:w="1446" w:type="pct"/>
            <w:gridSpan w:val="4"/>
            <w:tcBorders>
              <w:top w:val="single" w:sz="6" w:space="0" w:color="232323"/>
              <w:left w:val="single" w:sz="4" w:space="0" w:color="auto"/>
              <w:right w:val="single" w:sz="4" w:space="0" w:color="auto"/>
            </w:tcBorders>
            <w:shd w:val="clear" w:color="auto" w:fill="FFFFFF" w:themeFill="background1"/>
            <w:tcMar>
              <w:left w:w="105" w:type="dxa"/>
              <w:right w:w="105" w:type="dxa"/>
            </w:tcMar>
          </w:tcPr>
          <w:p w14:paraId="4C72509D" w14:textId="5C87B666" w:rsidR="00D76493" w:rsidRPr="00386482" w:rsidRDefault="00386482" w:rsidP="00693684">
            <w:pPr>
              <w:pStyle w:val="TableParagraph"/>
            </w:pPr>
            <w:sdt>
              <w:sdtPr>
                <w:id w:val="1784227986"/>
                <w14:checkbox>
                  <w14:checked w14:val="0"/>
                  <w14:checkedState w14:val="2612" w14:font="MS Gothic"/>
                  <w14:uncheckedState w14:val="2610" w14:font="MS Gothic"/>
                </w14:checkbox>
              </w:sdtPr>
              <w:sdtContent>
                <w:r w:rsidRPr="00B90950">
                  <w:rPr>
                    <w:rFonts w:hint="eastAsia"/>
                  </w:rPr>
                  <w:t>☐</w:t>
                </w:r>
              </w:sdtContent>
            </w:sdt>
            <w:r w:rsidR="00D76493" w:rsidRPr="00386482">
              <w:t xml:space="preserve"> Home modifications</w:t>
            </w:r>
          </w:p>
        </w:tc>
        <w:tc>
          <w:tcPr>
            <w:tcW w:w="2154" w:type="pct"/>
            <w:gridSpan w:val="2"/>
            <w:vMerge/>
          </w:tcPr>
          <w:p w14:paraId="588B736C" w14:textId="77777777" w:rsidR="00D76493" w:rsidRPr="00B65F6E" w:rsidRDefault="00D76493" w:rsidP="00693684">
            <w:pPr>
              <w:pStyle w:val="TableParagraph"/>
            </w:pPr>
          </w:p>
        </w:tc>
      </w:tr>
      <w:tr w:rsidR="00D76493" w:rsidRPr="00B65F6E" w14:paraId="6173413D" w14:textId="77777777" w:rsidTr="0036672E">
        <w:trPr>
          <w:trHeight w:val="2511"/>
        </w:trPr>
        <w:tc>
          <w:tcPr>
            <w:tcW w:w="1398" w:type="pct"/>
            <w:gridSpan w:val="2"/>
            <w:vMerge/>
            <w:vAlign w:val="center"/>
          </w:tcPr>
          <w:p w14:paraId="0A1F9D09" w14:textId="77777777" w:rsidR="00D76493" w:rsidRPr="00B65F6E" w:rsidRDefault="00D76493" w:rsidP="00693684"/>
        </w:tc>
        <w:tc>
          <w:tcPr>
            <w:tcW w:w="3600" w:type="pct"/>
            <w:gridSpan w:val="6"/>
            <w:tcBorders>
              <w:top w:val="single" w:sz="6" w:space="0" w:color="232323"/>
              <w:left w:val="single" w:sz="4" w:space="0" w:color="auto"/>
              <w:right w:val="single" w:sz="4" w:space="0" w:color="auto"/>
            </w:tcBorders>
            <w:shd w:val="clear" w:color="auto" w:fill="FFFFFF" w:themeFill="background1"/>
            <w:tcMar>
              <w:left w:w="105" w:type="dxa"/>
              <w:right w:w="105" w:type="dxa"/>
            </w:tcMar>
          </w:tcPr>
          <w:p w14:paraId="79D816F1" w14:textId="77777777" w:rsidR="00D76493" w:rsidRPr="00A749F5" w:rsidRDefault="00D76493" w:rsidP="00693684">
            <w:r w:rsidRPr="00A749F5">
              <w:t>Please provide below, or attach a separate document, outlining details of service types and/or services to be delivered in the home or community noting these must be consistent with the access approval of the individual.</w:t>
            </w:r>
          </w:p>
          <w:p w14:paraId="71F50FFD" w14:textId="77777777" w:rsidR="00D76493" w:rsidRPr="00A938FE" w:rsidRDefault="00D76493" w:rsidP="00693684">
            <w:r w:rsidRPr="00A749F5">
              <w:rPr>
                <w:highlight w:val="yellow"/>
              </w:rPr>
              <w:t>[insert details of services/service types or indicate attachment provided]</w:t>
            </w:r>
          </w:p>
        </w:tc>
      </w:tr>
      <w:tr w:rsidR="00D76493" w:rsidRPr="00B65F6E" w14:paraId="507B1230" w14:textId="77777777" w:rsidTr="0036672E">
        <w:trPr>
          <w:trHeight w:val="192"/>
        </w:trPr>
        <w:tc>
          <w:tcPr>
            <w:tcW w:w="4998" w:type="pct"/>
            <w:gridSpan w:val="8"/>
            <w:tcBorders>
              <w:top w:val="single" w:sz="6" w:space="0" w:color="202020"/>
              <w:left w:val="single" w:sz="6" w:space="0" w:color="2C2F2F"/>
              <w:bottom w:val="single" w:sz="6" w:space="0" w:color="2C3440"/>
              <w:right w:val="single" w:sz="6" w:space="0" w:color="2C2F2F"/>
            </w:tcBorders>
            <w:shd w:val="clear" w:color="auto" w:fill="E9EBF3" w:themeFill="text2" w:themeFillTint="1A"/>
            <w:tcMar>
              <w:left w:w="105" w:type="dxa"/>
              <w:right w:w="105" w:type="dxa"/>
            </w:tcMar>
          </w:tcPr>
          <w:p w14:paraId="1D9AA365" w14:textId="77777777" w:rsidR="00D76493" w:rsidRPr="000547F5" w:rsidRDefault="00D76493" w:rsidP="00693684">
            <w:pPr>
              <w:pStyle w:val="TableParagraph"/>
            </w:pPr>
            <w:r w:rsidRPr="000547F5">
              <w:t xml:space="preserve">When </w:t>
            </w:r>
            <w:proofErr w:type="gramStart"/>
            <w:r w:rsidRPr="000547F5">
              <w:t>services will</w:t>
            </w:r>
            <w:proofErr w:type="gramEnd"/>
            <w:r w:rsidRPr="000547F5">
              <w:t xml:space="preserve"> start and end</w:t>
            </w:r>
          </w:p>
        </w:tc>
      </w:tr>
      <w:tr w:rsidR="00D76493" w:rsidRPr="00B65F6E" w14:paraId="46481306" w14:textId="77777777" w:rsidTr="0036672E">
        <w:trPr>
          <w:trHeight w:val="192"/>
        </w:trPr>
        <w:tc>
          <w:tcPr>
            <w:tcW w:w="1398" w:type="pct"/>
            <w:gridSpan w:val="2"/>
            <w:tcBorders>
              <w:top w:val="single" w:sz="6" w:space="0" w:color="202020"/>
              <w:left w:val="single" w:sz="6" w:space="0" w:color="2C2F2F"/>
              <w:bottom w:val="single" w:sz="6" w:space="0" w:color="2C3440"/>
              <w:right w:val="single" w:sz="6" w:space="0" w:color="2C2F2F"/>
            </w:tcBorders>
            <w:tcMar>
              <w:left w:w="105" w:type="dxa"/>
              <w:right w:w="105" w:type="dxa"/>
            </w:tcMar>
          </w:tcPr>
          <w:p w14:paraId="1C7593A1" w14:textId="77777777" w:rsidR="00D76493" w:rsidRPr="000547F5" w:rsidRDefault="00D76493" w:rsidP="00693684">
            <w:pPr>
              <w:pStyle w:val="TableParagraph"/>
            </w:pPr>
            <w:r w:rsidRPr="000547F5">
              <w:t>Start date</w:t>
            </w:r>
          </w:p>
        </w:tc>
        <w:tc>
          <w:tcPr>
            <w:tcW w:w="3600" w:type="pct"/>
            <w:gridSpan w:val="6"/>
            <w:tcBorders>
              <w:top w:val="single" w:sz="6" w:space="0" w:color="202020"/>
              <w:left w:val="single" w:sz="6" w:space="0" w:color="2C2F2F"/>
              <w:bottom w:val="single" w:sz="6" w:space="0" w:color="2C3440"/>
              <w:right w:val="single" w:sz="6" w:space="0" w:color="2C2F2F"/>
            </w:tcBorders>
          </w:tcPr>
          <w:p w14:paraId="65AD594F" w14:textId="77777777" w:rsidR="00D76493" w:rsidRPr="00B65F6E" w:rsidRDefault="00D76493" w:rsidP="00693684">
            <w:pPr>
              <w:rPr>
                <w:lang w:val="en-US"/>
              </w:rPr>
            </w:pPr>
          </w:p>
        </w:tc>
      </w:tr>
      <w:tr w:rsidR="00D76493" w:rsidRPr="00B65F6E" w14:paraId="544F8BCB" w14:textId="77777777" w:rsidTr="0036672E">
        <w:trPr>
          <w:trHeight w:val="192"/>
        </w:trPr>
        <w:tc>
          <w:tcPr>
            <w:tcW w:w="1398" w:type="pct"/>
            <w:gridSpan w:val="2"/>
            <w:tcBorders>
              <w:top w:val="single" w:sz="6" w:space="0" w:color="202020"/>
              <w:left w:val="single" w:sz="6" w:space="0" w:color="2C2F2F"/>
              <w:bottom w:val="single" w:sz="6" w:space="0" w:color="2C3440"/>
              <w:right w:val="single" w:sz="6" w:space="0" w:color="2C2F2F"/>
            </w:tcBorders>
            <w:tcMar>
              <w:left w:w="105" w:type="dxa"/>
              <w:right w:w="105" w:type="dxa"/>
            </w:tcMar>
          </w:tcPr>
          <w:p w14:paraId="560EB986" w14:textId="77777777" w:rsidR="00D76493" w:rsidRPr="000547F5" w:rsidRDefault="00D76493" w:rsidP="00693684">
            <w:pPr>
              <w:pStyle w:val="TableParagraph"/>
            </w:pPr>
            <w:r w:rsidRPr="000547F5">
              <w:t>End date (if applicable)</w:t>
            </w:r>
          </w:p>
        </w:tc>
        <w:tc>
          <w:tcPr>
            <w:tcW w:w="3600" w:type="pct"/>
            <w:gridSpan w:val="6"/>
            <w:tcBorders>
              <w:top w:val="single" w:sz="6" w:space="0" w:color="202020"/>
              <w:left w:val="single" w:sz="6" w:space="0" w:color="2C2F2F"/>
              <w:bottom w:val="single" w:sz="6" w:space="0" w:color="2C3440"/>
              <w:right w:val="single" w:sz="6" w:space="0" w:color="2C2F2F"/>
            </w:tcBorders>
          </w:tcPr>
          <w:p w14:paraId="0DF03C8C" w14:textId="77777777" w:rsidR="00D76493" w:rsidRPr="00B65F6E" w:rsidRDefault="00D76493" w:rsidP="00693684">
            <w:pPr>
              <w:rPr>
                <w:lang w:val="en-US"/>
              </w:rPr>
            </w:pPr>
          </w:p>
        </w:tc>
      </w:tr>
      <w:tr w:rsidR="00D76493" w:rsidRPr="00B65F6E" w14:paraId="7D93CDE2" w14:textId="77777777" w:rsidTr="0036672E">
        <w:trPr>
          <w:trHeight w:val="306"/>
        </w:trPr>
        <w:tc>
          <w:tcPr>
            <w:tcW w:w="4998" w:type="pct"/>
            <w:gridSpan w:val="8"/>
            <w:tcBorders>
              <w:top w:val="single" w:sz="6" w:space="0" w:color="2C3847"/>
              <w:left w:val="single" w:sz="6" w:space="0" w:color="2C2F2F"/>
              <w:bottom w:val="single" w:sz="6" w:space="0" w:color="232F3B"/>
              <w:right w:val="single" w:sz="6" w:space="0" w:color="2C2F2F"/>
            </w:tcBorders>
            <w:shd w:val="clear" w:color="auto" w:fill="DAE8F8"/>
            <w:tcMar>
              <w:left w:w="105" w:type="dxa"/>
              <w:right w:w="105" w:type="dxa"/>
            </w:tcMar>
          </w:tcPr>
          <w:p w14:paraId="70A4CE86" w14:textId="050B8ADF" w:rsidR="00D76493" w:rsidRPr="00B65F6E" w:rsidRDefault="00D76493" w:rsidP="00693684">
            <w:pPr>
              <w:pStyle w:val="TableParagraph"/>
              <w:rPr>
                <w:rFonts w:ascii="Calibri" w:eastAsia="Arial" w:hAnsi="Calibri" w:cs="Calibri"/>
              </w:rPr>
            </w:pPr>
            <w:r>
              <w:br w:type="page"/>
            </w:r>
            <w:r w:rsidRPr="000547F5">
              <w:t>What you must pay – specialist aged care program fees (insert any fees where applicable)</w:t>
            </w:r>
          </w:p>
        </w:tc>
      </w:tr>
      <w:tr w:rsidR="00D76493" w:rsidRPr="00B65F6E" w14:paraId="34B08F72" w14:textId="77777777" w:rsidTr="0036672E">
        <w:trPr>
          <w:trHeight w:val="2613"/>
        </w:trPr>
        <w:tc>
          <w:tcPr>
            <w:tcW w:w="1153" w:type="pct"/>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2A4E43D3" w14:textId="77777777" w:rsidR="00D76493" w:rsidRPr="00386482" w:rsidRDefault="00D76493" w:rsidP="00693684">
            <w:pPr>
              <w:pStyle w:val="TableParagraph"/>
            </w:pPr>
            <w:r w:rsidRPr="00386482">
              <w:t>Prices</w:t>
            </w:r>
          </w:p>
        </w:tc>
        <w:tc>
          <w:tcPr>
            <w:tcW w:w="2098"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178CBEB6" w14:textId="0AECFB57" w:rsidR="00D76493" w:rsidRPr="00386482" w:rsidRDefault="00386482" w:rsidP="00693684">
            <w:pPr>
              <w:pStyle w:val="TableParagraph"/>
            </w:pPr>
            <w:sdt>
              <w:sdtPr>
                <w:id w:val="702220586"/>
                <w14:checkbox>
                  <w14:checked w14:val="0"/>
                  <w14:checkedState w14:val="2612" w14:font="MS Gothic"/>
                  <w14:uncheckedState w14:val="2610" w14:font="MS Gothic"/>
                </w14:checkbox>
              </w:sdtPr>
              <w:sdtContent>
                <w:r w:rsidRPr="00424ADE">
                  <w:rPr>
                    <w:rFonts w:hint="eastAsia"/>
                  </w:rPr>
                  <w:t>☐</w:t>
                </w:r>
              </w:sdtContent>
            </w:sdt>
            <w:r w:rsidRPr="00CD55BA">
              <w:t xml:space="preserve"> </w:t>
            </w:r>
            <w:r w:rsidR="00D76493" w:rsidRPr="00386482">
              <w:t>no fees charged</w:t>
            </w:r>
          </w:p>
          <w:p w14:paraId="0D7D036B" w14:textId="77777777" w:rsidR="00D76493" w:rsidRPr="00564167" w:rsidRDefault="00D76493" w:rsidP="00693684">
            <w:pPr>
              <w:pStyle w:val="TableParagraph"/>
            </w:pPr>
            <w:r w:rsidRPr="00564167">
              <w:t>OR</w:t>
            </w:r>
          </w:p>
          <w:p w14:paraId="0FF8D54C" w14:textId="77777777" w:rsidR="00D76493" w:rsidRPr="00564167" w:rsidRDefault="00D76493" w:rsidP="00693684">
            <w:pPr>
              <w:pStyle w:val="TableParagraph"/>
            </w:pPr>
            <w:r w:rsidRPr="00564167">
              <w:t xml:space="preserve">Residential care </w:t>
            </w:r>
          </w:p>
          <w:p w14:paraId="581B8BA4" w14:textId="77777777" w:rsidR="00D76493" w:rsidRPr="00564167" w:rsidDel="0091621D" w:rsidRDefault="00D76493" w:rsidP="00693684">
            <w:pPr>
              <w:pStyle w:val="TableParagraph"/>
            </w:pPr>
            <w:r w:rsidRPr="00564167">
              <w:t>Residential respite care</w:t>
            </w:r>
          </w:p>
          <w:tbl>
            <w:tblPr>
              <w:tblStyle w:val="TableGrid"/>
              <w:tblW w:w="0" w:type="auto"/>
              <w:tblLook w:val="04A0" w:firstRow="1" w:lastRow="0" w:firstColumn="1" w:lastColumn="0" w:noHBand="0" w:noVBand="1"/>
            </w:tblPr>
            <w:tblGrid>
              <w:gridCol w:w="3004"/>
            </w:tblGrid>
            <w:tr w:rsidR="00D76493" w:rsidRPr="00B65F6E" w14:paraId="3F42099C" w14:textId="77777777" w:rsidTr="006A413C">
              <w:trPr>
                <w:cnfStyle w:val="100000000000" w:firstRow="1" w:lastRow="0" w:firstColumn="0" w:lastColumn="0" w:oddVBand="0" w:evenVBand="0" w:oddHBand="0" w:evenHBand="0" w:firstRowFirstColumn="0" w:firstRowLastColumn="0" w:lastRowFirstColumn="0" w:lastRowLastColumn="0"/>
              </w:trPr>
              <w:tc>
                <w:tcPr>
                  <w:tcW w:w="3004" w:type="dxa"/>
                </w:tcPr>
                <w:p w14:paraId="33C8F3E9" w14:textId="77777777" w:rsidR="00D76493" w:rsidRPr="00564167" w:rsidRDefault="00D76493" w:rsidP="00693684">
                  <w:pPr>
                    <w:pStyle w:val="TableParagraph"/>
                  </w:pPr>
                  <w:r w:rsidRPr="00564167">
                    <w:t xml:space="preserve">$ </w:t>
                  </w:r>
                  <w:r w:rsidRPr="00564167">
                    <w:rPr>
                      <w:highlight w:val="yellow"/>
                    </w:rPr>
                    <w:t>xx</w:t>
                  </w:r>
                </w:p>
              </w:tc>
            </w:tr>
          </w:tbl>
          <w:p w14:paraId="637788F3" w14:textId="77777777" w:rsidR="00D76493" w:rsidRPr="00A749F5" w:rsidRDefault="00D76493" w:rsidP="00693684">
            <w:r w:rsidRPr="00A749F5">
              <w:t>Home support/assistive technology or home modifications</w:t>
            </w:r>
          </w:p>
          <w:tbl>
            <w:tblPr>
              <w:tblStyle w:val="TableGrid"/>
              <w:tblW w:w="0" w:type="auto"/>
              <w:tblLook w:val="04A0" w:firstRow="1" w:lastRow="0" w:firstColumn="1" w:lastColumn="0" w:noHBand="0" w:noVBand="1"/>
            </w:tblPr>
            <w:tblGrid>
              <w:gridCol w:w="3004"/>
            </w:tblGrid>
            <w:tr w:rsidR="00D76493" w:rsidRPr="00B65F6E" w14:paraId="20307FF5" w14:textId="77777777" w:rsidTr="006A413C">
              <w:trPr>
                <w:cnfStyle w:val="100000000000" w:firstRow="1" w:lastRow="0" w:firstColumn="0" w:lastColumn="0" w:oddVBand="0" w:evenVBand="0" w:oddHBand="0" w:evenHBand="0" w:firstRowFirstColumn="0" w:firstRowLastColumn="0" w:lastRowFirstColumn="0" w:lastRowLastColumn="0"/>
              </w:trPr>
              <w:tc>
                <w:tcPr>
                  <w:tcW w:w="3004" w:type="dxa"/>
                </w:tcPr>
                <w:p w14:paraId="7BCDC5F7" w14:textId="77777777" w:rsidR="00D76493" w:rsidRPr="00564167" w:rsidRDefault="00D76493" w:rsidP="00693684">
                  <w:pPr>
                    <w:pStyle w:val="TableParagraph"/>
                  </w:pPr>
                  <w:r w:rsidRPr="00564167">
                    <w:t xml:space="preserve">$ </w:t>
                  </w:r>
                  <w:r w:rsidRPr="00564167">
                    <w:rPr>
                      <w:highlight w:val="yellow"/>
                    </w:rPr>
                    <w:t>xx</w:t>
                  </w:r>
                </w:p>
              </w:tc>
            </w:tr>
          </w:tbl>
          <w:p w14:paraId="7FA98AC7" w14:textId="77777777" w:rsidR="00D76493" w:rsidRPr="00B65F6E" w:rsidRDefault="00D76493" w:rsidP="00693684">
            <w:pPr>
              <w:pStyle w:val="TableParagraph"/>
            </w:pPr>
          </w:p>
        </w:tc>
        <w:tc>
          <w:tcPr>
            <w:tcW w:w="1747" w:type="pct"/>
            <w:tcBorders>
              <w:top w:val="single" w:sz="6" w:space="0" w:color="232F3B"/>
              <w:left w:val="single" w:sz="4" w:space="0" w:color="auto"/>
              <w:right w:val="single" w:sz="6" w:space="0" w:color="2C2F2F"/>
            </w:tcBorders>
            <w:shd w:val="clear" w:color="auto" w:fill="FFFFFF" w:themeFill="background1"/>
          </w:tcPr>
          <w:p w14:paraId="263DFE03" w14:textId="77777777" w:rsidR="00D76493" w:rsidRPr="00386482" w:rsidRDefault="00D76493" w:rsidP="00693684">
            <w:pPr>
              <w:rPr>
                <w:rStyle w:val="Emphasis"/>
              </w:rPr>
            </w:pPr>
            <w:r w:rsidRPr="00386482" w:rsidDel="001A6F68">
              <w:rPr>
                <w:rStyle w:val="Emphasis"/>
              </w:rPr>
              <w:t>Please tick the box</w:t>
            </w:r>
            <w:r w:rsidRPr="00386482">
              <w:rPr>
                <w:rStyle w:val="Emphasis"/>
              </w:rPr>
              <w:t xml:space="preserve"> if fees are charged</w:t>
            </w:r>
          </w:p>
          <w:p w14:paraId="33468D89" w14:textId="417CFC8B" w:rsidR="00D76493" w:rsidRPr="00386482" w:rsidRDefault="00386482" w:rsidP="00693684">
            <w:pPr>
              <w:pStyle w:val="TableParagraph"/>
            </w:pPr>
            <w:sdt>
              <w:sdtPr>
                <w:id w:val="1870801508"/>
                <w14:checkbox>
                  <w14:checked w14:val="0"/>
                  <w14:checkedState w14:val="2612" w14:font="MS Gothic"/>
                  <w14:uncheckedState w14:val="2610" w14:font="MS Gothic"/>
                </w14:checkbox>
              </w:sdtPr>
              <w:sdtContent>
                <w:r w:rsidRPr="00B90950">
                  <w:rPr>
                    <w:rFonts w:hint="eastAsia"/>
                  </w:rPr>
                  <w:t>☐</w:t>
                </w:r>
              </w:sdtContent>
            </w:sdt>
            <w:r w:rsidR="00D76493" w:rsidRPr="00386482">
              <w:t xml:space="preserve"> </w:t>
            </w:r>
            <w:r w:rsidR="00D76493" w:rsidRPr="00386482" w:rsidDel="001A6F68">
              <w:t xml:space="preserve">I have read and agreed </w:t>
            </w:r>
            <w:proofErr w:type="gramStart"/>
            <w:r w:rsidR="00D76493" w:rsidRPr="00386482" w:rsidDel="001A6F68">
              <w:t>to</w:t>
            </w:r>
            <w:proofErr w:type="gramEnd"/>
            <w:r w:rsidR="00D76493" w:rsidRPr="00386482" w:rsidDel="001A6F68">
              <w:t xml:space="preserve"> the information captured under ‘What you must pay - Prices’</w:t>
            </w:r>
          </w:p>
        </w:tc>
      </w:tr>
      <w:tr w:rsidR="00D76493" w:rsidRPr="00B65F6E" w14:paraId="4E0B7BA6" w14:textId="77777777" w:rsidTr="0036672E">
        <w:trPr>
          <w:trHeight w:val="298"/>
        </w:trPr>
        <w:tc>
          <w:tcPr>
            <w:tcW w:w="4998" w:type="pct"/>
            <w:gridSpan w:val="8"/>
            <w:tcBorders>
              <w:top w:val="single" w:sz="4" w:space="0" w:color="auto"/>
              <w:left w:val="single" w:sz="4" w:space="0" w:color="auto"/>
              <w:bottom w:val="single" w:sz="4" w:space="0" w:color="auto"/>
              <w:right w:val="single" w:sz="4" w:space="0" w:color="auto"/>
            </w:tcBorders>
            <w:shd w:val="clear" w:color="auto" w:fill="E9EBF3" w:themeFill="text2" w:themeFillTint="1A"/>
            <w:tcMar>
              <w:left w:w="105" w:type="dxa"/>
              <w:right w:w="105" w:type="dxa"/>
            </w:tcMar>
          </w:tcPr>
          <w:p w14:paraId="747BD79C" w14:textId="77777777" w:rsidR="00D76493" w:rsidRPr="00386482" w:rsidDel="001A6F68" w:rsidRDefault="00D76493" w:rsidP="00693684">
            <w:pPr>
              <w:pStyle w:val="TableParagraph"/>
            </w:pPr>
            <w:r w:rsidRPr="00386482">
              <w:t>What you must pay – accommodation (insert any fees where applicable)</w:t>
            </w:r>
          </w:p>
        </w:tc>
      </w:tr>
      <w:tr w:rsidR="00D76493" w:rsidRPr="00B65F6E" w14:paraId="1110D81E" w14:textId="77777777" w:rsidTr="0036672E">
        <w:trPr>
          <w:trHeight w:val="3228"/>
        </w:trPr>
        <w:tc>
          <w:tcPr>
            <w:tcW w:w="1153" w:type="pct"/>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29937270" w14:textId="77777777" w:rsidR="00D76493" w:rsidRPr="00386482" w:rsidRDefault="00D76493" w:rsidP="00693684">
            <w:pPr>
              <w:pStyle w:val="TableParagraph"/>
            </w:pPr>
            <w:r w:rsidRPr="00386482">
              <w:t>Prices</w:t>
            </w:r>
          </w:p>
        </w:tc>
        <w:tc>
          <w:tcPr>
            <w:tcW w:w="1569"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1899F214" w14:textId="20A31000" w:rsidR="00D76493" w:rsidRPr="00A749F5" w:rsidRDefault="00386482" w:rsidP="00693684">
            <w:sdt>
              <w:sdtPr>
                <w:rPr>
                  <w:rStyle w:val="SignatureChar"/>
                </w:rPr>
                <w:id w:val="-2107650039"/>
                <w14:checkbox>
                  <w14:checked w14:val="0"/>
                  <w14:checkedState w14:val="2612" w14:font="MS Gothic"/>
                  <w14:uncheckedState w14:val="2610" w14:font="MS Gothic"/>
                </w14:checkbox>
              </w:sdtPr>
              <w:sdtContent>
                <w:r w:rsidRPr="00693684">
                  <w:rPr>
                    <w:rStyle w:val="SignatureChar"/>
                    <w:rFonts w:hint="eastAsia"/>
                  </w:rPr>
                  <w:t>☐</w:t>
                </w:r>
              </w:sdtContent>
            </w:sdt>
            <w:r w:rsidR="00D76493" w:rsidRPr="00A749F5">
              <w:t xml:space="preserve"> no fees charged</w:t>
            </w:r>
          </w:p>
          <w:p w14:paraId="64E8B65D" w14:textId="77777777" w:rsidR="00D76493" w:rsidRPr="00564167" w:rsidRDefault="00D76493" w:rsidP="00693684">
            <w:pPr>
              <w:pStyle w:val="TableParagraph"/>
            </w:pPr>
            <w:r w:rsidRPr="00564167">
              <w:t>OR</w:t>
            </w:r>
          </w:p>
          <w:p w14:paraId="46035AA9" w14:textId="6C9EF852" w:rsidR="00D76493" w:rsidRPr="00386482" w:rsidRDefault="00386482" w:rsidP="00693684">
            <w:sdt>
              <w:sdtPr>
                <w:rPr>
                  <w:rStyle w:val="SignatureChar"/>
                </w:rPr>
                <w:id w:val="1749302917"/>
                <w14:checkbox>
                  <w14:checked w14:val="0"/>
                  <w14:checkedState w14:val="2612" w14:font="MS Gothic"/>
                  <w14:uncheckedState w14:val="2610" w14:font="MS Gothic"/>
                </w14:checkbox>
              </w:sdtPr>
              <w:sdtContent>
                <w:r w:rsidRPr="00693684">
                  <w:rPr>
                    <w:rStyle w:val="SignatureChar"/>
                    <w:rFonts w:hint="eastAsia"/>
                  </w:rPr>
                  <w:t>☐</w:t>
                </w:r>
              </w:sdtContent>
            </w:sdt>
            <w:r w:rsidR="00D76493" w:rsidRPr="00A749F5">
              <w:t xml:space="preserve"> accommodation fees are specified in a separate accommodation agreement</w:t>
            </w:r>
          </w:p>
        </w:tc>
        <w:tc>
          <w:tcPr>
            <w:tcW w:w="2276" w:type="pct"/>
            <w:gridSpan w:val="3"/>
            <w:tcBorders>
              <w:top w:val="single" w:sz="4" w:space="0" w:color="auto"/>
              <w:left w:val="single" w:sz="4" w:space="0" w:color="auto"/>
              <w:right w:val="single" w:sz="6" w:space="0" w:color="2C2F2F"/>
            </w:tcBorders>
            <w:shd w:val="clear" w:color="auto" w:fill="FFFFFF" w:themeFill="background1"/>
          </w:tcPr>
          <w:p w14:paraId="09B9E0A9" w14:textId="77777777" w:rsidR="00D76493" w:rsidRPr="00386482" w:rsidRDefault="00D76493" w:rsidP="00693684">
            <w:pPr>
              <w:pStyle w:val="TableParagraph"/>
              <w:rPr>
                <w:rStyle w:val="Emphasis"/>
              </w:rPr>
            </w:pPr>
            <w:r w:rsidRPr="00386482">
              <w:rPr>
                <w:rStyle w:val="Emphasis"/>
              </w:rPr>
              <w:t>If no fees are charged</w:t>
            </w:r>
          </w:p>
          <w:p w14:paraId="1B91FAE9" w14:textId="24885F60" w:rsidR="00D76493" w:rsidRPr="00A749F5" w:rsidRDefault="00386482" w:rsidP="00693684">
            <w:sdt>
              <w:sdtPr>
                <w:rPr>
                  <w:rStyle w:val="SignatureChar"/>
                </w:rPr>
                <w:id w:val="2108227436"/>
                <w14:checkbox>
                  <w14:checked w14:val="0"/>
                  <w14:checkedState w14:val="2612" w14:font="MS Gothic"/>
                  <w14:uncheckedState w14:val="2610" w14:font="MS Gothic"/>
                </w14:checkbox>
              </w:sdtPr>
              <w:sdtContent>
                <w:r w:rsidRPr="00693684">
                  <w:rPr>
                    <w:rStyle w:val="SignatureChar"/>
                    <w:rFonts w:hint="eastAsia"/>
                  </w:rPr>
                  <w:t>☐</w:t>
                </w:r>
              </w:sdtContent>
            </w:sdt>
            <w:r w:rsidR="00D76493" w:rsidRPr="00A749F5" w:rsidDel="001A6F68">
              <w:t xml:space="preserve"> I </w:t>
            </w:r>
            <w:r w:rsidR="00D76493" w:rsidRPr="00A749F5">
              <w:t>understand that the provider has elected not to charge fees me currently, and that this can change with the appropriate notice given in writing.</w:t>
            </w:r>
          </w:p>
          <w:p w14:paraId="4A536BA0" w14:textId="77777777" w:rsidR="00D76493" w:rsidRPr="00386482" w:rsidRDefault="00D76493" w:rsidP="00693684">
            <w:pPr>
              <w:rPr>
                <w:rStyle w:val="Emphasis"/>
              </w:rPr>
            </w:pPr>
            <w:r w:rsidRPr="00386482">
              <w:rPr>
                <w:rStyle w:val="Emphasis"/>
              </w:rPr>
              <w:t>If accommodation fees are included in an accommodation agreement</w:t>
            </w:r>
          </w:p>
          <w:p w14:paraId="7D54AEB1" w14:textId="2F615336" w:rsidR="00D76493" w:rsidRPr="00A749F5" w:rsidRDefault="00386482" w:rsidP="00693684">
            <w:sdt>
              <w:sdtPr>
                <w:rPr>
                  <w:rStyle w:val="SignatureChar"/>
                </w:rPr>
                <w:id w:val="-1211646971"/>
                <w14:checkbox>
                  <w14:checked w14:val="0"/>
                  <w14:checkedState w14:val="2612" w14:font="MS Gothic"/>
                  <w14:uncheckedState w14:val="2610" w14:font="MS Gothic"/>
                </w14:checkbox>
              </w:sdtPr>
              <w:sdtContent>
                <w:r w:rsidRPr="00693684">
                  <w:rPr>
                    <w:rStyle w:val="SignatureChar"/>
                    <w:rFonts w:hint="eastAsia"/>
                  </w:rPr>
                  <w:t>☐</w:t>
                </w:r>
              </w:sdtContent>
            </w:sdt>
            <w:r w:rsidR="00D76493" w:rsidRPr="00A749F5" w:rsidDel="001A6F68">
              <w:t xml:space="preserve"> I </w:t>
            </w:r>
            <w:r w:rsidR="00D76493" w:rsidRPr="00A749F5">
              <w:t>understand that I will need to contribute to the cost of my accommodation and that this will be outlined in my accommodation agreement.</w:t>
            </w:r>
          </w:p>
          <w:p w14:paraId="34BEA6C6" w14:textId="030BFFE1" w:rsidR="00D76493" w:rsidRPr="00B65F6E" w:rsidDel="001A6F68" w:rsidRDefault="00386482" w:rsidP="00693684">
            <w:pPr>
              <w:rPr>
                <w:rFonts w:ascii="Calibri" w:eastAsia="Arial" w:hAnsi="Calibri" w:cs="Calibri"/>
              </w:rPr>
            </w:pPr>
            <w:sdt>
              <w:sdtPr>
                <w:rPr>
                  <w:rStyle w:val="SignatureChar"/>
                </w:rPr>
                <w:id w:val="39177219"/>
                <w14:checkbox>
                  <w14:checked w14:val="0"/>
                  <w14:checkedState w14:val="2612" w14:font="MS Gothic"/>
                  <w14:uncheckedState w14:val="2610" w14:font="MS Gothic"/>
                </w14:checkbox>
              </w:sdtPr>
              <w:sdtContent>
                <w:r w:rsidRPr="00693684">
                  <w:rPr>
                    <w:rStyle w:val="SignatureChar"/>
                    <w:rFonts w:hint="eastAsia"/>
                  </w:rPr>
                  <w:t>☐</w:t>
                </w:r>
              </w:sdtContent>
            </w:sdt>
            <w:r w:rsidR="00D76493" w:rsidRPr="00A749F5" w:rsidDel="001A6F68">
              <w:t xml:space="preserve"> I </w:t>
            </w:r>
            <w:r w:rsidR="00D76493" w:rsidRPr="00A749F5">
              <w:t>understand that what I contribute to the cost of my accommodation may change if my circumstances change.</w:t>
            </w:r>
          </w:p>
        </w:tc>
      </w:tr>
      <w:tr w:rsidR="00D76493" w:rsidRPr="00B65F6E" w14:paraId="7D524134" w14:textId="77777777" w:rsidTr="0036672E">
        <w:trPr>
          <w:trHeight w:val="410"/>
        </w:trPr>
        <w:tc>
          <w:tcPr>
            <w:tcW w:w="4998" w:type="pct"/>
            <w:gridSpan w:val="8"/>
            <w:tcBorders>
              <w:top w:val="single" w:sz="4" w:space="0" w:color="auto"/>
              <w:left w:val="single" w:sz="4" w:space="0" w:color="auto"/>
              <w:bottom w:val="single" w:sz="4" w:space="0" w:color="auto"/>
              <w:right w:val="single" w:sz="6" w:space="0" w:color="2C2F2F"/>
            </w:tcBorders>
            <w:shd w:val="clear" w:color="auto" w:fill="E9EBF3" w:themeFill="text2" w:themeFillTint="1A"/>
            <w:tcMar>
              <w:left w:w="105" w:type="dxa"/>
              <w:right w:w="105" w:type="dxa"/>
            </w:tcMar>
          </w:tcPr>
          <w:p w14:paraId="4E3FB6BD" w14:textId="77777777" w:rsidR="00D76493" w:rsidRPr="00A749F5" w:rsidRDefault="00D76493" w:rsidP="00693684">
            <w:r w:rsidRPr="00A749F5">
              <w:t>Process for regular price increases</w:t>
            </w:r>
          </w:p>
        </w:tc>
      </w:tr>
      <w:tr w:rsidR="00D76493" w:rsidRPr="00B65F6E" w14:paraId="27D64115" w14:textId="77777777" w:rsidTr="0036672E">
        <w:trPr>
          <w:trHeight w:val="416"/>
        </w:trPr>
        <w:tc>
          <w:tcPr>
            <w:tcW w:w="4998" w:type="pct"/>
            <w:gridSpan w:val="8"/>
            <w:tcBorders>
              <w:top w:val="single" w:sz="4" w:space="0" w:color="auto"/>
              <w:left w:val="single" w:sz="4" w:space="0" w:color="auto"/>
              <w:bottom w:val="single" w:sz="4" w:space="0" w:color="auto"/>
              <w:right w:val="single" w:sz="6" w:space="0" w:color="2C2F2F"/>
            </w:tcBorders>
            <w:shd w:val="clear" w:color="auto" w:fill="FFFFFF" w:themeFill="background1"/>
            <w:tcMar>
              <w:left w:w="105" w:type="dxa"/>
              <w:right w:w="105" w:type="dxa"/>
            </w:tcMar>
          </w:tcPr>
          <w:p w14:paraId="579C7235" w14:textId="77777777" w:rsidR="00D76493" w:rsidRPr="00A749F5" w:rsidRDefault="00D76493" w:rsidP="00693684">
            <w:r w:rsidRPr="00A749F5">
              <w:t>Our specialist aged care program fees may increase every year in line with changes to the basic aged care pension. Where you are required to contribute to the cost of your accommodation, the way in which we will manage any increases to those costs will be outlined in your accommodation agreement.</w:t>
            </w:r>
          </w:p>
        </w:tc>
      </w:tr>
      <w:tr w:rsidR="00D76493" w:rsidRPr="00B65F6E" w14:paraId="43212339" w14:textId="77777777" w:rsidTr="0036672E">
        <w:trPr>
          <w:trHeight w:val="548"/>
        </w:trPr>
        <w:tc>
          <w:tcPr>
            <w:tcW w:w="4998" w:type="pct"/>
            <w:gridSpan w:val="8"/>
            <w:tcBorders>
              <w:top w:val="single" w:sz="4" w:space="0" w:color="auto"/>
              <w:left w:val="single" w:sz="6" w:space="0" w:color="2C2F2F"/>
              <w:bottom w:val="single" w:sz="6" w:space="0" w:color="202020"/>
              <w:right w:val="single" w:sz="6" w:space="0" w:color="2C2F2F"/>
            </w:tcBorders>
            <w:shd w:val="clear" w:color="auto" w:fill="F2F2F2" w:themeFill="background1" w:themeFillShade="F2"/>
            <w:tcMar>
              <w:left w:w="105" w:type="dxa"/>
              <w:right w:w="105" w:type="dxa"/>
            </w:tcMar>
          </w:tcPr>
          <w:p w14:paraId="618B96B2" w14:textId="2A944FB6" w:rsidR="00D76493" w:rsidRPr="00386482" w:rsidRDefault="00D76493" w:rsidP="00693684">
            <w:pPr>
              <w:pStyle w:val="TableParagraph"/>
            </w:pPr>
            <w:r w:rsidRPr="00386482">
              <w:t>By signing this agreement, you agree to pay the above contributions for</w:t>
            </w:r>
            <w:r w:rsidR="00386482">
              <w:t xml:space="preserve"> </w:t>
            </w:r>
            <w:r w:rsidRPr="00386482">
              <w:t>funded aged care services we deliver to you.</w:t>
            </w:r>
          </w:p>
        </w:tc>
      </w:tr>
      <w:tr w:rsidR="00D76493" w:rsidRPr="00B65F6E" w14:paraId="6918EA54" w14:textId="77777777" w:rsidTr="0036672E">
        <w:trPr>
          <w:trHeight w:val="302"/>
        </w:trPr>
        <w:tc>
          <w:tcPr>
            <w:tcW w:w="4998" w:type="pct"/>
            <w:gridSpan w:val="8"/>
            <w:tcBorders>
              <w:top w:val="single" w:sz="4" w:space="0" w:color="auto"/>
              <w:left w:val="single" w:sz="6" w:space="0" w:color="2C2F2F"/>
              <w:bottom w:val="single" w:sz="6" w:space="0" w:color="202020"/>
              <w:right w:val="single" w:sz="6" w:space="0" w:color="2C2F2F"/>
            </w:tcBorders>
            <w:shd w:val="clear" w:color="auto" w:fill="E9EBF3" w:themeFill="text2" w:themeFillTint="1A"/>
            <w:tcMar>
              <w:left w:w="105" w:type="dxa"/>
              <w:right w:w="105" w:type="dxa"/>
            </w:tcMar>
          </w:tcPr>
          <w:p w14:paraId="69512582" w14:textId="77777777" w:rsidR="00D76493" w:rsidRPr="00A749F5" w:rsidRDefault="00D76493" w:rsidP="00693684">
            <w:r w:rsidRPr="00A749F5">
              <w:t>Cooling off period</w:t>
            </w:r>
          </w:p>
        </w:tc>
      </w:tr>
      <w:tr w:rsidR="00D76493" w:rsidRPr="00B65F6E" w14:paraId="4FF8E80A" w14:textId="77777777" w:rsidTr="0036672E">
        <w:trPr>
          <w:trHeight w:val="2286"/>
        </w:trPr>
        <w:tc>
          <w:tcPr>
            <w:tcW w:w="4998" w:type="pct"/>
            <w:gridSpan w:val="8"/>
            <w:tcBorders>
              <w:top w:val="single" w:sz="4" w:space="0" w:color="auto"/>
              <w:left w:val="single" w:sz="6" w:space="0" w:color="2C2F2F"/>
              <w:bottom w:val="single" w:sz="6" w:space="0" w:color="202020"/>
              <w:right w:val="single" w:sz="6" w:space="0" w:color="2C2F2F"/>
            </w:tcBorders>
            <w:shd w:val="clear" w:color="auto" w:fill="FFFFFF" w:themeFill="background1"/>
            <w:tcMar>
              <w:left w:w="105" w:type="dxa"/>
              <w:right w:w="105" w:type="dxa"/>
            </w:tcMar>
            <w:vAlign w:val="center"/>
          </w:tcPr>
          <w:p w14:paraId="7BE28D40" w14:textId="77777777" w:rsidR="00D76493" w:rsidRPr="00386482" w:rsidRDefault="00D76493" w:rsidP="00693684">
            <w:pPr>
              <w:pStyle w:val="TableParagraph"/>
            </w:pPr>
            <w:r w:rsidRPr="00386482">
              <w:lastRenderedPageBreak/>
              <w:t xml:space="preserve">There is a cooling off period where you may withdraw from this agreement by notifying us verbally or in writing. </w:t>
            </w:r>
          </w:p>
          <w:p w14:paraId="3D51D04E" w14:textId="77777777" w:rsidR="00D76493" w:rsidRPr="00386482" w:rsidRDefault="00D76493" w:rsidP="00693684">
            <w:pPr>
              <w:pStyle w:val="TableParagraph"/>
            </w:pPr>
            <w:r w:rsidRPr="00386482">
              <w:t xml:space="preserve">If you are </w:t>
            </w:r>
            <w:proofErr w:type="gramStart"/>
            <w:r w:rsidRPr="00386482">
              <w:t>entering</w:t>
            </w:r>
            <w:proofErr w:type="gramEnd"/>
            <w:r w:rsidRPr="00386482">
              <w:t xml:space="preserve"> this agreement to receive funded aged care services other than ongoing residential care, you can withdraw from this agreement anytime within 14 days of signing, </w:t>
            </w:r>
            <w:proofErr w:type="gramStart"/>
            <w:r w:rsidRPr="00386482">
              <w:t>as long as</w:t>
            </w:r>
            <w:proofErr w:type="gramEnd"/>
            <w:r w:rsidRPr="00386482">
              <w:t xml:space="preserve"> we have not commenced delivering services to you. Where this occurs, the service agreement will have no </w:t>
            </w:r>
            <w:proofErr w:type="gramStart"/>
            <w:r w:rsidRPr="00386482">
              <w:t>effect</w:t>
            </w:r>
            <w:proofErr w:type="gramEnd"/>
            <w:r w:rsidRPr="00386482">
              <w:t xml:space="preserve"> and we will refund any amount paid to us under the agreement.</w:t>
            </w:r>
          </w:p>
          <w:p w14:paraId="06B10426" w14:textId="77777777" w:rsidR="00D76493" w:rsidRPr="00386482" w:rsidRDefault="00D76493" w:rsidP="00693684">
            <w:pPr>
              <w:pStyle w:val="TableParagraph"/>
            </w:pPr>
            <w:r w:rsidRPr="00386482">
              <w:t xml:space="preserve">If you are </w:t>
            </w:r>
            <w:proofErr w:type="gramStart"/>
            <w:r w:rsidRPr="00386482">
              <w:t>entering</w:t>
            </w:r>
            <w:proofErr w:type="gramEnd"/>
            <w:r w:rsidRPr="00386482">
              <w:t xml:space="preserve"> this agreement because you need ongoing residential care, you can withdraw from this agreement within 28 days </w:t>
            </w:r>
            <w:proofErr w:type="gramStart"/>
            <w:r w:rsidRPr="00386482">
              <w:t>after</w:t>
            </w:r>
            <w:proofErr w:type="gramEnd"/>
            <w:r w:rsidRPr="00386482">
              <w:t xml:space="preserve"> the date of signing this agreement. Where this occurs, the service agreement will have no </w:t>
            </w:r>
            <w:proofErr w:type="gramStart"/>
            <w:r w:rsidRPr="00386482">
              <w:t>effect</w:t>
            </w:r>
            <w:proofErr w:type="gramEnd"/>
            <w:r w:rsidRPr="00386482">
              <w:t xml:space="preserve"> and we will refund any amount paid to us under the agreement.</w:t>
            </w:r>
          </w:p>
        </w:tc>
      </w:tr>
      <w:tr w:rsidR="00D76493" w:rsidRPr="00B65F6E" w14:paraId="3988CADE" w14:textId="77777777" w:rsidTr="0036672E">
        <w:trPr>
          <w:trHeight w:val="300"/>
        </w:trPr>
        <w:tc>
          <w:tcPr>
            <w:tcW w:w="4998" w:type="pct"/>
            <w:gridSpan w:val="8"/>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1AEAB75A" w14:textId="77777777" w:rsidR="00D76493" w:rsidRPr="00A749F5" w:rsidRDefault="00D76493" w:rsidP="00693684">
            <w:r w:rsidRPr="00A749F5">
              <w:t>Reviewing your service agreement</w:t>
            </w:r>
          </w:p>
        </w:tc>
      </w:tr>
      <w:tr w:rsidR="00D76493" w:rsidRPr="00B65F6E" w14:paraId="30AF662C" w14:textId="77777777" w:rsidTr="0036672E">
        <w:trPr>
          <w:trHeight w:val="1083"/>
        </w:trPr>
        <w:tc>
          <w:tcPr>
            <w:tcW w:w="4998" w:type="pct"/>
            <w:gridSpan w:val="8"/>
            <w:tcBorders>
              <w:top w:val="single" w:sz="6" w:space="0" w:color="232323"/>
              <w:left w:val="single" w:sz="6" w:space="0" w:color="2C2F2F"/>
              <w:bottom w:val="single" w:sz="6" w:space="0" w:color="282828"/>
              <w:right w:val="single" w:sz="6" w:space="0" w:color="2C2F2F"/>
            </w:tcBorders>
            <w:tcMar>
              <w:left w:w="105" w:type="dxa"/>
              <w:right w:w="105" w:type="dxa"/>
            </w:tcMar>
          </w:tcPr>
          <w:p w14:paraId="4FDB71F3" w14:textId="77777777" w:rsidR="00D76493" w:rsidRPr="000547F5" w:rsidRDefault="00D76493" w:rsidP="00693684">
            <w:pPr>
              <w:pStyle w:val="TableParagraph"/>
            </w:pPr>
            <w:r w:rsidRPr="000547F5">
              <w:t>We will review this agreement on or before [</w:t>
            </w:r>
            <w:r w:rsidRPr="000547F5">
              <w:rPr>
                <w:highlight w:val="yellow"/>
              </w:rPr>
              <w:t>enter date</w:t>
            </w:r>
            <w:r w:rsidRPr="000547F5">
              <w:t xml:space="preserve">] [must be not more than 12 months from date of agreement] or upon your request. When doing so, we will ensure you </w:t>
            </w:r>
            <w:proofErr w:type="gramStart"/>
            <w:r w:rsidRPr="000547F5">
              <w:t>have the opportunity to</w:t>
            </w:r>
            <w:proofErr w:type="gramEnd"/>
            <w:r w:rsidRPr="000547F5">
              <w:t xml:space="preserve"> participate in the review. We will </w:t>
            </w:r>
            <w:proofErr w:type="gramStart"/>
            <w:r w:rsidRPr="000547F5">
              <w:t>give consideration to</w:t>
            </w:r>
            <w:proofErr w:type="gramEnd"/>
            <w:r w:rsidRPr="000547F5">
              <w:t xml:space="preserve"> whether any updates need to be made and if necessary, we will vary the service agreement to ensure it is consistent with the A New Tax System (Goods and Services Tax) Act 1999.</w:t>
            </w:r>
          </w:p>
        </w:tc>
      </w:tr>
      <w:tr w:rsidR="00D76493" w:rsidRPr="00B65F6E" w14:paraId="250A9EB5" w14:textId="77777777" w:rsidTr="0036672E">
        <w:trPr>
          <w:trHeight w:val="300"/>
        </w:trPr>
        <w:tc>
          <w:tcPr>
            <w:tcW w:w="4998" w:type="pct"/>
            <w:gridSpan w:val="8"/>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53EF793B" w14:textId="77777777" w:rsidR="00D76493" w:rsidRPr="00564167" w:rsidRDefault="00D76493" w:rsidP="00693684">
            <w:pPr>
              <w:pStyle w:val="TableParagraph"/>
            </w:pPr>
            <w:r w:rsidRPr="00564167">
              <w:t>Varying your service agreement</w:t>
            </w:r>
          </w:p>
        </w:tc>
      </w:tr>
      <w:tr w:rsidR="00D76493" w:rsidRPr="00B65F6E" w14:paraId="05373F95" w14:textId="77777777" w:rsidTr="0036672E">
        <w:trPr>
          <w:trHeight w:val="300"/>
        </w:trPr>
        <w:tc>
          <w:tcPr>
            <w:tcW w:w="4998" w:type="pct"/>
            <w:gridSpan w:val="8"/>
            <w:tcBorders>
              <w:top w:val="single" w:sz="6" w:space="0" w:color="232323"/>
              <w:left w:val="single" w:sz="6" w:space="0" w:color="2C2F2F"/>
              <w:bottom w:val="single" w:sz="6" w:space="0" w:color="282828"/>
              <w:right w:val="single" w:sz="6" w:space="0" w:color="2C2F2F"/>
            </w:tcBorders>
            <w:tcMar>
              <w:left w:w="105" w:type="dxa"/>
              <w:right w:w="105" w:type="dxa"/>
            </w:tcMar>
          </w:tcPr>
          <w:p w14:paraId="23774A2A" w14:textId="77777777" w:rsidR="00D76493" w:rsidRPr="00386482" w:rsidRDefault="00D76493" w:rsidP="00693684">
            <w:pPr>
              <w:pStyle w:val="TableParagraph"/>
            </w:pPr>
            <w:r w:rsidRPr="00386482">
              <w:t xml:space="preserve">You can approach us to vary the agreement at any time. There may also be times when we request a variation. We will only vary the agreement </w:t>
            </w:r>
            <w:r w:rsidRPr="00564167">
              <w:t>if we both agree</w:t>
            </w:r>
            <w:r w:rsidRPr="00386482">
              <w:t xml:space="preserve">. </w:t>
            </w:r>
          </w:p>
          <w:p w14:paraId="326500E1" w14:textId="77777777" w:rsidR="00D76493" w:rsidRPr="000547F5" w:rsidRDefault="00D76493" w:rsidP="00693684">
            <w:pPr>
              <w:pStyle w:val="TableParagraph"/>
            </w:pPr>
            <w:r w:rsidRPr="000547F5">
              <w:t xml:space="preserve">Any variations must comply with the Aged Care Act 2024 and A New Tax System (Goods and Services Tax) Act 1999. </w:t>
            </w:r>
          </w:p>
          <w:p w14:paraId="67DF867C" w14:textId="77777777" w:rsidR="00D76493" w:rsidRPr="0043717E" w:rsidRDefault="00D76493" w:rsidP="00693684">
            <w:pPr>
              <w:pStyle w:val="TableParagraph"/>
              <w:rPr>
                <w:rFonts w:ascii="Calibri" w:eastAsia="Arial" w:hAnsi="Calibri" w:cs="Calibri"/>
              </w:rPr>
            </w:pPr>
            <w:r w:rsidRPr="00386482">
              <w:t xml:space="preserve">We may also vary this agreement where this is necessary so that it complies with the </w:t>
            </w:r>
            <w:r w:rsidRPr="00386482">
              <w:rPr>
                <w:rStyle w:val="Emphasis"/>
              </w:rPr>
              <w:t xml:space="preserve">A New Tax System (Goods and Services Tax) Act 1999. </w:t>
            </w:r>
            <w:r w:rsidRPr="00386482">
              <w:t xml:space="preserve">When this </w:t>
            </w:r>
            <w:proofErr w:type="gramStart"/>
            <w:r w:rsidRPr="00386482">
              <w:t>occurs</w:t>
            </w:r>
            <w:proofErr w:type="gramEnd"/>
            <w:r w:rsidRPr="00386482">
              <w:t xml:space="preserve"> we will provide you with reasonable notice in writing.</w:t>
            </w:r>
          </w:p>
        </w:tc>
      </w:tr>
      <w:tr w:rsidR="00D76493" w:rsidRPr="00B65F6E" w14:paraId="0C24557C" w14:textId="77777777" w:rsidTr="0036672E">
        <w:trPr>
          <w:trHeight w:val="300"/>
        </w:trPr>
        <w:tc>
          <w:tcPr>
            <w:tcW w:w="4998" w:type="pct"/>
            <w:gridSpan w:val="8"/>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338EE643" w14:textId="77777777" w:rsidR="00D76493" w:rsidRPr="00564167" w:rsidRDefault="00D76493" w:rsidP="00693684">
            <w:pPr>
              <w:pStyle w:val="TableParagraph"/>
            </w:pPr>
            <w:r w:rsidRPr="00564167">
              <w:t xml:space="preserve">When can we ask you to leave the residential care home if you are a resident </w:t>
            </w:r>
            <w:proofErr w:type="gramStart"/>
            <w:r w:rsidRPr="00564167">
              <w:t>with</w:t>
            </w:r>
            <w:proofErr w:type="gramEnd"/>
            <w:r w:rsidRPr="00564167">
              <w:t xml:space="preserve"> us?</w:t>
            </w:r>
          </w:p>
        </w:tc>
      </w:tr>
      <w:tr w:rsidR="00D76493" w:rsidRPr="00B65F6E" w14:paraId="7E1677B8" w14:textId="77777777" w:rsidTr="0036672E">
        <w:trPr>
          <w:trHeight w:val="300"/>
        </w:trPr>
        <w:tc>
          <w:tcPr>
            <w:tcW w:w="4998" w:type="pct"/>
            <w:gridSpan w:val="8"/>
            <w:tcBorders>
              <w:top w:val="single" w:sz="6" w:space="0" w:color="232323"/>
              <w:left w:val="single" w:sz="6" w:space="0" w:color="2C2F2F"/>
              <w:bottom w:val="single" w:sz="6" w:space="0" w:color="282828"/>
              <w:right w:val="single" w:sz="6" w:space="0" w:color="2C2F2F"/>
            </w:tcBorders>
            <w:shd w:val="clear" w:color="auto" w:fill="FFFFFF" w:themeFill="background1"/>
            <w:tcMar>
              <w:left w:w="105" w:type="dxa"/>
              <w:right w:w="105" w:type="dxa"/>
            </w:tcMar>
          </w:tcPr>
          <w:p w14:paraId="68F031EA" w14:textId="77777777" w:rsidR="00D76493" w:rsidRPr="00386482" w:rsidRDefault="00D76493" w:rsidP="00693684">
            <w:pPr>
              <w:pStyle w:val="TableParagraph"/>
            </w:pPr>
            <w:r w:rsidRPr="00386482">
              <w:t>We can only ask you to leave the home and terminate this service agreement if:</w:t>
            </w:r>
          </w:p>
          <w:p w14:paraId="61B7BCDE" w14:textId="77777777" w:rsidR="00D76493" w:rsidRPr="00AE7997" w:rsidRDefault="00D76493" w:rsidP="00AE7997">
            <w:pPr>
              <w:pStyle w:val="Tablelistbullet"/>
            </w:pPr>
            <w:r w:rsidRPr="00AE7997">
              <w:t>the residential care home is closing or,</w:t>
            </w:r>
          </w:p>
          <w:p w14:paraId="60D568D6" w14:textId="77777777" w:rsidR="00D76493" w:rsidRPr="00AE7997" w:rsidRDefault="00D76493" w:rsidP="00AE7997">
            <w:pPr>
              <w:pStyle w:val="Tablelistbullet"/>
            </w:pPr>
            <w:r w:rsidRPr="00AE7997">
              <w:t>we can no longer provide you with the services that are suitable for your needs as reflected in your aged care needs assessment or</w:t>
            </w:r>
          </w:p>
          <w:p w14:paraId="7623D1ED" w14:textId="77777777" w:rsidR="00D76493" w:rsidRPr="00AE7997" w:rsidRDefault="00D76493" w:rsidP="00AE7997">
            <w:pPr>
              <w:pStyle w:val="Tablelistbullet"/>
            </w:pPr>
            <w:r w:rsidRPr="00AE7997">
              <w:t xml:space="preserve">where you are accessing care services under a specialist dementia care agreement and it is determined by a clinical advisory committee or at least 2 other independent medical or health practitioners that it is not suitable for you to continue accessing those services or, </w:t>
            </w:r>
          </w:p>
          <w:p w14:paraId="5739586C" w14:textId="77777777" w:rsidR="00D76493" w:rsidRPr="00AE7997" w:rsidRDefault="00D76493" w:rsidP="00AE7997">
            <w:pPr>
              <w:pStyle w:val="Tablelistbullet"/>
            </w:pPr>
            <w:r w:rsidRPr="00AE7997">
              <w:t xml:space="preserve">you no longer need the services at your MPS, as assessed by an approved needs assessor or, </w:t>
            </w:r>
          </w:p>
          <w:p w14:paraId="4E0213A8" w14:textId="77777777" w:rsidR="00D76493" w:rsidRPr="00AE7997" w:rsidRDefault="00D76493" w:rsidP="00AE7997">
            <w:pPr>
              <w:pStyle w:val="Tablelistbullet"/>
            </w:pPr>
            <w:r w:rsidRPr="00AE7997">
              <w:t>you have not paid any agreed fees within 42 days after the day when it is payable, for a reason within your control or,</w:t>
            </w:r>
          </w:p>
          <w:p w14:paraId="40B8E780" w14:textId="77777777" w:rsidR="00D76493" w:rsidRPr="00AE7997" w:rsidRDefault="00D76493" w:rsidP="00AE7997">
            <w:pPr>
              <w:pStyle w:val="Tablelistbullet"/>
            </w:pPr>
            <w:r w:rsidRPr="00AE7997">
              <w:t>you have intentionally caused serious damage to the residential care home, or serious injury to a member of staff or to another resident, or</w:t>
            </w:r>
          </w:p>
          <w:p w14:paraId="109600AE" w14:textId="77777777" w:rsidR="00D76493" w:rsidRPr="00AE7997" w:rsidRDefault="00D76493" w:rsidP="00AE7997">
            <w:pPr>
              <w:pStyle w:val="Tablelistbullet"/>
            </w:pPr>
            <w:r w:rsidRPr="00AE7997">
              <w:t>you are away from the home for a period of at least 7 days other than where leave has been agreed.</w:t>
            </w:r>
          </w:p>
          <w:p w14:paraId="65A4CB41" w14:textId="3A3AC8D6" w:rsidR="00D76493" w:rsidRPr="00B65F6E" w:rsidRDefault="00D76493" w:rsidP="00693684">
            <w:pPr>
              <w:pStyle w:val="TableParagraph"/>
              <w:rPr>
                <w:rFonts w:ascii="Calibri" w:eastAsia="Arial" w:hAnsi="Calibri" w:cs="Calibri"/>
                <w:b/>
                <w:bCs/>
                <w:color w:val="121212"/>
              </w:rPr>
            </w:pPr>
            <w:r w:rsidRPr="000547F5">
              <w:t xml:space="preserve">If we do ask you to leave, we will ensure suitable accommodation is available for you with an alternative registered provider that meets your </w:t>
            </w:r>
            <w:proofErr w:type="gramStart"/>
            <w:r w:rsidRPr="000547F5">
              <w:t>needs</w:t>
            </w:r>
            <w:proofErr w:type="gramEnd"/>
            <w:r w:rsidRPr="000547F5">
              <w:t xml:space="preserve"> and you can afford. We will also provide you with at least 14 </w:t>
            </w:r>
            <w:proofErr w:type="spellStart"/>
            <w:proofErr w:type="gramStart"/>
            <w:r w:rsidRPr="000547F5">
              <w:t>days</w:t>
            </w:r>
            <w:proofErr w:type="gramEnd"/>
            <w:r w:rsidRPr="000547F5">
              <w:t xml:space="preserve"> notice</w:t>
            </w:r>
            <w:proofErr w:type="spellEnd"/>
            <w:r w:rsidRPr="000547F5">
              <w:t xml:space="preserve"> of our decision to ask you to leave. This will include the reasons for our decision, explain your rights and include a copy of a continuity of care plan. </w:t>
            </w:r>
            <w:r w:rsidRPr="000547F5">
              <w:rPr>
                <w:highlight w:val="yellow"/>
              </w:rPr>
              <w:t>(</w:t>
            </w:r>
            <w:r w:rsidRPr="00564167">
              <w:rPr>
                <w:highlight w:val="yellow"/>
              </w:rPr>
              <w:t>provider to ensure that the person agreeing understands these terms, and include any complaint/review processes for this decision</w:t>
            </w:r>
            <w:r w:rsidRPr="00564167">
              <w:t>)</w:t>
            </w:r>
            <w:r w:rsidRPr="000547F5">
              <w:t xml:space="preserve"> </w:t>
            </w:r>
          </w:p>
        </w:tc>
      </w:tr>
      <w:tr w:rsidR="00D76493" w:rsidRPr="00B65F6E" w14:paraId="59DDB98E" w14:textId="77777777" w:rsidTr="0036672E">
        <w:trPr>
          <w:trHeight w:val="300"/>
        </w:trPr>
        <w:tc>
          <w:tcPr>
            <w:tcW w:w="4998" w:type="pct"/>
            <w:gridSpan w:val="8"/>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3EFBB864" w14:textId="77777777" w:rsidR="00D76493" w:rsidRPr="00A749F5" w:rsidRDefault="00D76493" w:rsidP="00693684">
            <w:r w:rsidRPr="00A749F5">
              <w:t xml:space="preserve">When can we stop delivering services to you in your home or in the </w:t>
            </w:r>
            <w:proofErr w:type="gramStart"/>
            <w:r w:rsidRPr="00A749F5">
              <w:t>community ?</w:t>
            </w:r>
            <w:proofErr w:type="gramEnd"/>
          </w:p>
        </w:tc>
      </w:tr>
      <w:tr w:rsidR="00D76493" w:rsidRPr="00B65F6E" w14:paraId="066B92A9" w14:textId="77777777" w:rsidTr="0036672E">
        <w:trPr>
          <w:trHeight w:val="300"/>
        </w:trPr>
        <w:tc>
          <w:tcPr>
            <w:tcW w:w="4998" w:type="pct"/>
            <w:gridSpan w:val="8"/>
            <w:tcBorders>
              <w:top w:val="single" w:sz="6" w:space="0" w:color="232323"/>
              <w:left w:val="single" w:sz="6" w:space="0" w:color="2C2F2F"/>
              <w:bottom w:val="single" w:sz="6" w:space="0" w:color="282828"/>
              <w:right w:val="single" w:sz="6" w:space="0" w:color="2C2F2F"/>
            </w:tcBorders>
            <w:tcMar>
              <w:left w:w="105" w:type="dxa"/>
              <w:right w:w="105" w:type="dxa"/>
            </w:tcMar>
          </w:tcPr>
          <w:p w14:paraId="2A2465A3" w14:textId="77777777" w:rsidR="00D76493" w:rsidRPr="00564167" w:rsidRDefault="00D76493" w:rsidP="00693684">
            <w:pPr>
              <w:pStyle w:val="TableParagraph"/>
            </w:pPr>
            <w:r w:rsidRPr="00564167">
              <w:t xml:space="preserve">You can terminate this agreement if </w:t>
            </w:r>
            <w:r w:rsidRPr="000547F5">
              <w:t xml:space="preserve">you notify us in writing </w:t>
            </w:r>
            <w:r w:rsidRPr="00564167">
              <w:t>(</w:t>
            </w:r>
            <w:r w:rsidRPr="00564167">
              <w:rPr>
                <w:highlight w:val="yellow"/>
              </w:rPr>
              <w:t>provider to include detail of process</w:t>
            </w:r>
            <w:r w:rsidRPr="00564167">
              <w:t>) that you:</w:t>
            </w:r>
          </w:p>
          <w:p w14:paraId="515BEB04" w14:textId="77777777" w:rsidR="00D76493" w:rsidRPr="00AE7997" w:rsidRDefault="00D76493" w:rsidP="00AE7997">
            <w:pPr>
              <w:pStyle w:val="Tablelistbullet"/>
            </w:pPr>
            <w:r w:rsidRPr="00AE7997">
              <w:lastRenderedPageBreak/>
              <w:t>no longer wish to access services that we deliver, or</w:t>
            </w:r>
          </w:p>
          <w:p w14:paraId="4E53D943" w14:textId="77777777" w:rsidR="00D76493" w:rsidRPr="00AE7997" w:rsidRDefault="00D76493" w:rsidP="00AE7997">
            <w:pPr>
              <w:pStyle w:val="Tablelistbullet"/>
            </w:pPr>
            <w:r w:rsidRPr="00AE7997">
              <w:t>are moving to a location where we do not deliver services.</w:t>
            </w:r>
          </w:p>
          <w:p w14:paraId="01C2ACE5" w14:textId="77777777" w:rsidR="00D76493" w:rsidRPr="00386482" w:rsidRDefault="00D76493" w:rsidP="00693684">
            <w:pPr>
              <w:pStyle w:val="TableParagraph"/>
            </w:pPr>
            <w:r w:rsidRPr="00B65F6E">
              <w:t xml:space="preserve">We can only </w:t>
            </w:r>
            <w:r>
              <w:t xml:space="preserve">stop delivering services to you and </w:t>
            </w:r>
            <w:r w:rsidRPr="00B65F6E">
              <w:t>terminate this agreement if:</w:t>
            </w:r>
          </w:p>
          <w:p w14:paraId="246F8098" w14:textId="77777777" w:rsidR="00D76493" w:rsidRPr="00AE7997" w:rsidRDefault="00D76493" w:rsidP="00AE7997">
            <w:pPr>
              <w:pStyle w:val="Tablelistbullet"/>
            </w:pPr>
            <w:r w:rsidRPr="00AE7997">
              <w:t>you can no longer be cared for with the resources available to us, or</w:t>
            </w:r>
          </w:p>
          <w:p w14:paraId="64A511EC" w14:textId="77777777" w:rsidR="00D76493" w:rsidRPr="00AE7997" w:rsidRDefault="00D76493" w:rsidP="00AE7997">
            <w:pPr>
              <w:pStyle w:val="Tablelistbullet"/>
            </w:pPr>
            <w:r w:rsidRPr="00AE7997">
              <w:t xml:space="preserve">your condition changes to an extent that you no longer need our </w:t>
            </w:r>
            <w:bookmarkStart w:id="1269" w:name="_Int_f5X5MAIV"/>
            <w:proofErr w:type="gramStart"/>
            <w:r w:rsidRPr="00AE7997">
              <w:t>services</w:t>
            </w:r>
            <w:bookmarkEnd w:id="1269"/>
            <w:proofErr w:type="gramEnd"/>
            <w:r w:rsidRPr="00AE7997">
              <w:t xml:space="preserve"> or an approved needs assessor assesses your needs are more appropriately met through other types of funded aged care services, or</w:t>
            </w:r>
          </w:p>
          <w:p w14:paraId="2BAD7F40" w14:textId="77777777" w:rsidR="00D76493" w:rsidRPr="00AE7997" w:rsidRDefault="00D76493" w:rsidP="00AE7997">
            <w:pPr>
              <w:pStyle w:val="Tablelistbullet"/>
            </w:pPr>
            <w:r w:rsidRPr="00AE7997">
              <w:t xml:space="preserve">you have intentionally caused serious injury to a member of staff or have intentionally infringed the </w:t>
            </w:r>
            <w:r w:rsidRPr="00AE7997" w:rsidDel="00B71668">
              <w:t xml:space="preserve">ability </w:t>
            </w:r>
            <w:r w:rsidRPr="00AE7997">
              <w:t>of a member of staff to work in a safe environment, or</w:t>
            </w:r>
          </w:p>
          <w:p w14:paraId="39F77F09" w14:textId="77777777" w:rsidR="00D76493" w:rsidRPr="00AE7997" w:rsidRDefault="00D76493" w:rsidP="00AE7997">
            <w:pPr>
              <w:pStyle w:val="Tablelistbullet"/>
            </w:pPr>
            <w:r w:rsidRPr="00AE7997">
              <w:t xml:space="preserve">you have not paid any of the fees specified above to us within 42 days after the day when it is payable, for a reason within your control and have not negotiated an alternative arrangement for payment of the fee(s), </w:t>
            </w:r>
          </w:p>
          <w:p w14:paraId="66D14C5E" w14:textId="77777777" w:rsidR="00D76493" w:rsidRPr="000547F5" w:rsidRDefault="00D76493" w:rsidP="00693684">
            <w:pPr>
              <w:pStyle w:val="TableParagraph"/>
            </w:pPr>
            <w:r w:rsidRPr="000547F5">
              <w:t xml:space="preserve">We must provide you with written notice of our intention to cease delivery at least </w:t>
            </w:r>
            <w:r w:rsidRPr="000547F5">
              <w:rPr>
                <w:highlight w:val="yellow"/>
              </w:rPr>
              <w:t xml:space="preserve">14 days/28 days (provider to update based on what services are being </w:t>
            </w:r>
            <w:r w:rsidRPr="000547F5">
              <w:t>accessed) before the date the delivery of services is to cease.</w:t>
            </w:r>
          </w:p>
        </w:tc>
      </w:tr>
      <w:tr w:rsidR="00D76493" w:rsidRPr="00B65F6E" w14:paraId="7FDD0FC9" w14:textId="77777777" w:rsidTr="0036672E">
        <w:trPr>
          <w:trHeight w:val="300"/>
        </w:trPr>
        <w:tc>
          <w:tcPr>
            <w:tcW w:w="4998" w:type="pct"/>
            <w:gridSpan w:val="8"/>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67E60F12" w14:textId="77777777" w:rsidR="00D76493" w:rsidRPr="000547F5" w:rsidRDefault="00D76493" w:rsidP="00693684">
            <w:pPr>
              <w:pStyle w:val="TableParagraph"/>
            </w:pPr>
            <w:r w:rsidRPr="000547F5">
              <w:lastRenderedPageBreak/>
              <w:t>People we can contact in relation to your service agreement</w:t>
            </w:r>
          </w:p>
        </w:tc>
      </w:tr>
      <w:tr w:rsidR="00D76493" w:rsidRPr="00B65F6E" w14:paraId="3CFF7B97" w14:textId="77777777" w:rsidTr="0036672E">
        <w:trPr>
          <w:trHeight w:val="300"/>
        </w:trPr>
        <w:tc>
          <w:tcPr>
            <w:tcW w:w="1978" w:type="pct"/>
            <w:gridSpan w:val="3"/>
            <w:vMerge w:val="restart"/>
            <w:tcBorders>
              <w:top w:val="single" w:sz="4" w:space="0" w:color="auto"/>
              <w:left w:val="single" w:sz="4" w:space="0" w:color="auto"/>
              <w:bottom w:val="single" w:sz="4" w:space="0" w:color="auto"/>
              <w:right w:val="single" w:sz="4" w:space="0" w:color="auto"/>
            </w:tcBorders>
            <w:tcMar>
              <w:left w:w="105" w:type="dxa"/>
              <w:right w:w="105" w:type="dxa"/>
            </w:tcMar>
          </w:tcPr>
          <w:p w14:paraId="5EB38196" w14:textId="77777777" w:rsidR="00D76493" w:rsidRPr="00A749F5" w:rsidRDefault="00D76493" w:rsidP="00693684">
            <w:r w:rsidRPr="00A749F5">
              <w:t>Contact person/registered supporter/guardian 1</w:t>
            </w:r>
          </w:p>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277F432A" w14:textId="77777777" w:rsidR="00D76493" w:rsidRPr="00A749F5" w:rsidRDefault="00D76493" w:rsidP="00693684">
            <w:r w:rsidRPr="00A749F5">
              <w:t>Name</w:t>
            </w:r>
          </w:p>
        </w:tc>
        <w:tc>
          <w:tcPr>
            <w:tcW w:w="1747" w:type="pct"/>
            <w:tcBorders>
              <w:top w:val="single" w:sz="6" w:space="0" w:color="232323"/>
              <w:left w:val="single" w:sz="4" w:space="0" w:color="auto"/>
              <w:bottom w:val="single" w:sz="6" w:space="0" w:color="282828"/>
              <w:right w:val="single" w:sz="6" w:space="0" w:color="auto"/>
            </w:tcBorders>
            <w:tcMar>
              <w:left w:w="105" w:type="dxa"/>
              <w:right w:w="105" w:type="dxa"/>
            </w:tcMar>
          </w:tcPr>
          <w:p w14:paraId="58407CC5" w14:textId="77777777" w:rsidR="00D76493" w:rsidRPr="00A938FE" w:rsidRDefault="00D76493" w:rsidP="00693684"/>
        </w:tc>
      </w:tr>
      <w:tr w:rsidR="00D76493" w:rsidRPr="00B65F6E" w14:paraId="29C78E50" w14:textId="77777777" w:rsidTr="0036672E">
        <w:trPr>
          <w:trHeight w:val="30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30352A85" w14:textId="77777777" w:rsidR="00D76493" w:rsidRPr="000E3CB9" w:rsidRDefault="00D76493" w:rsidP="00693684"/>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02AD01EB" w14:textId="77777777" w:rsidR="00D76493" w:rsidRPr="00A749F5" w:rsidRDefault="00D76493" w:rsidP="00693684">
            <w:r w:rsidRPr="00A749F5">
              <w:t>Address</w:t>
            </w:r>
          </w:p>
        </w:tc>
        <w:tc>
          <w:tcPr>
            <w:tcW w:w="1747" w:type="pct"/>
            <w:tcBorders>
              <w:top w:val="single" w:sz="6" w:space="0" w:color="auto"/>
              <w:left w:val="single" w:sz="4" w:space="0" w:color="auto"/>
              <w:bottom w:val="single" w:sz="6" w:space="0" w:color="auto"/>
              <w:right w:val="single" w:sz="6" w:space="0" w:color="auto"/>
            </w:tcBorders>
            <w:tcMar>
              <w:left w:w="105" w:type="dxa"/>
              <w:right w:w="105" w:type="dxa"/>
            </w:tcMar>
          </w:tcPr>
          <w:p w14:paraId="422F406E" w14:textId="77777777" w:rsidR="00D76493" w:rsidRPr="00A938FE" w:rsidRDefault="00D76493" w:rsidP="00693684"/>
        </w:tc>
      </w:tr>
      <w:tr w:rsidR="00D76493" w:rsidRPr="00B65F6E" w14:paraId="3F5B2369" w14:textId="77777777" w:rsidTr="0036672E">
        <w:trPr>
          <w:trHeight w:val="30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67AB4F14" w14:textId="77777777" w:rsidR="00D76493" w:rsidRPr="000E3CB9" w:rsidRDefault="00D76493" w:rsidP="00693684"/>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32059F10" w14:textId="77777777" w:rsidR="00D76493" w:rsidRPr="00A749F5" w:rsidRDefault="00D76493" w:rsidP="00693684">
            <w:r w:rsidRPr="00A749F5">
              <w:t>Phone</w:t>
            </w:r>
          </w:p>
        </w:tc>
        <w:tc>
          <w:tcPr>
            <w:tcW w:w="1747" w:type="pct"/>
            <w:tcBorders>
              <w:top w:val="single" w:sz="6" w:space="0" w:color="auto"/>
              <w:left w:val="single" w:sz="4" w:space="0" w:color="auto"/>
              <w:bottom w:val="single" w:sz="6" w:space="0" w:color="auto"/>
              <w:right w:val="single" w:sz="6" w:space="0" w:color="auto"/>
            </w:tcBorders>
            <w:tcMar>
              <w:left w:w="105" w:type="dxa"/>
              <w:right w:w="105" w:type="dxa"/>
            </w:tcMar>
          </w:tcPr>
          <w:p w14:paraId="1CB3F8C3" w14:textId="77777777" w:rsidR="00D76493" w:rsidRPr="00A938FE" w:rsidRDefault="00D76493" w:rsidP="00693684"/>
        </w:tc>
      </w:tr>
      <w:tr w:rsidR="00D76493" w:rsidRPr="00B65F6E" w14:paraId="01BC8DF7" w14:textId="77777777" w:rsidTr="0036672E">
        <w:trPr>
          <w:trHeight w:val="30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266A536E" w14:textId="77777777" w:rsidR="00D76493" w:rsidRPr="000E3CB9" w:rsidRDefault="00D76493" w:rsidP="00693684"/>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580F6618" w14:textId="77777777" w:rsidR="00D76493" w:rsidRPr="00A749F5" w:rsidRDefault="00D76493" w:rsidP="00693684">
            <w:r w:rsidRPr="00A749F5">
              <w:t>Email</w:t>
            </w:r>
          </w:p>
        </w:tc>
        <w:tc>
          <w:tcPr>
            <w:tcW w:w="1747" w:type="pct"/>
            <w:tcBorders>
              <w:top w:val="single" w:sz="6" w:space="0" w:color="auto"/>
              <w:left w:val="single" w:sz="4" w:space="0" w:color="auto"/>
              <w:bottom w:val="single" w:sz="6" w:space="0" w:color="auto"/>
              <w:right w:val="single" w:sz="6" w:space="0" w:color="auto"/>
            </w:tcBorders>
            <w:tcMar>
              <w:left w:w="105" w:type="dxa"/>
              <w:right w:w="105" w:type="dxa"/>
            </w:tcMar>
          </w:tcPr>
          <w:p w14:paraId="61CC9D54" w14:textId="77777777" w:rsidR="00D76493" w:rsidRPr="00A938FE" w:rsidRDefault="00D76493" w:rsidP="00693684"/>
        </w:tc>
      </w:tr>
      <w:tr w:rsidR="00D76493" w:rsidRPr="00B65F6E" w14:paraId="6320D1C2" w14:textId="77777777" w:rsidTr="0036672E">
        <w:trPr>
          <w:trHeight w:val="30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399EE62B" w14:textId="77777777" w:rsidR="00D76493" w:rsidRPr="000E3CB9" w:rsidRDefault="00D76493" w:rsidP="00693684"/>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1FF0C443" w14:textId="77777777" w:rsidR="00D76493" w:rsidRPr="00A749F5" w:rsidRDefault="00D76493" w:rsidP="00693684">
            <w:r w:rsidRPr="00A749F5">
              <w:t>Relationship</w:t>
            </w:r>
          </w:p>
        </w:tc>
        <w:tc>
          <w:tcPr>
            <w:tcW w:w="1747" w:type="pct"/>
            <w:tcBorders>
              <w:top w:val="single" w:sz="6" w:space="0" w:color="auto"/>
              <w:left w:val="single" w:sz="4" w:space="0" w:color="auto"/>
              <w:bottom w:val="single" w:sz="6" w:space="0" w:color="auto"/>
              <w:right w:val="single" w:sz="6" w:space="0" w:color="auto"/>
            </w:tcBorders>
            <w:tcMar>
              <w:left w:w="105" w:type="dxa"/>
              <w:right w:w="105" w:type="dxa"/>
            </w:tcMar>
          </w:tcPr>
          <w:p w14:paraId="72A5F123" w14:textId="77777777" w:rsidR="00D76493" w:rsidRPr="00A938FE" w:rsidRDefault="00D76493" w:rsidP="00693684"/>
        </w:tc>
      </w:tr>
      <w:tr w:rsidR="00D76493" w:rsidRPr="00B65F6E" w14:paraId="12FC8BCA" w14:textId="77777777" w:rsidTr="0036672E">
        <w:trPr>
          <w:trHeight w:val="71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7D1BFE07" w14:textId="77777777" w:rsidR="00D76493" w:rsidRPr="000E3CB9" w:rsidRDefault="00D76493" w:rsidP="00693684"/>
        </w:tc>
        <w:tc>
          <w:tcPr>
            <w:tcW w:w="3021" w:type="pct"/>
            <w:gridSpan w:val="5"/>
            <w:tcBorders>
              <w:top w:val="single" w:sz="4" w:space="0" w:color="auto"/>
              <w:left w:val="single" w:sz="4" w:space="0" w:color="auto"/>
              <w:bottom w:val="single" w:sz="4" w:space="0" w:color="auto"/>
              <w:right w:val="single" w:sz="4" w:space="0" w:color="auto"/>
            </w:tcBorders>
            <w:tcMar>
              <w:left w:w="105" w:type="dxa"/>
              <w:right w:w="105" w:type="dxa"/>
            </w:tcMar>
          </w:tcPr>
          <w:p w14:paraId="35ED4ABB" w14:textId="77777777" w:rsidR="00D76493" w:rsidRPr="00A749F5" w:rsidRDefault="00D76493" w:rsidP="00693684">
            <w:r w:rsidRPr="00A749F5">
              <w:t>Authority:</w:t>
            </w:r>
          </w:p>
          <w:p w14:paraId="6B58A8E5" w14:textId="77777777" w:rsidR="00D76493" w:rsidRPr="00A749F5" w:rsidRDefault="00D76493" w:rsidP="00693684">
            <w:r w:rsidRPr="00A749F5">
              <w:t>Date authority has been enacted [</w:t>
            </w:r>
            <w:r w:rsidRPr="00A749F5">
              <w:rPr>
                <w:highlight w:val="yellow"/>
              </w:rPr>
              <w:t>enter date</w:t>
            </w:r>
            <w:r w:rsidRPr="00A749F5">
              <w:t>]</w:t>
            </w:r>
          </w:p>
          <w:p w14:paraId="4354458A" w14:textId="77777777" w:rsidR="00D76493" w:rsidRPr="00A938FE" w:rsidRDefault="00D76493" w:rsidP="00693684">
            <w:r w:rsidRPr="00A749F5">
              <w:t>What matters they can be contacted for [</w:t>
            </w:r>
            <w:r w:rsidRPr="00A749F5">
              <w:rPr>
                <w:highlight w:val="yellow"/>
              </w:rPr>
              <w:t>enter information</w:t>
            </w:r>
            <w:r w:rsidRPr="00A749F5">
              <w:t>]</w:t>
            </w:r>
          </w:p>
        </w:tc>
      </w:tr>
      <w:tr w:rsidR="00D76493" w:rsidRPr="00B65F6E" w14:paraId="27282FEA" w14:textId="77777777" w:rsidTr="0036672E">
        <w:trPr>
          <w:trHeight w:val="300"/>
        </w:trPr>
        <w:tc>
          <w:tcPr>
            <w:tcW w:w="1978" w:type="pct"/>
            <w:gridSpan w:val="3"/>
            <w:vMerge w:val="restart"/>
            <w:tcBorders>
              <w:top w:val="single" w:sz="4" w:space="0" w:color="auto"/>
              <w:left w:val="single" w:sz="4" w:space="0" w:color="auto"/>
              <w:bottom w:val="single" w:sz="4" w:space="0" w:color="auto"/>
              <w:right w:val="single" w:sz="4" w:space="0" w:color="auto"/>
            </w:tcBorders>
            <w:tcMar>
              <w:left w:w="105" w:type="dxa"/>
              <w:right w:w="105" w:type="dxa"/>
            </w:tcMar>
          </w:tcPr>
          <w:p w14:paraId="7D8B70E3" w14:textId="77777777" w:rsidR="00D76493" w:rsidRPr="00A749F5" w:rsidRDefault="00D76493" w:rsidP="00693684">
            <w:r w:rsidRPr="00A749F5">
              <w:t>Contact person/registered supporter/guardian 2 where applicable</w:t>
            </w:r>
          </w:p>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6976B09E" w14:textId="77777777" w:rsidR="00D76493" w:rsidRPr="00A749F5" w:rsidRDefault="00D76493" w:rsidP="00693684">
            <w:r w:rsidRPr="00A749F5">
              <w:t>Name</w:t>
            </w:r>
          </w:p>
        </w:tc>
        <w:tc>
          <w:tcPr>
            <w:tcW w:w="1747" w:type="pct"/>
            <w:tcBorders>
              <w:top w:val="single" w:sz="6" w:space="0" w:color="232323"/>
              <w:left w:val="single" w:sz="4" w:space="0" w:color="auto"/>
              <w:bottom w:val="single" w:sz="6" w:space="0" w:color="282828"/>
              <w:right w:val="single" w:sz="6" w:space="0" w:color="auto"/>
            </w:tcBorders>
            <w:tcMar>
              <w:left w:w="105" w:type="dxa"/>
              <w:right w:w="105" w:type="dxa"/>
            </w:tcMar>
          </w:tcPr>
          <w:p w14:paraId="09629CDB" w14:textId="77777777" w:rsidR="00D76493" w:rsidRPr="00A938FE" w:rsidRDefault="00D76493" w:rsidP="00693684"/>
        </w:tc>
      </w:tr>
      <w:tr w:rsidR="00D76493" w:rsidRPr="00B65F6E" w14:paraId="5E125782" w14:textId="77777777" w:rsidTr="0036672E">
        <w:trPr>
          <w:trHeight w:val="30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4BC2D9E2" w14:textId="77777777" w:rsidR="00D76493" w:rsidRPr="00A938FE" w:rsidRDefault="00D76493" w:rsidP="00693684"/>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0D2D7D95" w14:textId="77777777" w:rsidR="00D76493" w:rsidRPr="00A749F5" w:rsidRDefault="00D76493" w:rsidP="00693684">
            <w:r w:rsidRPr="00A749F5">
              <w:t>Address</w:t>
            </w:r>
          </w:p>
        </w:tc>
        <w:tc>
          <w:tcPr>
            <w:tcW w:w="1747" w:type="pct"/>
            <w:tcBorders>
              <w:top w:val="single" w:sz="6" w:space="0" w:color="auto"/>
              <w:left w:val="single" w:sz="4" w:space="0" w:color="auto"/>
              <w:bottom w:val="single" w:sz="6" w:space="0" w:color="auto"/>
              <w:right w:val="single" w:sz="6" w:space="0" w:color="auto"/>
            </w:tcBorders>
            <w:tcMar>
              <w:left w:w="105" w:type="dxa"/>
              <w:right w:w="105" w:type="dxa"/>
            </w:tcMar>
          </w:tcPr>
          <w:p w14:paraId="253785BD" w14:textId="77777777" w:rsidR="00D76493" w:rsidRPr="00A938FE" w:rsidRDefault="00D76493" w:rsidP="00693684"/>
        </w:tc>
      </w:tr>
      <w:tr w:rsidR="00D76493" w:rsidRPr="00B65F6E" w14:paraId="2D60C79F" w14:textId="77777777" w:rsidTr="0036672E">
        <w:trPr>
          <w:trHeight w:val="30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00B40ABF" w14:textId="77777777" w:rsidR="00D76493" w:rsidRPr="00A938FE" w:rsidRDefault="00D76493" w:rsidP="00693684"/>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160CDFCF" w14:textId="77777777" w:rsidR="00D76493" w:rsidRPr="00A749F5" w:rsidRDefault="00D76493" w:rsidP="00693684">
            <w:r w:rsidRPr="00A749F5">
              <w:t>Phone</w:t>
            </w:r>
          </w:p>
        </w:tc>
        <w:tc>
          <w:tcPr>
            <w:tcW w:w="1747" w:type="pct"/>
            <w:tcBorders>
              <w:top w:val="single" w:sz="6" w:space="0" w:color="auto"/>
              <w:left w:val="single" w:sz="4" w:space="0" w:color="auto"/>
              <w:bottom w:val="single" w:sz="6" w:space="0" w:color="auto"/>
              <w:right w:val="single" w:sz="6" w:space="0" w:color="auto"/>
            </w:tcBorders>
            <w:tcMar>
              <w:left w:w="105" w:type="dxa"/>
              <w:right w:w="105" w:type="dxa"/>
            </w:tcMar>
          </w:tcPr>
          <w:p w14:paraId="06F2D84D" w14:textId="77777777" w:rsidR="00D76493" w:rsidRPr="00A938FE" w:rsidRDefault="00D76493" w:rsidP="00693684"/>
        </w:tc>
      </w:tr>
      <w:tr w:rsidR="00D76493" w:rsidRPr="00B65F6E" w14:paraId="0C872994" w14:textId="77777777" w:rsidTr="0036672E">
        <w:trPr>
          <w:trHeight w:val="30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74D6DF16" w14:textId="77777777" w:rsidR="00D76493" w:rsidRPr="00A938FE" w:rsidRDefault="00D76493" w:rsidP="00693684"/>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723939A6" w14:textId="77777777" w:rsidR="00D76493" w:rsidRPr="00A749F5" w:rsidRDefault="00D76493" w:rsidP="00693684">
            <w:r w:rsidRPr="00A749F5">
              <w:t>Email</w:t>
            </w:r>
          </w:p>
        </w:tc>
        <w:tc>
          <w:tcPr>
            <w:tcW w:w="1747" w:type="pct"/>
            <w:tcBorders>
              <w:top w:val="single" w:sz="6" w:space="0" w:color="auto"/>
              <w:left w:val="single" w:sz="4" w:space="0" w:color="auto"/>
              <w:bottom w:val="single" w:sz="6" w:space="0" w:color="auto"/>
              <w:right w:val="single" w:sz="6" w:space="0" w:color="auto"/>
            </w:tcBorders>
            <w:tcMar>
              <w:left w:w="105" w:type="dxa"/>
              <w:right w:w="105" w:type="dxa"/>
            </w:tcMar>
          </w:tcPr>
          <w:p w14:paraId="1865980F" w14:textId="77777777" w:rsidR="00D76493" w:rsidRPr="00A938FE" w:rsidRDefault="00D76493" w:rsidP="00693684"/>
        </w:tc>
      </w:tr>
      <w:tr w:rsidR="00D76493" w:rsidRPr="00B65F6E" w14:paraId="51C4908B" w14:textId="77777777" w:rsidTr="0036672E">
        <w:trPr>
          <w:trHeight w:val="30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3852DA19" w14:textId="77777777" w:rsidR="00D76493" w:rsidRPr="00A938FE" w:rsidRDefault="00D76493" w:rsidP="00693684"/>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5D85C7EC" w14:textId="77777777" w:rsidR="00D76493" w:rsidRPr="00A749F5" w:rsidRDefault="00D76493" w:rsidP="00693684">
            <w:r w:rsidRPr="00A749F5">
              <w:t>Relationship</w:t>
            </w:r>
          </w:p>
        </w:tc>
        <w:tc>
          <w:tcPr>
            <w:tcW w:w="1747" w:type="pct"/>
            <w:tcBorders>
              <w:top w:val="single" w:sz="6" w:space="0" w:color="auto"/>
              <w:left w:val="single" w:sz="4" w:space="0" w:color="auto"/>
              <w:bottom w:val="single" w:sz="6" w:space="0" w:color="auto"/>
              <w:right w:val="single" w:sz="6" w:space="0" w:color="auto"/>
            </w:tcBorders>
            <w:tcMar>
              <w:left w:w="105" w:type="dxa"/>
              <w:right w:w="105" w:type="dxa"/>
            </w:tcMar>
          </w:tcPr>
          <w:p w14:paraId="70539694" w14:textId="77777777" w:rsidR="00D76493" w:rsidRPr="00A938FE" w:rsidRDefault="00D76493" w:rsidP="00693684"/>
        </w:tc>
      </w:tr>
      <w:tr w:rsidR="00D76493" w:rsidRPr="00B65F6E" w14:paraId="5DB67935" w14:textId="77777777" w:rsidTr="0036672E">
        <w:trPr>
          <w:trHeight w:val="71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7CEA0A2C" w14:textId="77777777" w:rsidR="00D76493" w:rsidRPr="00B65F6E" w:rsidRDefault="00D76493" w:rsidP="00693684"/>
        </w:tc>
        <w:tc>
          <w:tcPr>
            <w:tcW w:w="3021" w:type="pct"/>
            <w:gridSpan w:val="5"/>
            <w:tcBorders>
              <w:top w:val="single" w:sz="4" w:space="0" w:color="auto"/>
              <w:left w:val="single" w:sz="4" w:space="0" w:color="auto"/>
              <w:bottom w:val="single" w:sz="4" w:space="0" w:color="auto"/>
              <w:right w:val="single" w:sz="4" w:space="0" w:color="auto"/>
            </w:tcBorders>
            <w:tcMar>
              <w:left w:w="105" w:type="dxa"/>
              <w:right w:w="105" w:type="dxa"/>
            </w:tcMar>
          </w:tcPr>
          <w:p w14:paraId="3995267B" w14:textId="77777777" w:rsidR="00D76493" w:rsidRPr="00A749F5" w:rsidRDefault="00D76493" w:rsidP="00693684">
            <w:r w:rsidRPr="00A749F5">
              <w:t>Authority:</w:t>
            </w:r>
          </w:p>
          <w:p w14:paraId="29F21720" w14:textId="77777777" w:rsidR="00D76493" w:rsidRPr="00A749F5" w:rsidRDefault="00D76493" w:rsidP="00693684">
            <w:r w:rsidRPr="00A749F5">
              <w:t>Date authority has been enacted [</w:t>
            </w:r>
            <w:r w:rsidRPr="00A749F5">
              <w:rPr>
                <w:highlight w:val="yellow"/>
              </w:rPr>
              <w:t>enter date</w:t>
            </w:r>
            <w:r w:rsidRPr="00A749F5">
              <w:t>]</w:t>
            </w:r>
          </w:p>
          <w:p w14:paraId="476DE351" w14:textId="77777777" w:rsidR="00D76493" w:rsidRPr="00104D35" w:rsidRDefault="00D76493" w:rsidP="00693684">
            <w:r w:rsidRPr="00A749F5">
              <w:t>What matters they can be contacted for [</w:t>
            </w:r>
            <w:r w:rsidRPr="00A749F5">
              <w:rPr>
                <w:highlight w:val="yellow"/>
              </w:rPr>
              <w:t>enter information</w:t>
            </w:r>
            <w:r w:rsidRPr="00A749F5">
              <w:t>]</w:t>
            </w:r>
          </w:p>
        </w:tc>
      </w:tr>
      <w:tr w:rsidR="00D76493" w:rsidRPr="00B65F6E" w14:paraId="1ECF570D" w14:textId="77777777" w:rsidTr="0036672E">
        <w:trPr>
          <w:trHeight w:val="117"/>
        </w:trPr>
        <w:tc>
          <w:tcPr>
            <w:tcW w:w="4998" w:type="pct"/>
            <w:gridSpan w:val="8"/>
            <w:tcBorders>
              <w:left w:val="single" w:sz="6" w:space="0" w:color="2C2F2F"/>
              <w:bottom w:val="single" w:sz="4" w:space="0" w:color="auto"/>
              <w:right w:val="single" w:sz="6" w:space="0" w:color="auto"/>
            </w:tcBorders>
            <w:shd w:val="clear" w:color="auto" w:fill="E9EBF3" w:themeFill="text2" w:themeFillTint="1A"/>
            <w:vAlign w:val="center"/>
          </w:tcPr>
          <w:p w14:paraId="3C54DDD7" w14:textId="77777777" w:rsidR="00D76493" w:rsidRPr="000547F5" w:rsidRDefault="00D76493" w:rsidP="00693684">
            <w:pPr>
              <w:pStyle w:val="TableParagraph"/>
            </w:pPr>
            <w:r w:rsidRPr="00D55AC1">
              <w:t>Further information and support</w:t>
            </w:r>
          </w:p>
        </w:tc>
      </w:tr>
      <w:tr w:rsidR="00D76493" w:rsidRPr="00B65F6E" w14:paraId="4B081C91" w14:textId="77777777" w:rsidTr="0036672E">
        <w:trPr>
          <w:trHeight w:val="117"/>
        </w:trPr>
        <w:tc>
          <w:tcPr>
            <w:tcW w:w="4998" w:type="pct"/>
            <w:gridSpan w:val="8"/>
            <w:tcBorders>
              <w:left w:val="single" w:sz="6" w:space="0" w:color="2C2F2F"/>
              <w:bottom w:val="single" w:sz="4" w:space="0" w:color="auto"/>
              <w:right w:val="single" w:sz="6" w:space="0" w:color="auto"/>
            </w:tcBorders>
            <w:vAlign w:val="center"/>
          </w:tcPr>
          <w:p w14:paraId="134B4E50" w14:textId="77777777" w:rsidR="00D76493" w:rsidRPr="0036672E" w:rsidRDefault="00D76493" w:rsidP="00693684">
            <w:r w:rsidRPr="0036672E">
              <w:t xml:space="preserve">You can ask for assistance from a registered supporter or an unregistered friend or family member. In addition, you can seek legal and financial </w:t>
            </w:r>
            <w:proofErr w:type="gramStart"/>
            <w:r w:rsidRPr="0036672E">
              <w:t>advice, or</w:t>
            </w:r>
            <w:proofErr w:type="gramEnd"/>
            <w:r w:rsidRPr="0036672E">
              <w:t xml:space="preserve"> seek the services of the Older Persons Advocacy Network on 1800 700 600 or by visiting www.opan.org.au. </w:t>
            </w:r>
          </w:p>
        </w:tc>
      </w:tr>
      <w:tr w:rsidR="00D76493" w:rsidRPr="00B65F6E" w14:paraId="37D347E9" w14:textId="77777777" w:rsidTr="0036672E">
        <w:trPr>
          <w:trHeight w:val="380"/>
        </w:trPr>
        <w:tc>
          <w:tcPr>
            <w:tcW w:w="5000" w:type="pct"/>
            <w:gridSpan w:val="8"/>
            <w:tcBorders>
              <w:top w:val="single" w:sz="4" w:space="0" w:color="auto"/>
              <w:left w:val="single" w:sz="4" w:space="0" w:color="auto"/>
              <w:bottom w:val="single" w:sz="4" w:space="0" w:color="auto"/>
              <w:right w:val="single" w:sz="6" w:space="0" w:color="auto"/>
            </w:tcBorders>
            <w:shd w:val="clear" w:color="auto" w:fill="E9EBF3" w:themeFill="text2" w:themeFillTint="1A"/>
            <w:vAlign w:val="center"/>
          </w:tcPr>
          <w:p w14:paraId="63C92D14" w14:textId="77777777" w:rsidR="00D76493" w:rsidRPr="000547F5" w:rsidDel="001A6F68" w:rsidRDefault="00D76493" w:rsidP="00693684">
            <w:pPr>
              <w:pStyle w:val="TableParagraph"/>
            </w:pPr>
            <w:r>
              <w:t>Important information you need to understand about your care</w:t>
            </w:r>
          </w:p>
        </w:tc>
      </w:tr>
      <w:tr w:rsidR="00D76493" w:rsidRPr="00B65F6E" w14:paraId="4292B488" w14:textId="77777777" w:rsidTr="0036672E">
        <w:trPr>
          <w:trHeight w:val="2320"/>
        </w:trPr>
        <w:tc>
          <w:tcPr>
            <w:tcW w:w="2181" w:type="pct"/>
            <w:gridSpan w:val="4"/>
            <w:tcBorders>
              <w:top w:val="single" w:sz="4" w:space="0" w:color="auto"/>
              <w:left w:val="single" w:sz="4" w:space="0" w:color="auto"/>
              <w:bottom w:val="single" w:sz="4" w:space="0" w:color="auto"/>
              <w:right w:val="single" w:sz="4" w:space="0" w:color="auto"/>
            </w:tcBorders>
            <w:vAlign w:val="center"/>
          </w:tcPr>
          <w:p w14:paraId="3F7A81D9" w14:textId="77777777" w:rsidR="00D76493" w:rsidRPr="00A938FE" w:rsidRDefault="00D76493" w:rsidP="00693684">
            <w:r w:rsidRPr="00A938FE">
              <w:lastRenderedPageBreak/>
              <w:t xml:space="preserve">I have been provided a copy of key documents that relate to my </w:t>
            </w:r>
            <w:proofErr w:type="gramStart"/>
            <w:r w:rsidRPr="00A938FE">
              <w:t>care</w:t>
            </w:r>
            <w:proofErr w:type="gramEnd"/>
            <w:r w:rsidRPr="00A938FE">
              <w:t xml:space="preserve"> and I understand what my rights are. </w:t>
            </w:r>
          </w:p>
        </w:tc>
        <w:tc>
          <w:tcPr>
            <w:tcW w:w="2819" w:type="pct"/>
            <w:gridSpan w:val="4"/>
            <w:tcBorders>
              <w:top w:val="single" w:sz="6" w:space="0" w:color="auto"/>
              <w:left w:val="single" w:sz="4" w:space="0" w:color="auto"/>
              <w:bottom w:val="single" w:sz="6" w:space="0" w:color="auto"/>
              <w:right w:val="single" w:sz="6" w:space="0" w:color="auto"/>
            </w:tcBorders>
            <w:tcMar>
              <w:left w:w="105" w:type="dxa"/>
              <w:right w:w="105" w:type="dxa"/>
            </w:tcMar>
          </w:tcPr>
          <w:p w14:paraId="59D43141" w14:textId="77777777" w:rsidR="00D76493" w:rsidRDefault="00D76493" w:rsidP="00693684">
            <w:pPr>
              <w:rPr>
                <w:rStyle w:val="Emphasis"/>
              </w:rPr>
            </w:pPr>
            <w:r w:rsidRPr="00386482" w:rsidDel="001A6F68">
              <w:rPr>
                <w:rStyle w:val="Emphasis"/>
              </w:rPr>
              <w:t>Please tick the box</w:t>
            </w:r>
          </w:p>
          <w:p w14:paraId="2B9C3DF3" w14:textId="337818C8" w:rsidR="00564167" w:rsidRPr="00564167" w:rsidRDefault="007272AB" w:rsidP="00693684">
            <w:sdt>
              <w:sdtPr>
                <w:rPr>
                  <w:rStyle w:val="SignatureChar"/>
                </w:rPr>
                <w:id w:val="-68578276"/>
                <w14:checkbox>
                  <w14:checked w14:val="0"/>
                  <w14:checkedState w14:val="2612" w14:font="MS Gothic"/>
                  <w14:uncheckedState w14:val="2610" w14:font="MS Gothic"/>
                </w14:checkbox>
              </w:sdtPr>
              <w:sdtContent>
                <w:r w:rsidRPr="00AE7997">
                  <w:rPr>
                    <w:rStyle w:val="SignatureChar"/>
                    <w:rFonts w:hint="eastAsia"/>
                  </w:rPr>
                  <w:t>☐</w:t>
                </w:r>
              </w:sdtContent>
            </w:sdt>
            <w:r>
              <w:t xml:space="preserve"> </w:t>
            </w:r>
            <w:r w:rsidR="00564167" w:rsidRPr="00564167">
              <w:t>a copy of the Statement of Rights and information about my rights</w:t>
            </w:r>
          </w:p>
          <w:p w14:paraId="0E9DE41F" w14:textId="254CF1E4" w:rsidR="00D76493" w:rsidRPr="00564167" w:rsidRDefault="00564167" w:rsidP="00693684">
            <w:sdt>
              <w:sdtPr>
                <w:rPr>
                  <w:rStyle w:val="SignatureChar"/>
                </w:rPr>
                <w:id w:val="-854189111"/>
                <w14:checkbox>
                  <w14:checked w14:val="0"/>
                  <w14:checkedState w14:val="2612" w14:font="MS Gothic"/>
                  <w14:uncheckedState w14:val="2610" w14:font="MS Gothic"/>
                </w14:checkbox>
              </w:sdtPr>
              <w:sdtContent>
                <w:r w:rsidRPr="00AE7997">
                  <w:rPr>
                    <w:rStyle w:val="SignatureChar"/>
                    <w:rFonts w:hint="eastAsia"/>
                  </w:rPr>
                  <w:t>☐</w:t>
                </w:r>
              </w:sdtContent>
            </w:sdt>
            <w:r w:rsidR="00D76493" w:rsidRPr="00564167">
              <w:t xml:space="preserve"> a copy of the Code of Conduct</w:t>
            </w:r>
          </w:p>
          <w:p w14:paraId="5A4539C6" w14:textId="11E88BC4" w:rsidR="00D76493" w:rsidRPr="00564167" w:rsidRDefault="007272AB" w:rsidP="00693684">
            <w:sdt>
              <w:sdtPr>
                <w:rPr>
                  <w:rStyle w:val="SignatureChar"/>
                </w:rPr>
                <w:id w:val="-229854986"/>
                <w14:checkbox>
                  <w14:checked w14:val="0"/>
                  <w14:checkedState w14:val="2612" w14:font="MS Gothic"/>
                  <w14:uncheckedState w14:val="2610" w14:font="MS Gothic"/>
                </w14:checkbox>
              </w:sdtPr>
              <w:sdtContent>
                <w:r w:rsidRPr="00AE7997">
                  <w:rPr>
                    <w:rStyle w:val="SignatureChar"/>
                    <w:rFonts w:hint="eastAsia"/>
                  </w:rPr>
                  <w:t>☐</w:t>
                </w:r>
              </w:sdtContent>
            </w:sdt>
            <w:r w:rsidR="00D76493" w:rsidRPr="00564167">
              <w:t xml:space="preserve"> information about how I can make a complaint or provide feedback </w:t>
            </w:r>
          </w:p>
          <w:p w14:paraId="2CC649D5" w14:textId="4EF99E2C" w:rsidR="00D76493" w:rsidRPr="00564167" w:rsidRDefault="007272AB" w:rsidP="00693684">
            <w:sdt>
              <w:sdtPr>
                <w:rPr>
                  <w:rStyle w:val="SignatureChar"/>
                </w:rPr>
                <w:id w:val="80722670"/>
                <w14:checkbox>
                  <w14:checked w14:val="0"/>
                  <w14:checkedState w14:val="2612" w14:font="MS Gothic"/>
                  <w14:uncheckedState w14:val="2610" w14:font="MS Gothic"/>
                </w14:checkbox>
              </w:sdtPr>
              <w:sdtContent>
                <w:r w:rsidRPr="00AE7997">
                  <w:rPr>
                    <w:rStyle w:val="SignatureChar"/>
                    <w:rFonts w:hint="eastAsia"/>
                  </w:rPr>
                  <w:t>☐</w:t>
                </w:r>
              </w:sdtContent>
            </w:sdt>
            <w:r w:rsidR="00D76493" w:rsidRPr="00564167">
              <w:t xml:space="preserve"> information about how my personal information will be protected</w:t>
            </w:r>
          </w:p>
          <w:p w14:paraId="4E0B2F3E" w14:textId="7FBF423A" w:rsidR="00D76493" w:rsidRPr="00564167" w:rsidRDefault="007272AB" w:rsidP="00693684">
            <w:sdt>
              <w:sdtPr>
                <w:rPr>
                  <w:rStyle w:val="SignatureChar"/>
                </w:rPr>
                <w:id w:val="-511459829"/>
                <w14:checkbox>
                  <w14:checked w14:val="0"/>
                  <w14:checkedState w14:val="2612" w14:font="MS Gothic"/>
                  <w14:uncheckedState w14:val="2610" w14:font="MS Gothic"/>
                </w14:checkbox>
              </w:sdtPr>
              <w:sdtContent>
                <w:r w:rsidRPr="00AE7997">
                  <w:rPr>
                    <w:rStyle w:val="SignatureChar"/>
                    <w:rFonts w:hint="eastAsia"/>
                  </w:rPr>
                  <w:t>☐</w:t>
                </w:r>
              </w:sdtContent>
            </w:sdt>
            <w:r w:rsidR="00D76493" w:rsidRPr="00564167">
              <w:t xml:space="preserve"> information to assist me to choose the services that best meet my assessed needs and preferences within the limits of the resources available</w:t>
            </w:r>
          </w:p>
          <w:p w14:paraId="1E204693" w14:textId="5EE007BA" w:rsidR="00D76493" w:rsidRPr="00564167" w:rsidRDefault="007272AB" w:rsidP="00693684">
            <w:sdt>
              <w:sdtPr>
                <w:rPr>
                  <w:rStyle w:val="SignatureChar"/>
                </w:rPr>
                <w:id w:val="-673562910"/>
                <w14:checkbox>
                  <w14:checked w14:val="0"/>
                  <w14:checkedState w14:val="2612" w14:font="MS Gothic"/>
                  <w14:uncheckedState w14:val="2610" w14:font="MS Gothic"/>
                </w14:checkbox>
              </w:sdtPr>
              <w:sdtContent>
                <w:r w:rsidRPr="00AE7997">
                  <w:rPr>
                    <w:rStyle w:val="SignatureChar"/>
                    <w:rFonts w:hint="eastAsia"/>
                  </w:rPr>
                  <w:t>☐</w:t>
                </w:r>
              </w:sdtContent>
            </w:sdt>
            <w:r w:rsidR="00D76493" w:rsidRPr="00564167">
              <w:t xml:space="preserve"> information about any ‘policies or protocols’ that are relevant to the individual </w:t>
            </w:r>
            <w:r w:rsidR="00D76493" w:rsidRPr="00564167">
              <w:rPr>
                <w:highlight w:val="yellow"/>
              </w:rPr>
              <w:t>[delete if not applicable]</w:t>
            </w:r>
          </w:p>
          <w:p w14:paraId="57404234" w14:textId="7186BA70" w:rsidR="00D76493" w:rsidRPr="00564167" w:rsidRDefault="007272AB" w:rsidP="00693684">
            <w:sdt>
              <w:sdtPr>
                <w:rPr>
                  <w:rStyle w:val="SignatureChar"/>
                </w:rPr>
                <w:id w:val="412200643"/>
                <w14:checkbox>
                  <w14:checked w14:val="0"/>
                  <w14:checkedState w14:val="2612" w14:font="MS Gothic"/>
                  <w14:uncheckedState w14:val="2610" w14:font="MS Gothic"/>
                </w14:checkbox>
              </w:sdtPr>
              <w:sdtContent>
                <w:r w:rsidRPr="00AE7997">
                  <w:rPr>
                    <w:rStyle w:val="SignatureChar"/>
                    <w:rFonts w:hint="eastAsia"/>
                  </w:rPr>
                  <w:t>☐</w:t>
                </w:r>
              </w:sdtContent>
            </w:sdt>
            <w:r w:rsidR="00D76493" w:rsidRPr="00564167">
              <w:t xml:space="preserve"> </w:t>
            </w:r>
            <w:r w:rsidR="00D76493" w:rsidRPr="00564167">
              <w:rPr>
                <w:highlight w:val="yellow"/>
              </w:rPr>
              <w:t>information about the financial hardship policy</w:t>
            </w:r>
            <w:r w:rsidR="00D76493" w:rsidRPr="00564167">
              <w:t xml:space="preserve"> </w:t>
            </w:r>
          </w:p>
          <w:p w14:paraId="5738A5B2" w14:textId="3B00E4B5" w:rsidR="00D76493" w:rsidRPr="00564167" w:rsidRDefault="007272AB" w:rsidP="00693684">
            <w:sdt>
              <w:sdtPr>
                <w:rPr>
                  <w:rStyle w:val="SignatureChar"/>
                </w:rPr>
                <w:id w:val="-950623556"/>
                <w14:checkbox>
                  <w14:checked w14:val="0"/>
                  <w14:checkedState w14:val="2612" w14:font="MS Gothic"/>
                  <w14:uncheckedState w14:val="2610" w14:font="MS Gothic"/>
                </w14:checkbox>
              </w:sdtPr>
              <w:sdtContent>
                <w:r w:rsidRPr="00AE7997">
                  <w:rPr>
                    <w:rStyle w:val="SignatureChar"/>
                    <w:rFonts w:hint="eastAsia"/>
                  </w:rPr>
                  <w:t>☐</w:t>
                </w:r>
              </w:sdtContent>
            </w:sdt>
            <w:r w:rsidR="00D76493" w:rsidRPr="00564167">
              <w:t xml:space="preserve"> information about the process of developing a care and services plan </w:t>
            </w:r>
          </w:p>
          <w:p w14:paraId="33399194" w14:textId="484DD652" w:rsidR="00D76493" w:rsidRPr="00564167" w:rsidRDefault="007272AB" w:rsidP="00693684">
            <w:sdt>
              <w:sdtPr>
                <w:rPr>
                  <w:rStyle w:val="SignatureChar"/>
                </w:rPr>
                <w:id w:val="1414891045"/>
                <w14:checkbox>
                  <w14:checked w14:val="0"/>
                  <w14:checkedState w14:val="2612" w14:font="MS Gothic"/>
                  <w14:uncheckedState w14:val="2610" w14:font="MS Gothic"/>
                </w14:checkbox>
              </w:sdtPr>
              <w:sdtContent>
                <w:r w:rsidRPr="00AE7997">
                  <w:rPr>
                    <w:rStyle w:val="SignatureChar"/>
                    <w:rFonts w:hint="eastAsia"/>
                  </w:rPr>
                  <w:t>☐</w:t>
                </w:r>
              </w:sdtContent>
            </w:sdt>
            <w:r w:rsidR="00D76493" w:rsidRPr="00564167">
              <w:t xml:space="preserve"> information about how my refundable deposits will be managed and used </w:t>
            </w:r>
            <w:r w:rsidR="00D76493" w:rsidRPr="00564167">
              <w:br/>
            </w:r>
            <w:r w:rsidR="00D76493" w:rsidRPr="00564167">
              <w:rPr>
                <w:highlight w:val="yellow"/>
              </w:rPr>
              <w:t>[delete if not applicable]</w:t>
            </w:r>
          </w:p>
        </w:tc>
      </w:tr>
      <w:tr w:rsidR="00D76493" w:rsidRPr="00B65F6E" w14:paraId="42B95FAF" w14:textId="77777777" w:rsidTr="0036672E">
        <w:trPr>
          <w:trHeight w:val="326"/>
        </w:trPr>
        <w:tc>
          <w:tcPr>
            <w:tcW w:w="5000" w:type="pct"/>
            <w:gridSpan w:val="8"/>
            <w:tcBorders>
              <w:top w:val="single" w:sz="4" w:space="0" w:color="auto"/>
              <w:left w:val="single" w:sz="4" w:space="0" w:color="auto"/>
              <w:bottom w:val="single" w:sz="4" w:space="0" w:color="auto"/>
              <w:right w:val="single" w:sz="6" w:space="0" w:color="auto"/>
            </w:tcBorders>
            <w:shd w:val="clear" w:color="auto" w:fill="E9EBF3" w:themeFill="text2" w:themeFillTint="1A"/>
            <w:vAlign w:val="center"/>
          </w:tcPr>
          <w:p w14:paraId="1124901D" w14:textId="77777777" w:rsidR="00D76493" w:rsidRPr="000547F5" w:rsidDel="001A6F68" w:rsidRDefault="00D76493" w:rsidP="00693684">
            <w:pPr>
              <w:pStyle w:val="TableParagraph"/>
            </w:pPr>
            <w:r w:rsidRPr="000547F5">
              <w:t xml:space="preserve">This agreement has been developed in partnership with me, and I understand all parts of the agreement </w:t>
            </w:r>
          </w:p>
        </w:tc>
      </w:tr>
      <w:tr w:rsidR="00D76493" w:rsidRPr="00B65F6E" w14:paraId="0FC2B999" w14:textId="77777777" w:rsidTr="0036672E">
        <w:trPr>
          <w:trHeight w:val="987"/>
        </w:trPr>
        <w:tc>
          <w:tcPr>
            <w:tcW w:w="5000" w:type="pct"/>
            <w:gridSpan w:val="8"/>
            <w:tcBorders>
              <w:top w:val="single" w:sz="4" w:space="0" w:color="auto"/>
              <w:left w:val="single" w:sz="4" w:space="0" w:color="auto"/>
              <w:bottom w:val="single" w:sz="4" w:space="0" w:color="auto"/>
              <w:right w:val="single" w:sz="6" w:space="0" w:color="auto"/>
            </w:tcBorders>
            <w:shd w:val="clear" w:color="auto" w:fill="FFFFFF" w:themeFill="background1"/>
            <w:vAlign w:val="center"/>
          </w:tcPr>
          <w:p w14:paraId="5C988A6C" w14:textId="77777777" w:rsidR="00D76493" w:rsidRPr="00386482" w:rsidRDefault="00D76493" w:rsidP="00693684">
            <w:pPr>
              <w:rPr>
                <w:rStyle w:val="Emphasis"/>
              </w:rPr>
            </w:pPr>
            <w:r w:rsidRPr="00386482" w:rsidDel="001A6F68">
              <w:rPr>
                <w:rStyle w:val="Emphasis"/>
              </w:rPr>
              <w:t>Please tick the box</w:t>
            </w:r>
          </w:p>
          <w:p w14:paraId="630346DF" w14:textId="1EB6740B" w:rsidR="00D76493" w:rsidRPr="00B65F6E" w:rsidDel="001A6F68" w:rsidRDefault="006A413C" w:rsidP="00693684">
            <w:pPr>
              <w:rPr>
                <w:rFonts w:ascii="Calibri" w:eastAsia="Arial" w:hAnsi="Calibri" w:cs="Calibri"/>
                <w:i/>
                <w:iCs/>
              </w:rPr>
            </w:pPr>
            <w:sdt>
              <w:sdtPr>
                <w:rPr>
                  <w:rStyle w:val="SignatureChar"/>
                </w:rPr>
                <w:id w:val="1501612227"/>
                <w14:checkbox>
                  <w14:checked w14:val="0"/>
                  <w14:checkedState w14:val="2612" w14:font="MS Gothic"/>
                  <w14:uncheckedState w14:val="2610" w14:font="MS Gothic"/>
                </w14:checkbox>
              </w:sdtPr>
              <w:sdtContent>
                <w:r w:rsidRPr="00AE7997">
                  <w:rPr>
                    <w:rStyle w:val="SignatureChar"/>
                    <w:rFonts w:hint="eastAsia"/>
                  </w:rPr>
                  <w:t>☐</w:t>
                </w:r>
              </w:sdtContent>
            </w:sdt>
            <w:r w:rsidRPr="009C3D3B">
              <w:rPr>
                <w:rStyle w:val="SignatureChar"/>
              </w:rPr>
              <w:t xml:space="preserve"> </w:t>
            </w:r>
            <w:r w:rsidR="00D76493" w:rsidRPr="00A938FE">
              <w:rPr>
                <w:rStyle w:val="SignatureChar"/>
              </w:rPr>
              <w:t>I agree that this service agreement has been developed following discussion and in partnership.  I have had opportunity to ask questions, and I understand what I am agreeing to.</w:t>
            </w:r>
            <w:r w:rsidR="00D76493" w:rsidRPr="00A749F5">
              <w:t xml:space="preserve"> </w:t>
            </w:r>
          </w:p>
        </w:tc>
      </w:tr>
    </w:tbl>
    <w:p w14:paraId="3C56DB3A" w14:textId="77777777" w:rsidR="00D76493" w:rsidRPr="00A749F5" w:rsidRDefault="00D76493" w:rsidP="00693684"/>
    <w:p w14:paraId="6B252632" w14:textId="77777777" w:rsidR="00D76493" w:rsidRPr="00104D35" w:rsidRDefault="00D76493" w:rsidP="00693684">
      <w:pPr>
        <w:rPr>
          <w:rStyle w:val="Strong"/>
        </w:rPr>
      </w:pPr>
      <w:r w:rsidRPr="00104D35">
        <w:rPr>
          <w:rStyle w:val="Strong"/>
        </w:rPr>
        <w:t>Signing section</w:t>
      </w:r>
    </w:p>
    <w:p w14:paraId="0B373C1C" w14:textId="77777777" w:rsidR="00D76493" w:rsidRPr="00A749F5" w:rsidRDefault="00D76493" w:rsidP="00693684">
      <w:r w:rsidRPr="00A749F5">
        <w:t xml:space="preserve">If you would like to access the services specified above, you agree to the best of your knowledge that the above information is accurate and agree to the conditions in this document. </w:t>
      </w:r>
    </w:p>
    <w:p w14:paraId="6109C008" w14:textId="77777777" w:rsidR="00D76493" w:rsidRPr="00A749F5" w:rsidRDefault="00D76493" w:rsidP="00693684">
      <w:r w:rsidRPr="00A749F5">
        <w:t>You may wish to obtain independent legal or financial advice before signing. You can also seek assistance from:</w:t>
      </w:r>
    </w:p>
    <w:p w14:paraId="4E18E625" w14:textId="77777777" w:rsidR="00D76493" w:rsidRPr="00A749F5" w:rsidRDefault="00D76493" w:rsidP="00693684">
      <w:r w:rsidRPr="00A749F5">
        <w:t>a supporter, family member, carer, advocate, or other significant person, and/or</w:t>
      </w:r>
    </w:p>
    <w:p w14:paraId="2C420138" w14:textId="77777777" w:rsidR="00D76493" w:rsidRPr="00A749F5" w:rsidRDefault="00D76493" w:rsidP="00693684">
      <w:r w:rsidRPr="00A749F5">
        <w:t>a translation service if needed.</w:t>
      </w:r>
    </w:p>
    <w:p w14:paraId="7B358AC5" w14:textId="77777777" w:rsidR="00D76493" w:rsidRPr="00A749F5" w:rsidRDefault="00D76493" w:rsidP="00693684">
      <w:r w:rsidRPr="00A749F5">
        <w:t>For new participants:</w:t>
      </w:r>
    </w:p>
    <w:p w14:paraId="5019A811" w14:textId="77777777" w:rsidR="00D76493" w:rsidRPr="00A749F5" w:rsidRDefault="00D76493" w:rsidP="00693684">
      <w:r w:rsidRPr="00A749F5">
        <w:t>Date service agreement will commence: [</w:t>
      </w:r>
      <w:r w:rsidRPr="00A749F5">
        <w:rPr>
          <w:highlight w:val="yellow"/>
        </w:rPr>
        <w:t>enter date</w:t>
      </w:r>
      <w:r w:rsidRPr="00A749F5">
        <w:t>]</w:t>
      </w:r>
    </w:p>
    <w:p w14:paraId="035181CD" w14:textId="77777777" w:rsidR="00D76493" w:rsidRPr="00A749F5" w:rsidRDefault="00D76493" w:rsidP="00693684">
      <w:r w:rsidRPr="00A749F5">
        <w:t>Date first service will be delivered: [</w:t>
      </w:r>
      <w:r w:rsidRPr="00A749F5">
        <w:rPr>
          <w:highlight w:val="yellow"/>
        </w:rPr>
        <w:t>enter date</w:t>
      </w:r>
      <w:r w:rsidRPr="00A749F5">
        <w:t>]</w:t>
      </w:r>
    </w:p>
    <w:p w14:paraId="70961526" w14:textId="6BCB6454" w:rsidR="00D76493" w:rsidRPr="00A749F5" w:rsidRDefault="00D76493" w:rsidP="00693684">
      <w:r w:rsidRPr="00A749F5">
        <w:t>Cessation date: [</w:t>
      </w:r>
      <w:r w:rsidRPr="00A749F5">
        <w:rPr>
          <w:highlight w:val="yellow"/>
        </w:rPr>
        <w:t>only if needed</w:t>
      </w:r>
      <w:r w:rsidRPr="00A749F5">
        <w:t>]</w:t>
      </w:r>
    </w:p>
    <w:p w14:paraId="48B64E36" w14:textId="77777777" w:rsidR="00D76493" w:rsidRPr="00A749F5" w:rsidRDefault="00D76493" w:rsidP="00693684">
      <w:r w:rsidRPr="00A749F5">
        <w:t>For transitioning participants:</w:t>
      </w:r>
    </w:p>
    <w:p w14:paraId="14E34DC1" w14:textId="77777777" w:rsidR="00D76493" w:rsidRPr="00A749F5" w:rsidRDefault="00D76493" w:rsidP="00693684">
      <w:r w:rsidRPr="00A749F5">
        <w:t>Date service agreement will commence under this agreement: [</w:t>
      </w:r>
      <w:r w:rsidRPr="00A749F5">
        <w:rPr>
          <w:highlight w:val="yellow"/>
        </w:rPr>
        <w:t>enter date</w:t>
      </w:r>
      <w:r w:rsidRPr="00A749F5">
        <w:t>]</w:t>
      </w:r>
    </w:p>
    <w:p w14:paraId="6F2A9A4F" w14:textId="77777777" w:rsidR="00D76493" w:rsidRPr="00A749F5" w:rsidRDefault="00D76493" w:rsidP="00693684">
      <w:r w:rsidRPr="00A749F5">
        <w:t>Date first service will be delivered under this agreement: [</w:t>
      </w:r>
      <w:r w:rsidRPr="00A749F5">
        <w:rPr>
          <w:highlight w:val="yellow"/>
        </w:rPr>
        <w:t>enter date</w:t>
      </w:r>
      <w:r w:rsidRPr="00A749F5">
        <w:t>]</w:t>
      </w:r>
    </w:p>
    <w:p w14:paraId="44EA59FE" w14:textId="63572331" w:rsidR="00D76493" w:rsidRPr="00A749F5" w:rsidRDefault="00D76493" w:rsidP="00693684">
      <w:r w:rsidRPr="00A749F5">
        <w:t>Cessation date: [</w:t>
      </w:r>
      <w:r w:rsidRPr="00A749F5">
        <w:rPr>
          <w:highlight w:val="yellow"/>
        </w:rPr>
        <w:t>only if needed</w:t>
      </w:r>
      <w:r w:rsidRPr="00A749F5">
        <w:t>]</w:t>
      </w:r>
    </w:p>
    <w:p w14:paraId="1299665B" w14:textId="256D966D" w:rsidR="00D76493" w:rsidRPr="00A749F5" w:rsidRDefault="00D76493" w:rsidP="00693684">
      <w:pPr>
        <w:rPr>
          <w:highlight w:val="yellow"/>
        </w:rPr>
      </w:pPr>
      <w:r w:rsidRPr="00104D35">
        <w:rPr>
          <w:rStyle w:val="Strong"/>
          <w:highlight w:val="yellow"/>
        </w:rPr>
        <w:t xml:space="preserve">INSERT EXECUTION </w:t>
      </w:r>
      <w:r w:rsidRPr="00A749F5">
        <w:rPr>
          <w:highlight w:val="yellow"/>
        </w:rPr>
        <w:t>BLOCK here for the aged care provider</w:t>
      </w:r>
    </w:p>
    <w:p w14:paraId="260061FF" w14:textId="15A7FA45" w:rsidR="00D76493" w:rsidRPr="00104D35" w:rsidRDefault="00D76493" w:rsidP="00693684">
      <w:r w:rsidRPr="00A749F5">
        <w:rPr>
          <w:highlight w:val="yellow"/>
        </w:rPr>
        <w:t>INSERT EXECUTION BLOCK here for the participant. If signed by an authorised representative, please specify their name and authority to enter into this agreement on behalf of the participant (</w:t>
      </w:r>
      <w:proofErr w:type="spellStart"/>
      <w:r w:rsidRPr="00A749F5">
        <w:rPr>
          <w:highlight w:val="yellow"/>
        </w:rPr>
        <w:t>e.g</w:t>
      </w:r>
      <w:proofErr w:type="spellEnd"/>
      <w:r w:rsidRPr="00A749F5">
        <w:rPr>
          <w:highlight w:val="yellow"/>
        </w:rPr>
        <w:t xml:space="preserve">, </w:t>
      </w:r>
      <w:r w:rsidRPr="00A749F5">
        <w:rPr>
          <w:highlight w:val="yellow"/>
        </w:rPr>
        <w:lastRenderedPageBreak/>
        <w:t>power of attorney/guardian or your authorised guardian), and the date the authority has been enacted.</w:t>
      </w:r>
    </w:p>
    <w:sectPr w:rsidR="00D76493" w:rsidRPr="00104D35" w:rsidSect="006A413C">
      <w:headerReference w:type="even" r:id="rId88"/>
      <w:headerReference w:type="default" r:id="rId89"/>
      <w:footerReference w:type="even" r:id="rId90"/>
      <w:footerReference w:type="default" r:id="rId91"/>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BECE2" w14:textId="77777777" w:rsidR="00D31644" w:rsidRDefault="00D31644" w:rsidP="00693684">
      <w:r>
        <w:separator/>
      </w:r>
    </w:p>
    <w:p w14:paraId="73BB87F2" w14:textId="77777777" w:rsidR="00D31644" w:rsidRDefault="00D31644" w:rsidP="00693684"/>
  </w:endnote>
  <w:endnote w:type="continuationSeparator" w:id="0">
    <w:p w14:paraId="51E0B2B8" w14:textId="77777777" w:rsidR="00D31644" w:rsidRDefault="00D31644" w:rsidP="00693684">
      <w:r>
        <w:continuationSeparator/>
      </w:r>
    </w:p>
    <w:p w14:paraId="3435212C" w14:textId="77777777" w:rsidR="00D31644" w:rsidRDefault="00D31644" w:rsidP="00693684"/>
  </w:endnote>
  <w:endnote w:type="continuationNotice" w:id="1">
    <w:p w14:paraId="2B5577F8" w14:textId="77777777" w:rsidR="00D31644" w:rsidRDefault="00D31644" w:rsidP="006936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59"/>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8AD4B" w14:textId="33DAB7E3" w:rsidR="000A5686" w:rsidRDefault="000A5686" w:rsidP="006936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3F30D" w14:textId="7FC8C421" w:rsidR="00CF1EF3" w:rsidRDefault="00CF1EF3" w:rsidP="00693684">
    <w:pPr>
      <w:pStyle w:val="Footer"/>
    </w:pPr>
    <w:r>
      <w:rPr>
        <w:noProof/>
      </w:rPr>
      <mc:AlternateContent>
        <mc:Choice Requires="wps">
          <w:drawing>
            <wp:anchor distT="0" distB="0" distL="0" distR="0" simplePos="0" relativeHeight="251657728" behindDoc="0" locked="0" layoutInCell="1" allowOverlap="1" wp14:anchorId="54192E82" wp14:editId="3547A891">
              <wp:simplePos x="635" y="635"/>
              <wp:positionH relativeFrom="page">
                <wp:align>center</wp:align>
              </wp:positionH>
              <wp:positionV relativeFrom="page">
                <wp:align>bottom</wp:align>
              </wp:positionV>
              <wp:extent cx="551815" cy="376555"/>
              <wp:effectExtent l="0" t="0" r="635" b="0"/>
              <wp:wrapNone/>
              <wp:docPr id="102202728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87DCD9" w14:textId="44303611" w:rsidR="00CF1EF3" w:rsidRPr="00CF1EF3" w:rsidRDefault="00CF1EF3" w:rsidP="00693684">
                          <w:pPr>
                            <w:rPr>
                              <w:noProof/>
                            </w:rPr>
                          </w:pPr>
                          <w:r w:rsidRPr="00CF1EF3">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192E82" id="_x0000_t202" coordsize="21600,21600" o:spt="202" path="m,l,21600r21600,l21600,xe">
              <v:stroke joinstyle="miter"/>
              <v:path gradientshapeok="t" o:connecttype="rect"/>
            </v:shapetype>
            <v:shape id="Text Box 4" o:spid="_x0000_s1027" type="#_x0000_t202" alt="OFFICIAL" style="position:absolute;left:0;text-align:left;margin-left:0;margin-top:0;width:43.45pt;height:29.6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187DCD9" w14:textId="44303611" w:rsidR="00CF1EF3" w:rsidRPr="00CF1EF3" w:rsidRDefault="00CF1EF3" w:rsidP="00693684">
                    <w:pPr>
                      <w:rPr>
                        <w:noProof/>
                      </w:rPr>
                    </w:pPr>
                    <w:r w:rsidRPr="00CF1EF3">
                      <w:rPr>
                        <w:noProof/>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C556D" w14:textId="1887E45F" w:rsidR="00002731" w:rsidRPr="000547F5" w:rsidRDefault="00002731" w:rsidP="00693684">
    <w:pPr>
      <w:pStyle w:val="Footer"/>
    </w:pPr>
    <w:r>
      <w:fldChar w:fldCharType="begin"/>
    </w:r>
    <w:r>
      <w:instrText>PAGE   \* MERGEFORMAT</w:instrText>
    </w:r>
    <w:r>
      <w:fldChar w:fldCharType="separate"/>
    </w:r>
    <w:r>
      <w:rPr>
        <w:lang w:val="en-GB"/>
      </w:rP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D290C" w14:textId="4BAC34FD" w:rsidR="000B78C1" w:rsidRPr="000547F5" w:rsidRDefault="000B78C1" w:rsidP="00693684">
    <w:pPr>
      <w:pStyle w:val="Footer"/>
    </w:pPr>
    <w:r>
      <w:fldChar w:fldCharType="begin"/>
    </w:r>
    <w:r>
      <w:instrText>PAGE   \* MERGEFORMAT</w:instrText>
    </w:r>
    <w:r>
      <w:fldChar w:fldCharType="separate"/>
    </w:r>
    <w:r>
      <w:rPr>
        <w:lang w:val="en-GB"/>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1E4B5" w14:textId="77777777" w:rsidR="00D31644" w:rsidRDefault="00D31644" w:rsidP="00693684">
      <w:r>
        <w:separator/>
      </w:r>
    </w:p>
    <w:p w14:paraId="0A9FE905" w14:textId="77777777" w:rsidR="00D31644" w:rsidRDefault="00D31644" w:rsidP="00693684"/>
  </w:footnote>
  <w:footnote w:type="continuationSeparator" w:id="0">
    <w:p w14:paraId="2D2C7513" w14:textId="77777777" w:rsidR="00D31644" w:rsidRDefault="00D31644" w:rsidP="00693684">
      <w:r>
        <w:continuationSeparator/>
      </w:r>
    </w:p>
    <w:p w14:paraId="1D9413AD" w14:textId="77777777" w:rsidR="00D31644" w:rsidRDefault="00D31644" w:rsidP="00693684"/>
  </w:footnote>
  <w:footnote w:type="continuationNotice" w:id="1">
    <w:p w14:paraId="6C6D69D9" w14:textId="77777777" w:rsidR="00D31644" w:rsidRDefault="00D31644" w:rsidP="006936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96E08" w14:textId="3D1C1CD7" w:rsidR="00CF1EF3" w:rsidRDefault="00CF1EF3" w:rsidP="00693684">
    <w:pPr>
      <w:pStyle w:val="Header"/>
    </w:pPr>
    <w:r>
      <w:rPr>
        <w:noProof/>
      </w:rPr>
      <mc:AlternateContent>
        <mc:Choice Requires="wps">
          <w:drawing>
            <wp:anchor distT="0" distB="0" distL="0" distR="0" simplePos="0" relativeHeight="251654656" behindDoc="0" locked="0" layoutInCell="1" allowOverlap="1" wp14:anchorId="7A8B4968" wp14:editId="174980D6">
              <wp:simplePos x="635" y="635"/>
              <wp:positionH relativeFrom="page">
                <wp:align>center</wp:align>
              </wp:positionH>
              <wp:positionV relativeFrom="page">
                <wp:align>top</wp:align>
              </wp:positionV>
              <wp:extent cx="551815" cy="376555"/>
              <wp:effectExtent l="0" t="0" r="635" b="4445"/>
              <wp:wrapNone/>
              <wp:docPr id="59736748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5F5038" w14:textId="7D95609D" w:rsidR="00CF1EF3" w:rsidRPr="00CF1EF3" w:rsidRDefault="00CF1EF3" w:rsidP="00693684">
                          <w:pPr>
                            <w:rPr>
                              <w:noProof/>
                            </w:rPr>
                          </w:pPr>
                          <w:r w:rsidRPr="00CF1EF3">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8B4968" id="_x0000_t202" coordsize="21600,21600" o:spt="202" path="m,l,21600r21600,l21600,xe">
              <v:stroke joinstyle="miter"/>
              <v:path gradientshapeok="t" o:connecttype="rect"/>
            </v:shapetype>
            <v:shape id="Text Box 1" o:spid="_x0000_s1026" type="#_x0000_t202" alt="OFFICIAL" style="position:absolute;margin-left:0;margin-top:0;width:43.45pt;height:29.6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25F5038" w14:textId="7D95609D" w:rsidR="00CF1EF3" w:rsidRPr="00CF1EF3" w:rsidRDefault="00CF1EF3" w:rsidP="00693684">
                    <w:pPr>
                      <w:rPr>
                        <w:noProof/>
                      </w:rPr>
                    </w:pPr>
                    <w:r w:rsidRPr="00CF1EF3">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22FDB" w14:textId="5D82AABC" w:rsidR="000B78C1" w:rsidRDefault="000B78C1" w:rsidP="00693684">
    <w:pPr>
      <w:pStyle w:val="Footer"/>
    </w:pPr>
    <w:r>
      <w:t>Multi-Purpose Service Program Manual – 1 November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1102A" w14:textId="3B1CDA4C" w:rsidR="000B78C1" w:rsidRDefault="000B78C1" w:rsidP="00693684">
    <w:pPr>
      <w:pStyle w:val="Footer"/>
    </w:pPr>
    <w:r>
      <w:t>Multi-Purpose Service Program Manual – 1 November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8886132"/>
    <w:lvl w:ilvl="0">
      <w:start w:val="1"/>
      <w:numFmt w:val="bullet"/>
      <w:pStyle w:val="ListBullet3"/>
      <w:lvlText w:val=""/>
      <w:lvlJc w:val="left"/>
      <w:pPr>
        <w:ind w:left="926" w:hanging="360"/>
      </w:pPr>
      <w:rPr>
        <w:rFonts w:ascii="Wingdings" w:hAnsi="Wingdings" w:hint="default"/>
      </w:rPr>
    </w:lvl>
  </w:abstractNum>
  <w:abstractNum w:abstractNumId="1" w15:restartNumberingAfterBreak="0">
    <w:nsid w:val="FFFFFF88"/>
    <w:multiLevelType w:val="singleLevel"/>
    <w:tmpl w:val="CF521BB6"/>
    <w:lvl w:ilvl="0">
      <w:start w:val="1"/>
      <w:numFmt w:val="decimal"/>
      <w:pStyle w:val="ListNumber"/>
      <w:lvlText w:val="%1."/>
      <w:lvlJc w:val="left"/>
      <w:pPr>
        <w:tabs>
          <w:tab w:val="num" w:pos="360"/>
        </w:tabs>
        <w:ind w:left="360" w:hanging="360"/>
      </w:pPr>
    </w:lvl>
  </w:abstractNum>
  <w:abstractNum w:abstractNumId="2" w15:restartNumberingAfterBreak="0">
    <w:nsid w:val="015E2DA6"/>
    <w:multiLevelType w:val="hybridMultilevel"/>
    <w:tmpl w:val="C67C1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35689"/>
    <w:multiLevelType w:val="hybridMultilevel"/>
    <w:tmpl w:val="484C0498"/>
    <w:lvl w:ilvl="0" w:tplc="9DA068CE">
      <w:start w:val="1"/>
      <w:numFmt w:val="lowerLetter"/>
      <w:pStyle w:val="TableTextrightabc"/>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3363506"/>
    <w:multiLevelType w:val="hybridMultilevel"/>
    <w:tmpl w:val="5B7065C4"/>
    <w:lvl w:ilvl="0" w:tplc="AFF01118">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B03BAB"/>
    <w:multiLevelType w:val="hybridMultilevel"/>
    <w:tmpl w:val="88407B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8DD059F"/>
    <w:multiLevelType w:val="hybridMultilevel"/>
    <w:tmpl w:val="5C48ACD0"/>
    <w:lvl w:ilvl="0" w:tplc="28826B90">
      <w:start w:val="1"/>
      <w:numFmt w:val="lowerLetter"/>
      <w:pStyle w:val="ListNumber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09325E"/>
    <w:multiLevelType w:val="hybridMultilevel"/>
    <w:tmpl w:val="D7603BF6"/>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9" w15:restartNumberingAfterBreak="0">
    <w:nsid w:val="1CBC108E"/>
    <w:multiLevelType w:val="multilevel"/>
    <w:tmpl w:val="6F92BC62"/>
    <w:lvl w:ilvl="0">
      <w:start w:val="1"/>
      <w:numFmt w:val="decimal"/>
      <w:lvlText w:val="%1."/>
      <w:lvlJc w:val="left"/>
      <w:pPr>
        <w:ind w:left="777" w:hanging="493"/>
      </w:pPr>
      <w:rPr>
        <w:rFonts w:hint="default"/>
        <w:sz w:val="38"/>
        <w:szCs w:val="38"/>
      </w:rPr>
    </w:lvl>
    <w:lvl w:ilvl="1">
      <w:start w:val="1"/>
      <w:numFmt w:val="decimal"/>
      <w:isLgl/>
      <w:lvlText w:val="%1.%2"/>
      <w:lvlJc w:val="left"/>
      <w:pPr>
        <w:ind w:left="7590" w:hanging="360"/>
      </w:pPr>
      <w:rPr>
        <w:rFonts w:hint="default"/>
        <w:b/>
        <w:bCs w:val="0"/>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15:restartNumberingAfterBreak="0">
    <w:nsid w:val="2C660FED"/>
    <w:multiLevelType w:val="multilevel"/>
    <w:tmpl w:val="ECCA854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2ECE42F6"/>
    <w:multiLevelType w:val="multilevel"/>
    <w:tmpl w:val="03D2F576"/>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12" w15:restartNumberingAfterBreak="0">
    <w:nsid w:val="2F1A24A8"/>
    <w:multiLevelType w:val="hybridMultilevel"/>
    <w:tmpl w:val="EF8449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BA18C2"/>
    <w:multiLevelType w:val="hybridMultilevel"/>
    <w:tmpl w:val="EB7EC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D9A0508"/>
    <w:multiLevelType w:val="hybridMultilevel"/>
    <w:tmpl w:val="8924C390"/>
    <w:lvl w:ilvl="0" w:tplc="0C090001">
      <w:start w:val="1"/>
      <w:numFmt w:val="bullet"/>
      <w:lvlText w:val=""/>
      <w:lvlJc w:val="left"/>
      <w:pPr>
        <w:ind w:left="524" w:hanging="360"/>
      </w:pPr>
      <w:rPr>
        <w:rFonts w:ascii="Symbol" w:hAnsi="Symbol" w:hint="default"/>
      </w:rPr>
    </w:lvl>
    <w:lvl w:ilvl="1" w:tplc="0C090003" w:tentative="1">
      <w:start w:val="1"/>
      <w:numFmt w:val="bullet"/>
      <w:lvlText w:val="o"/>
      <w:lvlJc w:val="left"/>
      <w:pPr>
        <w:ind w:left="1244" w:hanging="360"/>
      </w:pPr>
      <w:rPr>
        <w:rFonts w:ascii="Courier New" w:hAnsi="Courier New" w:cs="Courier New" w:hint="default"/>
      </w:rPr>
    </w:lvl>
    <w:lvl w:ilvl="2" w:tplc="0C090005" w:tentative="1">
      <w:start w:val="1"/>
      <w:numFmt w:val="bullet"/>
      <w:lvlText w:val=""/>
      <w:lvlJc w:val="left"/>
      <w:pPr>
        <w:ind w:left="1964" w:hanging="360"/>
      </w:pPr>
      <w:rPr>
        <w:rFonts w:ascii="Wingdings" w:hAnsi="Wingdings" w:hint="default"/>
      </w:rPr>
    </w:lvl>
    <w:lvl w:ilvl="3" w:tplc="0C090001" w:tentative="1">
      <w:start w:val="1"/>
      <w:numFmt w:val="bullet"/>
      <w:lvlText w:val=""/>
      <w:lvlJc w:val="left"/>
      <w:pPr>
        <w:ind w:left="2684" w:hanging="360"/>
      </w:pPr>
      <w:rPr>
        <w:rFonts w:ascii="Symbol" w:hAnsi="Symbol" w:hint="default"/>
      </w:rPr>
    </w:lvl>
    <w:lvl w:ilvl="4" w:tplc="0C090003" w:tentative="1">
      <w:start w:val="1"/>
      <w:numFmt w:val="bullet"/>
      <w:lvlText w:val="o"/>
      <w:lvlJc w:val="left"/>
      <w:pPr>
        <w:ind w:left="3404" w:hanging="360"/>
      </w:pPr>
      <w:rPr>
        <w:rFonts w:ascii="Courier New" w:hAnsi="Courier New" w:cs="Courier New" w:hint="default"/>
      </w:rPr>
    </w:lvl>
    <w:lvl w:ilvl="5" w:tplc="0C090005" w:tentative="1">
      <w:start w:val="1"/>
      <w:numFmt w:val="bullet"/>
      <w:lvlText w:val=""/>
      <w:lvlJc w:val="left"/>
      <w:pPr>
        <w:ind w:left="4124" w:hanging="360"/>
      </w:pPr>
      <w:rPr>
        <w:rFonts w:ascii="Wingdings" w:hAnsi="Wingdings" w:hint="default"/>
      </w:rPr>
    </w:lvl>
    <w:lvl w:ilvl="6" w:tplc="0C090001" w:tentative="1">
      <w:start w:val="1"/>
      <w:numFmt w:val="bullet"/>
      <w:lvlText w:val=""/>
      <w:lvlJc w:val="left"/>
      <w:pPr>
        <w:ind w:left="4844" w:hanging="360"/>
      </w:pPr>
      <w:rPr>
        <w:rFonts w:ascii="Symbol" w:hAnsi="Symbol" w:hint="default"/>
      </w:rPr>
    </w:lvl>
    <w:lvl w:ilvl="7" w:tplc="0C090003" w:tentative="1">
      <w:start w:val="1"/>
      <w:numFmt w:val="bullet"/>
      <w:lvlText w:val="o"/>
      <w:lvlJc w:val="left"/>
      <w:pPr>
        <w:ind w:left="5564" w:hanging="360"/>
      </w:pPr>
      <w:rPr>
        <w:rFonts w:ascii="Courier New" w:hAnsi="Courier New" w:cs="Courier New" w:hint="default"/>
      </w:rPr>
    </w:lvl>
    <w:lvl w:ilvl="8" w:tplc="0C090005" w:tentative="1">
      <w:start w:val="1"/>
      <w:numFmt w:val="bullet"/>
      <w:lvlText w:val=""/>
      <w:lvlJc w:val="left"/>
      <w:pPr>
        <w:ind w:left="6284" w:hanging="360"/>
      </w:pPr>
      <w:rPr>
        <w:rFonts w:ascii="Wingdings" w:hAnsi="Wingdings" w:hint="default"/>
      </w:rPr>
    </w:lvl>
  </w:abstractNum>
  <w:abstractNum w:abstractNumId="15" w15:restartNumberingAfterBreak="0">
    <w:nsid w:val="3FCB7F31"/>
    <w:multiLevelType w:val="hybridMultilevel"/>
    <w:tmpl w:val="A4EEC9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01D5F41"/>
    <w:multiLevelType w:val="multilevel"/>
    <w:tmpl w:val="C4A2F134"/>
    <w:styleLink w:val="MELegal"/>
    <w:lvl w:ilvl="0">
      <w:start w:val="1"/>
      <w:numFmt w:val="decimal"/>
      <w:pStyle w:val="MELegal1"/>
      <w:lvlText w:val="%1."/>
      <w:lvlJc w:val="left"/>
      <w:pPr>
        <w:ind w:left="680" w:hanging="680"/>
      </w:pPr>
    </w:lvl>
    <w:lvl w:ilvl="1">
      <w:start w:val="1"/>
      <w:numFmt w:val="decimal"/>
      <w:pStyle w:val="MELegal2"/>
      <w:lvlText w:val="%1.%2"/>
      <w:lvlJc w:val="left"/>
      <w:pPr>
        <w:ind w:left="680" w:hanging="680"/>
      </w:pPr>
    </w:lvl>
    <w:lvl w:ilvl="2">
      <w:start w:val="1"/>
      <w:numFmt w:val="lowerLetter"/>
      <w:pStyle w:val="MELegal3"/>
      <w:lvlText w:val="(%3)"/>
      <w:lvlJc w:val="left"/>
      <w:pPr>
        <w:ind w:left="1390" w:hanging="681"/>
      </w:pPr>
    </w:lvl>
    <w:lvl w:ilvl="3">
      <w:start w:val="1"/>
      <w:numFmt w:val="lowerRoman"/>
      <w:pStyle w:val="MELegal4"/>
      <w:lvlText w:val="(%4)"/>
      <w:lvlJc w:val="left"/>
      <w:pPr>
        <w:ind w:left="2041" w:hanging="680"/>
      </w:pPr>
    </w:lvl>
    <w:lvl w:ilvl="4">
      <w:start w:val="1"/>
      <w:numFmt w:val="upperLetter"/>
      <w:pStyle w:val="MELegal5"/>
      <w:lvlText w:val="(%5)"/>
      <w:lvlJc w:val="left"/>
      <w:pPr>
        <w:tabs>
          <w:tab w:val="num" w:pos="2722"/>
        </w:tabs>
        <w:ind w:left="2722" w:hanging="681"/>
      </w:pPr>
    </w:lvl>
    <w:lvl w:ilvl="5">
      <w:start w:val="1"/>
      <w:numFmt w:val="upperRoman"/>
      <w:pStyle w:val="MELegal6"/>
      <w:lvlText w:val="(%6)"/>
      <w:lvlJc w:val="left"/>
      <w:pPr>
        <w:tabs>
          <w:tab w:val="num" w:pos="3402"/>
        </w:tabs>
        <w:ind w:left="3402" w:hanging="680"/>
      </w:pPr>
    </w:lvl>
    <w:lvl w:ilvl="6">
      <w:start w:val="1"/>
      <w:numFmt w:val="decimal"/>
      <w:pStyle w:val="MELegal7"/>
      <w:lvlText w:val="(%7)"/>
      <w:lvlJc w:val="left"/>
      <w:pPr>
        <w:tabs>
          <w:tab w:val="num" w:pos="4082"/>
        </w:tabs>
        <w:ind w:left="4082" w:hanging="680"/>
      </w:pPr>
    </w:lvl>
    <w:lvl w:ilvl="7">
      <w:start w:val="1"/>
      <w:numFmt w:val="upperLetter"/>
      <w:pStyle w:val="MELegal8"/>
      <w:lvlText w:val="%8."/>
      <w:lvlJc w:val="left"/>
      <w:pPr>
        <w:tabs>
          <w:tab w:val="num" w:pos="4763"/>
        </w:tabs>
        <w:ind w:left="4763" w:hanging="681"/>
      </w:pPr>
    </w:lvl>
    <w:lvl w:ilvl="8">
      <w:start w:val="1"/>
      <w:numFmt w:val="upperRoman"/>
      <w:pStyle w:val="MELegal9"/>
      <w:lvlText w:val="%9."/>
      <w:lvlJc w:val="left"/>
      <w:pPr>
        <w:tabs>
          <w:tab w:val="num" w:pos="5443"/>
        </w:tabs>
        <w:ind w:left="5443" w:hanging="680"/>
      </w:pPr>
    </w:lvl>
  </w:abstractNum>
  <w:abstractNum w:abstractNumId="17" w15:restartNumberingAfterBreak="0">
    <w:nsid w:val="44360FA7"/>
    <w:multiLevelType w:val="hybridMultilevel"/>
    <w:tmpl w:val="7374BE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BF11673"/>
    <w:multiLevelType w:val="hybridMultilevel"/>
    <w:tmpl w:val="235C0050"/>
    <w:lvl w:ilvl="0" w:tplc="FFFFFFFF">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36E65F12">
      <w:start w:val="1"/>
      <w:numFmt w:val="lowerRoman"/>
      <w:lvlText w:val="(%3)"/>
      <w:lvlJc w:val="left"/>
      <w:pPr>
        <w:ind w:left="2343" w:hanging="720"/>
      </w:pPr>
      <w:rPr>
        <w:rFonts w:hint="default"/>
      </w:r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19" w15:restartNumberingAfterBreak="0">
    <w:nsid w:val="4C2C7D20"/>
    <w:multiLevelType w:val="hybridMultilevel"/>
    <w:tmpl w:val="16A403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FD30FD4"/>
    <w:multiLevelType w:val="hybridMultilevel"/>
    <w:tmpl w:val="D910D5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0FE5690"/>
    <w:multiLevelType w:val="hybridMultilevel"/>
    <w:tmpl w:val="1DDE2FFA"/>
    <w:lvl w:ilvl="0" w:tplc="FFCE3346">
      <w:start w:val="1"/>
      <w:numFmt w:val="bullet"/>
      <w:lvlText w:val=""/>
      <w:lvlJc w:val="left"/>
      <w:pPr>
        <w:ind w:left="363" w:hanging="360"/>
      </w:pPr>
      <w:rPr>
        <w:rFonts w:ascii="Symbol" w:hAnsi="Symbol" w:hint="default"/>
      </w:rPr>
    </w:lvl>
    <w:lvl w:ilvl="1" w:tplc="FFFFFFFF">
      <w:start w:val="1"/>
      <w:numFmt w:val="lowerLetter"/>
      <w:lvlText w:val="%2."/>
      <w:lvlJc w:val="left"/>
      <w:pPr>
        <w:ind w:left="1083" w:hanging="360"/>
      </w:pPr>
    </w:lvl>
    <w:lvl w:ilvl="2" w:tplc="F7CA82EE">
      <w:start w:val="1"/>
      <w:numFmt w:val="lowerRoman"/>
      <w:lvlText w:val="(%3)"/>
      <w:lvlJc w:val="left"/>
      <w:pPr>
        <w:ind w:left="2343" w:hanging="720"/>
      </w:pPr>
      <w:rPr>
        <w:rFonts w:hint="default"/>
      </w:r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22" w15:restartNumberingAfterBreak="0">
    <w:nsid w:val="56B537F6"/>
    <w:multiLevelType w:val="hybridMultilevel"/>
    <w:tmpl w:val="3B22E13E"/>
    <w:lvl w:ilvl="0" w:tplc="0ACEEACA">
      <w:start w:val="1"/>
      <w:numFmt w:val="bullet"/>
      <w:pStyle w:val="ListParagraph"/>
      <w:lvlText w:val=""/>
      <w:lvlJc w:val="left"/>
      <w:pPr>
        <w:ind w:left="360" w:hanging="360"/>
      </w:pPr>
      <w:rPr>
        <w:rFonts w:ascii="Symbol" w:hAnsi="Symbol" w:hint="default"/>
        <w:color w:val="358189"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88E160B"/>
    <w:multiLevelType w:val="hybridMultilevel"/>
    <w:tmpl w:val="8D70811E"/>
    <w:lvl w:ilvl="0" w:tplc="0C090001">
      <w:start w:val="1"/>
      <w:numFmt w:val="bullet"/>
      <w:lvlText w:val=""/>
      <w:lvlJc w:val="left"/>
      <w:pPr>
        <w:ind w:left="525" w:hanging="360"/>
      </w:pPr>
      <w:rPr>
        <w:rFonts w:ascii="Symbol" w:hAnsi="Symbol" w:hint="default"/>
      </w:rPr>
    </w:lvl>
    <w:lvl w:ilvl="1" w:tplc="0C090003" w:tentative="1">
      <w:start w:val="1"/>
      <w:numFmt w:val="bullet"/>
      <w:lvlText w:val="o"/>
      <w:lvlJc w:val="left"/>
      <w:pPr>
        <w:ind w:left="1245" w:hanging="360"/>
      </w:pPr>
      <w:rPr>
        <w:rFonts w:ascii="Courier New" w:hAnsi="Courier New" w:cs="Courier New" w:hint="default"/>
      </w:rPr>
    </w:lvl>
    <w:lvl w:ilvl="2" w:tplc="0C090005" w:tentative="1">
      <w:start w:val="1"/>
      <w:numFmt w:val="bullet"/>
      <w:lvlText w:val=""/>
      <w:lvlJc w:val="left"/>
      <w:pPr>
        <w:ind w:left="1965" w:hanging="360"/>
      </w:pPr>
      <w:rPr>
        <w:rFonts w:ascii="Wingdings" w:hAnsi="Wingdings" w:hint="default"/>
      </w:rPr>
    </w:lvl>
    <w:lvl w:ilvl="3" w:tplc="0C090001" w:tentative="1">
      <w:start w:val="1"/>
      <w:numFmt w:val="bullet"/>
      <w:lvlText w:val=""/>
      <w:lvlJc w:val="left"/>
      <w:pPr>
        <w:ind w:left="2685" w:hanging="360"/>
      </w:pPr>
      <w:rPr>
        <w:rFonts w:ascii="Symbol" w:hAnsi="Symbol" w:hint="default"/>
      </w:rPr>
    </w:lvl>
    <w:lvl w:ilvl="4" w:tplc="0C090003" w:tentative="1">
      <w:start w:val="1"/>
      <w:numFmt w:val="bullet"/>
      <w:lvlText w:val="o"/>
      <w:lvlJc w:val="left"/>
      <w:pPr>
        <w:ind w:left="3405" w:hanging="360"/>
      </w:pPr>
      <w:rPr>
        <w:rFonts w:ascii="Courier New" w:hAnsi="Courier New" w:cs="Courier New" w:hint="default"/>
      </w:rPr>
    </w:lvl>
    <w:lvl w:ilvl="5" w:tplc="0C090005" w:tentative="1">
      <w:start w:val="1"/>
      <w:numFmt w:val="bullet"/>
      <w:lvlText w:val=""/>
      <w:lvlJc w:val="left"/>
      <w:pPr>
        <w:ind w:left="4125" w:hanging="360"/>
      </w:pPr>
      <w:rPr>
        <w:rFonts w:ascii="Wingdings" w:hAnsi="Wingdings" w:hint="default"/>
      </w:rPr>
    </w:lvl>
    <w:lvl w:ilvl="6" w:tplc="0C090001" w:tentative="1">
      <w:start w:val="1"/>
      <w:numFmt w:val="bullet"/>
      <w:lvlText w:val=""/>
      <w:lvlJc w:val="left"/>
      <w:pPr>
        <w:ind w:left="4845" w:hanging="360"/>
      </w:pPr>
      <w:rPr>
        <w:rFonts w:ascii="Symbol" w:hAnsi="Symbol" w:hint="default"/>
      </w:rPr>
    </w:lvl>
    <w:lvl w:ilvl="7" w:tplc="0C090003" w:tentative="1">
      <w:start w:val="1"/>
      <w:numFmt w:val="bullet"/>
      <w:lvlText w:val="o"/>
      <w:lvlJc w:val="left"/>
      <w:pPr>
        <w:ind w:left="5565" w:hanging="360"/>
      </w:pPr>
      <w:rPr>
        <w:rFonts w:ascii="Courier New" w:hAnsi="Courier New" w:cs="Courier New" w:hint="default"/>
      </w:rPr>
    </w:lvl>
    <w:lvl w:ilvl="8" w:tplc="0C090005" w:tentative="1">
      <w:start w:val="1"/>
      <w:numFmt w:val="bullet"/>
      <w:lvlText w:val=""/>
      <w:lvlJc w:val="left"/>
      <w:pPr>
        <w:ind w:left="6285" w:hanging="360"/>
      </w:pPr>
      <w:rPr>
        <w:rFonts w:ascii="Wingdings" w:hAnsi="Wingdings" w:hint="default"/>
      </w:rPr>
    </w:lvl>
  </w:abstractNum>
  <w:abstractNum w:abstractNumId="24" w15:restartNumberingAfterBreak="0">
    <w:nsid w:val="5A8A1F5B"/>
    <w:multiLevelType w:val="hybridMultilevel"/>
    <w:tmpl w:val="360262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E2F70F8"/>
    <w:multiLevelType w:val="hybridMultilevel"/>
    <w:tmpl w:val="77684820"/>
    <w:lvl w:ilvl="0" w:tplc="80E2D108">
      <w:start w:val="1"/>
      <w:numFmt w:val="bullet"/>
      <w:pStyle w:val="List5"/>
      <w:lvlText w:val="o"/>
      <w:lvlJc w:val="left"/>
      <w:pPr>
        <w:ind w:left="1852" w:hanging="360"/>
      </w:pPr>
      <w:rPr>
        <w:rFonts w:ascii="Courier New" w:hAnsi="Courier New" w:cs="Courier New" w:hint="default"/>
      </w:rPr>
    </w:lvl>
    <w:lvl w:ilvl="1" w:tplc="0C090003" w:tentative="1">
      <w:start w:val="1"/>
      <w:numFmt w:val="bullet"/>
      <w:lvlText w:val="o"/>
      <w:lvlJc w:val="left"/>
      <w:pPr>
        <w:ind w:left="2572" w:hanging="360"/>
      </w:pPr>
      <w:rPr>
        <w:rFonts w:ascii="Courier New" w:hAnsi="Courier New" w:cs="Courier New" w:hint="default"/>
      </w:rPr>
    </w:lvl>
    <w:lvl w:ilvl="2" w:tplc="0C090005" w:tentative="1">
      <w:start w:val="1"/>
      <w:numFmt w:val="bullet"/>
      <w:lvlText w:val=""/>
      <w:lvlJc w:val="left"/>
      <w:pPr>
        <w:ind w:left="3292" w:hanging="360"/>
      </w:pPr>
      <w:rPr>
        <w:rFonts w:ascii="Wingdings" w:hAnsi="Wingdings" w:hint="default"/>
      </w:rPr>
    </w:lvl>
    <w:lvl w:ilvl="3" w:tplc="0C090001" w:tentative="1">
      <w:start w:val="1"/>
      <w:numFmt w:val="bullet"/>
      <w:lvlText w:val=""/>
      <w:lvlJc w:val="left"/>
      <w:pPr>
        <w:ind w:left="4012" w:hanging="360"/>
      </w:pPr>
      <w:rPr>
        <w:rFonts w:ascii="Symbol" w:hAnsi="Symbol" w:hint="default"/>
      </w:rPr>
    </w:lvl>
    <w:lvl w:ilvl="4" w:tplc="0C090003" w:tentative="1">
      <w:start w:val="1"/>
      <w:numFmt w:val="bullet"/>
      <w:lvlText w:val="o"/>
      <w:lvlJc w:val="left"/>
      <w:pPr>
        <w:ind w:left="4732" w:hanging="360"/>
      </w:pPr>
      <w:rPr>
        <w:rFonts w:ascii="Courier New" w:hAnsi="Courier New" w:cs="Courier New" w:hint="default"/>
      </w:rPr>
    </w:lvl>
    <w:lvl w:ilvl="5" w:tplc="0C090005" w:tentative="1">
      <w:start w:val="1"/>
      <w:numFmt w:val="bullet"/>
      <w:lvlText w:val=""/>
      <w:lvlJc w:val="left"/>
      <w:pPr>
        <w:ind w:left="5452" w:hanging="360"/>
      </w:pPr>
      <w:rPr>
        <w:rFonts w:ascii="Wingdings" w:hAnsi="Wingdings" w:hint="default"/>
      </w:rPr>
    </w:lvl>
    <w:lvl w:ilvl="6" w:tplc="0C090001" w:tentative="1">
      <w:start w:val="1"/>
      <w:numFmt w:val="bullet"/>
      <w:lvlText w:val=""/>
      <w:lvlJc w:val="left"/>
      <w:pPr>
        <w:ind w:left="6172" w:hanging="360"/>
      </w:pPr>
      <w:rPr>
        <w:rFonts w:ascii="Symbol" w:hAnsi="Symbol" w:hint="default"/>
      </w:rPr>
    </w:lvl>
    <w:lvl w:ilvl="7" w:tplc="0C090003" w:tentative="1">
      <w:start w:val="1"/>
      <w:numFmt w:val="bullet"/>
      <w:lvlText w:val="o"/>
      <w:lvlJc w:val="left"/>
      <w:pPr>
        <w:ind w:left="6892" w:hanging="360"/>
      </w:pPr>
      <w:rPr>
        <w:rFonts w:ascii="Courier New" w:hAnsi="Courier New" w:cs="Courier New" w:hint="default"/>
      </w:rPr>
    </w:lvl>
    <w:lvl w:ilvl="8" w:tplc="0C090005" w:tentative="1">
      <w:start w:val="1"/>
      <w:numFmt w:val="bullet"/>
      <w:lvlText w:val=""/>
      <w:lvlJc w:val="left"/>
      <w:pPr>
        <w:ind w:left="7612" w:hanging="360"/>
      </w:pPr>
      <w:rPr>
        <w:rFonts w:ascii="Wingdings" w:hAnsi="Wingdings" w:hint="default"/>
      </w:rPr>
    </w:lvl>
  </w:abstractNum>
  <w:abstractNum w:abstractNumId="26" w15:restartNumberingAfterBreak="0">
    <w:nsid w:val="68460B6E"/>
    <w:multiLevelType w:val="hybridMultilevel"/>
    <w:tmpl w:val="7248A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8585057"/>
    <w:multiLevelType w:val="hybridMultilevel"/>
    <w:tmpl w:val="DDEE98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A4C2A30"/>
    <w:multiLevelType w:val="hybridMultilevel"/>
    <w:tmpl w:val="7D34D2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CF8287E"/>
    <w:multiLevelType w:val="hybridMultilevel"/>
    <w:tmpl w:val="75105336"/>
    <w:lvl w:ilvl="0" w:tplc="C6369AA0">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7178F5"/>
    <w:multiLevelType w:val="hybridMultilevel"/>
    <w:tmpl w:val="678E3BC8"/>
    <w:lvl w:ilvl="0" w:tplc="26423A4C">
      <w:start w:val="1"/>
      <w:numFmt w:val="lowerLetter"/>
      <w:pStyle w:val="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ED0CDA"/>
    <w:multiLevelType w:val="hybridMultilevel"/>
    <w:tmpl w:val="4F6E7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8342D18"/>
    <w:multiLevelType w:val="multilevel"/>
    <w:tmpl w:val="0136B784"/>
    <w:lvl w:ilvl="0">
      <w:start w:val="1"/>
      <w:numFmt w:val="decimal"/>
      <w:pStyle w:val="NumberBullet1"/>
      <w:lvlText w:val="(%1)"/>
      <w:lvlJc w:val="left"/>
      <w:pPr>
        <w:tabs>
          <w:tab w:val="num" w:pos="936"/>
        </w:tabs>
        <w:ind w:left="936" w:hanging="504"/>
      </w:pPr>
      <w:rPr>
        <w:rFonts w:ascii="Arial" w:hAnsi="Arial" w:cs="Times New Roman" w:hint="default"/>
        <w:color w:val="auto"/>
        <w:sz w:val="20"/>
        <w:szCs w:val="20"/>
      </w:rPr>
    </w:lvl>
    <w:lvl w:ilvl="1">
      <w:start w:val="1"/>
      <w:numFmt w:val="lowerLetter"/>
      <w:pStyle w:val="NumberBullet2"/>
      <w:lvlText w:val="(%2)"/>
      <w:lvlJc w:val="left"/>
      <w:pPr>
        <w:tabs>
          <w:tab w:val="num" w:pos="1368"/>
        </w:tabs>
        <w:ind w:left="1368" w:hanging="360"/>
      </w:pPr>
      <w:rPr>
        <w:rFonts w:ascii="Arial" w:hAnsi="Arial" w:cs="Times New Roman" w:hint="default"/>
        <w:color w:val="auto"/>
        <w:sz w:val="20"/>
        <w:szCs w:val="20"/>
      </w:rPr>
    </w:lvl>
    <w:lvl w:ilvl="2">
      <w:start w:val="1"/>
      <w:numFmt w:val="lowerRoman"/>
      <w:pStyle w:val="NumberBullet3"/>
      <w:lvlText w:val="(%3)"/>
      <w:lvlJc w:val="right"/>
      <w:pPr>
        <w:tabs>
          <w:tab w:val="num" w:pos="1944"/>
        </w:tabs>
        <w:ind w:left="1944" w:hanging="144"/>
      </w:pPr>
      <w:rPr>
        <w:rFonts w:ascii="Arial" w:hAnsi="Arial" w:cs="Times New Roman" w:hint="default"/>
        <w:b w:val="0"/>
        <w:i w:val="0"/>
        <w:color w:val="auto"/>
        <w:sz w:val="20"/>
        <w:szCs w:val="20"/>
      </w:rPr>
    </w:lvl>
    <w:lvl w:ilvl="3">
      <w:start w:val="1"/>
      <w:numFmt w:val="decimal"/>
      <w:lvlText w:val="%4."/>
      <w:lvlJc w:val="left"/>
      <w:pPr>
        <w:tabs>
          <w:tab w:val="num" w:pos="3512"/>
        </w:tabs>
        <w:ind w:left="3512" w:hanging="360"/>
      </w:pPr>
      <w:rPr>
        <w:rFonts w:cs="Times New Roman" w:hint="default"/>
      </w:rPr>
    </w:lvl>
    <w:lvl w:ilvl="4">
      <w:start w:val="1"/>
      <w:numFmt w:val="lowerLetter"/>
      <w:lvlText w:val="%5."/>
      <w:lvlJc w:val="left"/>
      <w:pPr>
        <w:tabs>
          <w:tab w:val="num" w:pos="4232"/>
        </w:tabs>
        <w:ind w:left="4232" w:hanging="360"/>
      </w:pPr>
      <w:rPr>
        <w:rFonts w:cs="Times New Roman" w:hint="default"/>
      </w:rPr>
    </w:lvl>
    <w:lvl w:ilvl="5">
      <w:start w:val="1"/>
      <w:numFmt w:val="lowerRoman"/>
      <w:lvlText w:val="%6."/>
      <w:lvlJc w:val="right"/>
      <w:pPr>
        <w:tabs>
          <w:tab w:val="num" w:pos="4952"/>
        </w:tabs>
        <w:ind w:left="4952" w:hanging="180"/>
      </w:pPr>
      <w:rPr>
        <w:rFonts w:cs="Times New Roman" w:hint="default"/>
      </w:rPr>
    </w:lvl>
    <w:lvl w:ilvl="6">
      <w:start w:val="1"/>
      <w:numFmt w:val="decimal"/>
      <w:lvlText w:val="%7."/>
      <w:lvlJc w:val="left"/>
      <w:pPr>
        <w:tabs>
          <w:tab w:val="num" w:pos="5672"/>
        </w:tabs>
        <w:ind w:left="5672" w:hanging="360"/>
      </w:pPr>
      <w:rPr>
        <w:rFonts w:cs="Times New Roman" w:hint="default"/>
      </w:rPr>
    </w:lvl>
    <w:lvl w:ilvl="7">
      <w:start w:val="1"/>
      <w:numFmt w:val="lowerLetter"/>
      <w:lvlText w:val="%8."/>
      <w:lvlJc w:val="left"/>
      <w:pPr>
        <w:tabs>
          <w:tab w:val="num" w:pos="6392"/>
        </w:tabs>
        <w:ind w:left="6392" w:hanging="360"/>
      </w:pPr>
      <w:rPr>
        <w:rFonts w:cs="Times New Roman" w:hint="default"/>
      </w:rPr>
    </w:lvl>
    <w:lvl w:ilvl="8">
      <w:start w:val="1"/>
      <w:numFmt w:val="lowerRoman"/>
      <w:lvlText w:val="%9."/>
      <w:lvlJc w:val="right"/>
      <w:pPr>
        <w:tabs>
          <w:tab w:val="num" w:pos="7112"/>
        </w:tabs>
        <w:ind w:left="7112" w:hanging="180"/>
      </w:pPr>
      <w:rPr>
        <w:rFonts w:cs="Times New Roman" w:hint="default"/>
      </w:rPr>
    </w:lvl>
  </w:abstractNum>
  <w:abstractNum w:abstractNumId="33" w15:restartNumberingAfterBreak="0">
    <w:nsid w:val="78A2364A"/>
    <w:multiLevelType w:val="multilevel"/>
    <w:tmpl w:val="FE582C46"/>
    <w:lvl w:ilvl="0">
      <w:start w:val="1"/>
      <w:numFmt w:val="decimal"/>
      <w:lvlText w:val="%1"/>
      <w:lvlJc w:val="left"/>
      <w:pPr>
        <w:ind w:left="2417"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E391716"/>
    <w:multiLevelType w:val="hybridMultilevel"/>
    <w:tmpl w:val="7496FB14"/>
    <w:lvl w:ilvl="0" w:tplc="F6A6E332">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7FE67530"/>
    <w:multiLevelType w:val="hybridMultilevel"/>
    <w:tmpl w:val="E6700A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42821611">
    <w:abstractNumId w:val="29"/>
  </w:num>
  <w:num w:numId="2" w16cid:durableId="178662154">
    <w:abstractNumId w:val="3"/>
  </w:num>
  <w:num w:numId="3" w16cid:durableId="1383484660">
    <w:abstractNumId w:val="34"/>
  </w:num>
  <w:num w:numId="4" w16cid:durableId="552346916">
    <w:abstractNumId w:val="5"/>
  </w:num>
  <w:num w:numId="5" w16cid:durableId="1859853271">
    <w:abstractNumId w:val="4"/>
  </w:num>
  <w:num w:numId="6" w16cid:durableId="1078869908">
    <w:abstractNumId w:val="33"/>
  </w:num>
  <w:num w:numId="7" w16cid:durableId="584346283">
    <w:abstractNumId w:val="1"/>
  </w:num>
  <w:num w:numId="8" w16cid:durableId="1974406236">
    <w:abstractNumId w:val="25"/>
  </w:num>
  <w:num w:numId="9" w16cid:durableId="1028336923">
    <w:abstractNumId w:val="30"/>
  </w:num>
  <w:num w:numId="10" w16cid:durableId="178743446">
    <w:abstractNumId w:val="22"/>
  </w:num>
  <w:num w:numId="11" w16cid:durableId="998265535">
    <w:abstractNumId w:val="7"/>
  </w:num>
  <w:num w:numId="12" w16cid:durableId="897934494">
    <w:abstractNumId w:val="0"/>
  </w:num>
  <w:num w:numId="13" w16cid:durableId="1977831749">
    <w:abstractNumId w:val="32"/>
  </w:num>
  <w:num w:numId="14" w16cid:durableId="2072144892">
    <w:abstractNumId w:val="16"/>
    <w:lvlOverride w:ilvl="0">
      <w:lvl w:ilvl="0">
        <w:start w:val="1"/>
        <w:numFmt w:val="decimal"/>
        <w:pStyle w:val="MELegal1"/>
        <w:lvlText w:val="%1."/>
        <w:lvlJc w:val="left"/>
        <w:pPr>
          <w:ind w:left="680" w:hanging="680"/>
        </w:pPr>
      </w:lvl>
    </w:lvlOverride>
    <w:lvlOverride w:ilvl="1">
      <w:lvl w:ilvl="1">
        <w:start w:val="1"/>
        <w:numFmt w:val="decimal"/>
        <w:pStyle w:val="MELegal2"/>
        <w:lvlText w:val="%1.%2"/>
        <w:lvlJc w:val="left"/>
        <w:pPr>
          <w:ind w:left="680" w:hanging="680"/>
        </w:pPr>
      </w:lvl>
    </w:lvlOverride>
    <w:lvlOverride w:ilvl="2">
      <w:lvl w:ilvl="2">
        <w:start w:val="1"/>
        <w:numFmt w:val="lowerLetter"/>
        <w:pStyle w:val="MELegal3"/>
        <w:lvlText w:val="(%3)"/>
        <w:lvlJc w:val="left"/>
        <w:pPr>
          <w:ind w:left="1390" w:hanging="681"/>
        </w:pPr>
      </w:lvl>
    </w:lvlOverride>
    <w:lvlOverride w:ilvl="3">
      <w:lvl w:ilvl="3">
        <w:start w:val="1"/>
        <w:numFmt w:val="lowerRoman"/>
        <w:pStyle w:val="MELegal4"/>
        <w:lvlText w:val="(%4)"/>
        <w:lvlJc w:val="left"/>
        <w:pPr>
          <w:ind w:left="2041" w:hanging="680"/>
        </w:pPr>
      </w:lvl>
    </w:lvlOverride>
    <w:lvlOverride w:ilvl="4">
      <w:lvl w:ilvl="4">
        <w:start w:val="1"/>
        <w:numFmt w:val="upperLetter"/>
        <w:pStyle w:val="MELegal5"/>
        <w:lvlText w:val="(%5)"/>
        <w:lvlJc w:val="left"/>
        <w:pPr>
          <w:tabs>
            <w:tab w:val="num" w:pos="2722"/>
          </w:tabs>
          <w:ind w:left="2722" w:hanging="681"/>
        </w:pPr>
      </w:lvl>
    </w:lvlOverride>
    <w:lvlOverride w:ilvl="5">
      <w:lvl w:ilvl="5">
        <w:start w:val="1"/>
        <w:numFmt w:val="upperRoman"/>
        <w:pStyle w:val="MELegal6"/>
        <w:lvlText w:val="(%6)"/>
        <w:lvlJc w:val="left"/>
        <w:pPr>
          <w:tabs>
            <w:tab w:val="num" w:pos="3402"/>
          </w:tabs>
          <w:ind w:left="3402" w:hanging="680"/>
        </w:pPr>
      </w:lvl>
    </w:lvlOverride>
    <w:lvlOverride w:ilvl="6">
      <w:lvl w:ilvl="6">
        <w:start w:val="1"/>
        <w:numFmt w:val="decimal"/>
        <w:pStyle w:val="MELegal7"/>
        <w:lvlText w:val="(%7)"/>
        <w:lvlJc w:val="left"/>
        <w:pPr>
          <w:tabs>
            <w:tab w:val="num" w:pos="4082"/>
          </w:tabs>
          <w:ind w:left="4082" w:hanging="680"/>
        </w:pPr>
      </w:lvl>
    </w:lvlOverride>
    <w:lvlOverride w:ilvl="7">
      <w:lvl w:ilvl="7">
        <w:start w:val="1"/>
        <w:numFmt w:val="upperLetter"/>
        <w:pStyle w:val="MELegal8"/>
        <w:lvlText w:val="%8."/>
        <w:lvlJc w:val="left"/>
        <w:pPr>
          <w:tabs>
            <w:tab w:val="num" w:pos="4763"/>
          </w:tabs>
          <w:ind w:left="4763" w:hanging="681"/>
        </w:pPr>
      </w:lvl>
    </w:lvlOverride>
    <w:lvlOverride w:ilvl="8">
      <w:lvl w:ilvl="8">
        <w:start w:val="1"/>
        <w:numFmt w:val="upperRoman"/>
        <w:pStyle w:val="MELegal9"/>
        <w:lvlText w:val="%9."/>
        <w:lvlJc w:val="left"/>
        <w:pPr>
          <w:tabs>
            <w:tab w:val="num" w:pos="5443"/>
          </w:tabs>
          <w:ind w:left="5443" w:hanging="680"/>
        </w:pPr>
      </w:lvl>
    </w:lvlOverride>
  </w:num>
  <w:num w:numId="15" w16cid:durableId="428278648">
    <w:abstractNumId w:val="21"/>
  </w:num>
  <w:num w:numId="16" w16cid:durableId="1618491210">
    <w:abstractNumId w:val="11"/>
  </w:num>
  <w:num w:numId="17" w16cid:durableId="1687947060">
    <w:abstractNumId w:val="16"/>
  </w:num>
  <w:num w:numId="18" w16cid:durableId="276569000">
    <w:abstractNumId w:val="9"/>
  </w:num>
  <w:num w:numId="19" w16cid:durableId="950478804">
    <w:abstractNumId w:val="6"/>
  </w:num>
  <w:num w:numId="20" w16cid:durableId="1501846037">
    <w:abstractNumId w:val="13"/>
  </w:num>
  <w:num w:numId="21" w16cid:durableId="1273245097">
    <w:abstractNumId w:val="26"/>
  </w:num>
  <w:num w:numId="22" w16cid:durableId="70126271">
    <w:abstractNumId w:val="2"/>
  </w:num>
  <w:num w:numId="23" w16cid:durableId="342362053">
    <w:abstractNumId w:val="17"/>
  </w:num>
  <w:num w:numId="24" w16cid:durableId="553782114">
    <w:abstractNumId w:val="35"/>
  </w:num>
  <w:num w:numId="25" w16cid:durableId="241724511">
    <w:abstractNumId w:val="15"/>
  </w:num>
  <w:num w:numId="26" w16cid:durableId="1779451118">
    <w:abstractNumId w:val="18"/>
  </w:num>
  <w:num w:numId="27" w16cid:durableId="61565947">
    <w:abstractNumId w:val="20"/>
  </w:num>
  <w:num w:numId="28" w16cid:durableId="411322499">
    <w:abstractNumId w:val="8"/>
  </w:num>
  <w:num w:numId="29" w16cid:durableId="2007434965">
    <w:abstractNumId w:val="24"/>
  </w:num>
  <w:num w:numId="30" w16cid:durableId="1378091440">
    <w:abstractNumId w:val="28"/>
  </w:num>
  <w:num w:numId="31" w16cid:durableId="372388824">
    <w:abstractNumId w:val="12"/>
  </w:num>
  <w:num w:numId="32" w16cid:durableId="1918250366">
    <w:abstractNumId w:val="31"/>
  </w:num>
  <w:num w:numId="33" w16cid:durableId="1961112304">
    <w:abstractNumId w:val="23"/>
  </w:num>
  <w:num w:numId="34" w16cid:durableId="730424347">
    <w:abstractNumId w:val="14"/>
  </w:num>
  <w:num w:numId="35" w16cid:durableId="420419040">
    <w:abstractNumId w:val="27"/>
  </w:num>
  <w:num w:numId="36" w16cid:durableId="231887335">
    <w:abstractNumId w:val="19"/>
  </w:num>
  <w:num w:numId="37" w16cid:durableId="1722485340">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201"/>
    <w:rsid w:val="00000648"/>
    <w:rsid w:val="0000086B"/>
    <w:rsid w:val="00000905"/>
    <w:rsid w:val="00000C96"/>
    <w:rsid w:val="00000F53"/>
    <w:rsid w:val="00001019"/>
    <w:rsid w:val="00001218"/>
    <w:rsid w:val="000012C8"/>
    <w:rsid w:val="0000167F"/>
    <w:rsid w:val="000018D4"/>
    <w:rsid w:val="00001932"/>
    <w:rsid w:val="00001C45"/>
    <w:rsid w:val="00002444"/>
    <w:rsid w:val="000024F9"/>
    <w:rsid w:val="00002541"/>
    <w:rsid w:val="0000259D"/>
    <w:rsid w:val="000026FD"/>
    <w:rsid w:val="00002731"/>
    <w:rsid w:val="00002749"/>
    <w:rsid w:val="0000339C"/>
    <w:rsid w:val="00003743"/>
    <w:rsid w:val="0000377D"/>
    <w:rsid w:val="00003D3C"/>
    <w:rsid w:val="00003DB4"/>
    <w:rsid w:val="0000469A"/>
    <w:rsid w:val="000047B4"/>
    <w:rsid w:val="00004E32"/>
    <w:rsid w:val="000055E4"/>
    <w:rsid w:val="00005712"/>
    <w:rsid w:val="000059F5"/>
    <w:rsid w:val="00005AD4"/>
    <w:rsid w:val="00005C5B"/>
    <w:rsid w:val="00005ED7"/>
    <w:rsid w:val="00006242"/>
    <w:rsid w:val="00006FF9"/>
    <w:rsid w:val="0000711D"/>
    <w:rsid w:val="0000723A"/>
    <w:rsid w:val="0000723E"/>
    <w:rsid w:val="00007AB2"/>
    <w:rsid w:val="00007C39"/>
    <w:rsid w:val="00007C4B"/>
    <w:rsid w:val="00007FD8"/>
    <w:rsid w:val="000102D3"/>
    <w:rsid w:val="00010488"/>
    <w:rsid w:val="00010562"/>
    <w:rsid w:val="00010B70"/>
    <w:rsid w:val="00010BAE"/>
    <w:rsid w:val="00010DB3"/>
    <w:rsid w:val="00011496"/>
    <w:rsid w:val="000117F8"/>
    <w:rsid w:val="00011ACA"/>
    <w:rsid w:val="00011B0B"/>
    <w:rsid w:val="00011DF1"/>
    <w:rsid w:val="00011F0D"/>
    <w:rsid w:val="000120EE"/>
    <w:rsid w:val="00012253"/>
    <w:rsid w:val="0001240E"/>
    <w:rsid w:val="0001244E"/>
    <w:rsid w:val="00012A66"/>
    <w:rsid w:val="00012C4E"/>
    <w:rsid w:val="00012CBB"/>
    <w:rsid w:val="00012F9C"/>
    <w:rsid w:val="00013277"/>
    <w:rsid w:val="000132BF"/>
    <w:rsid w:val="00013A15"/>
    <w:rsid w:val="00013AAF"/>
    <w:rsid w:val="00013B3D"/>
    <w:rsid w:val="00013DC7"/>
    <w:rsid w:val="00013F5E"/>
    <w:rsid w:val="00014251"/>
    <w:rsid w:val="00014BC3"/>
    <w:rsid w:val="00014C2E"/>
    <w:rsid w:val="00015373"/>
    <w:rsid w:val="00015765"/>
    <w:rsid w:val="0001577C"/>
    <w:rsid w:val="00015970"/>
    <w:rsid w:val="00016000"/>
    <w:rsid w:val="00016119"/>
    <w:rsid w:val="00016332"/>
    <w:rsid w:val="000166B7"/>
    <w:rsid w:val="0001673E"/>
    <w:rsid w:val="00016ABC"/>
    <w:rsid w:val="00017245"/>
    <w:rsid w:val="00017748"/>
    <w:rsid w:val="000179FD"/>
    <w:rsid w:val="00017BF7"/>
    <w:rsid w:val="0002012B"/>
    <w:rsid w:val="0002057C"/>
    <w:rsid w:val="00020B1C"/>
    <w:rsid w:val="00020B57"/>
    <w:rsid w:val="00020B8F"/>
    <w:rsid w:val="00020D63"/>
    <w:rsid w:val="00021132"/>
    <w:rsid w:val="00021298"/>
    <w:rsid w:val="00021C83"/>
    <w:rsid w:val="00021DA9"/>
    <w:rsid w:val="00021FA4"/>
    <w:rsid w:val="000224EA"/>
    <w:rsid w:val="00022859"/>
    <w:rsid w:val="00022885"/>
    <w:rsid w:val="00022B7C"/>
    <w:rsid w:val="00022BB8"/>
    <w:rsid w:val="00022CEF"/>
    <w:rsid w:val="000231A2"/>
    <w:rsid w:val="00023BB8"/>
    <w:rsid w:val="00023C63"/>
    <w:rsid w:val="0002429D"/>
    <w:rsid w:val="000245D9"/>
    <w:rsid w:val="00024A23"/>
    <w:rsid w:val="00024D4C"/>
    <w:rsid w:val="00024EE8"/>
    <w:rsid w:val="00024FC7"/>
    <w:rsid w:val="00025706"/>
    <w:rsid w:val="0002596E"/>
    <w:rsid w:val="00025ED0"/>
    <w:rsid w:val="00026139"/>
    <w:rsid w:val="00026252"/>
    <w:rsid w:val="00026288"/>
    <w:rsid w:val="0002630A"/>
    <w:rsid w:val="000263A7"/>
    <w:rsid w:val="00027071"/>
    <w:rsid w:val="00027450"/>
    <w:rsid w:val="0002754E"/>
    <w:rsid w:val="00027601"/>
    <w:rsid w:val="00027CD6"/>
    <w:rsid w:val="00027E45"/>
    <w:rsid w:val="00027F70"/>
    <w:rsid w:val="0002BEFE"/>
    <w:rsid w:val="00030003"/>
    <w:rsid w:val="000304D0"/>
    <w:rsid w:val="0003081B"/>
    <w:rsid w:val="00030AAE"/>
    <w:rsid w:val="00030B75"/>
    <w:rsid w:val="00030DC4"/>
    <w:rsid w:val="000310C6"/>
    <w:rsid w:val="0003112B"/>
    <w:rsid w:val="0003132C"/>
    <w:rsid w:val="0003142E"/>
    <w:rsid w:val="00031C92"/>
    <w:rsid w:val="000321C3"/>
    <w:rsid w:val="0003230D"/>
    <w:rsid w:val="00032491"/>
    <w:rsid w:val="000326D9"/>
    <w:rsid w:val="00032F8E"/>
    <w:rsid w:val="00032FDB"/>
    <w:rsid w:val="00033321"/>
    <w:rsid w:val="00033369"/>
    <w:rsid w:val="000336AF"/>
    <w:rsid w:val="0003384E"/>
    <w:rsid w:val="000338E5"/>
    <w:rsid w:val="00033DC1"/>
    <w:rsid w:val="00033ECC"/>
    <w:rsid w:val="00033F4B"/>
    <w:rsid w:val="0003422F"/>
    <w:rsid w:val="0003424E"/>
    <w:rsid w:val="0003446C"/>
    <w:rsid w:val="000344D6"/>
    <w:rsid w:val="00034A8D"/>
    <w:rsid w:val="00034C53"/>
    <w:rsid w:val="00034C55"/>
    <w:rsid w:val="00034C93"/>
    <w:rsid w:val="00034D0F"/>
    <w:rsid w:val="00034E6E"/>
    <w:rsid w:val="00035332"/>
    <w:rsid w:val="00035928"/>
    <w:rsid w:val="00035ACE"/>
    <w:rsid w:val="00035B3A"/>
    <w:rsid w:val="0003630B"/>
    <w:rsid w:val="000366D0"/>
    <w:rsid w:val="00036756"/>
    <w:rsid w:val="00036BEA"/>
    <w:rsid w:val="00036DA1"/>
    <w:rsid w:val="0003718E"/>
    <w:rsid w:val="00037338"/>
    <w:rsid w:val="0003779F"/>
    <w:rsid w:val="000378D3"/>
    <w:rsid w:val="00037AD7"/>
    <w:rsid w:val="00037B97"/>
    <w:rsid w:val="00037C5A"/>
    <w:rsid w:val="000401AD"/>
    <w:rsid w:val="00040849"/>
    <w:rsid w:val="00040A1A"/>
    <w:rsid w:val="00040A2A"/>
    <w:rsid w:val="00041273"/>
    <w:rsid w:val="00041A62"/>
    <w:rsid w:val="00041E18"/>
    <w:rsid w:val="00042233"/>
    <w:rsid w:val="00042246"/>
    <w:rsid w:val="00042306"/>
    <w:rsid w:val="000424A1"/>
    <w:rsid w:val="000425CB"/>
    <w:rsid w:val="00042745"/>
    <w:rsid w:val="00042AAE"/>
    <w:rsid w:val="00042C94"/>
    <w:rsid w:val="00042D1A"/>
    <w:rsid w:val="00042F9D"/>
    <w:rsid w:val="000433F4"/>
    <w:rsid w:val="0004340D"/>
    <w:rsid w:val="00043700"/>
    <w:rsid w:val="00043A7E"/>
    <w:rsid w:val="00043A80"/>
    <w:rsid w:val="00043B85"/>
    <w:rsid w:val="000442AB"/>
    <w:rsid w:val="00044477"/>
    <w:rsid w:val="00044766"/>
    <w:rsid w:val="000448A0"/>
    <w:rsid w:val="000452DD"/>
    <w:rsid w:val="00045423"/>
    <w:rsid w:val="0004545E"/>
    <w:rsid w:val="000457E1"/>
    <w:rsid w:val="00045816"/>
    <w:rsid w:val="00045AE1"/>
    <w:rsid w:val="00045D6F"/>
    <w:rsid w:val="000461CD"/>
    <w:rsid w:val="00046649"/>
    <w:rsid w:val="0004679A"/>
    <w:rsid w:val="00046A54"/>
    <w:rsid w:val="00046A5A"/>
    <w:rsid w:val="00046A96"/>
    <w:rsid w:val="00046AAE"/>
    <w:rsid w:val="00046ACC"/>
    <w:rsid w:val="00046FF0"/>
    <w:rsid w:val="00047569"/>
    <w:rsid w:val="00047CFD"/>
    <w:rsid w:val="00050176"/>
    <w:rsid w:val="00050273"/>
    <w:rsid w:val="0005099E"/>
    <w:rsid w:val="00050A9D"/>
    <w:rsid w:val="000517F9"/>
    <w:rsid w:val="00051A3D"/>
    <w:rsid w:val="0005203F"/>
    <w:rsid w:val="00052328"/>
    <w:rsid w:val="000527B9"/>
    <w:rsid w:val="00052B9B"/>
    <w:rsid w:val="00052C75"/>
    <w:rsid w:val="00052E42"/>
    <w:rsid w:val="00052E8A"/>
    <w:rsid w:val="00053843"/>
    <w:rsid w:val="00053954"/>
    <w:rsid w:val="0005395F"/>
    <w:rsid w:val="000547F5"/>
    <w:rsid w:val="00054894"/>
    <w:rsid w:val="00054DCC"/>
    <w:rsid w:val="00055A7D"/>
    <w:rsid w:val="000562A0"/>
    <w:rsid w:val="00056B35"/>
    <w:rsid w:val="00056BEB"/>
    <w:rsid w:val="000574D9"/>
    <w:rsid w:val="00060112"/>
    <w:rsid w:val="00060193"/>
    <w:rsid w:val="0006055A"/>
    <w:rsid w:val="00060C25"/>
    <w:rsid w:val="00060C3A"/>
    <w:rsid w:val="00060C64"/>
    <w:rsid w:val="00060F98"/>
    <w:rsid w:val="00060FE6"/>
    <w:rsid w:val="000611DE"/>
    <w:rsid w:val="00061361"/>
    <w:rsid w:val="000618D3"/>
    <w:rsid w:val="00061AB0"/>
    <w:rsid w:val="00062507"/>
    <w:rsid w:val="00062835"/>
    <w:rsid w:val="00062936"/>
    <w:rsid w:val="00062A54"/>
    <w:rsid w:val="00062B65"/>
    <w:rsid w:val="00062BE7"/>
    <w:rsid w:val="00062D2E"/>
    <w:rsid w:val="00062D99"/>
    <w:rsid w:val="00063192"/>
    <w:rsid w:val="000633DA"/>
    <w:rsid w:val="00063717"/>
    <w:rsid w:val="00063986"/>
    <w:rsid w:val="00063AD7"/>
    <w:rsid w:val="00063C48"/>
    <w:rsid w:val="00064571"/>
    <w:rsid w:val="000645DD"/>
    <w:rsid w:val="000649BF"/>
    <w:rsid w:val="00064C71"/>
    <w:rsid w:val="000650BF"/>
    <w:rsid w:val="000651EA"/>
    <w:rsid w:val="00065D8A"/>
    <w:rsid w:val="0006602A"/>
    <w:rsid w:val="00066509"/>
    <w:rsid w:val="00066CB1"/>
    <w:rsid w:val="00066EF6"/>
    <w:rsid w:val="00066F32"/>
    <w:rsid w:val="000670E9"/>
    <w:rsid w:val="0006711D"/>
    <w:rsid w:val="00067456"/>
    <w:rsid w:val="00067670"/>
    <w:rsid w:val="00067890"/>
    <w:rsid w:val="00067DCF"/>
    <w:rsid w:val="000702B5"/>
    <w:rsid w:val="00070383"/>
    <w:rsid w:val="00070433"/>
    <w:rsid w:val="000708C9"/>
    <w:rsid w:val="00070B47"/>
    <w:rsid w:val="00071506"/>
    <w:rsid w:val="0007154F"/>
    <w:rsid w:val="00071771"/>
    <w:rsid w:val="00071D45"/>
    <w:rsid w:val="00071E25"/>
    <w:rsid w:val="00071E99"/>
    <w:rsid w:val="00072057"/>
    <w:rsid w:val="00072391"/>
    <w:rsid w:val="00072909"/>
    <w:rsid w:val="00072EBD"/>
    <w:rsid w:val="00072F45"/>
    <w:rsid w:val="00073486"/>
    <w:rsid w:val="000737D2"/>
    <w:rsid w:val="0007383E"/>
    <w:rsid w:val="00073841"/>
    <w:rsid w:val="000738B6"/>
    <w:rsid w:val="000739B0"/>
    <w:rsid w:val="000739CE"/>
    <w:rsid w:val="00073B28"/>
    <w:rsid w:val="00073B8E"/>
    <w:rsid w:val="00074369"/>
    <w:rsid w:val="0007548E"/>
    <w:rsid w:val="00075C53"/>
    <w:rsid w:val="000762CA"/>
    <w:rsid w:val="0007678A"/>
    <w:rsid w:val="00076854"/>
    <w:rsid w:val="00076B39"/>
    <w:rsid w:val="00076D8C"/>
    <w:rsid w:val="0007720F"/>
    <w:rsid w:val="000775E2"/>
    <w:rsid w:val="00077702"/>
    <w:rsid w:val="00077D6E"/>
    <w:rsid w:val="00077F75"/>
    <w:rsid w:val="00080861"/>
    <w:rsid w:val="00080D84"/>
    <w:rsid w:val="00080F50"/>
    <w:rsid w:val="000812C3"/>
    <w:rsid w:val="00081527"/>
    <w:rsid w:val="00081AB1"/>
    <w:rsid w:val="00081AE3"/>
    <w:rsid w:val="00081DC4"/>
    <w:rsid w:val="000829C6"/>
    <w:rsid w:val="00082CE6"/>
    <w:rsid w:val="000830CF"/>
    <w:rsid w:val="0008442B"/>
    <w:rsid w:val="000845D5"/>
    <w:rsid w:val="00084780"/>
    <w:rsid w:val="0008491D"/>
    <w:rsid w:val="00084C2E"/>
    <w:rsid w:val="00085124"/>
    <w:rsid w:val="000857BE"/>
    <w:rsid w:val="000861B4"/>
    <w:rsid w:val="000862BC"/>
    <w:rsid w:val="000866EE"/>
    <w:rsid w:val="000867E4"/>
    <w:rsid w:val="0008689E"/>
    <w:rsid w:val="00086936"/>
    <w:rsid w:val="0008697F"/>
    <w:rsid w:val="000870A6"/>
    <w:rsid w:val="000872B3"/>
    <w:rsid w:val="000873BE"/>
    <w:rsid w:val="00087CD4"/>
    <w:rsid w:val="00087DAD"/>
    <w:rsid w:val="00087F0F"/>
    <w:rsid w:val="00087FD4"/>
    <w:rsid w:val="00090316"/>
    <w:rsid w:val="0009031A"/>
    <w:rsid w:val="00090326"/>
    <w:rsid w:val="0009058F"/>
    <w:rsid w:val="00090C14"/>
    <w:rsid w:val="00090D7C"/>
    <w:rsid w:val="00090DFF"/>
    <w:rsid w:val="00090FB8"/>
    <w:rsid w:val="00091856"/>
    <w:rsid w:val="00091E19"/>
    <w:rsid w:val="00092BCF"/>
    <w:rsid w:val="00092C54"/>
    <w:rsid w:val="00093482"/>
    <w:rsid w:val="00093981"/>
    <w:rsid w:val="00093CD9"/>
    <w:rsid w:val="00093FDD"/>
    <w:rsid w:val="0009422B"/>
    <w:rsid w:val="00094C54"/>
    <w:rsid w:val="00094D41"/>
    <w:rsid w:val="00095737"/>
    <w:rsid w:val="000959B0"/>
    <w:rsid w:val="00096178"/>
    <w:rsid w:val="00096452"/>
    <w:rsid w:val="00096596"/>
    <w:rsid w:val="0009660B"/>
    <w:rsid w:val="00096616"/>
    <w:rsid w:val="000966C7"/>
    <w:rsid w:val="00096871"/>
    <w:rsid w:val="00096D60"/>
    <w:rsid w:val="00096DBB"/>
    <w:rsid w:val="000971AF"/>
    <w:rsid w:val="000975CA"/>
    <w:rsid w:val="0009780B"/>
    <w:rsid w:val="00097E04"/>
    <w:rsid w:val="00097F8A"/>
    <w:rsid w:val="000A0238"/>
    <w:rsid w:val="000A08A5"/>
    <w:rsid w:val="000A0DB0"/>
    <w:rsid w:val="000A1297"/>
    <w:rsid w:val="000A1F75"/>
    <w:rsid w:val="000A1F87"/>
    <w:rsid w:val="000A2168"/>
    <w:rsid w:val="000A23E3"/>
    <w:rsid w:val="000A2804"/>
    <w:rsid w:val="000A28E3"/>
    <w:rsid w:val="000A30EC"/>
    <w:rsid w:val="000A3456"/>
    <w:rsid w:val="000A3953"/>
    <w:rsid w:val="000A3A95"/>
    <w:rsid w:val="000A3B9C"/>
    <w:rsid w:val="000A3EA5"/>
    <w:rsid w:val="000A4273"/>
    <w:rsid w:val="000A428F"/>
    <w:rsid w:val="000A4558"/>
    <w:rsid w:val="000A47D9"/>
    <w:rsid w:val="000A4C79"/>
    <w:rsid w:val="000A4C98"/>
    <w:rsid w:val="000A4D62"/>
    <w:rsid w:val="000A4EA2"/>
    <w:rsid w:val="000A50A8"/>
    <w:rsid w:val="000A51ED"/>
    <w:rsid w:val="000A5276"/>
    <w:rsid w:val="000A55A9"/>
    <w:rsid w:val="000A5686"/>
    <w:rsid w:val="000A56E9"/>
    <w:rsid w:val="000A5CD6"/>
    <w:rsid w:val="000A6155"/>
    <w:rsid w:val="000A633B"/>
    <w:rsid w:val="000A65B8"/>
    <w:rsid w:val="000A6D07"/>
    <w:rsid w:val="000A70E3"/>
    <w:rsid w:val="000A721A"/>
    <w:rsid w:val="000A7294"/>
    <w:rsid w:val="000A7D76"/>
    <w:rsid w:val="000A7E42"/>
    <w:rsid w:val="000A7F4A"/>
    <w:rsid w:val="000B00AE"/>
    <w:rsid w:val="000B0124"/>
    <w:rsid w:val="000B067A"/>
    <w:rsid w:val="000B0D8B"/>
    <w:rsid w:val="000B1088"/>
    <w:rsid w:val="000B1540"/>
    <w:rsid w:val="000B1B9B"/>
    <w:rsid w:val="000B1D57"/>
    <w:rsid w:val="000B224C"/>
    <w:rsid w:val="000B23B0"/>
    <w:rsid w:val="000B25B0"/>
    <w:rsid w:val="000B25B2"/>
    <w:rsid w:val="000B29D4"/>
    <w:rsid w:val="000B2A36"/>
    <w:rsid w:val="000B2A66"/>
    <w:rsid w:val="000B33FD"/>
    <w:rsid w:val="000B3A51"/>
    <w:rsid w:val="000B3A61"/>
    <w:rsid w:val="000B3D80"/>
    <w:rsid w:val="000B3E08"/>
    <w:rsid w:val="000B43EF"/>
    <w:rsid w:val="000B4695"/>
    <w:rsid w:val="000B4ABA"/>
    <w:rsid w:val="000B4E3D"/>
    <w:rsid w:val="000B5087"/>
    <w:rsid w:val="000B5305"/>
    <w:rsid w:val="000B5D7A"/>
    <w:rsid w:val="000B5DAC"/>
    <w:rsid w:val="000B5F60"/>
    <w:rsid w:val="000B5F95"/>
    <w:rsid w:val="000B6638"/>
    <w:rsid w:val="000B6AA1"/>
    <w:rsid w:val="000B6AAA"/>
    <w:rsid w:val="000B6CF7"/>
    <w:rsid w:val="000B6E5F"/>
    <w:rsid w:val="000B76DA"/>
    <w:rsid w:val="000B7761"/>
    <w:rsid w:val="000B78C1"/>
    <w:rsid w:val="000B7935"/>
    <w:rsid w:val="000C0348"/>
    <w:rsid w:val="000C0794"/>
    <w:rsid w:val="000C090A"/>
    <w:rsid w:val="000C0E57"/>
    <w:rsid w:val="000C18F6"/>
    <w:rsid w:val="000C1B54"/>
    <w:rsid w:val="000C1DB3"/>
    <w:rsid w:val="000C249D"/>
    <w:rsid w:val="000C2FA3"/>
    <w:rsid w:val="000C3302"/>
    <w:rsid w:val="000C354E"/>
    <w:rsid w:val="000C3737"/>
    <w:rsid w:val="000C3FA3"/>
    <w:rsid w:val="000C41B6"/>
    <w:rsid w:val="000C471E"/>
    <w:rsid w:val="000C4774"/>
    <w:rsid w:val="000C4B16"/>
    <w:rsid w:val="000C4C01"/>
    <w:rsid w:val="000C4DF5"/>
    <w:rsid w:val="000C4E5A"/>
    <w:rsid w:val="000C50C3"/>
    <w:rsid w:val="000C5177"/>
    <w:rsid w:val="000C5324"/>
    <w:rsid w:val="000C63A5"/>
    <w:rsid w:val="000C63DB"/>
    <w:rsid w:val="000C6503"/>
    <w:rsid w:val="000C6A9E"/>
    <w:rsid w:val="000C6C9E"/>
    <w:rsid w:val="000C6F19"/>
    <w:rsid w:val="000C6F2F"/>
    <w:rsid w:val="000C6FC3"/>
    <w:rsid w:val="000C759B"/>
    <w:rsid w:val="000C79F4"/>
    <w:rsid w:val="000C7E39"/>
    <w:rsid w:val="000C7FF2"/>
    <w:rsid w:val="000D0224"/>
    <w:rsid w:val="000D0CFF"/>
    <w:rsid w:val="000D0EF3"/>
    <w:rsid w:val="000D1203"/>
    <w:rsid w:val="000D138B"/>
    <w:rsid w:val="000D16C7"/>
    <w:rsid w:val="000D179C"/>
    <w:rsid w:val="000D183C"/>
    <w:rsid w:val="000D219A"/>
    <w:rsid w:val="000D21F6"/>
    <w:rsid w:val="000D2411"/>
    <w:rsid w:val="000D2419"/>
    <w:rsid w:val="000D24ED"/>
    <w:rsid w:val="000D2728"/>
    <w:rsid w:val="000D2823"/>
    <w:rsid w:val="000D2B9E"/>
    <w:rsid w:val="000D2CE3"/>
    <w:rsid w:val="000D2F19"/>
    <w:rsid w:val="000D3160"/>
    <w:rsid w:val="000D3440"/>
    <w:rsid w:val="000D367E"/>
    <w:rsid w:val="000D42C3"/>
    <w:rsid w:val="000D44D4"/>
    <w:rsid w:val="000D4500"/>
    <w:rsid w:val="000D4A63"/>
    <w:rsid w:val="000D4C7D"/>
    <w:rsid w:val="000D50D0"/>
    <w:rsid w:val="000D5110"/>
    <w:rsid w:val="000D56E4"/>
    <w:rsid w:val="000D58CF"/>
    <w:rsid w:val="000D59F7"/>
    <w:rsid w:val="000D5C14"/>
    <w:rsid w:val="000D5E45"/>
    <w:rsid w:val="000D618D"/>
    <w:rsid w:val="000D65CF"/>
    <w:rsid w:val="000D66CE"/>
    <w:rsid w:val="000D6C3D"/>
    <w:rsid w:val="000D6CA3"/>
    <w:rsid w:val="000D6D28"/>
    <w:rsid w:val="000D70CC"/>
    <w:rsid w:val="000D7AA4"/>
    <w:rsid w:val="000D7AEA"/>
    <w:rsid w:val="000E01A9"/>
    <w:rsid w:val="000E0387"/>
    <w:rsid w:val="000E09F8"/>
    <w:rsid w:val="000E0CE8"/>
    <w:rsid w:val="000E0DB3"/>
    <w:rsid w:val="000E0DB7"/>
    <w:rsid w:val="000E0ED3"/>
    <w:rsid w:val="000E10D0"/>
    <w:rsid w:val="000E123F"/>
    <w:rsid w:val="000E15E5"/>
    <w:rsid w:val="000E1608"/>
    <w:rsid w:val="000E16E2"/>
    <w:rsid w:val="000E1B43"/>
    <w:rsid w:val="000E1D42"/>
    <w:rsid w:val="000E1EC3"/>
    <w:rsid w:val="000E2C66"/>
    <w:rsid w:val="000E2CFB"/>
    <w:rsid w:val="000E2E69"/>
    <w:rsid w:val="000E33CA"/>
    <w:rsid w:val="000E366C"/>
    <w:rsid w:val="000E3A1A"/>
    <w:rsid w:val="000E3F74"/>
    <w:rsid w:val="000E40D2"/>
    <w:rsid w:val="000E4309"/>
    <w:rsid w:val="000E4332"/>
    <w:rsid w:val="000E4477"/>
    <w:rsid w:val="000E4681"/>
    <w:rsid w:val="000E4894"/>
    <w:rsid w:val="000E50B4"/>
    <w:rsid w:val="000E59B7"/>
    <w:rsid w:val="000E5E5F"/>
    <w:rsid w:val="000E610A"/>
    <w:rsid w:val="000E6206"/>
    <w:rsid w:val="000E6300"/>
    <w:rsid w:val="000E6DE6"/>
    <w:rsid w:val="000E6E7D"/>
    <w:rsid w:val="000E7A2A"/>
    <w:rsid w:val="000E7D48"/>
    <w:rsid w:val="000F0091"/>
    <w:rsid w:val="000F09DF"/>
    <w:rsid w:val="000F123C"/>
    <w:rsid w:val="000F1343"/>
    <w:rsid w:val="000F1506"/>
    <w:rsid w:val="000F1603"/>
    <w:rsid w:val="000F1A14"/>
    <w:rsid w:val="000F1F93"/>
    <w:rsid w:val="000F271F"/>
    <w:rsid w:val="000F2DCD"/>
    <w:rsid w:val="000F2F11"/>
    <w:rsid w:val="000F2F5B"/>
    <w:rsid w:val="000F2FED"/>
    <w:rsid w:val="000F2FFB"/>
    <w:rsid w:val="000F311A"/>
    <w:rsid w:val="000F3176"/>
    <w:rsid w:val="000F3BFE"/>
    <w:rsid w:val="000F3CD6"/>
    <w:rsid w:val="000F3D79"/>
    <w:rsid w:val="000F3F97"/>
    <w:rsid w:val="000F41AB"/>
    <w:rsid w:val="000F4283"/>
    <w:rsid w:val="000F4886"/>
    <w:rsid w:val="000F4E95"/>
    <w:rsid w:val="000F50ED"/>
    <w:rsid w:val="000F527D"/>
    <w:rsid w:val="000F5DBF"/>
    <w:rsid w:val="000F5EDD"/>
    <w:rsid w:val="000F5F6C"/>
    <w:rsid w:val="000F610D"/>
    <w:rsid w:val="000F63C1"/>
    <w:rsid w:val="000F662D"/>
    <w:rsid w:val="000F6B03"/>
    <w:rsid w:val="000F6F3B"/>
    <w:rsid w:val="000F7304"/>
    <w:rsid w:val="000F799B"/>
    <w:rsid w:val="000F7B8D"/>
    <w:rsid w:val="0010009B"/>
    <w:rsid w:val="001000AF"/>
    <w:rsid w:val="00100C44"/>
    <w:rsid w:val="00100F6D"/>
    <w:rsid w:val="00101971"/>
    <w:rsid w:val="00101B0F"/>
    <w:rsid w:val="00101CFB"/>
    <w:rsid w:val="00101EDD"/>
    <w:rsid w:val="00102710"/>
    <w:rsid w:val="0010292A"/>
    <w:rsid w:val="00102A66"/>
    <w:rsid w:val="00102F92"/>
    <w:rsid w:val="001040AA"/>
    <w:rsid w:val="00104105"/>
    <w:rsid w:val="00104A19"/>
    <w:rsid w:val="00104B72"/>
    <w:rsid w:val="00104D35"/>
    <w:rsid w:val="00104F50"/>
    <w:rsid w:val="00105AF9"/>
    <w:rsid w:val="00105C91"/>
    <w:rsid w:val="00106019"/>
    <w:rsid w:val="00106116"/>
    <w:rsid w:val="0010616D"/>
    <w:rsid w:val="001062C4"/>
    <w:rsid w:val="001062CF"/>
    <w:rsid w:val="00106632"/>
    <w:rsid w:val="001066B9"/>
    <w:rsid w:val="001067ED"/>
    <w:rsid w:val="00106D75"/>
    <w:rsid w:val="00106E53"/>
    <w:rsid w:val="00106FB8"/>
    <w:rsid w:val="00107093"/>
    <w:rsid w:val="001071AB"/>
    <w:rsid w:val="001071AC"/>
    <w:rsid w:val="001074DD"/>
    <w:rsid w:val="00107586"/>
    <w:rsid w:val="00107765"/>
    <w:rsid w:val="00107B81"/>
    <w:rsid w:val="0011028F"/>
    <w:rsid w:val="001102AD"/>
    <w:rsid w:val="00110478"/>
    <w:rsid w:val="00110544"/>
    <w:rsid w:val="00110664"/>
    <w:rsid w:val="001108AE"/>
    <w:rsid w:val="00110D71"/>
    <w:rsid w:val="00110DF6"/>
    <w:rsid w:val="0011132C"/>
    <w:rsid w:val="00111439"/>
    <w:rsid w:val="0011198D"/>
    <w:rsid w:val="001119B6"/>
    <w:rsid w:val="00111BA7"/>
    <w:rsid w:val="00111CD4"/>
    <w:rsid w:val="00111DF3"/>
    <w:rsid w:val="00111F9B"/>
    <w:rsid w:val="00111FD5"/>
    <w:rsid w:val="0011252D"/>
    <w:rsid w:val="00112707"/>
    <w:rsid w:val="001127A5"/>
    <w:rsid w:val="001128AE"/>
    <w:rsid w:val="00112A28"/>
    <w:rsid w:val="00112B1A"/>
    <w:rsid w:val="00112C8C"/>
    <w:rsid w:val="00112CF0"/>
    <w:rsid w:val="00112DA9"/>
    <w:rsid w:val="00112DC2"/>
    <w:rsid w:val="0011325A"/>
    <w:rsid w:val="0011342B"/>
    <w:rsid w:val="0011368D"/>
    <w:rsid w:val="00113C92"/>
    <w:rsid w:val="00113DDF"/>
    <w:rsid w:val="00113E70"/>
    <w:rsid w:val="0011402C"/>
    <w:rsid w:val="00114F54"/>
    <w:rsid w:val="00115C51"/>
    <w:rsid w:val="00116D9C"/>
    <w:rsid w:val="0011707A"/>
    <w:rsid w:val="001170A3"/>
    <w:rsid w:val="0011711B"/>
    <w:rsid w:val="00117257"/>
    <w:rsid w:val="00117528"/>
    <w:rsid w:val="00117724"/>
    <w:rsid w:val="00117F8A"/>
    <w:rsid w:val="001202A5"/>
    <w:rsid w:val="00120483"/>
    <w:rsid w:val="001206EA"/>
    <w:rsid w:val="00120AAE"/>
    <w:rsid w:val="001214EB"/>
    <w:rsid w:val="001215BC"/>
    <w:rsid w:val="00121B2D"/>
    <w:rsid w:val="00121B9B"/>
    <w:rsid w:val="00121C75"/>
    <w:rsid w:val="0012207D"/>
    <w:rsid w:val="001222F5"/>
    <w:rsid w:val="001226E0"/>
    <w:rsid w:val="00122ADC"/>
    <w:rsid w:val="00122EBC"/>
    <w:rsid w:val="0012391B"/>
    <w:rsid w:val="00123B27"/>
    <w:rsid w:val="00124138"/>
    <w:rsid w:val="0012418F"/>
    <w:rsid w:val="001242D3"/>
    <w:rsid w:val="00124352"/>
    <w:rsid w:val="00124704"/>
    <w:rsid w:val="0012481F"/>
    <w:rsid w:val="00124BBB"/>
    <w:rsid w:val="0012535F"/>
    <w:rsid w:val="0012572E"/>
    <w:rsid w:val="00125A54"/>
    <w:rsid w:val="00125C53"/>
    <w:rsid w:val="00125C9E"/>
    <w:rsid w:val="00125FC2"/>
    <w:rsid w:val="00126727"/>
    <w:rsid w:val="00126BB9"/>
    <w:rsid w:val="00126FD8"/>
    <w:rsid w:val="00127076"/>
    <w:rsid w:val="0012748D"/>
    <w:rsid w:val="001278F3"/>
    <w:rsid w:val="00127988"/>
    <w:rsid w:val="00127A94"/>
    <w:rsid w:val="00127F30"/>
    <w:rsid w:val="001302E2"/>
    <w:rsid w:val="00130C32"/>
    <w:rsid w:val="00130CA5"/>
    <w:rsid w:val="00130DF9"/>
    <w:rsid w:val="00130E4C"/>
    <w:rsid w:val="00130EDC"/>
    <w:rsid w:val="00130F59"/>
    <w:rsid w:val="00131297"/>
    <w:rsid w:val="001314AA"/>
    <w:rsid w:val="00131581"/>
    <w:rsid w:val="00131949"/>
    <w:rsid w:val="00131A38"/>
    <w:rsid w:val="00131ACF"/>
    <w:rsid w:val="00131F31"/>
    <w:rsid w:val="001321C0"/>
    <w:rsid w:val="00132604"/>
    <w:rsid w:val="00132DBB"/>
    <w:rsid w:val="001331EE"/>
    <w:rsid w:val="0013354F"/>
    <w:rsid w:val="00133742"/>
    <w:rsid w:val="00133C81"/>
    <w:rsid w:val="00133EC0"/>
    <w:rsid w:val="00133F88"/>
    <w:rsid w:val="001345A8"/>
    <w:rsid w:val="00134F12"/>
    <w:rsid w:val="0013577C"/>
    <w:rsid w:val="0013604A"/>
    <w:rsid w:val="00136717"/>
    <w:rsid w:val="001367CE"/>
    <w:rsid w:val="00136BF6"/>
    <w:rsid w:val="00136F18"/>
    <w:rsid w:val="00136FB3"/>
    <w:rsid w:val="00137013"/>
    <w:rsid w:val="0013790D"/>
    <w:rsid w:val="00137AAC"/>
    <w:rsid w:val="00137BAC"/>
    <w:rsid w:val="00137EC0"/>
    <w:rsid w:val="001405E1"/>
    <w:rsid w:val="00140819"/>
    <w:rsid w:val="001409A4"/>
    <w:rsid w:val="00140C5B"/>
    <w:rsid w:val="001413E1"/>
    <w:rsid w:val="00141482"/>
    <w:rsid w:val="00141A03"/>
    <w:rsid w:val="00141A08"/>
    <w:rsid w:val="00141CE5"/>
    <w:rsid w:val="00142349"/>
    <w:rsid w:val="00142B26"/>
    <w:rsid w:val="00142B6F"/>
    <w:rsid w:val="00142D45"/>
    <w:rsid w:val="00142E1C"/>
    <w:rsid w:val="00142F00"/>
    <w:rsid w:val="00143027"/>
    <w:rsid w:val="00143306"/>
    <w:rsid w:val="00143ACB"/>
    <w:rsid w:val="00143C39"/>
    <w:rsid w:val="00144908"/>
    <w:rsid w:val="00144ED6"/>
    <w:rsid w:val="0014559F"/>
    <w:rsid w:val="001456A4"/>
    <w:rsid w:val="00146B55"/>
    <w:rsid w:val="00146E01"/>
    <w:rsid w:val="00147412"/>
    <w:rsid w:val="00147638"/>
    <w:rsid w:val="00147935"/>
    <w:rsid w:val="00147D58"/>
    <w:rsid w:val="00147E55"/>
    <w:rsid w:val="00150620"/>
    <w:rsid w:val="00150975"/>
    <w:rsid w:val="00150994"/>
    <w:rsid w:val="00150A71"/>
    <w:rsid w:val="00150DD7"/>
    <w:rsid w:val="00151144"/>
    <w:rsid w:val="001516F5"/>
    <w:rsid w:val="0015173B"/>
    <w:rsid w:val="00151885"/>
    <w:rsid w:val="00151D42"/>
    <w:rsid w:val="00152192"/>
    <w:rsid w:val="0015220D"/>
    <w:rsid w:val="00152281"/>
    <w:rsid w:val="001523C9"/>
    <w:rsid w:val="001527EB"/>
    <w:rsid w:val="00152C75"/>
    <w:rsid w:val="00152CAC"/>
    <w:rsid w:val="00152CF7"/>
    <w:rsid w:val="0015303D"/>
    <w:rsid w:val="001535EA"/>
    <w:rsid w:val="00153868"/>
    <w:rsid w:val="00153B9F"/>
    <w:rsid w:val="00153BD5"/>
    <w:rsid w:val="00153C90"/>
    <w:rsid w:val="00153D09"/>
    <w:rsid w:val="00153D65"/>
    <w:rsid w:val="0015414F"/>
    <w:rsid w:val="0015455B"/>
    <w:rsid w:val="001546E0"/>
    <w:rsid w:val="00154748"/>
    <w:rsid w:val="00154D62"/>
    <w:rsid w:val="00154FC0"/>
    <w:rsid w:val="00155427"/>
    <w:rsid w:val="001558D2"/>
    <w:rsid w:val="001559FF"/>
    <w:rsid w:val="00155AB0"/>
    <w:rsid w:val="00155BE5"/>
    <w:rsid w:val="00155D5B"/>
    <w:rsid w:val="001571C7"/>
    <w:rsid w:val="001571FC"/>
    <w:rsid w:val="00157426"/>
    <w:rsid w:val="00157CC6"/>
    <w:rsid w:val="0016047A"/>
    <w:rsid w:val="00161094"/>
    <w:rsid w:val="00161155"/>
    <w:rsid w:val="00161456"/>
    <w:rsid w:val="001614A6"/>
    <w:rsid w:val="00161709"/>
    <w:rsid w:val="00161B30"/>
    <w:rsid w:val="0016205C"/>
    <w:rsid w:val="00162427"/>
    <w:rsid w:val="001625D4"/>
    <w:rsid w:val="00162612"/>
    <w:rsid w:val="001629A9"/>
    <w:rsid w:val="00162A8C"/>
    <w:rsid w:val="00162F90"/>
    <w:rsid w:val="0016301E"/>
    <w:rsid w:val="00163835"/>
    <w:rsid w:val="0016384B"/>
    <w:rsid w:val="00163D95"/>
    <w:rsid w:val="00163E8F"/>
    <w:rsid w:val="00163EF6"/>
    <w:rsid w:val="0016400F"/>
    <w:rsid w:val="001641EF"/>
    <w:rsid w:val="00164BCE"/>
    <w:rsid w:val="00164FF9"/>
    <w:rsid w:val="001654C7"/>
    <w:rsid w:val="001656A1"/>
    <w:rsid w:val="0016594D"/>
    <w:rsid w:val="0016596E"/>
    <w:rsid w:val="00165A2B"/>
    <w:rsid w:val="00165BFC"/>
    <w:rsid w:val="00165C4D"/>
    <w:rsid w:val="00165C8F"/>
    <w:rsid w:val="00165F20"/>
    <w:rsid w:val="00165FCA"/>
    <w:rsid w:val="001660FA"/>
    <w:rsid w:val="001663A2"/>
    <w:rsid w:val="001667E4"/>
    <w:rsid w:val="00166F6F"/>
    <w:rsid w:val="00167366"/>
    <w:rsid w:val="001674EC"/>
    <w:rsid w:val="00167872"/>
    <w:rsid w:val="00167A9D"/>
    <w:rsid w:val="00167B33"/>
    <w:rsid w:val="00167BFC"/>
    <w:rsid w:val="0017006A"/>
    <w:rsid w:val="001700E6"/>
    <w:rsid w:val="001701B4"/>
    <w:rsid w:val="001703FC"/>
    <w:rsid w:val="0017045C"/>
    <w:rsid w:val="00170595"/>
    <w:rsid w:val="001706F0"/>
    <w:rsid w:val="00170E64"/>
    <w:rsid w:val="00171CE0"/>
    <w:rsid w:val="00171E7B"/>
    <w:rsid w:val="00172A55"/>
    <w:rsid w:val="00172B4C"/>
    <w:rsid w:val="0017308A"/>
    <w:rsid w:val="001739ED"/>
    <w:rsid w:val="00173DF2"/>
    <w:rsid w:val="00174761"/>
    <w:rsid w:val="00174A1C"/>
    <w:rsid w:val="00175151"/>
    <w:rsid w:val="0017516B"/>
    <w:rsid w:val="0017545B"/>
    <w:rsid w:val="00175553"/>
    <w:rsid w:val="001758CD"/>
    <w:rsid w:val="00175DD3"/>
    <w:rsid w:val="0017665C"/>
    <w:rsid w:val="001766C8"/>
    <w:rsid w:val="00176B97"/>
    <w:rsid w:val="00176F2D"/>
    <w:rsid w:val="0017728A"/>
    <w:rsid w:val="001772C5"/>
    <w:rsid w:val="001777C9"/>
    <w:rsid w:val="00177A96"/>
    <w:rsid w:val="00177AD2"/>
    <w:rsid w:val="00177E01"/>
    <w:rsid w:val="0018057D"/>
    <w:rsid w:val="00180E5D"/>
    <w:rsid w:val="001810E9"/>
    <w:rsid w:val="001815A8"/>
    <w:rsid w:val="001816C5"/>
    <w:rsid w:val="00181A60"/>
    <w:rsid w:val="00181AFB"/>
    <w:rsid w:val="00181C81"/>
    <w:rsid w:val="00181DD7"/>
    <w:rsid w:val="00182A21"/>
    <w:rsid w:val="00182A85"/>
    <w:rsid w:val="00182C3E"/>
    <w:rsid w:val="00182C58"/>
    <w:rsid w:val="001830D5"/>
    <w:rsid w:val="001830E8"/>
    <w:rsid w:val="00183104"/>
    <w:rsid w:val="001835D8"/>
    <w:rsid w:val="00183D06"/>
    <w:rsid w:val="001840FA"/>
    <w:rsid w:val="00184161"/>
    <w:rsid w:val="00184385"/>
    <w:rsid w:val="001846AF"/>
    <w:rsid w:val="001847D9"/>
    <w:rsid w:val="00184CC5"/>
    <w:rsid w:val="00184CCC"/>
    <w:rsid w:val="00184E93"/>
    <w:rsid w:val="0018531B"/>
    <w:rsid w:val="00185673"/>
    <w:rsid w:val="001857BB"/>
    <w:rsid w:val="0018589A"/>
    <w:rsid w:val="001859A2"/>
    <w:rsid w:val="00185A66"/>
    <w:rsid w:val="00185C3B"/>
    <w:rsid w:val="0018632C"/>
    <w:rsid w:val="001865EE"/>
    <w:rsid w:val="00186669"/>
    <w:rsid w:val="0018692F"/>
    <w:rsid w:val="00186A7F"/>
    <w:rsid w:val="0018723E"/>
    <w:rsid w:val="0018725F"/>
    <w:rsid w:val="00187C53"/>
    <w:rsid w:val="00187E09"/>
    <w:rsid w:val="00190079"/>
    <w:rsid w:val="00190D85"/>
    <w:rsid w:val="00191306"/>
    <w:rsid w:val="001915DA"/>
    <w:rsid w:val="001917F9"/>
    <w:rsid w:val="001922A8"/>
    <w:rsid w:val="001926B4"/>
    <w:rsid w:val="00192747"/>
    <w:rsid w:val="00192B7A"/>
    <w:rsid w:val="00192C58"/>
    <w:rsid w:val="00192E97"/>
    <w:rsid w:val="00193312"/>
    <w:rsid w:val="00193B61"/>
    <w:rsid w:val="00193EFF"/>
    <w:rsid w:val="0019423E"/>
    <w:rsid w:val="00194A45"/>
    <w:rsid w:val="00194B52"/>
    <w:rsid w:val="00194D8E"/>
    <w:rsid w:val="00194DDD"/>
    <w:rsid w:val="0019587E"/>
    <w:rsid w:val="00195B6E"/>
    <w:rsid w:val="00195D54"/>
    <w:rsid w:val="00195E5A"/>
    <w:rsid w:val="00195F89"/>
    <w:rsid w:val="0019622E"/>
    <w:rsid w:val="00196386"/>
    <w:rsid w:val="001965E8"/>
    <w:rsid w:val="001966A7"/>
    <w:rsid w:val="00196C51"/>
    <w:rsid w:val="00196D30"/>
    <w:rsid w:val="00196D77"/>
    <w:rsid w:val="00196F92"/>
    <w:rsid w:val="00197146"/>
    <w:rsid w:val="00197A51"/>
    <w:rsid w:val="00197E51"/>
    <w:rsid w:val="001A06BD"/>
    <w:rsid w:val="001A088C"/>
    <w:rsid w:val="001A0D12"/>
    <w:rsid w:val="001A0EA5"/>
    <w:rsid w:val="001A10E8"/>
    <w:rsid w:val="001A118A"/>
    <w:rsid w:val="001A130B"/>
    <w:rsid w:val="001A1C98"/>
    <w:rsid w:val="001A1E9D"/>
    <w:rsid w:val="001A2A47"/>
    <w:rsid w:val="001A2A5A"/>
    <w:rsid w:val="001A2BFF"/>
    <w:rsid w:val="001A2C46"/>
    <w:rsid w:val="001A3077"/>
    <w:rsid w:val="001A3157"/>
    <w:rsid w:val="001A32BF"/>
    <w:rsid w:val="001A3388"/>
    <w:rsid w:val="001A36C5"/>
    <w:rsid w:val="001A3AA9"/>
    <w:rsid w:val="001A3C69"/>
    <w:rsid w:val="001A3E00"/>
    <w:rsid w:val="001A42A2"/>
    <w:rsid w:val="001A42DE"/>
    <w:rsid w:val="001A456E"/>
    <w:rsid w:val="001A4613"/>
    <w:rsid w:val="001A4627"/>
    <w:rsid w:val="001A462D"/>
    <w:rsid w:val="001A468C"/>
    <w:rsid w:val="001A4979"/>
    <w:rsid w:val="001A4B0F"/>
    <w:rsid w:val="001A4B50"/>
    <w:rsid w:val="001A57F5"/>
    <w:rsid w:val="001A5C87"/>
    <w:rsid w:val="001A5F32"/>
    <w:rsid w:val="001A63FC"/>
    <w:rsid w:val="001A667B"/>
    <w:rsid w:val="001A6A49"/>
    <w:rsid w:val="001A6C32"/>
    <w:rsid w:val="001A6F28"/>
    <w:rsid w:val="001A705C"/>
    <w:rsid w:val="001A75B8"/>
    <w:rsid w:val="001A7AE0"/>
    <w:rsid w:val="001B0148"/>
    <w:rsid w:val="001B0196"/>
    <w:rsid w:val="001B01C8"/>
    <w:rsid w:val="001B02F0"/>
    <w:rsid w:val="001B039B"/>
    <w:rsid w:val="001B0738"/>
    <w:rsid w:val="001B09E4"/>
    <w:rsid w:val="001B0A9E"/>
    <w:rsid w:val="001B13BC"/>
    <w:rsid w:val="001B15D3"/>
    <w:rsid w:val="001B17DA"/>
    <w:rsid w:val="001B17F5"/>
    <w:rsid w:val="001B1AEE"/>
    <w:rsid w:val="001B1E25"/>
    <w:rsid w:val="001B1F20"/>
    <w:rsid w:val="001B20FA"/>
    <w:rsid w:val="001B231E"/>
    <w:rsid w:val="001B2395"/>
    <w:rsid w:val="001B23D3"/>
    <w:rsid w:val="001B28B8"/>
    <w:rsid w:val="001B2D1C"/>
    <w:rsid w:val="001B32BF"/>
    <w:rsid w:val="001B33B0"/>
    <w:rsid w:val="001B3443"/>
    <w:rsid w:val="001B3445"/>
    <w:rsid w:val="001B3526"/>
    <w:rsid w:val="001B37DA"/>
    <w:rsid w:val="001B3BC9"/>
    <w:rsid w:val="001B485F"/>
    <w:rsid w:val="001B4949"/>
    <w:rsid w:val="001B52C7"/>
    <w:rsid w:val="001B589A"/>
    <w:rsid w:val="001B6030"/>
    <w:rsid w:val="001B6100"/>
    <w:rsid w:val="001B705C"/>
    <w:rsid w:val="001B73CB"/>
    <w:rsid w:val="001B769F"/>
    <w:rsid w:val="001B78CA"/>
    <w:rsid w:val="001B7AF6"/>
    <w:rsid w:val="001B7E8D"/>
    <w:rsid w:val="001C0326"/>
    <w:rsid w:val="001C03EA"/>
    <w:rsid w:val="001C0687"/>
    <w:rsid w:val="001C0DE3"/>
    <w:rsid w:val="001C0ED0"/>
    <w:rsid w:val="001C1047"/>
    <w:rsid w:val="001C14B7"/>
    <w:rsid w:val="001C192F"/>
    <w:rsid w:val="001C1C69"/>
    <w:rsid w:val="001C1DBC"/>
    <w:rsid w:val="001C2082"/>
    <w:rsid w:val="001C2C8E"/>
    <w:rsid w:val="001C300E"/>
    <w:rsid w:val="001C31FC"/>
    <w:rsid w:val="001C323C"/>
    <w:rsid w:val="001C3A8B"/>
    <w:rsid w:val="001C3B87"/>
    <w:rsid w:val="001C3C42"/>
    <w:rsid w:val="001C44CF"/>
    <w:rsid w:val="001C4940"/>
    <w:rsid w:val="001C4B73"/>
    <w:rsid w:val="001C4C9B"/>
    <w:rsid w:val="001C5B89"/>
    <w:rsid w:val="001C6042"/>
    <w:rsid w:val="001C6700"/>
    <w:rsid w:val="001C6AD9"/>
    <w:rsid w:val="001C6B85"/>
    <w:rsid w:val="001C6C24"/>
    <w:rsid w:val="001C71C6"/>
    <w:rsid w:val="001C7209"/>
    <w:rsid w:val="001C77FC"/>
    <w:rsid w:val="001C7802"/>
    <w:rsid w:val="001C7A29"/>
    <w:rsid w:val="001C7DE9"/>
    <w:rsid w:val="001C7F01"/>
    <w:rsid w:val="001C7F08"/>
    <w:rsid w:val="001D0148"/>
    <w:rsid w:val="001D0211"/>
    <w:rsid w:val="001D0230"/>
    <w:rsid w:val="001D07D7"/>
    <w:rsid w:val="001D0DF3"/>
    <w:rsid w:val="001D1303"/>
    <w:rsid w:val="001D15BC"/>
    <w:rsid w:val="001D1BC2"/>
    <w:rsid w:val="001D1C0F"/>
    <w:rsid w:val="001D1C5C"/>
    <w:rsid w:val="001D1E0A"/>
    <w:rsid w:val="001D1F1F"/>
    <w:rsid w:val="001D20B7"/>
    <w:rsid w:val="001D2117"/>
    <w:rsid w:val="001D2721"/>
    <w:rsid w:val="001D28FB"/>
    <w:rsid w:val="001D2CF2"/>
    <w:rsid w:val="001D2FFC"/>
    <w:rsid w:val="001D3003"/>
    <w:rsid w:val="001D3007"/>
    <w:rsid w:val="001D30AE"/>
    <w:rsid w:val="001D34AC"/>
    <w:rsid w:val="001D3EE9"/>
    <w:rsid w:val="001D4194"/>
    <w:rsid w:val="001D45CC"/>
    <w:rsid w:val="001D466E"/>
    <w:rsid w:val="001D47B7"/>
    <w:rsid w:val="001D50FF"/>
    <w:rsid w:val="001D5632"/>
    <w:rsid w:val="001D564A"/>
    <w:rsid w:val="001D5807"/>
    <w:rsid w:val="001D5A7B"/>
    <w:rsid w:val="001D5D57"/>
    <w:rsid w:val="001D651F"/>
    <w:rsid w:val="001D659B"/>
    <w:rsid w:val="001D6DB2"/>
    <w:rsid w:val="001D6DB4"/>
    <w:rsid w:val="001D7673"/>
    <w:rsid w:val="001D784D"/>
    <w:rsid w:val="001D7869"/>
    <w:rsid w:val="001D7A64"/>
    <w:rsid w:val="001D7C3D"/>
    <w:rsid w:val="001D7F89"/>
    <w:rsid w:val="001E00C2"/>
    <w:rsid w:val="001E0324"/>
    <w:rsid w:val="001E04D1"/>
    <w:rsid w:val="001E0769"/>
    <w:rsid w:val="001E0AA4"/>
    <w:rsid w:val="001E15E4"/>
    <w:rsid w:val="001E16AD"/>
    <w:rsid w:val="001E16D0"/>
    <w:rsid w:val="001E172C"/>
    <w:rsid w:val="001E1A16"/>
    <w:rsid w:val="001E1CC9"/>
    <w:rsid w:val="001E1E85"/>
    <w:rsid w:val="001E2C5A"/>
    <w:rsid w:val="001E2C78"/>
    <w:rsid w:val="001E36A9"/>
    <w:rsid w:val="001E3899"/>
    <w:rsid w:val="001E3A13"/>
    <w:rsid w:val="001E3EAC"/>
    <w:rsid w:val="001E430B"/>
    <w:rsid w:val="001E46BE"/>
    <w:rsid w:val="001E481F"/>
    <w:rsid w:val="001E4AC2"/>
    <w:rsid w:val="001E4B98"/>
    <w:rsid w:val="001E4DE6"/>
    <w:rsid w:val="001E4F00"/>
    <w:rsid w:val="001E5203"/>
    <w:rsid w:val="001E52BC"/>
    <w:rsid w:val="001E533E"/>
    <w:rsid w:val="001E56FB"/>
    <w:rsid w:val="001E5C8B"/>
    <w:rsid w:val="001E5D68"/>
    <w:rsid w:val="001E5D75"/>
    <w:rsid w:val="001E653E"/>
    <w:rsid w:val="001E6CF5"/>
    <w:rsid w:val="001E70D2"/>
    <w:rsid w:val="001E7308"/>
    <w:rsid w:val="001E788E"/>
    <w:rsid w:val="001E7AE8"/>
    <w:rsid w:val="001E7DAE"/>
    <w:rsid w:val="001E7DFA"/>
    <w:rsid w:val="001E7EC6"/>
    <w:rsid w:val="001F01BF"/>
    <w:rsid w:val="001F03DB"/>
    <w:rsid w:val="001F0950"/>
    <w:rsid w:val="001F0D92"/>
    <w:rsid w:val="001F122A"/>
    <w:rsid w:val="001F14AF"/>
    <w:rsid w:val="001F1527"/>
    <w:rsid w:val="001F1965"/>
    <w:rsid w:val="001F22AC"/>
    <w:rsid w:val="001F2AF5"/>
    <w:rsid w:val="001F2E4E"/>
    <w:rsid w:val="001F2F78"/>
    <w:rsid w:val="001F3223"/>
    <w:rsid w:val="001F342A"/>
    <w:rsid w:val="001F349B"/>
    <w:rsid w:val="001F34D2"/>
    <w:rsid w:val="001F3E06"/>
    <w:rsid w:val="001F3E31"/>
    <w:rsid w:val="001F454A"/>
    <w:rsid w:val="001F49D3"/>
    <w:rsid w:val="001F4A87"/>
    <w:rsid w:val="001F4F7A"/>
    <w:rsid w:val="001F52EB"/>
    <w:rsid w:val="001F61A6"/>
    <w:rsid w:val="001F631D"/>
    <w:rsid w:val="001F6492"/>
    <w:rsid w:val="001F700D"/>
    <w:rsid w:val="001F703E"/>
    <w:rsid w:val="001F741D"/>
    <w:rsid w:val="001F74A0"/>
    <w:rsid w:val="001F7B34"/>
    <w:rsid w:val="001F7C5E"/>
    <w:rsid w:val="001F7DE2"/>
    <w:rsid w:val="002002FF"/>
    <w:rsid w:val="0020081E"/>
    <w:rsid w:val="002009EB"/>
    <w:rsid w:val="00200A5D"/>
    <w:rsid w:val="00200A7F"/>
    <w:rsid w:val="00200C63"/>
    <w:rsid w:val="0020168F"/>
    <w:rsid w:val="00201CE3"/>
    <w:rsid w:val="00201DBB"/>
    <w:rsid w:val="00201E20"/>
    <w:rsid w:val="00201FDC"/>
    <w:rsid w:val="0020267F"/>
    <w:rsid w:val="002026CD"/>
    <w:rsid w:val="00202D76"/>
    <w:rsid w:val="00203245"/>
    <w:rsid w:val="002033FC"/>
    <w:rsid w:val="0020370B"/>
    <w:rsid w:val="002044B7"/>
    <w:rsid w:val="002044BB"/>
    <w:rsid w:val="00204651"/>
    <w:rsid w:val="00204799"/>
    <w:rsid w:val="0020482C"/>
    <w:rsid w:val="0020483E"/>
    <w:rsid w:val="002048C0"/>
    <w:rsid w:val="00204975"/>
    <w:rsid w:val="002049B1"/>
    <w:rsid w:val="00204E80"/>
    <w:rsid w:val="00204EB2"/>
    <w:rsid w:val="00204F1A"/>
    <w:rsid w:val="00204F2A"/>
    <w:rsid w:val="00204FDC"/>
    <w:rsid w:val="002051FC"/>
    <w:rsid w:val="002055BE"/>
    <w:rsid w:val="002057B7"/>
    <w:rsid w:val="00205A93"/>
    <w:rsid w:val="00205D68"/>
    <w:rsid w:val="002062C1"/>
    <w:rsid w:val="002065A5"/>
    <w:rsid w:val="00206F54"/>
    <w:rsid w:val="00207312"/>
    <w:rsid w:val="002075FE"/>
    <w:rsid w:val="002100D1"/>
    <w:rsid w:val="002100F8"/>
    <w:rsid w:val="002103DF"/>
    <w:rsid w:val="00210486"/>
    <w:rsid w:val="0021075B"/>
    <w:rsid w:val="00210B09"/>
    <w:rsid w:val="00210C9E"/>
    <w:rsid w:val="00210D8C"/>
    <w:rsid w:val="002110DC"/>
    <w:rsid w:val="002110F9"/>
    <w:rsid w:val="0021112C"/>
    <w:rsid w:val="00211346"/>
    <w:rsid w:val="00211605"/>
    <w:rsid w:val="00211840"/>
    <w:rsid w:val="00211A2D"/>
    <w:rsid w:val="00211AE4"/>
    <w:rsid w:val="00211F21"/>
    <w:rsid w:val="00211FB0"/>
    <w:rsid w:val="00212760"/>
    <w:rsid w:val="00212A49"/>
    <w:rsid w:val="00213321"/>
    <w:rsid w:val="00213360"/>
    <w:rsid w:val="00213787"/>
    <w:rsid w:val="00213921"/>
    <w:rsid w:val="00213DC6"/>
    <w:rsid w:val="00213F00"/>
    <w:rsid w:val="00213F37"/>
    <w:rsid w:val="00214177"/>
    <w:rsid w:val="002143B8"/>
    <w:rsid w:val="0021449E"/>
    <w:rsid w:val="0021450A"/>
    <w:rsid w:val="00214565"/>
    <w:rsid w:val="002145E3"/>
    <w:rsid w:val="0021466D"/>
    <w:rsid w:val="002146F7"/>
    <w:rsid w:val="0021472E"/>
    <w:rsid w:val="0021493A"/>
    <w:rsid w:val="00214A5C"/>
    <w:rsid w:val="00214B40"/>
    <w:rsid w:val="0021506C"/>
    <w:rsid w:val="00215240"/>
    <w:rsid w:val="0021570B"/>
    <w:rsid w:val="00215889"/>
    <w:rsid w:val="0021612A"/>
    <w:rsid w:val="00216239"/>
    <w:rsid w:val="0021654C"/>
    <w:rsid w:val="0021665A"/>
    <w:rsid w:val="00216815"/>
    <w:rsid w:val="00216827"/>
    <w:rsid w:val="00217172"/>
    <w:rsid w:val="00217210"/>
    <w:rsid w:val="00217234"/>
    <w:rsid w:val="00217395"/>
    <w:rsid w:val="00217460"/>
    <w:rsid w:val="002174D8"/>
    <w:rsid w:val="002176B5"/>
    <w:rsid w:val="00217761"/>
    <w:rsid w:val="002177EA"/>
    <w:rsid w:val="00217A3E"/>
    <w:rsid w:val="00217A6F"/>
    <w:rsid w:val="00217DFB"/>
    <w:rsid w:val="00220061"/>
    <w:rsid w:val="00220453"/>
    <w:rsid w:val="0022099F"/>
    <w:rsid w:val="00220A31"/>
    <w:rsid w:val="00220E5F"/>
    <w:rsid w:val="0022109F"/>
    <w:rsid w:val="002212B5"/>
    <w:rsid w:val="0022133C"/>
    <w:rsid w:val="002214B6"/>
    <w:rsid w:val="002214DA"/>
    <w:rsid w:val="00222066"/>
    <w:rsid w:val="00222345"/>
    <w:rsid w:val="0022247A"/>
    <w:rsid w:val="00222826"/>
    <w:rsid w:val="0022317D"/>
    <w:rsid w:val="00223597"/>
    <w:rsid w:val="00223816"/>
    <w:rsid w:val="00223A80"/>
    <w:rsid w:val="00223BF4"/>
    <w:rsid w:val="00223DBA"/>
    <w:rsid w:val="00223E55"/>
    <w:rsid w:val="00223FD2"/>
    <w:rsid w:val="00224354"/>
    <w:rsid w:val="00225115"/>
    <w:rsid w:val="00225242"/>
    <w:rsid w:val="00225396"/>
    <w:rsid w:val="0022561A"/>
    <w:rsid w:val="002257CA"/>
    <w:rsid w:val="00225A10"/>
    <w:rsid w:val="00225BC4"/>
    <w:rsid w:val="00225F67"/>
    <w:rsid w:val="00226153"/>
    <w:rsid w:val="00226444"/>
    <w:rsid w:val="00226668"/>
    <w:rsid w:val="002269BA"/>
    <w:rsid w:val="002269E7"/>
    <w:rsid w:val="00226BE9"/>
    <w:rsid w:val="00226C9A"/>
    <w:rsid w:val="00226E07"/>
    <w:rsid w:val="00226F6C"/>
    <w:rsid w:val="00227095"/>
    <w:rsid w:val="00227354"/>
    <w:rsid w:val="00227F67"/>
    <w:rsid w:val="0022F745"/>
    <w:rsid w:val="00230D31"/>
    <w:rsid w:val="00230F83"/>
    <w:rsid w:val="00231905"/>
    <w:rsid w:val="0023190D"/>
    <w:rsid w:val="00231FE7"/>
    <w:rsid w:val="00232343"/>
    <w:rsid w:val="002323E1"/>
    <w:rsid w:val="00232ADD"/>
    <w:rsid w:val="00232BF1"/>
    <w:rsid w:val="00232E61"/>
    <w:rsid w:val="00232EE8"/>
    <w:rsid w:val="00232F1E"/>
    <w:rsid w:val="002332DE"/>
    <w:rsid w:val="00233809"/>
    <w:rsid w:val="00233865"/>
    <w:rsid w:val="002338A5"/>
    <w:rsid w:val="00233ADA"/>
    <w:rsid w:val="00233BCE"/>
    <w:rsid w:val="00233F4E"/>
    <w:rsid w:val="00233FDE"/>
    <w:rsid w:val="0023427A"/>
    <w:rsid w:val="00234390"/>
    <w:rsid w:val="002348BF"/>
    <w:rsid w:val="0023490B"/>
    <w:rsid w:val="00234A07"/>
    <w:rsid w:val="00234A0C"/>
    <w:rsid w:val="002351B0"/>
    <w:rsid w:val="0023527E"/>
    <w:rsid w:val="00235329"/>
    <w:rsid w:val="002357D3"/>
    <w:rsid w:val="00235845"/>
    <w:rsid w:val="002359A6"/>
    <w:rsid w:val="00235F0E"/>
    <w:rsid w:val="00235F2D"/>
    <w:rsid w:val="0023604C"/>
    <w:rsid w:val="00236073"/>
    <w:rsid w:val="002360B0"/>
    <w:rsid w:val="0023612F"/>
    <w:rsid w:val="002362FF"/>
    <w:rsid w:val="002365B2"/>
    <w:rsid w:val="0023682E"/>
    <w:rsid w:val="00236ADD"/>
    <w:rsid w:val="00236B36"/>
    <w:rsid w:val="00236CA7"/>
    <w:rsid w:val="00236F1B"/>
    <w:rsid w:val="00237394"/>
    <w:rsid w:val="002375AB"/>
    <w:rsid w:val="00237796"/>
    <w:rsid w:val="00237886"/>
    <w:rsid w:val="00237D9D"/>
    <w:rsid w:val="00240046"/>
    <w:rsid w:val="00240988"/>
    <w:rsid w:val="002409F3"/>
    <w:rsid w:val="00240E14"/>
    <w:rsid w:val="00241132"/>
    <w:rsid w:val="002419B2"/>
    <w:rsid w:val="00241A40"/>
    <w:rsid w:val="002421CD"/>
    <w:rsid w:val="0024221D"/>
    <w:rsid w:val="00242795"/>
    <w:rsid w:val="0024280A"/>
    <w:rsid w:val="0024286E"/>
    <w:rsid w:val="0024311E"/>
    <w:rsid w:val="00243418"/>
    <w:rsid w:val="00243692"/>
    <w:rsid w:val="0024404D"/>
    <w:rsid w:val="002442B6"/>
    <w:rsid w:val="002449E0"/>
    <w:rsid w:val="00244D94"/>
    <w:rsid w:val="00244FEE"/>
    <w:rsid w:val="0024534E"/>
    <w:rsid w:val="0024558D"/>
    <w:rsid w:val="0024576C"/>
    <w:rsid w:val="00245F10"/>
    <w:rsid w:val="002460F3"/>
    <w:rsid w:val="00246143"/>
    <w:rsid w:val="00246397"/>
    <w:rsid w:val="002464F3"/>
    <w:rsid w:val="002464F8"/>
    <w:rsid w:val="00246552"/>
    <w:rsid w:val="0024682F"/>
    <w:rsid w:val="00246AC3"/>
    <w:rsid w:val="002471DC"/>
    <w:rsid w:val="00247225"/>
    <w:rsid w:val="00247391"/>
    <w:rsid w:val="002475AB"/>
    <w:rsid w:val="0024797F"/>
    <w:rsid w:val="00247B76"/>
    <w:rsid w:val="00247EEC"/>
    <w:rsid w:val="00250655"/>
    <w:rsid w:val="00250999"/>
    <w:rsid w:val="00250C0A"/>
    <w:rsid w:val="0025119E"/>
    <w:rsid w:val="00251269"/>
    <w:rsid w:val="002512A3"/>
    <w:rsid w:val="0025141E"/>
    <w:rsid w:val="00251ED0"/>
    <w:rsid w:val="0025201B"/>
    <w:rsid w:val="002520EF"/>
    <w:rsid w:val="00252316"/>
    <w:rsid w:val="00252903"/>
    <w:rsid w:val="0025302B"/>
    <w:rsid w:val="00253412"/>
    <w:rsid w:val="0025349E"/>
    <w:rsid w:val="002535C0"/>
    <w:rsid w:val="002538F0"/>
    <w:rsid w:val="00253B03"/>
    <w:rsid w:val="00253C42"/>
    <w:rsid w:val="00253CA4"/>
    <w:rsid w:val="00253D10"/>
    <w:rsid w:val="00253D1A"/>
    <w:rsid w:val="0025401F"/>
    <w:rsid w:val="00254076"/>
    <w:rsid w:val="002540C6"/>
    <w:rsid w:val="00254682"/>
    <w:rsid w:val="00254878"/>
    <w:rsid w:val="00254B27"/>
    <w:rsid w:val="00254BFB"/>
    <w:rsid w:val="002550C7"/>
    <w:rsid w:val="0025514F"/>
    <w:rsid w:val="00255191"/>
    <w:rsid w:val="002552DC"/>
    <w:rsid w:val="00255671"/>
    <w:rsid w:val="00255969"/>
    <w:rsid w:val="00255A4E"/>
    <w:rsid w:val="00255B2F"/>
    <w:rsid w:val="00255D72"/>
    <w:rsid w:val="0025672F"/>
    <w:rsid w:val="00256C77"/>
    <w:rsid w:val="00256F54"/>
    <w:rsid w:val="00257000"/>
    <w:rsid w:val="002573A0"/>
    <w:rsid w:val="002577EA"/>
    <w:rsid w:val="002578F0"/>
    <w:rsid w:val="002579FE"/>
    <w:rsid w:val="00257B20"/>
    <w:rsid w:val="002609A8"/>
    <w:rsid w:val="00260F08"/>
    <w:rsid w:val="002614A6"/>
    <w:rsid w:val="0026150A"/>
    <w:rsid w:val="0026159D"/>
    <w:rsid w:val="00261697"/>
    <w:rsid w:val="0026177F"/>
    <w:rsid w:val="00261832"/>
    <w:rsid w:val="0026197B"/>
    <w:rsid w:val="00262219"/>
    <w:rsid w:val="00262381"/>
    <w:rsid w:val="002623EF"/>
    <w:rsid w:val="00262577"/>
    <w:rsid w:val="002625A0"/>
    <w:rsid w:val="00262839"/>
    <w:rsid w:val="00262842"/>
    <w:rsid w:val="00262C90"/>
    <w:rsid w:val="00263098"/>
    <w:rsid w:val="0026311C"/>
    <w:rsid w:val="00263741"/>
    <w:rsid w:val="002639B4"/>
    <w:rsid w:val="002642B5"/>
    <w:rsid w:val="002654D5"/>
    <w:rsid w:val="002656BE"/>
    <w:rsid w:val="00265829"/>
    <w:rsid w:val="00265ACD"/>
    <w:rsid w:val="00265C74"/>
    <w:rsid w:val="00265D67"/>
    <w:rsid w:val="00265E0D"/>
    <w:rsid w:val="0026602F"/>
    <w:rsid w:val="002660F5"/>
    <w:rsid w:val="002663AC"/>
    <w:rsid w:val="0026661F"/>
    <w:rsid w:val="0026668C"/>
    <w:rsid w:val="00266AC1"/>
    <w:rsid w:val="00266EE2"/>
    <w:rsid w:val="0026740B"/>
    <w:rsid w:val="00270625"/>
    <w:rsid w:val="002708FD"/>
    <w:rsid w:val="0027099C"/>
    <w:rsid w:val="00270AD2"/>
    <w:rsid w:val="00270C65"/>
    <w:rsid w:val="00270F34"/>
    <w:rsid w:val="00270FC6"/>
    <w:rsid w:val="002712BE"/>
    <w:rsid w:val="0027178C"/>
    <w:rsid w:val="00271841"/>
    <w:rsid w:val="002719FA"/>
    <w:rsid w:val="00271DC4"/>
    <w:rsid w:val="00272059"/>
    <w:rsid w:val="002722C0"/>
    <w:rsid w:val="002724C8"/>
    <w:rsid w:val="0027260C"/>
    <w:rsid w:val="00272668"/>
    <w:rsid w:val="00272A39"/>
    <w:rsid w:val="00272D61"/>
    <w:rsid w:val="00272F37"/>
    <w:rsid w:val="0027330B"/>
    <w:rsid w:val="002734B3"/>
    <w:rsid w:val="002735D3"/>
    <w:rsid w:val="00273844"/>
    <w:rsid w:val="00273A0A"/>
    <w:rsid w:val="00273F5D"/>
    <w:rsid w:val="00274139"/>
    <w:rsid w:val="00274174"/>
    <w:rsid w:val="0027420F"/>
    <w:rsid w:val="002745F3"/>
    <w:rsid w:val="00274639"/>
    <w:rsid w:val="00275324"/>
    <w:rsid w:val="00275820"/>
    <w:rsid w:val="00275BA2"/>
    <w:rsid w:val="00275BC7"/>
    <w:rsid w:val="00276458"/>
    <w:rsid w:val="002764BA"/>
    <w:rsid w:val="002764BD"/>
    <w:rsid w:val="0027650A"/>
    <w:rsid w:val="0027704C"/>
    <w:rsid w:val="00277252"/>
    <w:rsid w:val="00277637"/>
    <w:rsid w:val="0027775E"/>
    <w:rsid w:val="00277B60"/>
    <w:rsid w:val="002803AD"/>
    <w:rsid w:val="00280944"/>
    <w:rsid w:val="00280FA3"/>
    <w:rsid w:val="002813FA"/>
    <w:rsid w:val="002814A5"/>
    <w:rsid w:val="00281876"/>
    <w:rsid w:val="00281994"/>
    <w:rsid w:val="00281B0A"/>
    <w:rsid w:val="00281CAF"/>
    <w:rsid w:val="00282052"/>
    <w:rsid w:val="002821E0"/>
    <w:rsid w:val="002822D2"/>
    <w:rsid w:val="00282425"/>
    <w:rsid w:val="00282C2C"/>
    <w:rsid w:val="002836CE"/>
    <w:rsid w:val="002838E6"/>
    <w:rsid w:val="00283A7D"/>
    <w:rsid w:val="00283FF7"/>
    <w:rsid w:val="00284839"/>
    <w:rsid w:val="00284BB0"/>
    <w:rsid w:val="00284C4E"/>
    <w:rsid w:val="00284F0E"/>
    <w:rsid w:val="0028519E"/>
    <w:rsid w:val="002855A0"/>
    <w:rsid w:val="00285659"/>
    <w:rsid w:val="002856A5"/>
    <w:rsid w:val="00285A57"/>
    <w:rsid w:val="00285B7B"/>
    <w:rsid w:val="00285BCE"/>
    <w:rsid w:val="00285C02"/>
    <w:rsid w:val="0028631C"/>
    <w:rsid w:val="00287211"/>
    <w:rsid w:val="00287217"/>
    <w:rsid w:val="002872ED"/>
    <w:rsid w:val="00287476"/>
    <w:rsid w:val="0028799F"/>
    <w:rsid w:val="002879A4"/>
    <w:rsid w:val="00287CDC"/>
    <w:rsid w:val="00290216"/>
    <w:rsid w:val="002905C2"/>
    <w:rsid w:val="00290655"/>
    <w:rsid w:val="00290789"/>
    <w:rsid w:val="00290A92"/>
    <w:rsid w:val="00290D43"/>
    <w:rsid w:val="0029143E"/>
    <w:rsid w:val="00291B22"/>
    <w:rsid w:val="00291DC0"/>
    <w:rsid w:val="0029263C"/>
    <w:rsid w:val="002926D4"/>
    <w:rsid w:val="002927C2"/>
    <w:rsid w:val="002927E1"/>
    <w:rsid w:val="00292832"/>
    <w:rsid w:val="00292BED"/>
    <w:rsid w:val="00293013"/>
    <w:rsid w:val="002930B0"/>
    <w:rsid w:val="00293237"/>
    <w:rsid w:val="00293334"/>
    <w:rsid w:val="002933B1"/>
    <w:rsid w:val="00293762"/>
    <w:rsid w:val="00293BED"/>
    <w:rsid w:val="00293F4D"/>
    <w:rsid w:val="00294395"/>
    <w:rsid w:val="00294454"/>
    <w:rsid w:val="0029480F"/>
    <w:rsid w:val="00294969"/>
    <w:rsid w:val="00294996"/>
    <w:rsid w:val="00294C66"/>
    <w:rsid w:val="00294E99"/>
    <w:rsid w:val="00295141"/>
    <w:rsid w:val="002951AE"/>
    <w:rsid w:val="002954A7"/>
    <w:rsid w:val="00295AF2"/>
    <w:rsid w:val="00295C91"/>
    <w:rsid w:val="00296027"/>
    <w:rsid w:val="0029603B"/>
    <w:rsid w:val="002962E9"/>
    <w:rsid w:val="00296307"/>
    <w:rsid w:val="002967F8"/>
    <w:rsid w:val="00296A11"/>
    <w:rsid w:val="00296ABE"/>
    <w:rsid w:val="00296ED6"/>
    <w:rsid w:val="00296FB3"/>
    <w:rsid w:val="00297151"/>
    <w:rsid w:val="002973BD"/>
    <w:rsid w:val="002974E3"/>
    <w:rsid w:val="0029775F"/>
    <w:rsid w:val="00297798"/>
    <w:rsid w:val="00297B47"/>
    <w:rsid w:val="002A0374"/>
    <w:rsid w:val="002A0545"/>
    <w:rsid w:val="002A074B"/>
    <w:rsid w:val="002A0793"/>
    <w:rsid w:val="002A0FF9"/>
    <w:rsid w:val="002A1170"/>
    <w:rsid w:val="002A13BA"/>
    <w:rsid w:val="002A144F"/>
    <w:rsid w:val="002A15D9"/>
    <w:rsid w:val="002A163A"/>
    <w:rsid w:val="002A1759"/>
    <w:rsid w:val="002A18F4"/>
    <w:rsid w:val="002A1AE2"/>
    <w:rsid w:val="002A1BDF"/>
    <w:rsid w:val="002A1E4A"/>
    <w:rsid w:val="002A2262"/>
    <w:rsid w:val="002A25C8"/>
    <w:rsid w:val="002A276E"/>
    <w:rsid w:val="002A29E0"/>
    <w:rsid w:val="002A2F18"/>
    <w:rsid w:val="002A31C2"/>
    <w:rsid w:val="002A323A"/>
    <w:rsid w:val="002A328C"/>
    <w:rsid w:val="002A3A01"/>
    <w:rsid w:val="002A4D23"/>
    <w:rsid w:val="002A4DB2"/>
    <w:rsid w:val="002A53F2"/>
    <w:rsid w:val="002A5560"/>
    <w:rsid w:val="002A5B85"/>
    <w:rsid w:val="002A5C05"/>
    <w:rsid w:val="002A64C0"/>
    <w:rsid w:val="002A65C7"/>
    <w:rsid w:val="002A67F3"/>
    <w:rsid w:val="002A6963"/>
    <w:rsid w:val="002A6F69"/>
    <w:rsid w:val="002A7041"/>
    <w:rsid w:val="002A7231"/>
    <w:rsid w:val="002A7461"/>
    <w:rsid w:val="002A77AD"/>
    <w:rsid w:val="002A79A1"/>
    <w:rsid w:val="002A7F79"/>
    <w:rsid w:val="002A7FC3"/>
    <w:rsid w:val="002B0262"/>
    <w:rsid w:val="002B0471"/>
    <w:rsid w:val="002B0527"/>
    <w:rsid w:val="002B08F5"/>
    <w:rsid w:val="002B0912"/>
    <w:rsid w:val="002B0BF3"/>
    <w:rsid w:val="002B0C13"/>
    <w:rsid w:val="002B0E06"/>
    <w:rsid w:val="002B0EA6"/>
    <w:rsid w:val="002B0FCF"/>
    <w:rsid w:val="002B1181"/>
    <w:rsid w:val="002B1258"/>
    <w:rsid w:val="002B15F0"/>
    <w:rsid w:val="002B1807"/>
    <w:rsid w:val="002B1A72"/>
    <w:rsid w:val="002B20E6"/>
    <w:rsid w:val="002B21EA"/>
    <w:rsid w:val="002B2413"/>
    <w:rsid w:val="002B27C5"/>
    <w:rsid w:val="002B2D8F"/>
    <w:rsid w:val="002B3729"/>
    <w:rsid w:val="002B3836"/>
    <w:rsid w:val="002B4025"/>
    <w:rsid w:val="002B41D4"/>
    <w:rsid w:val="002B42A3"/>
    <w:rsid w:val="002B4597"/>
    <w:rsid w:val="002B45BD"/>
    <w:rsid w:val="002B488E"/>
    <w:rsid w:val="002B494F"/>
    <w:rsid w:val="002B5188"/>
    <w:rsid w:val="002B5488"/>
    <w:rsid w:val="002B595D"/>
    <w:rsid w:val="002B5AD5"/>
    <w:rsid w:val="002B6247"/>
    <w:rsid w:val="002B6307"/>
    <w:rsid w:val="002B64F3"/>
    <w:rsid w:val="002B692F"/>
    <w:rsid w:val="002B6B60"/>
    <w:rsid w:val="002B6C61"/>
    <w:rsid w:val="002B7118"/>
    <w:rsid w:val="002B71B7"/>
    <w:rsid w:val="002B7418"/>
    <w:rsid w:val="002B7450"/>
    <w:rsid w:val="002B7470"/>
    <w:rsid w:val="002B7CCD"/>
    <w:rsid w:val="002B7FB5"/>
    <w:rsid w:val="002C0575"/>
    <w:rsid w:val="002C0CDD"/>
    <w:rsid w:val="002C0DF8"/>
    <w:rsid w:val="002C0EDA"/>
    <w:rsid w:val="002C0F0A"/>
    <w:rsid w:val="002C1091"/>
    <w:rsid w:val="002C11BC"/>
    <w:rsid w:val="002C1793"/>
    <w:rsid w:val="002C18B4"/>
    <w:rsid w:val="002C18C7"/>
    <w:rsid w:val="002C1EE2"/>
    <w:rsid w:val="002C211F"/>
    <w:rsid w:val="002C242C"/>
    <w:rsid w:val="002C2546"/>
    <w:rsid w:val="002C25E0"/>
    <w:rsid w:val="002C270A"/>
    <w:rsid w:val="002C291F"/>
    <w:rsid w:val="002C2A6A"/>
    <w:rsid w:val="002C2B94"/>
    <w:rsid w:val="002C2C4B"/>
    <w:rsid w:val="002C2C81"/>
    <w:rsid w:val="002C3029"/>
    <w:rsid w:val="002C3424"/>
    <w:rsid w:val="002C3806"/>
    <w:rsid w:val="002C3B52"/>
    <w:rsid w:val="002C400E"/>
    <w:rsid w:val="002C4521"/>
    <w:rsid w:val="002C4592"/>
    <w:rsid w:val="002C4662"/>
    <w:rsid w:val="002C472E"/>
    <w:rsid w:val="002C48B1"/>
    <w:rsid w:val="002C4A0C"/>
    <w:rsid w:val="002C4A90"/>
    <w:rsid w:val="002C4BEC"/>
    <w:rsid w:val="002C4DFB"/>
    <w:rsid w:val="002C5045"/>
    <w:rsid w:val="002C508E"/>
    <w:rsid w:val="002C5225"/>
    <w:rsid w:val="002C5346"/>
    <w:rsid w:val="002C5488"/>
    <w:rsid w:val="002C56DC"/>
    <w:rsid w:val="002C56FF"/>
    <w:rsid w:val="002C58BE"/>
    <w:rsid w:val="002C58F3"/>
    <w:rsid w:val="002C5BA4"/>
    <w:rsid w:val="002C60FA"/>
    <w:rsid w:val="002C6529"/>
    <w:rsid w:val="002C67A4"/>
    <w:rsid w:val="002C680D"/>
    <w:rsid w:val="002C697D"/>
    <w:rsid w:val="002C6D57"/>
    <w:rsid w:val="002C6FC4"/>
    <w:rsid w:val="002C783B"/>
    <w:rsid w:val="002C78F3"/>
    <w:rsid w:val="002C7B88"/>
    <w:rsid w:val="002C7BA3"/>
    <w:rsid w:val="002C7D96"/>
    <w:rsid w:val="002C7FCF"/>
    <w:rsid w:val="002D0695"/>
    <w:rsid w:val="002D0799"/>
    <w:rsid w:val="002D1376"/>
    <w:rsid w:val="002D13E2"/>
    <w:rsid w:val="002D166C"/>
    <w:rsid w:val="002D18E9"/>
    <w:rsid w:val="002D1955"/>
    <w:rsid w:val="002D19C6"/>
    <w:rsid w:val="002D1B7B"/>
    <w:rsid w:val="002D20A0"/>
    <w:rsid w:val="002D2411"/>
    <w:rsid w:val="002D2ABC"/>
    <w:rsid w:val="002D2B48"/>
    <w:rsid w:val="002D2E57"/>
    <w:rsid w:val="002D2EC7"/>
    <w:rsid w:val="002D3224"/>
    <w:rsid w:val="002D3372"/>
    <w:rsid w:val="002D337B"/>
    <w:rsid w:val="002D34C9"/>
    <w:rsid w:val="002D3574"/>
    <w:rsid w:val="002D384C"/>
    <w:rsid w:val="002D38F4"/>
    <w:rsid w:val="002D3C2C"/>
    <w:rsid w:val="002D4AD9"/>
    <w:rsid w:val="002D4B2D"/>
    <w:rsid w:val="002D50BD"/>
    <w:rsid w:val="002D50DE"/>
    <w:rsid w:val="002D5487"/>
    <w:rsid w:val="002D5A85"/>
    <w:rsid w:val="002D5BD8"/>
    <w:rsid w:val="002D60D7"/>
    <w:rsid w:val="002D670D"/>
    <w:rsid w:val="002D6916"/>
    <w:rsid w:val="002D71A6"/>
    <w:rsid w:val="002D7422"/>
    <w:rsid w:val="002D74EE"/>
    <w:rsid w:val="002D7539"/>
    <w:rsid w:val="002D76AF"/>
    <w:rsid w:val="002D7943"/>
    <w:rsid w:val="002D79FE"/>
    <w:rsid w:val="002D7E00"/>
    <w:rsid w:val="002E053E"/>
    <w:rsid w:val="002E06B3"/>
    <w:rsid w:val="002E08F9"/>
    <w:rsid w:val="002E0C6B"/>
    <w:rsid w:val="002E1343"/>
    <w:rsid w:val="002E1842"/>
    <w:rsid w:val="002E195A"/>
    <w:rsid w:val="002E1A1D"/>
    <w:rsid w:val="002E1FFC"/>
    <w:rsid w:val="002E200B"/>
    <w:rsid w:val="002E2567"/>
    <w:rsid w:val="002E2A60"/>
    <w:rsid w:val="002E2EA5"/>
    <w:rsid w:val="002E3522"/>
    <w:rsid w:val="002E3628"/>
    <w:rsid w:val="002E39D8"/>
    <w:rsid w:val="002E3A1E"/>
    <w:rsid w:val="002E4081"/>
    <w:rsid w:val="002E424B"/>
    <w:rsid w:val="002E4645"/>
    <w:rsid w:val="002E4674"/>
    <w:rsid w:val="002E49E8"/>
    <w:rsid w:val="002E4A82"/>
    <w:rsid w:val="002E4BBD"/>
    <w:rsid w:val="002E4CA1"/>
    <w:rsid w:val="002E5028"/>
    <w:rsid w:val="002E511D"/>
    <w:rsid w:val="002E5451"/>
    <w:rsid w:val="002E5519"/>
    <w:rsid w:val="002E594A"/>
    <w:rsid w:val="002E5ACF"/>
    <w:rsid w:val="002E5B78"/>
    <w:rsid w:val="002E61C8"/>
    <w:rsid w:val="002E6321"/>
    <w:rsid w:val="002E6644"/>
    <w:rsid w:val="002E69E0"/>
    <w:rsid w:val="002E6BCD"/>
    <w:rsid w:val="002E71F7"/>
    <w:rsid w:val="002E7249"/>
    <w:rsid w:val="002E7AFC"/>
    <w:rsid w:val="002F0251"/>
    <w:rsid w:val="002F0468"/>
    <w:rsid w:val="002F0C06"/>
    <w:rsid w:val="002F0FFA"/>
    <w:rsid w:val="002F106E"/>
    <w:rsid w:val="002F1263"/>
    <w:rsid w:val="002F144C"/>
    <w:rsid w:val="002F145F"/>
    <w:rsid w:val="002F14C9"/>
    <w:rsid w:val="002F1574"/>
    <w:rsid w:val="002F1982"/>
    <w:rsid w:val="002F293B"/>
    <w:rsid w:val="002F2B8E"/>
    <w:rsid w:val="002F2D07"/>
    <w:rsid w:val="002F2F1E"/>
    <w:rsid w:val="002F312A"/>
    <w:rsid w:val="002F3187"/>
    <w:rsid w:val="002F394D"/>
    <w:rsid w:val="002F3AE3"/>
    <w:rsid w:val="002F3F31"/>
    <w:rsid w:val="002F3FA2"/>
    <w:rsid w:val="002F431B"/>
    <w:rsid w:val="002F438F"/>
    <w:rsid w:val="002F4943"/>
    <w:rsid w:val="002F49C7"/>
    <w:rsid w:val="002F4A87"/>
    <w:rsid w:val="002F4DBE"/>
    <w:rsid w:val="002F51A9"/>
    <w:rsid w:val="002F5793"/>
    <w:rsid w:val="002F57AD"/>
    <w:rsid w:val="002F5859"/>
    <w:rsid w:val="002F5C45"/>
    <w:rsid w:val="002F60AD"/>
    <w:rsid w:val="002F6189"/>
    <w:rsid w:val="002F63C4"/>
    <w:rsid w:val="002F64F1"/>
    <w:rsid w:val="002F68B9"/>
    <w:rsid w:val="002F6A9D"/>
    <w:rsid w:val="002F6CCE"/>
    <w:rsid w:val="002F7144"/>
    <w:rsid w:val="002F72CB"/>
    <w:rsid w:val="002F7459"/>
    <w:rsid w:val="003000EF"/>
    <w:rsid w:val="00300534"/>
    <w:rsid w:val="00300627"/>
    <w:rsid w:val="0030083C"/>
    <w:rsid w:val="003008EF"/>
    <w:rsid w:val="00300900"/>
    <w:rsid w:val="00300C64"/>
    <w:rsid w:val="003010A8"/>
    <w:rsid w:val="003013E6"/>
    <w:rsid w:val="003015B7"/>
    <w:rsid w:val="00302B68"/>
    <w:rsid w:val="00302C98"/>
    <w:rsid w:val="0030346C"/>
    <w:rsid w:val="003034EB"/>
    <w:rsid w:val="00303627"/>
    <w:rsid w:val="00303CF1"/>
    <w:rsid w:val="00303DD2"/>
    <w:rsid w:val="00303DE8"/>
    <w:rsid w:val="00303F17"/>
    <w:rsid w:val="0030464B"/>
    <w:rsid w:val="00304716"/>
    <w:rsid w:val="003054A5"/>
    <w:rsid w:val="00305705"/>
    <w:rsid w:val="0030579F"/>
    <w:rsid w:val="0030588F"/>
    <w:rsid w:val="003059DE"/>
    <w:rsid w:val="00305BA4"/>
    <w:rsid w:val="00305C1B"/>
    <w:rsid w:val="00305E0D"/>
    <w:rsid w:val="00305E7E"/>
    <w:rsid w:val="00306841"/>
    <w:rsid w:val="0030687B"/>
    <w:rsid w:val="0030689D"/>
    <w:rsid w:val="00306AC2"/>
    <w:rsid w:val="00306FE2"/>
    <w:rsid w:val="00306FEE"/>
    <w:rsid w:val="00307158"/>
    <w:rsid w:val="0030744F"/>
    <w:rsid w:val="003075FD"/>
    <w:rsid w:val="0030786C"/>
    <w:rsid w:val="00307AC2"/>
    <w:rsid w:val="0031009A"/>
    <w:rsid w:val="0031041C"/>
    <w:rsid w:val="00310628"/>
    <w:rsid w:val="0031073D"/>
    <w:rsid w:val="00310B0A"/>
    <w:rsid w:val="00310BF4"/>
    <w:rsid w:val="00310C63"/>
    <w:rsid w:val="00310EAF"/>
    <w:rsid w:val="003111CD"/>
    <w:rsid w:val="00311C1C"/>
    <w:rsid w:val="00311CF0"/>
    <w:rsid w:val="00311FD4"/>
    <w:rsid w:val="00312192"/>
    <w:rsid w:val="00312DC6"/>
    <w:rsid w:val="00313261"/>
    <w:rsid w:val="003132EA"/>
    <w:rsid w:val="00313F5A"/>
    <w:rsid w:val="0031424D"/>
    <w:rsid w:val="0031485C"/>
    <w:rsid w:val="003148CF"/>
    <w:rsid w:val="003148D5"/>
    <w:rsid w:val="00314EF9"/>
    <w:rsid w:val="00314FE6"/>
    <w:rsid w:val="0031506E"/>
    <w:rsid w:val="00315B01"/>
    <w:rsid w:val="00315B6A"/>
    <w:rsid w:val="00315BF7"/>
    <w:rsid w:val="0031706F"/>
    <w:rsid w:val="00317272"/>
    <w:rsid w:val="003172C2"/>
    <w:rsid w:val="00317759"/>
    <w:rsid w:val="00317AB4"/>
    <w:rsid w:val="00317C42"/>
    <w:rsid w:val="00317DBF"/>
    <w:rsid w:val="003200A0"/>
    <w:rsid w:val="0032025E"/>
    <w:rsid w:val="003203B0"/>
    <w:rsid w:val="00320693"/>
    <w:rsid w:val="00320F21"/>
    <w:rsid w:val="003211CF"/>
    <w:rsid w:val="00321487"/>
    <w:rsid w:val="003217BB"/>
    <w:rsid w:val="00321B7F"/>
    <w:rsid w:val="00321C98"/>
    <w:rsid w:val="00322335"/>
    <w:rsid w:val="003226D4"/>
    <w:rsid w:val="00322993"/>
    <w:rsid w:val="00322C61"/>
    <w:rsid w:val="00322CCD"/>
    <w:rsid w:val="00322DDD"/>
    <w:rsid w:val="003233DE"/>
    <w:rsid w:val="0032341F"/>
    <w:rsid w:val="003236B9"/>
    <w:rsid w:val="0032385A"/>
    <w:rsid w:val="003238C0"/>
    <w:rsid w:val="003239DC"/>
    <w:rsid w:val="0032466B"/>
    <w:rsid w:val="00324903"/>
    <w:rsid w:val="00324BB4"/>
    <w:rsid w:val="00324E4C"/>
    <w:rsid w:val="0032521D"/>
    <w:rsid w:val="00325331"/>
    <w:rsid w:val="00325457"/>
    <w:rsid w:val="003254DF"/>
    <w:rsid w:val="00325724"/>
    <w:rsid w:val="00325E9F"/>
    <w:rsid w:val="00325ED6"/>
    <w:rsid w:val="00326113"/>
    <w:rsid w:val="00326133"/>
    <w:rsid w:val="00326180"/>
    <w:rsid w:val="0032618C"/>
    <w:rsid w:val="003265C8"/>
    <w:rsid w:val="00326877"/>
    <w:rsid w:val="003268BE"/>
    <w:rsid w:val="00326A0F"/>
    <w:rsid w:val="00326B6E"/>
    <w:rsid w:val="00326EBC"/>
    <w:rsid w:val="003270B0"/>
    <w:rsid w:val="00327240"/>
    <w:rsid w:val="00327402"/>
    <w:rsid w:val="0032753F"/>
    <w:rsid w:val="00327784"/>
    <w:rsid w:val="00327934"/>
    <w:rsid w:val="00327B41"/>
    <w:rsid w:val="00327B44"/>
    <w:rsid w:val="00327DE1"/>
    <w:rsid w:val="00327E2C"/>
    <w:rsid w:val="0033059B"/>
    <w:rsid w:val="00330A2B"/>
    <w:rsid w:val="00330EC2"/>
    <w:rsid w:val="00331202"/>
    <w:rsid w:val="0033137F"/>
    <w:rsid w:val="003316FA"/>
    <w:rsid w:val="00331A27"/>
    <w:rsid w:val="00332941"/>
    <w:rsid w:val="00332A50"/>
    <w:rsid w:val="00332AF3"/>
    <w:rsid w:val="003330EB"/>
    <w:rsid w:val="003337B4"/>
    <w:rsid w:val="003337DD"/>
    <w:rsid w:val="00333923"/>
    <w:rsid w:val="00333F60"/>
    <w:rsid w:val="003347D6"/>
    <w:rsid w:val="003347F7"/>
    <w:rsid w:val="00334F80"/>
    <w:rsid w:val="003356E4"/>
    <w:rsid w:val="00335DCA"/>
    <w:rsid w:val="00335DE2"/>
    <w:rsid w:val="00336267"/>
    <w:rsid w:val="00336605"/>
    <w:rsid w:val="00336D7A"/>
    <w:rsid w:val="003373A7"/>
    <w:rsid w:val="003376C3"/>
    <w:rsid w:val="0033792E"/>
    <w:rsid w:val="00337BD7"/>
    <w:rsid w:val="0034045D"/>
    <w:rsid w:val="00340B22"/>
    <w:rsid w:val="00340E3B"/>
    <w:rsid w:val="00341264"/>
    <w:rsid w:val="003415FD"/>
    <w:rsid w:val="003417B2"/>
    <w:rsid w:val="003417CB"/>
    <w:rsid w:val="00341E02"/>
    <w:rsid w:val="00341FC6"/>
    <w:rsid w:val="003422F7"/>
    <w:rsid w:val="00342408"/>
    <w:rsid w:val="003429F0"/>
    <w:rsid w:val="00342CAA"/>
    <w:rsid w:val="003430AF"/>
    <w:rsid w:val="00343106"/>
    <w:rsid w:val="00343436"/>
    <w:rsid w:val="0034378F"/>
    <w:rsid w:val="00343FAF"/>
    <w:rsid w:val="00344086"/>
    <w:rsid w:val="0034451E"/>
    <w:rsid w:val="00344704"/>
    <w:rsid w:val="00344C06"/>
    <w:rsid w:val="00344DA7"/>
    <w:rsid w:val="0034505D"/>
    <w:rsid w:val="00345292"/>
    <w:rsid w:val="0034547A"/>
    <w:rsid w:val="003455DA"/>
    <w:rsid w:val="00346182"/>
    <w:rsid w:val="00346226"/>
    <w:rsid w:val="00346572"/>
    <w:rsid w:val="003466A4"/>
    <w:rsid w:val="00346793"/>
    <w:rsid w:val="003467C7"/>
    <w:rsid w:val="00346C3A"/>
    <w:rsid w:val="00346D23"/>
    <w:rsid w:val="0034703F"/>
    <w:rsid w:val="00347430"/>
    <w:rsid w:val="00347510"/>
    <w:rsid w:val="003476ED"/>
    <w:rsid w:val="00347965"/>
    <w:rsid w:val="00347E0E"/>
    <w:rsid w:val="00350325"/>
    <w:rsid w:val="003507ED"/>
    <w:rsid w:val="0035097A"/>
    <w:rsid w:val="003509A2"/>
    <w:rsid w:val="00350C73"/>
    <w:rsid w:val="003515F0"/>
    <w:rsid w:val="0035199A"/>
    <w:rsid w:val="00351DE6"/>
    <w:rsid w:val="00351E68"/>
    <w:rsid w:val="00351E7F"/>
    <w:rsid w:val="003521AF"/>
    <w:rsid w:val="003527DA"/>
    <w:rsid w:val="0035289F"/>
    <w:rsid w:val="003528FA"/>
    <w:rsid w:val="00353004"/>
    <w:rsid w:val="0035351F"/>
    <w:rsid w:val="003537CC"/>
    <w:rsid w:val="00353960"/>
    <w:rsid w:val="00353BA8"/>
    <w:rsid w:val="00353C2C"/>
    <w:rsid w:val="00353E77"/>
    <w:rsid w:val="003540A4"/>
    <w:rsid w:val="00354289"/>
    <w:rsid w:val="00354527"/>
    <w:rsid w:val="00354663"/>
    <w:rsid w:val="00354772"/>
    <w:rsid w:val="00355172"/>
    <w:rsid w:val="0035523E"/>
    <w:rsid w:val="0035563B"/>
    <w:rsid w:val="00355A1E"/>
    <w:rsid w:val="00356A0B"/>
    <w:rsid w:val="00356CBD"/>
    <w:rsid w:val="00356D31"/>
    <w:rsid w:val="00357118"/>
    <w:rsid w:val="0035711D"/>
    <w:rsid w:val="003571B5"/>
    <w:rsid w:val="003572D1"/>
    <w:rsid w:val="003574F2"/>
    <w:rsid w:val="003577F3"/>
    <w:rsid w:val="00357AF5"/>
    <w:rsid w:val="00357F1D"/>
    <w:rsid w:val="0035800D"/>
    <w:rsid w:val="00360726"/>
    <w:rsid w:val="003609B6"/>
    <w:rsid w:val="00360AA8"/>
    <w:rsid w:val="00360AE7"/>
    <w:rsid w:val="00360C40"/>
    <w:rsid w:val="00360E4E"/>
    <w:rsid w:val="003614F9"/>
    <w:rsid w:val="00361590"/>
    <w:rsid w:val="003615E9"/>
    <w:rsid w:val="00361657"/>
    <w:rsid w:val="00361694"/>
    <w:rsid w:val="003617DE"/>
    <w:rsid w:val="00362137"/>
    <w:rsid w:val="0036219C"/>
    <w:rsid w:val="003621CA"/>
    <w:rsid w:val="00362BEF"/>
    <w:rsid w:val="0036300C"/>
    <w:rsid w:val="00363294"/>
    <w:rsid w:val="003632C5"/>
    <w:rsid w:val="003633C0"/>
    <w:rsid w:val="003637AA"/>
    <w:rsid w:val="00363BBD"/>
    <w:rsid w:val="00363C02"/>
    <w:rsid w:val="0036489A"/>
    <w:rsid w:val="0036498E"/>
    <w:rsid w:val="00364A38"/>
    <w:rsid w:val="00364CEA"/>
    <w:rsid w:val="003653A6"/>
    <w:rsid w:val="00365401"/>
    <w:rsid w:val="003654AB"/>
    <w:rsid w:val="003654E3"/>
    <w:rsid w:val="003657A1"/>
    <w:rsid w:val="003657BE"/>
    <w:rsid w:val="00365813"/>
    <w:rsid w:val="003659FE"/>
    <w:rsid w:val="00365EEB"/>
    <w:rsid w:val="003660AF"/>
    <w:rsid w:val="003660CF"/>
    <w:rsid w:val="0036659D"/>
    <w:rsid w:val="003665F5"/>
    <w:rsid w:val="0036672E"/>
    <w:rsid w:val="00366B2F"/>
    <w:rsid w:val="0036727A"/>
    <w:rsid w:val="003672B0"/>
    <w:rsid w:val="00367410"/>
    <w:rsid w:val="00367830"/>
    <w:rsid w:val="00367AFF"/>
    <w:rsid w:val="00367D32"/>
    <w:rsid w:val="00367DAF"/>
    <w:rsid w:val="003700E7"/>
    <w:rsid w:val="0037063D"/>
    <w:rsid w:val="00370A89"/>
    <w:rsid w:val="00370AAA"/>
    <w:rsid w:val="00370BB6"/>
    <w:rsid w:val="00370CB7"/>
    <w:rsid w:val="0037113A"/>
    <w:rsid w:val="00371258"/>
    <w:rsid w:val="003713D5"/>
    <w:rsid w:val="0037142C"/>
    <w:rsid w:val="0037150D"/>
    <w:rsid w:val="0037152E"/>
    <w:rsid w:val="00371687"/>
    <w:rsid w:val="00371D0A"/>
    <w:rsid w:val="00371F91"/>
    <w:rsid w:val="00372129"/>
    <w:rsid w:val="00372A86"/>
    <w:rsid w:val="00372F0E"/>
    <w:rsid w:val="00373038"/>
    <w:rsid w:val="0037346D"/>
    <w:rsid w:val="00373C71"/>
    <w:rsid w:val="00373D69"/>
    <w:rsid w:val="00373F60"/>
    <w:rsid w:val="00374441"/>
    <w:rsid w:val="003745DA"/>
    <w:rsid w:val="00374AA2"/>
    <w:rsid w:val="00374B29"/>
    <w:rsid w:val="003752D5"/>
    <w:rsid w:val="00375473"/>
    <w:rsid w:val="00375F28"/>
    <w:rsid w:val="00375F6C"/>
    <w:rsid w:val="00375F77"/>
    <w:rsid w:val="00376535"/>
    <w:rsid w:val="00376B67"/>
    <w:rsid w:val="00376C74"/>
    <w:rsid w:val="00376D16"/>
    <w:rsid w:val="00377335"/>
    <w:rsid w:val="0037744C"/>
    <w:rsid w:val="0037748B"/>
    <w:rsid w:val="00377498"/>
    <w:rsid w:val="003774DF"/>
    <w:rsid w:val="00377562"/>
    <w:rsid w:val="00377638"/>
    <w:rsid w:val="003779B7"/>
    <w:rsid w:val="00377A78"/>
    <w:rsid w:val="00377FDC"/>
    <w:rsid w:val="0038011F"/>
    <w:rsid w:val="0038030F"/>
    <w:rsid w:val="003806EA"/>
    <w:rsid w:val="00380B0B"/>
    <w:rsid w:val="00380B9B"/>
    <w:rsid w:val="00380BCB"/>
    <w:rsid w:val="00381235"/>
    <w:rsid w:val="00381BBE"/>
    <w:rsid w:val="00381E95"/>
    <w:rsid w:val="00381F29"/>
    <w:rsid w:val="00382903"/>
    <w:rsid w:val="00382F00"/>
    <w:rsid w:val="00383668"/>
    <w:rsid w:val="003838E1"/>
    <w:rsid w:val="00383949"/>
    <w:rsid w:val="00383DD0"/>
    <w:rsid w:val="003845D2"/>
    <w:rsid w:val="003846FF"/>
    <w:rsid w:val="00384844"/>
    <w:rsid w:val="00385028"/>
    <w:rsid w:val="00385055"/>
    <w:rsid w:val="00385061"/>
    <w:rsid w:val="003854FD"/>
    <w:rsid w:val="00385AD4"/>
    <w:rsid w:val="00385C4D"/>
    <w:rsid w:val="003861D7"/>
    <w:rsid w:val="00386482"/>
    <w:rsid w:val="00386CE9"/>
    <w:rsid w:val="0038720A"/>
    <w:rsid w:val="00387924"/>
    <w:rsid w:val="00390103"/>
    <w:rsid w:val="00390194"/>
    <w:rsid w:val="00390234"/>
    <w:rsid w:val="00390362"/>
    <w:rsid w:val="00390566"/>
    <w:rsid w:val="003907E2"/>
    <w:rsid w:val="00390967"/>
    <w:rsid w:val="00390CDA"/>
    <w:rsid w:val="00391403"/>
    <w:rsid w:val="00391717"/>
    <w:rsid w:val="00393336"/>
    <w:rsid w:val="003934C9"/>
    <w:rsid w:val="00393525"/>
    <w:rsid w:val="0039375F"/>
    <w:rsid w:val="0039384D"/>
    <w:rsid w:val="00393C2B"/>
    <w:rsid w:val="00393CD3"/>
    <w:rsid w:val="00393E1D"/>
    <w:rsid w:val="003940B3"/>
    <w:rsid w:val="0039433F"/>
    <w:rsid w:val="0039444F"/>
    <w:rsid w:val="003945B6"/>
    <w:rsid w:val="00394670"/>
    <w:rsid w:val="0039480F"/>
    <w:rsid w:val="00394AFC"/>
    <w:rsid w:val="00394EB9"/>
    <w:rsid w:val="003953A9"/>
    <w:rsid w:val="00395446"/>
    <w:rsid w:val="003955AA"/>
    <w:rsid w:val="003955ED"/>
    <w:rsid w:val="00395999"/>
    <w:rsid w:val="003959EC"/>
    <w:rsid w:val="00395C23"/>
    <w:rsid w:val="00395EF8"/>
    <w:rsid w:val="003964E9"/>
    <w:rsid w:val="00397095"/>
    <w:rsid w:val="00397657"/>
    <w:rsid w:val="00397771"/>
    <w:rsid w:val="00397E73"/>
    <w:rsid w:val="00397F9E"/>
    <w:rsid w:val="00398ADA"/>
    <w:rsid w:val="003A0835"/>
    <w:rsid w:val="003A0FCA"/>
    <w:rsid w:val="003A112B"/>
    <w:rsid w:val="003A12C2"/>
    <w:rsid w:val="003A178B"/>
    <w:rsid w:val="003A1819"/>
    <w:rsid w:val="003A193A"/>
    <w:rsid w:val="003A2118"/>
    <w:rsid w:val="003A27C4"/>
    <w:rsid w:val="003A2E4F"/>
    <w:rsid w:val="003A2EEC"/>
    <w:rsid w:val="003A3298"/>
    <w:rsid w:val="003A33A6"/>
    <w:rsid w:val="003A37FF"/>
    <w:rsid w:val="003A3DBD"/>
    <w:rsid w:val="003A3EAE"/>
    <w:rsid w:val="003A4438"/>
    <w:rsid w:val="003A4BF3"/>
    <w:rsid w:val="003A4DD3"/>
    <w:rsid w:val="003A5013"/>
    <w:rsid w:val="003A5038"/>
    <w:rsid w:val="003A5078"/>
    <w:rsid w:val="003A5129"/>
    <w:rsid w:val="003A546D"/>
    <w:rsid w:val="003A5A32"/>
    <w:rsid w:val="003A5CEE"/>
    <w:rsid w:val="003A5E17"/>
    <w:rsid w:val="003A5E4F"/>
    <w:rsid w:val="003A62DD"/>
    <w:rsid w:val="003A6394"/>
    <w:rsid w:val="003A66E6"/>
    <w:rsid w:val="003A6EAE"/>
    <w:rsid w:val="003A6F10"/>
    <w:rsid w:val="003A7002"/>
    <w:rsid w:val="003A7536"/>
    <w:rsid w:val="003A760C"/>
    <w:rsid w:val="003A775A"/>
    <w:rsid w:val="003A7BDB"/>
    <w:rsid w:val="003B02C5"/>
    <w:rsid w:val="003B07D2"/>
    <w:rsid w:val="003B0918"/>
    <w:rsid w:val="003B0D01"/>
    <w:rsid w:val="003B0D32"/>
    <w:rsid w:val="003B0DAB"/>
    <w:rsid w:val="003B0E4A"/>
    <w:rsid w:val="003B0F27"/>
    <w:rsid w:val="003B12FC"/>
    <w:rsid w:val="003B15BE"/>
    <w:rsid w:val="003B1766"/>
    <w:rsid w:val="003B19FF"/>
    <w:rsid w:val="003B1CA7"/>
    <w:rsid w:val="003B1CDA"/>
    <w:rsid w:val="003B213A"/>
    <w:rsid w:val="003B21D5"/>
    <w:rsid w:val="003B22C1"/>
    <w:rsid w:val="003B24FD"/>
    <w:rsid w:val="003B2537"/>
    <w:rsid w:val="003B256A"/>
    <w:rsid w:val="003B27C5"/>
    <w:rsid w:val="003B2D00"/>
    <w:rsid w:val="003B32F0"/>
    <w:rsid w:val="003B3C59"/>
    <w:rsid w:val="003B3D1F"/>
    <w:rsid w:val="003B4166"/>
    <w:rsid w:val="003B43AD"/>
    <w:rsid w:val="003B4B70"/>
    <w:rsid w:val="003B4CF7"/>
    <w:rsid w:val="003B50B4"/>
    <w:rsid w:val="003B5B5E"/>
    <w:rsid w:val="003B5D13"/>
    <w:rsid w:val="003B5F2B"/>
    <w:rsid w:val="003B6586"/>
    <w:rsid w:val="003B6AE7"/>
    <w:rsid w:val="003B6BF5"/>
    <w:rsid w:val="003B6D83"/>
    <w:rsid w:val="003B701D"/>
    <w:rsid w:val="003B7235"/>
    <w:rsid w:val="003B781B"/>
    <w:rsid w:val="003B7BF4"/>
    <w:rsid w:val="003B7D08"/>
    <w:rsid w:val="003C004E"/>
    <w:rsid w:val="003C0216"/>
    <w:rsid w:val="003C0653"/>
    <w:rsid w:val="003C0657"/>
    <w:rsid w:val="003C093A"/>
    <w:rsid w:val="003C0A6D"/>
    <w:rsid w:val="003C0FEC"/>
    <w:rsid w:val="003C1095"/>
    <w:rsid w:val="003C11E5"/>
    <w:rsid w:val="003C12CA"/>
    <w:rsid w:val="003C140B"/>
    <w:rsid w:val="003C1460"/>
    <w:rsid w:val="003C15B8"/>
    <w:rsid w:val="003C172A"/>
    <w:rsid w:val="003C1958"/>
    <w:rsid w:val="003C1A8C"/>
    <w:rsid w:val="003C1B92"/>
    <w:rsid w:val="003C220A"/>
    <w:rsid w:val="003C242F"/>
    <w:rsid w:val="003C2450"/>
    <w:rsid w:val="003C24E7"/>
    <w:rsid w:val="003C2969"/>
    <w:rsid w:val="003C2AC8"/>
    <w:rsid w:val="003C3092"/>
    <w:rsid w:val="003C3A94"/>
    <w:rsid w:val="003C45C5"/>
    <w:rsid w:val="003C48BD"/>
    <w:rsid w:val="003C4A56"/>
    <w:rsid w:val="003C4C63"/>
    <w:rsid w:val="003C4D4E"/>
    <w:rsid w:val="003C4EFD"/>
    <w:rsid w:val="003C50B8"/>
    <w:rsid w:val="003C5540"/>
    <w:rsid w:val="003C55BD"/>
    <w:rsid w:val="003C56A2"/>
    <w:rsid w:val="003C56B3"/>
    <w:rsid w:val="003C581D"/>
    <w:rsid w:val="003C5972"/>
    <w:rsid w:val="003C6411"/>
    <w:rsid w:val="003C6607"/>
    <w:rsid w:val="003C6B82"/>
    <w:rsid w:val="003C71D0"/>
    <w:rsid w:val="003C79B4"/>
    <w:rsid w:val="003C7BA4"/>
    <w:rsid w:val="003D0312"/>
    <w:rsid w:val="003D0431"/>
    <w:rsid w:val="003D09A1"/>
    <w:rsid w:val="003D0D28"/>
    <w:rsid w:val="003D1036"/>
    <w:rsid w:val="003D1336"/>
    <w:rsid w:val="003D17F9"/>
    <w:rsid w:val="003D1A2D"/>
    <w:rsid w:val="003D1A8F"/>
    <w:rsid w:val="003D1BCC"/>
    <w:rsid w:val="003D1BDB"/>
    <w:rsid w:val="003D1F1E"/>
    <w:rsid w:val="003D20BC"/>
    <w:rsid w:val="003D297B"/>
    <w:rsid w:val="003D2D88"/>
    <w:rsid w:val="003D2E26"/>
    <w:rsid w:val="003D36B6"/>
    <w:rsid w:val="003D3C05"/>
    <w:rsid w:val="003D4022"/>
    <w:rsid w:val="003D41EA"/>
    <w:rsid w:val="003D425D"/>
    <w:rsid w:val="003D45B6"/>
    <w:rsid w:val="003D4628"/>
    <w:rsid w:val="003D4850"/>
    <w:rsid w:val="003D494C"/>
    <w:rsid w:val="003D4DF8"/>
    <w:rsid w:val="003D504E"/>
    <w:rsid w:val="003D535A"/>
    <w:rsid w:val="003D58A6"/>
    <w:rsid w:val="003D5C56"/>
    <w:rsid w:val="003D5FC4"/>
    <w:rsid w:val="003D626A"/>
    <w:rsid w:val="003D6AB1"/>
    <w:rsid w:val="003D6C50"/>
    <w:rsid w:val="003D751F"/>
    <w:rsid w:val="003E0184"/>
    <w:rsid w:val="003E037C"/>
    <w:rsid w:val="003E0976"/>
    <w:rsid w:val="003E0B5A"/>
    <w:rsid w:val="003E0BCA"/>
    <w:rsid w:val="003E10B8"/>
    <w:rsid w:val="003E1324"/>
    <w:rsid w:val="003E17B6"/>
    <w:rsid w:val="003E18AD"/>
    <w:rsid w:val="003E21D7"/>
    <w:rsid w:val="003E2333"/>
    <w:rsid w:val="003E266D"/>
    <w:rsid w:val="003E268D"/>
    <w:rsid w:val="003E2F8A"/>
    <w:rsid w:val="003E3184"/>
    <w:rsid w:val="003E3328"/>
    <w:rsid w:val="003E3451"/>
    <w:rsid w:val="003E38A0"/>
    <w:rsid w:val="003E3BB1"/>
    <w:rsid w:val="003E4405"/>
    <w:rsid w:val="003E49A6"/>
    <w:rsid w:val="003E4CBA"/>
    <w:rsid w:val="003E4E50"/>
    <w:rsid w:val="003E5265"/>
    <w:rsid w:val="003E53BF"/>
    <w:rsid w:val="003E567F"/>
    <w:rsid w:val="003E5CC1"/>
    <w:rsid w:val="003E5E20"/>
    <w:rsid w:val="003E60E0"/>
    <w:rsid w:val="003E6151"/>
    <w:rsid w:val="003E62BE"/>
    <w:rsid w:val="003E646D"/>
    <w:rsid w:val="003E6646"/>
    <w:rsid w:val="003E671E"/>
    <w:rsid w:val="003E6926"/>
    <w:rsid w:val="003E728E"/>
    <w:rsid w:val="003E766D"/>
    <w:rsid w:val="003E7C59"/>
    <w:rsid w:val="003F0231"/>
    <w:rsid w:val="003F0680"/>
    <w:rsid w:val="003F068B"/>
    <w:rsid w:val="003F06C8"/>
    <w:rsid w:val="003F0847"/>
    <w:rsid w:val="003F0955"/>
    <w:rsid w:val="003F0AF8"/>
    <w:rsid w:val="003F0BBC"/>
    <w:rsid w:val="003F1643"/>
    <w:rsid w:val="003F19AC"/>
    <w:rsid w:val="003F1E5E"/>
    <w:rsid w:val="003F2196"/>
    <w:rsid w:val="003F23B0"/>
    <w:rsid w:val="003F25CB"/>
    <w:rsid w:val="003F29EA"/>
    <w:rsid w:val="003F2AD9"/>
    <w:rsid w:val="003F2DB0"/>
    <w:rsid w:val="003F30B0"/>
    <w:rsid w:val="003F3316"/>
    <w:rsid w:val="003F33A2"/>
    <w:rsid w:val="003F36A2"/>
    <w:rsid w:val="003F3964"/>
    <w:rsid w:val="003F3A37"/>
    <w:rsid w:val="003F3CF0"/>
    <w:rsid w:val="003F3DD8"/>
    <w:rsid w:val="003F46BB"/>
    <w:rsid w:val="003F47DB"/>
    <w:rsid w:val="003F487A"/>
    <w:rsid w:val="003F4E7A"/>
    <w:rsid w:val="003F5307"/>
    <w:rsid w:val="003F5319"/>
    <w:rsid w:val="003F537C"/>
    <w:rsid w:val="003F542D"/>
    <w:rsid w:val="003F5708"/>
    <w:rsid w:val="003F6492"/>
    <w:rsid w:val="003F6FE1"/>
    <w:rsid w:val="003F70D6"/>
    <w:rsid w:val="003F7182"/>
    <w:rsid w:val="003F71EF"/>
    <w:rsid w:val="003F72D3"/>
    <w:rsid w:val="003F7424"/>
    <w:rsid w:val="003F7473"/>
    <w:rsid w:val="003F7DC0"/>
    <w:rsid w:val="00400573"/>
    <w:rsid w:val="004005EF"/>
    <w:rsid w:val="004006B0"/>
    <w:rsid w:val="004007CE"/>
    <w:rsid w:val="0040086C"/>
    <w:rsid w:val="00400A6D"/>
    <w:rsid w:val="00400B54"/>
    <w:rsid w:val="00400CB8"/>
    <w:rsid w:val="00400D52"/>
    <w:rsid w:val="00400F00"/>
    <w:rsid w:val="0040110F"/>
    <w:rsid w:val="0040148D"/>
    <w:rsid w:val="0040165D"/>
    <w:rsid w:val="004020EF"/>
    <w:rsid w:val="0040249E"/>
    <w:rsid w:val="00402553"/>
    <w:rsid w:val="00402A28"/>
    <w:rsid w:val="00402ADF"/>
    <w:rsid w:val="00402CAA"/>
    <w:rsid w:val="00402DF1"/>
    <w:rsid w:val="00402E2D"/>
    <w:rsid w:val="0040356E"/>
    <w:rsid w:val="0040382C"/>
    <w:rsid w:val="00403BDD"/>
    <w:rsid w:val="00403C5D"/>
    <w:rsid w:val="0040406E"/>
    <w:rsid w:val="004040E5"/>
    <w:rsid w:val="0040455F"/>
    <w:rsid w:val="0040458D"/>
    <w:rsid w:val="004045D9"/>
    <w:rsid w:val="00404714"/>
    <w:rsid w:val="00404F8B"/>
    <w:rsid w:val="00405106"/>
    <w:rsid w:val="00405256"/>
    <w:rsid w:val="0040555B"/>
    <w:rsid w:val="0040577F"/>
    <w:rsid w:val="004058EA"/>
    <w:rsid w:val="00405A77"/>
    <w:rsid w:val="00405AF9"/>
    <w:rsid w:val="00406500"/>
    <w:rsid w:val="00406F31"/>
    <w:rsid w:val="004079BA"/>
    <w:rsid w:val="00407ADB"/>
    <w:rsid w:val="00407DAE"/>
    <w:rsid w:val="00407E3D"/>
    <w:rsid w:val="00410031"/>
    <w:rsid w:val="004101A8"/>
    <w:rsid w:val="0041034D"/>
    <w:rsid w:val="00410439"/>
    <w:rsid w:val="00410455"/>
    <w:rsid w:val="004107CA"/>
    <w:rsid w:val="00410E52"/>
    <w:rsid w:val="004115A2"/>
    <w:rsid w:val="0041185E"/>
    <w:rsid w:val="00411D19"/>
    <w:rsid w:val="004121AF"/>
    <w:rsid w:val="00412908"/>
    <w:rsid w:val="0041297F"/>
    <w:rsid w:val="00412AD1"/>
    <w:rsid w:val="00412FBA"/>
    <w:rsid w:val="004130DF"/>
    <w:rsid w:val="004132FE"/>
    <w:rsid w:val="004137E4"/>
    <w:rsid w:val="0041392E"/>
    <w:rsid w:val="00414340"/>
    <w:rsid w:val="004143A1"/>
    <w:rsid w:val="00414531"/>
    <w:rsid w:val="00414B19"/>
    <w:rsid w:val="00414C24"/>
    <w:rsid w:val="00415C81"/>
    <w:rsid w:val="00415D63"/>
    <w:rsid w:val="00415E7F"/>
    <w:rsid w:val="00415E8B"/>
    <w:rsid w:val="0041600F"/>
    <w:rsid w:val="00416707"/>
    <w:rsid w:val="00416731"/>
    <w:rsid w:val="004169DD"/>
    <w:rsid w:val="00416CDF"/>
    <w:rsid w:val="00417824"/>
    <w:rsid w:val="0041783F"/>
    <w:rsid w:val="00417872"/>
    <w:rsid w:val="004201C6"/>
    <w:rsid w:val="004202C6"/>
    <w:rsid w:val="004207F5"/>
    <w:rsid w:val="00420B95"/>
    <w:rsid w:val="00420BA0"/>
    <w:rsid w:val="00420DC9"/>
    <w:rsid w:val="00421046"/>
    <w:rsid w:val="00421684"/>
    <w:rsid w:val="004216AA"/>
    <w:rsid w:val="004217CE"/>
    <w:rsid w:val="00421993"/>
    <w:rsid w:val="00421B2B"/>
    <w:rsid w:val="004220D9"/>
    <w:rsid w:val="0042225C"/>
    <w:rsid w:val="00422906"/>
    <w:rsid w:val="004229E9"/>
    <w:rsid w:val="00422DFB"/>
    <w:rsid w:val="00423514"/>
    <w:rsid w:val="00423798"/>
    <w:rsid w:val="004239A2"/>
    <w:rsid w:val="00423BFE"/>
    <w:rsid w:val="00423D46"/>
    <w:rsid w:val="00423D54"/>
    <w:rsid w:val="00423E0E"/>
    <w:rsid w:val="00423FD0"/>
    <w:rsid w:val="00424393"/>
    <w:rsid w:val="0042475C"/>
    <w:rsid w:val="00424ACE"/>
    <w:rsid w:val="00424ADE"/>
    <w:rsid w:val="00424CFD"/>
    <w:rsid w:val="00424DFA"/>
    <w:rsid w:val="00424E85"/>
    <w:rsid w:val="00425268"/>
    <w:rsid w:val="004253A2"/>
    <w:rsid w:val="00425631"/>
    <w:rsid w:val="00425650"/>
    <w:rsid w:val="00425D8F"/>
    <w:rsid w:val="00425E72"/>
    <w:rsid w:val="00425F58"/>
    <w:rsid w:val="00426A66"/>
    <w:rsid w:val="00426D3F"/>
    <w:rsid w:val="00426E2E"/>
    <w:rsid w:val="00427259"/>
    <w:rsid w:val="0042737F"/>
    <w:rsid w:val="004278B2"/>
    <w:rsid w:val="00427A24"/>
    <w:rsid w:val="00427BCD"/>
    <w:rsid w:val="00430436"/>
    <w:rsid w:val="0043046E"/>
    <w:rsid w:val="004304B7"/>
    <w:rsid w:val="004307E7"/>
    <w:rsid w:val="00430EC3"/>
    <w:rsid w:val="00430F77"/>
    <w:rsid w:val="004310CC"/>
    <w:rsid w:val="0043141D"/>
    <w:rsid w:val="00431530"/>
    <w:rsid w:val="00431940"/>
    <w:rsid w:val="0043208B"/>
    <w:rsid w:val="004322A3"/>
    <w:rsid w:val="00432378"/>
    <w:rsid w:val="004326AC"/>
    <w:rsid w:val="00432AB9"/>
    <w:rsid w:val="00432B73"/>
    <w:rsid w:val="00432C68"/>
    <w:rsid w:val="00432CBD"/>
    <w:rsid w:val="00432D1A"/>
    <w:rsid w:val="00432D39"/>
    <w:rsid w:val="0043306A"/>
    <w:rsid w:val="0043310F"/>
    <w:rsid w:val="00433903"/>
    <w:rsid w:val="00433B01"/>
    <w:rsid w:val="00433D98"/>
    <w:rsid w:val="004341E1"/>
    <w:rsid w:val="00434B95"/>
    <w:rsid w:val="00434BF6"/>
    <w:rsid w:val="00435266"/>
    <w:rsid w:val="0043651A"/>
    <w:rsid w:val="00436561"/>
    <w:rsid w:val="004365DF"/>
    <w:rsid w:val="00436DEC"/>
    <w:rsid w:val="00437716"/>
    <w:rsid w:val="004377C7"/>
    <w:rsid w:val="00437C82"/>
    <w:rsid w:val="00437D11"/>
    <w:rsid w:val="00440146"/>
    <w:rsid w:val="00440431"/>
    <w:rsid w:val="00440980"/>
    <w:rsid w:val="00440B52"/>
    <w:rsid w:val="00440D65"/>
    <w:rsid w:val="00440D8E"/>
    <w:rsid w:val="00440FCC"/>
    <w:rsid w:val="004411A0"/>
    <w:rsid w:val="0044137F"/>
    <w:rsid w:val="0044175F"/>
    <w:rsid w:val="00441BFE"/>
    <w:rsid w:val="00441C26"/>
    <w:rsid w:val="004420C8"/>
    <w:rsid w:val="00442A01"/>
    <w:rsid w:val="00443229"/>
    <w:rsid w:val="00443240"/>
    <w:rsid w:val="004435E6"/>
    <w:rsid w:val="0044369B"/>
    <w:rsid w:val="004436D7"/>
    <w:rsid w:val="00443853"/>
    <w:rsid w:val="00443A8C"/>
    <w:rsid w:val="00443BA0"/>
    <w:rsid w:val="00443C91"/>
    <w:rsid w:val="0044447F"/>
    <w:rsid w:val="00444610"/>
    <w:rsid w:val="0044484B"/>
    <w:rsid w:val="004449C4"/>
    <w:rsid w:val="00444AA3"/>
    <w:rsid w:val="00444E85"/>
    <w:rsid w:val="00445066"/>
    <w:rsid w:val="00445665"/>
    <w:rsid w:val="0044594D"/>
    <w:rsid w:val="0044599E"/>
    <w:rsid w:val="00445FA6"/>
    <w:rsid w:val="00446278"/>
    <w:rsid w:val="004463A8"/>
    <w:rsid w:val="00446478"/>
    <w:rsid w:val="004469B2"/>
    <w:rsid w:val="00447091"/>
    <w:rsid w:val="0044727D"/>
    <w:rsid w:val="004472D4"/>
    <w:rsid w:val="00447415"/>
    <w:rsid w:val="00447731"/>
    <w:rsid w:val="00447E31"/>
    <w:rsid w:val="0045000A"/>
    <w:rsid w:val="004502C6"/>
    <w:rsid w:val="00450318"/>
    <w:rsid w:val="004507C7"/>
    <w:rsid w:val="0045080C"/>
    <w:rsid w:val="00450D00"/>
    <w:rsid w:val="00450E66"/>
    <w:rsid w:val="00451A62"/>
    <w:rsid w:val="00451AA6"/>
    <w:rsid w:val="00451B04"/>
    <w:rsid w:val="00451BC3"/>
    <w:rsid w:val="00452A8B"/>
    <w:rsid w:val="00452E67"/>
    <w:rsid w:val="00453196"/>
    <w:rsid w:val="00453923"/>
    <w:rsid w:val="00453AF1"/>
    <w:rsid w:val="00454851"/>
    <w:rsid w:val="0045497F"/>
    <w:rsid w:val="00454B9B"/>
    <w:rsid w:val="00454E20"/>
    <w:rsid w:val="004552DC"/>
    <w:rsid w:val="00455313"/>
    <w:rsid w:val="00455CCD"/>
    <w:rsid w:val="004560DA"/>
    <w:rsid w:val="00456269"/>
    <w:rsid w:val="004563F1"/>
    <w:rsid w:val="004563F3"/>
    <w:rsid w:val="004565FE"/>
    <w:rsid w:val="004566A2"/>
    <w:rsid w:val="004566A5"/>
    <w:rsid w:val="00456BA2"/>
    <w:rsid w:val="00456C73"/>
    <w:rsid w:val="00456E7D"/>
    <w:rsid w:val="00456F98"/>
    <w:rsid w:val="004572D0"/>
    <w:rsid w:val="00457373"/>
    <w:rsid w:val="004573AC"/>
    <w:rsid w:val="00457455"/>
    <w:rsid w:val="00457456"/>
    <w:rsid w:val="00457841"/>
    <w:rsid w:val="00457858"/>
    <w:rsid w:val="00457F5A"/>
    <w:rsid w:val="00457FAF"/>
    <w:rsid w:val="00460883"/>
    <w:rsid w:val="00460B0B"/>
    <w:rsid w:val="00461023"/>
    <w:rsid w:val="00461033"/>
    <w:rsid w:val="00461461"/>
    <w:rsid w:val="004614DB"/>
    <w:rsid w:val="00461566"/>
    <w:rsid w:val="004616BA"/>
    <w:rsid w:val="00461756"/>
    <w:rsid w:val="00461D55"/>
    <w:rsid w:val="00461D75"/>
    <w:rsid w:val="00462304"/>
    <w:rsid w:val="00462410"/>
    <w:rsid w:val="004625F9"/>
    <w:rsid w:val="004626AE"/>
    <w:rsid w:val="00462761"/>
    <w:rsid w:val="00462B48"/>
    <w:rsid w:val="00462BEA"/>
    <w:rsid w:val="00462CB3"/>
    <w:rsid w:val="00462FAC"/>
    <w:rsid w:val="00463511"/>
    <w:rsid w:val="0046392C"/>
    <w:rsid w:val="00463977"/>
    <w:rsid w:val="00463FA8"/>
    <w:rsid w:val="004644E1"/>
    <w:rsid w:val="00464631"/>
    <w:rsid w:val="00464B79"/>
    <w:rsid w:val="00465384"/>
    <w:rsid w:val="004656E5"/>
    <w:rsid w:val="00465800"/>
    <w:rsid w:val="00465A9F"/>
    <w:rsid w:val="00465B24"/>
    <w:rsid w:val="0046602D"/>
    <w:rsid w:val="004661B3"/>
    <w:rsid w:val="004663DE"/>
    <w:rsid w:val="004663EE"/>
    <w:rsid w:val="00466460"/>
    <w:rsid w:val="00466639"/>
    <w:rsid w:val="00466D0F"/>
    <w:rsid w:val="00466E7A"/>
    <w:rsid w:val="00467559"/>
    <w:rsid w:val="00467BBF"/>
    <w:rsid w:val="0047078E"/>
    <w:rsid w:val="00470818"/>
    <w:rsid w:val="004709F1"/>
    <w:rsid w:val="00470A2E"/>
    <w:rsid w:val="00470A8F"/>
    <w:rsid w:val="00470EB8"/>
    <w:rsid w:val="00470ECD"/>
    <w:rsid w:val="00470F2D"/>
    <w:rsid w:val="00470F8D"/>
    <w:rsid w:val="0047135C"/>
    <w:rsid w:val="004713D5"/>
    <w:rsid w:val="004716A6"/>
    <w:rsid w:val="00471922"/>
    <w:rsid w:val="00471A7A"/>
    <w:rsid w:val="00471EF1"/>
    <w:rsid w:val="00471FCE"/>
    <w:rsid w:val="00472093"/>
    <w:rsid w:val="0047219E"/>
    <w:rsid w:val="004721D1"/>
    <w:rsid w:val="004721F3"/>
    <w:rsid w:val="0047263C"/>
    <w:rsid w:val="00472B6D"/>
    <w:rsid w:val="00472C98"/>
    <w:rsid w:val="00473735"/>
    <w:rsid w:val="00473920"/>
    <w:rsid w:val="00473C79"/>
    <w:rsid w:val="00473E2E"/>
    <w:rsid w:val="00474369"/>
    <w:rsid w:val="004745D1"/>
    <w:rsid w:val="00474729"/>
    <w:rsid w:val="004748EE"/>
    <w:rsid w:val="00474908"/>
    <w:rsid w:val="0047498C"/>
    <w:rsid w:val="0047503B"/>
    <w:rsid w:val="0047520B"/>
    <w:rsid w:val="00475398"/>
    <w:rsid w:val="004755E5"/>
    <w:rsid w:val="00475668"/>
    <w:rsid w:val="00475AE2"/>
    <w:rsid w:val="00475E5C"/>
    <w:rsid w:val="00475E6E"/>
    <w:rsid w:val="00476642"/>
    <w:rsid w:val="004766E3"/>
    <w:rsid w:val="00476811"/>
    <w:rsid w:val="00476826"/>
    <w:rsid w:val="00476883"/>
    <w:rsid w:val="004768F9"/>
    <w:rsid w:val="00476E28"/>
    <w:rsid w:val="00477D11"/>
    <w:rsid w:val="00477D51"/>
    <w:rsid w:val="00480431"/>
    <w:rsid w:val="004806AE"/>
    <w:rsid w:val="00480852"/>
    <w:rsid w:val="0048088C"/>
    <w:rsid w:val="00480AAE"/>
    <w:rsid w:val="00480C4D"/>
    <w:rsid w:val="00480F47"/>
    <w:rsid w:val="00481190"/>
    <w:rsid w:val="0048122A"/>
    <w:rsid w:val="00481553"/>
    <w:rsid w:val="004815AF"/>
    <w:rsid w:val="00481A73"/>
    <w:rsid w:val="00481A7A"/>
    <w:rsid w:val="00481B1C"/>
    <w:rsid w:val="00481F9A"/>
    <w:rsid w:val="00481FFD"/>
    <w:rsid w:val="004825B3"/>
    <w:rsid w:val="004825C7"/>
    <w:rsid w:val="0048282D"/>
    <w:rsid w:val="00482951"/>
    <w:rsid w:val="00482A8F"/>
    <w:rsid w:val="00482B84"/>
    <w:rsid w:val="00482C59"/>
    <w:rsid w:val="00483967"/>
    <w:rsid w:val="00483B02"/>
    <w:rsid w:val="00483D8E"/>
    <w:rsid w:val="004840F6"/>
    <w:rsid w:val="00484407"/>
    <w:rsid w:val="004848FD"/>
    <w:rsid w:val="00485012"/>
    <w:rsid w:val="004850F6"/>
    <w:rsid w:val="0048517C"/>
    <w:rsid w:val="004852BD"/>
    <w:rsid w:val="00485321"/>
    <w:rsid w:val="0048545D"/>
    <w:rsid w:val="0048554E"/>
    <w:rsid w:val="004855C9"/>
    <w:rsid w:val="0048593B"/>
    <w:rsid w:val="00485A4A"/>
    <w:rsid w:val="00485D3F"/>
    <w:rsid w:val="00485F62"/>
    <w:rsid w:val="004863B0"/>
    <w:rsid w:val="004865C5"/>
    <w:rsid w:val="004867E2"/>
    <w:rsid w:val="00486848"/>
    <w:rsid w:val="00486BB9"/>
    <w:rsid w:val="00486E8B"/>
    <w:rsid w:val="0048764D"/>
    <w:rsid w:val="00487B10"/>
    <w:rsid w:val="00490077"/>
    <w:rsid w:val="0049012A"/>
    <w:rsid w:val="0049012C"/>
    <w:rsid w:val="0049034D"/>
    <w:rsid w:val="00490414"/>
    <w:rsid w:val="00490698"/>
    <w:rsid w:val="004908C8"/>
    <w:rsid w:val="00490AF9"/>
    <w:rsid w:val="00490C58"/>
    <w:rsid w:val="004910AD"/>
    <w:rsid w:val="0049114A"/>
    <w:rsid w:val="00491657"/>
    <w:rsid w:val="00491992"/>
    <w:rsid w:val="00491F93"/>
    <w:rsid w:val="004920A6"/>
    <w:rsid w:val="00492106"/>
    <w:rsid w:val="0049261C"/>
    <w:rsid w:val="0049266A"/>
    <w:rsid w:val="0049277D"/>
    <w:rsid w:val="004928EA"/>
    <w:rsid w:val="004929A9"/>
    <w:rsid w:val="004929D4"/>
    <w:rsid w:val="00493A2E"/>
    <w:rsid w:val="00493EF2"/>
    <w:rsid w:val="00493F9E"/>
    <w:rsid w:val="00494194"/>
    <w:rsid w:val="004941DD"/>
    <w:rsid w:val="00494310"/>
    <w:rsid w:val="00494377"/>
    <w:rsid w:val="00494461"/>
    <w:rsid w:val="004945F6"/>
    <w:rsid w:val="00494965"/>
    <w:rsid w:val="00494D23"/>
    <w:rsid w:val="00495091"/>
    <w:rsid w:val="00495469"/>
    <w:rsid w:val="00495489"/>
    <w:rsid w:val="0049595B"/>
    <w:rsid w:val="00495A45"/>
    <w:rsid w:val="00496158"/>
    <w:rsid w:val="004964D8"/>
    <w:rsid w:val="00496B36"/>
    <w:rsid w:val="00497117"/>
    <w:rsid w:val="0049759E"/>
    <w:rsid w:val="00497634"/>
    <w:rsid w:val="0049779A"/>
    <w:rsid w:val="00497829"/>
    <w:rsid w:val="00497DE5"/>
    <w:rsid w:val="00497FD8"/>
    <w:rsid w:val="004A0640"/>
    <w:rsid w:val="004A13C3"/>
    <w:rsid w:val="004A1535"/>
    <w:rsid w:val="004A1BE7"/>
    <w:rsid w:val="004A1C7B"/>
    <w:rsid w:val="004A2268"/>
    <w:rsid w:val="004A2437"/>
    <w:rsid w:val="004A2484"/>
    <w:rsid w:val="004A2656"/>
    <w:rsid w:val="004A2EE3"/>
    <w:rsid w:val="004A2F51"/>
    <w:rsid w:val="004A3010"/>
    <w:rsid w:val="004A316B"/>
    <w:rsid w:val="004A32B7"/>
    <w:rsid w:val="004A406B"/>
    <w:rsid w:val="004A40D3"/>
    <w:rsid w:val="004A4846"/>
    <w:rsid w:val="004A48C7"/>
    <w:rsid w:val="004A49A3"/>
    <w:rsid w:val="004A4D2F"/>
    <w:rsid w:val="004A4F67"/>
    <w:rsid w:val="004A513F"/>
    <w:rsid w:val="004A526A"/>
    <w:rsid w:val="004A5543"/>
    <w:rsid w:val="004A5544"/>
    <w:rsid w:val="004A59D5"/>
    <w:rsid w:val="004A6044"/>
    <w:rsid w:val="004A6208"/>
    <w:rsid w:val="004A67C0"/>
    <w:rsid w:val="004A6A58"/>
    <w:rsid w:val="004A6E3D"/>
    <w:rsid w:val="004A701A"/>
    <w:rsid w:val="004A770E"/>
    <w:rsid w:val="004A7713"/>
    <w:rsid w:val="004A791F"/>
    <w:rsid w:val="004B0186"/>
    <w:rsid w:val="004B0762"/>
    <w:rsid w:val="004B0957"/>
    <w:rsid w:val="004B0AC7"/>
    <w:rsid w:val="004B10AE"/>
    <w:rsid w:val="004B1323"/>
    <w:rsid w:val="004B143F"/>
    <w:rsid w:val="004B1441"/>
    <w:rsid w:val="004B171C"/>
    <w:rsid w:val="004B1862"/>
    <w:rsid w:val="004B18B6"/>
    <w:rsid w:val="004B18DC"/>
    <w:rsid w:val="004B1914"/>
    <w:rsid w:val="004B1D32"/>
    <w:rsid w:val="004B2C78"/>
    <w:rsid w:val="004B2CC1"/>
    <w:rsid w:val="004B30D8"/>
    <w:rsid w:val="004B31E0"/>
    <w:rsid w:val="004B323B"/>
    <w:rsid w:val="004B361F"/>
    <w:rsid w:val="004B3653"/>
    <w:rsid w:val="004B3EA0"/>
    <w:rsid w:val="004B41EF"/>
    <w:rsid w:val="004B4AAD"/>
    <w:rsid w:val="004B4BD7"/>
    <w:rsid w:val="004B5117"/>
    <w:rsid w:val="004B544D"/>
    <w:rsid w:val="004B583D"/>
    <w:rsid w:val="004B5E76"/>
    <w:rsid w:val="004B6066"/>
    <w:rsid w:val="004B62EA"/>
    <w:rsid w:val="004B6620"/>
    <w:rsid w:val="004B66CA"/>
    <w:rsid w:val="004B683F"/>
    <w:rsid w:val="004B6920"/>
    <w:rsid w:val="004B6CFB"/>
    <w:rsid w:val="004B6D49"/>
    <w:rsid w:val="004B6DD9"/>
    <w:rsid w:val="004B6E1A"/>
    <w:rsid w:val="004B7064"/>
    <w:rsid w:val="004B73C5"/>
    <w:rsid w:val="004B76D2"/>
    <w:rsid w:val="004B7A6B"/>
    <w:rsid w:val="004B7F44"/>
    <w:rsid w:val="004B7FC3"/>
    <w:rsid w:val="004C021D"/>
    <w:rsid w:val="004C0335"/>
    <w:rsid w:val="004C03B6"/>
    <w:rsid w:val="004C049F"/>
    <w:rsid w:val="004C060C"/>
    <w:rsid w:val="004C0716"/>
    <w:rsid w:val="004C0D33"/>
    <w:rsid w:val="004C144E"/>
    <w:rsid w:val="004C150D"/>
    <w:rsid w:val="004C1707"/>
    <w:rsid w:val="004C17F0"/>
    <w:rsid w:val="004C21D2"/>
    <w:rsid w:val="004C22D6"/>
    <w:rsid w:val="004C25F9"/>
    <w:rsid w:val="004C273B"/>
    <w:rsid w:val="004C2FEC"/>
    <w:rsid w:val="004C316C"/>
    <w:rsid w:val="004C3599"/>
    <w:rsid w:val="004C375C"/>
    <w:rsid w:val="004C398B"/>
    <w:rsid w:val="004C3A3C"/>
    <w:rsid w:val="004C3DA0"/>
    <w:rsid w:val="004C3DEF"/>
    <w:rsid w:val="004C4305"/>
    <w:rsid w:val="004C4635"/>
    <w:rsid w:val="004C47BA"/>
    <w:rsid w:val="004C4886"/>
    <w:rsid w:val="004C4A47"/>
    <w:rsid w:val="004C4CE0"/>
    <w:rsid w:val="004C4EAB"/>
    <w:rsid w:val="004C5245"/>
    <w:rsid w:val="004C53BC"/>
    <w:rsid w:val="004C5878"/>
    <w:rsid w:val="004C5D68"/>
    <w:rsid w:val="004C5F21"/>
    <w:rsid w:val="004C6277"/>
    <w:rsid w:val="004C62FB"/>
    <w:rsid w:val="004C6466"/>
    <w:rsid w:val="004C64AA"/>
    <w:rsid w:val="004C67E6"/>
    <w:rsid w:val="004C690E"/>
    <w:rsid w:val="004C6BCF"/>
    <w:rsid w:val="004C6D10"/>
    <w:rsid w:val="004C6F5F"/>
    <w:rsid w:val="004C776A"/>
    <w:rsid w:val="004C7C1D"/>
    <w:rsid w:val="004D0406"/>
    <w:rsid w:val="004D109C"/>
    <w:rsid w:val="004D1157"/>
    <w:rsid w:val="004D1B17"/>
    <w:rsid w:val="004D2144"/>
    <w:rsid w:val="004D215B"/>
    <w:rsid w:val="004D2237"/>
    <w:rsid w:val="004D22B8"/>
    <w:rsid w:val="004D2402"/>
    <w:rsid w:val="004D252D"/>
    <w:rsid w:val="004D28E1"/>
    <w:rsid w:val="004D2E07"/>
    <w:rsid w:val="004D2E86"/>
    <w:rsid w:val="004D33A1"/>
    <w:rsid w:val="004D3BB8"/>
    <w:rsid w:val="004D42B7"/>
    <w:rsid w:val="004D4338"/>
    <w:rsid w:val="004D46A8"/>
    <w:rsid w:val="004D47C3"/>
    <w:rsid w:val="004D47EC"/>
    <w:rsid w:val="004D48CB"/>
    <w:rsid w:val="004D4D60"/>
    <w:rsid w:val="004D4E1D"/>
    <w:rsid w:val="004D4F27"/>
    <w:rsid w:val="004D5346"/>
    <w:rsid w:val="004D5712"/>
    <w:rsid w:val="004D57A9"/>
    <w:rsid w:val="004D58BF"/>
    <w:rsid w:val="004D5CA0"/>
    <w:rsid w:val="004D5CA4"/>
    <w:rsid w:val="004D5D60"/>
    <w:rsid w:val="004D5EAA"/>
    <w:rsid w:val="004D5F7F"/>
    <w:rsid w:val="004D5FF9"/>
    <w:rsid w:val="004D60A3"/>
    <w:rsid w:val="004D60AE"/>
    <w:rsid w:val="004D6677"/>
    <w:rsid w:val="004D68B6"/>
    <w:rsid w:val="004D6DA6"/>
    <w:rsid w:val="004D719F"/>
    <w:rsid w:val="004D7424"/>
    <w:rsid w:val="004D76DF"/>
    <w:rsid w:val="004D7BD6"/>
    <w:rsid w:val="004E029D"/>
    <w:rsid w:val="004E06A9"/>
    <w:rsid w:val="004E0BB2"/>
    <w:rsid w:val="004E0C7B"/>
    <w:rsid w:val="004E1536"/>
    <w:rsid w:val="004E156C"/>
    <w:rsid w:val="004E161D"/>
    <w:rsid w:val="004E1A2F"/>
    <w:rsid w:val="004E1CC0"/>
    <w:rsid w:val="004E23CC"/>
    <w:rsid w:val="004E244C"/>
    <w:rsid w:val="004E26D3"/>
    <w:rsid w:val="004E275E"/>
    <w:rsid w:val="004E2888"/>
    <w:rsid w:val="004E2AA0"/>
    <w:rsid w:val="004E2B26"/>
    <w:rsid w:val="004E2D74"/>
    <w:rsid w:val="004E39FA"/>
    <w:rsid w:val="004E3CDC"/>
    <w:rsid w:val="004E3D53"/>
    <w:rsid w:val="004E3F0C"/>
    <w:rsid w:val="004E3F91"/>
    <w:rsid w:val="004E42A7"/>
    <w:rsid w:val="004E4335"/>
    <w:rsid w:val="004E442D"/>
    <w:rsid w:val="004E444D"/>
    <w:rsid w:val="004E5660"/>
    <w:rsid w:val="004E5ACF"/>
    <w:rsid w:val="004E5BA6"/>
    <w:rsid w:val="004E5F8A"/>
    <w:rsid w:val="004E5FF6"/>
    <w:rsid w:val="004E61C9"/>
    <w:rsid w:val="004E666C"/>
    <w:rsid w:val="004E674E"/>
    <w:rsid w:val="004E680D"/>
    <w:rsid w:val="004E69BF"/>
    <w:rsid w:val="004E69FD"/>
    <w:rsid w:val="004E6BBC"/>
    <w:rsid w:val="004E6FDF"/>
    <w:rsid w:val="004E70D0"/>
    <w:rsid w:val="004E7148"/>
    <w:rsid w:val="004E7441"/>
    <w:rsid w:val="004E79E0"/>
    <w:rsid w:val="004F0812"/>
    <w:rsid w:val="004F0BA5"/>
    <w:rsid w:val="004F111C"/>
    <w:rsid w:val="004F13EE"/>
    <w:rsid w:val="004F1D32"/>
    <w:rsid w:val="004F2022"/>
    <w:rsid w:val="004F246D"/>
    <w:rsid w:val="004F25E5"/>
    <w:rsid w:val="004F2F3E"/>
    <w:rsid w:val="004F327B"/>
    <w:rsid w:val="004F392A"/>
    <w:rsid w:val="004F397B"/>
    <w:rsid w:val="004F3BC0"/>
    <w:rsid w:val="004F3DC8"/>
    <w:rsid w:val="004F3F42"/>
    <w:rsid w:val="004F40E7"/>
    <w:rsid w:val="004F454D"/>
    <w:rsid w:val="004F4815"/>
    <w:rsid w:val="004F4999"/>
    <w:rsid w:val="004F4D73"/>
    <w:rsid w:val="004F537F"/>
    <w:rsid w:val="004F5A3D"/>
    <w:rsid w:val="004F679B"/>
    <w:rsid w:val="004F67E4"/>
    <w:rsid w:val="004F69B4"/>
    <w:rsid w:val="004F6AEE"/>
    <w:rsid w:val="004F73E3"/>
    <w:rsid w:val="004F744C"/>
    <w:rsid w:val="004F7454"/>
    <w:rsid w:val="004F74EE"/>
    <w:rsid w:val="004F75F3"/>
    <w:rsid w:val="004F78E4"/>
    <w:rsid w:val="004F7C05"/>
    <w:rsid w:val="005001A4"/>
    <w:rsid w:val="00500514"/>
    <w:rsid w:val="00500697"/>
    <w:rsid w:val="0050097A"/>
    <w:rsid w:val="0050159B"/>
    <w:rsid w:val="0050163A"/>
    <w:rsid w:val="00501ADC"/>
    <w:rsid w:val="00501C31"/>
    <w:rsid w:val="00501C94"/>
    <w:rsid w:val="00501FC8"/>
    <w:rsid w:val="00502330"/>
    <w:rsid w:val="00502413"/>
    <w:rsid w:val="005026E6"/>
    <w:rsid w:val="00502B1C"/>
    <w:rsid w:val="00503611"/>
    <w:rsid w:val="00503649"/>
    <w:rsid w:val="00503D0E"/>
    <w:rsid w:val="00503D8E"/>
    <w:rsid w:val="00503F74"/>
    <w:rsid w:val="00504084"/>
    <w:rsid w:val="005042E5"/>
    <w:rsid w:val="005044C1"/>
    <w:rsid w:val="005047C4"/>
    <w:rsid w:val="00504F56"/>
    <w:rsid w:val="00504FED"/>
    <w:rsid w:val="005056B2"/>
    <w:rsid w:val="00505ECB"/>
    <w:rsid w:val="00506432"/>
    <w:rsid w:val="005070AA"/>
    <w:rsid w:val="0050748A"/>
    <w:rsid w:val="005076EF"/>
    <w:rsid w:val="00507914"/>
    <w:rsid w:val="00507B55"/>
    <w:rsid w:val="005101D2"/>
    <w:rsid w:val="005106EA"/>
    <w:rsid w:val="0051071A"/>
    <w:rsid w:val="00510787"/>
    <w:rsid w:val="00510D7E"/>
    <w:rsid w:val="0051128C"/>
    <w:rsid w:val="005113F3"/>
    <w:rsid w:val="005116A8"/>
    <w:rsid w:val="005116BA"/>
    <w:rsid w:val="00511AE2"/>
    <w:rsid w:val="00511D2C"/>
    <w:rsid w:val="0051242B"/>
    <w:rsid w:val="005126AD"/>
    <w:rsid w:val="005127C9"/>
    <w:rsid w:val="0051288D"/>
    <w:rsid w:val="005129E2"/>
    <w:rsid w:val="00512A37"/>
    <w:rsid w:val="00512B0F"/>
    <w:rsid w:val="00512BB6"/>
    <w:rsid w:val="00512E7E"/>
    <w:rsid w:val="0051309B"/>
    <w:rsid w:val="005132AC"/>
    <w:rsid w:val="00513335"/>
    <w:rsid w:val="0051339C"/>
    <w:rsid w:val="0051347C"/>
    <w:rsid w:val="005136C2"/>
    <w:rsid w:val="00513949"/>
    <w:rsid w:val="005139F0"/>
    <w:rsid w:val="00513D01"/>
    <w:rsid w:val="00513E4A"/>
    <w:rsid w:val="005140D4"/>
    <w:rsid w:val="0051418F"/>
    <w:rsid w:val="005141EC"/>
    <w:rsid w:val="00514ABB"/>
    <w:rsid w:val="00514C62"/>
    <w:rsid w:val="00514D2F"/>
    <w:rsid w:val="00514EED"/>
    <w:rsid w:val="00514EFA"/>
    <w:rsid w:val="00515014"/>
    <w:rsid w:val="00515183"/>
    <w:rsid w:val="00516192"/>
    <w:rsid w:val="0051630D"/>
    <w:rsid w:val="00516311"/>
    <w:rsid w:val="00516911"/>
    <w:rsid w:val="0051697F"/>
    <w:rsid w:val="00517290"/>
    <w:rsid w:val="005175BC"/>
    <w:rsid w:val="0051794E"/>
    <w:rsid w:val="00517CB8"/>
    <w:rsid w:val="00517F07"/>
    <w:rsid w:val="00520319"/>
    <w:rsid w:val="0052051D"/>
    <w:rsid w:val="005207C8"/>
    <w:rsid w:val="00520DDB"/>
    <w:rsid w:val="0052183D"/>
    <w:rsid w:val="00521846"/>
    <w:rsid w:val="0052193C"/>
    <w:rsid w:val="00522011"/>
    <w:rsid w:val="00522A34"/>
    <w:rsid w:val="00522EA7"/>
    <w:rsid w:val="00523154"/>
    <w:rsid w:val="0052325D"/>
    <w:rsid w:val="0052331D"/>
    <w:rsid w:val="005233E5"/>
    <w:rsid w:val="00523428"/>
    <w:rsid w:val="005235C8"/>
    <w:rsid w:val="00523989"/>
    <w:rsid w:val="00523DB5"/>
    <w:rsid w:val="00524107"/>
    <w:rsid w:val="00524389"/>
    <w:rsid w:val="005247B0"/>
    <w:rsid w:val="005249C8"/>
    <w:rsid w:val="0052517B"/>
    <w:rsid w:val="0052552E"/>
    <w:rsid w:val="005256F8"/>
    <w:rsid w:val="00525B70"/>
    <w:rsid w:val="00525C60"/>
    <w:rsid w:val="00525C91"/>
    <w:rsid w:val="00525CCF"/>
    <w:rsid w:val="00525D5A"/>
    <w:rsid w:val="00525E3E"/>
    <w:rsid w:val="00527AAB"/>
    <w:rsid w:val="00527B46"/>
    <w:rsid w:val="00527C27"/>
    <w:rsid w:val="00527DF1"/>
    <w:rsid w:val="00527ED0"/>
    <w:rsid w:val="0053028D"/>
    <w:rsid w:val="00530B98"/>
    <w:rsid w:val="00530C89"/>
    <w:rsid w:val="00530D53"/>
    <w:rsid w:val="00530DEF"/>
    <w:rsid w:val="00530F43"/>
    <w:rsid w:val="00531386"/>
    <w:rsid w:val="00531673"/>
    <w:rsid w:val="00531DA4"/>
    <w:rsid w:val="00532023"/>
    <w:rsid w:val="0053202B"/>
    <w:rsid w:val="005326DF"/>
    <w:rsid w:val="00532BCC"/>
    <w:rsid w:val="00532E72"/>
    <w:rsid w:val="00532EC9"/>
    <w:rsid w:val="00533029"/>
    <w:rsid w:val="005337DD"/>
    <w:rsid w:val="00533B58"/>
    <w:rsid w:val="00533BFE"/>
    <w:rsid w:val="0053414C"/>
    <w:rsid w:val="00534601"/>
    <w:rsid w:val="00534674"/>
    <w:rsid w:val="0053494B"/>
    <w:rsid w:val="00534BD0"/>
    <w:rsid w:val="00534E25"/>
    <w:rsid w:val="00534F6E"/>
    <w:rsid w:val="0053501F"/>
    <w:rsid w:val="00535443"/>
    <w:rsid w:val="00535566"/>
    <w:rsid w:val="00535590"/>
    <w:rsid w:val="00535A40"/>
    <w:rsid w:val="00535C18"/>
    <w:rsid w:val="00535CBB"/>
    <w:rsid w:val="00535FA1"/>
    <w:rsid w:val="00535FEF"/>
    <w:rsid w:val="005360BB"/>
    <w:rsid w:val="00537062"/>
    <w:rsid w:val="00537232"/>
    <w:rsid w:val="005372DE"/>
    <w:rsid w:val="005376A3"/>
    <w:rsid w:val="00537B3E"/>
    <w:rsid w:val="00537BA1"/>
    <w:rsid w:val="00540091"/>
    <w:rsid w:val="0054032B"/>
    <w:rsid w:val="005407B9"/>
    <w:rsid w:val="00540976"/>
    <w:rsid w:val="00540B98"/>
    <w:rsid w:val="005414A8"/>
    <w:rsid w:val="0054176A"/>
    <w:rsid w:val="00541824"/>
    <w:rsid w:val="00541CB3"/>
    <w:rsid w:val="0054232A"/>
    <w:rsid w:val="00542342"/>
    <w:rsid w:val="0054273B"/>
    <w:rsid w:val="0054285C"/>
    <w:rsid w:val="00542A00"/>
    <w:rsid w:val="00542F96"/>
    <w:rsid w:val="00543134"/>
    <w:rsid w:val="00543141"/>
    <w:rsid w:val="0054316B"/>
    <w:rsid w:val="0054322B"/>
    <w:rsid w:val="00543510"/>
    <w:rsid w:val="00543C1F"/>
    <w:rsid w:val="00543C2A"/>
    <w:rsid w:val="00543CA2"/>
    <w:rsid w:val="00543E26"/>
    <w:rsid w:val="00544085"/>
    <w:rsid w:val="00544327"/>
    <w:rsid w:val="0054448C"/>
    <w:rsid w:val="005444EA"/>
    <w:rsid w:val="00544B7A"/>
    <w:rsid w:val="00544D23"/>
    <w:rsid w:val="00544D5D"/>
    <w:rsid w:val="00544D74"/>
    <w:rsid w:val="0054503B"/>
    <w:rsid w:val="005452F8"/>
    <w:rsid w:val="0054566A"/>
    <w:rsid w:val="0054571E"/>
    <w:rsid w:val="0054589B"/>
    <w:rsid w:val="00545A99"/>
    <w:rsid w:val="00545BFD"/>
    <w:rsid w:val="00545EE6"/>
    <w:rsid w:val="00545F78"/>
    <w:rsid w:val="005465CB"/>
    <w:rsid w:val="00547048"/>
    <w:rsid w:val="00547114"/>
    <w:rsid w:val="00547130"/>
    <w:rsid w:val="005474FC"/>
    <w:rsid w:val="005479BD"/>
    <w:rsid w:val="00547AE2"/>
    <w:rsid w:val="00547B32"/>
    <w:rsid w:val="00547E2A"/>
    <w:rsid w:val="005503C7"/>
    <w:rsid w:val="005507D2"/>
    <w:rsid w:val="00550CF9"/>
    <w:rsid w:val="0055147A"/>
    <w:rsid w:val="005517A3"/>
    <w:rsid w:val="00551C8D"/>
    <w:rsid w:val="00551FFA"/>
    <w:rsid w:val="005520F0"/>
    <w:rsid w:val="005522AC"/>
    <w:rsid w:val="005524BD"/>
    <w:rsid w:val="0055260C"/>
    <w:rsid w:val="00552D17"/>
    <w:rsid w:val="00552D9A"/>
    <w:rsid w:val="00552E66"/>
    <w:rsid w:val="0055329A"/>
    <w:rsid w:val="005535E8"/>
    <w:rsid w:val="005536FA"/>
    <w:rsid w:val="00553EFE"/>
    <w:rsid w:val="00553F27"/>
    <w:rsid w:val="00554120"/>
    <w:rsid w:val="00554245"/>
    <w:rsid w:val="00554467"/>
    <w:rsid w:val="005544AA"/>
    <w:rsid w:val="00554B40"/>
    <w:rsid w:val="00554D85"/>
    <w:rsid w:val="005550E7"/>
    <w:rsid w:val="0055538F"/>
    <w:rsid w:val="00555EFA"/>
    <w:rsid w:val="005563DF"/>
    <w:rsid w:val="005564FB"/>
    <w:rsid w:val="005569B6"/>
    <w:rsid w:val="005569BB"/>
    <w:rsid w:val="00556CBC"/>
    <w:rsid w:val="00556E36"/>
    <w:rsid w:val="00556FDF"/>
    <w:rsid w:val="00556FE5"/>
    <w:rsid w:val="005572C7"/>
    <w:rsid w:val="00557712"/>
    <w:rsid w:val="00557745"/>
    <w:rsid w:val="005578BE"/>
    <w:rsid w:val="00557A77"/>
    <w:rsid w:val="00557D5A"/>
    <w:rsid w:val="00560142"/>
    <w:rsid w:val="0056094D"/>
    <w:rsid w:val="00560BAD"/>
    <w:rsid w:val="005612BC"/>
    <w:rsid w:val="005615BB"/>
    <w:rsid w:val="00561D45"/>
    <w:rsid w:val="00561F4D"/>
    <w:rsid w:val="00562175"/>
    <w:rsid w:val="005622A8"/>
    <w:rsid w:val="00562561"/>
    <w:rsid w:val="005625F3"/>
    <w:rsid w:val="00562644"/>
    <w:rsid w:val="00562CD0"/>
    <w:rsid w:val="005634D8"/>
    <w:rsid w:val="005638A1"/>
    <w:rsid w:val="00563BB1"/>
    <w:rsid w:val="00563C84"/>
    <w:rsid w:val="00563E16"/>
    <w:rsid w:val="00563E9E"/>
    <w:rsid w:val="00564167"/>
    <w:rsid w:val="00564427"/>
    <w:rsid w:val="00564433"/>
    <w:rsid w:val="00564459"/>
    <w:rsid w:val="005647A1"/>
    <w:rsid w:val="0056486D"/>
    <w:rsid w:val="00564C23"/>
    <w:rsid w:val="00564EAA"/>
    <w:rsid w:val="0056504C"/>
    <w:rsid w:val="005650A0"/>
    <w:rsid w:val="005650ED"/>
    <w:rsid w:val="005653D9"/>
    <w:rsid w:val="005653FE"/>
    <w:rsid w:val="0056554F"/>
    <w:rsid w:val="005655C8"/>
    <w:rsid w:val="0056566D"/>
    <w:rsid w:val="00565BC3"/>
    <w:rsid w:val="00565DAF"/>
    <w:rsid w:val="00565E9A"/>
    <w:rsid w:val="00566609"/>
    <w:rsid w:val="005666BF"/>
    <w:rsid w:val="0056672C"/>
    <w:rsid w:val="0056680B"/>
    <w:rsid w:val="00566BDD"/>
    <w:rsid w:val="00566EC5"/>
    <w:rsid w:val="0056718F"/>
    <w:rsid w:val="00567519"/>
    <w:rsid w:val="0056759D"/>
    <w:rsid w:val="005675DC"/>
    <w:rsid w:val="005677A0"/>
    <w:rsid w:val="005701C0"/>
    <w:rsid w:val="00570456"/>
    <w:rsid w:val="005704A3"/>
    <w:rsid w:val="005706B8"/>
    <w:rsid w:val="005709B3"/>
    <w:rsid w:val="0057103B"/>
    <w:rsid w:val="005710E6"/>
    <w:rsid w:val="00571228"/>
    <w:rsid w:val="00571838"/>
    <w:rsid w:val="00571B3B"/>
    <w:rsid w:val="00571DC1"/>
    <w:rsid w:val="00572067"/>
    <w:rsid w:val="00572798"/>
    <w:rsid w:val="00572D34"/>
    <w:rsid w:val="00572FF7"/>
    <w:rsid w:val="0057320C"/>
    <w:rsid w:val="005737D9"/>
    <w:rsid w:val="00573FC5"/>
    <w:rsid w:val="005741D2"/>
    <w:rsid w:val="00574ACF"/>
    <w:rsid w:val="00574B3B"/>
    <w:rsid w:val="0057507C"/>
    <w:rsid w:val="005753CC"/>
    <w:rsid w:val="005756EC"/>
    <w:rsid w:val="00575754"/>
    <w:rsid w:val="00575A6C"/>
    <w:rsid w:val="00575B79"/>
    <w:rsid w:val="00575DD7"/>
    <w:rsid w:val="00575EDC"/>
    <w:rsid w:val="00576031"/>
    <w:rsid w:val="00576083"/>
    <w:rsid w:val="005761EA"/>
    <w:rsid w:val="005763E6"/>
    <w:rsid w:val="005766DD"/>
    <w:rsid w:val="00576759"/>
    <w:rsid w:val="00576B52"/>
    <w:rsid w:val="00577A77"/>
    <w:rsid w:val="00577C8B"/>
    <w:rsid w:val="005800EC"/>
    <w:rsid w:val="005803F3"/>
    <w:rsid w:val="00580450"/>
    <w:rsid w:val="00580A78"/>
    <w:rsid w:val="00580ED7"/>
    <w:rsid w:val="00581030"/>
    <w:rsid w:val="00581462"/>
    <w:rsid w:val="005817B5"/>
    <w:rsid w:val="0058185D"/>
    <w:rsid w:val="0058186C"/>
    <w:rsid w:val="00581A53"/>
    <w:rsid w:val="00581D45"/>
    <w:rsid w:val="00581EB3"/>
    <w:rsid w:val="00581F2F"/>
    <w:rsid w:val="005821B7"/>
    <w:rsid w:val="00582492"/>
    <w:rsid w:val="00582601"/>
    <w:rsid w:val="00582E96"/>
    <w:rsid w:val="00582FB4"/>
    <w:rsid w:val="00582FEC"/>
    <w:rsid w:val="005831EC"/>
    <w:rsid w:val="005833FC"/>
    <w:rsid w:val="00583750"/>
    <w:rsid w:val="005837C7"/>
    <w:rsid w:val="0058385E"/>
    <w:rsid w:val="00583862"/>
    <w:rsid w:val="00583CAF"/>
    <w:rsid w:val="00583F0A"/>
    <w:rsid w:val="00583FA7"/>
    <w:rsid w:val="00584371"/>
    <w:rsid w:val="0058451E"/>
    <w:rsid w:val="005847ED"/>
    <w:rsid w:val="00584879"/>
    <w:rsid w:val="005849F1"/>
    <w:rsid w:val="00584AB7"/>
    <w:rsid w:val="00584EF1"/>
    <w:rsid w:val="00585502"/>
    <w:rsid w:val="00585A60"/>
    <w:rsid w:val="00585A71"/>
    <w:rsid w:val="00585FE6"/>
    <w:rsid w:val="0058626A"/>
    <w:rsid w:val="005862B8"/>
    <w:rsid w:val="00586BA2"/>
    <w:rsid w:val="00586DB4"/>
    <w:rsid w:val="00586F5B"/>
    <w:rsid w:val="0058709F"/>
    <w:rsid w:val="005874FC"/>
    <w:rsid w:val="0058786F"/>
    <w:rsid w:val="00587BC3"/>
    <w:rsid w:val="00587D4F"/>
    <w:rsid w:val="00587E31"/>
    <w:rsid w:val="00590434"/>
    <w:rsid w:val="0059051D"/>
    <w:rsid w:val="00590667"/>
    <w:rsid w:val="005910DD"/>
    <w:rsid w:val="00591A2C"/>
    <w:rsid w:val="00591E20"/>
    <w:rsid w:val="00591E63"/>
    <w:rsid w:val="0059200C"/>
    <w:rsid w:val="00592010"/>
    <w:rsid w:val="00592259"/>
    <w:rsid w:val="0059261A"/>
    <w:rsid w:val="00592733"/>
    <w:rsid w:val="00592FC7"/>
    <w:rsid w:val="00593195"/>
    <w:rsid w:val="0059380F"/>
    <w:rsid w:val="00593E5C"/>
    <w:rsid w:val="0059417F"/>
    <w:rsid w:val="00594492"/>
    <w:rsid w:val="00594522"/>
    <w:rsid w:val="00594B72"/>
    <w:rsid w:val="00594FD1"/>
    <w:rsid w:val="00595408"/>
    <w:rsid w:val="005954FD"/>
    <w:rsid w:val="005955F7"/>
    <w:rsid w:val="00595E84"/>
    <w:rsid w:val="005964C9"/>
    <w:rsid w:val="0059651E"/>
    <w:rsid w:val="005966D8"/>
    <w:rsid w:val="00596AA5"/>
    <w:rsid w:val="005971E6"/>
    <w:rsid w:val="00597708"/>
    <w:rsid w:val="00597723"/>
    <w:rsid w:val="00597996"/>
    <w:rsid w:val="00597AC9"/>
    <w:rsid w:val="005A0017"/>
    <w:rsid w:val="005A081C"/>
    <w:rsid w:val="005A084B"/>
    <w:rsid w:val="005A09AD"/>
    <w:rsid w:val="005A0C59"/>
    <w:rsid w:val="005A13DA"/>
    <w:rsid w:val="005A1CB1"/>
    <w:rsid w:val="005A1DE6"/>
    <w:rsid w:val="005A1E3C"/>
    <w:rsid w:val="005A22D3"/>
    <w:rsid w:val="005A2AC0"/>
    <w:rsid w:val="005A2AC9"/>
    <w:rsid w:val="005A2F1C"/>
    <w:rsid w:val="005A3045"/>
    <w:rsid w:val="005A3337"/>
    <w:rsid w:val="005A340C"/>
    <w:rsid w:val="005A3535"/>
    <w:rsid w:val="005A36AC"/>
    <w:rsid w:val="005A389E"/>
    <w:rsid w:val="005A3B6B"/>
    <w:rsid w:val="005A3BC7"/>
    <w:rsid w:val="005A3D13"/>
    <w:rsid w:val="005A4574"/>
    <w:rsid w:val="005A45BF"/>
    <w:rsid w:val="005A48EB"/>
    <w:rsid w:val="005A4A58"/>
    <w:rsid w:val="005A4A82"/>
    <w:rsid w:val="005A509A"/>
    <w:rsid w:val="005A55E9"/>
    <w:rsid w:val="005A5690"/>
    <w:rsid w:val="005A5B38"/>
    <w:rsid w:val="005A6026"/>
    <w:rsid w:val="005A68CA"/>
    <w:rsid w:val="005A6CFB"/>
    <w:rsid w:val="005A6FE5"/>
    <w:rsid w:val="005A7073"/>
    <w:rsid w:val="005A7306"/>
    <w:rsid w:val="005A752F"/>
    <w:rsid w:val="005A76FA"/>
    <w:rsid w:val="005A7795"/>
    <w:rsid w:val="005A7F69"/>
    <w:rsid w:val="005B03F6"/>
    <w:rsid w:val="005B0B37"/>
    <w:rsid w:val="005B12D1"/>
    <w:rsid w:val="005B1863"/>
    <w:rsid w:val="005B1A6A"/>
    <w:rsid w:val="005B21BC"/>
    <w:rsid w:val="005B21E7"/>
    <w:rsid w:val="005B2551"/>
    <w:rsid w:val="005B2937"/>
    <w:rsid w:val="005B33FC"/>
    <w:rsid w:val="005B3704"/>
    <w:rsid w:val="005B370E"/>
    <w:rsid w:val="005B399D"/>
    <w:rsid w:val="005B4119"/>
    <w:rsid w:val="005B4983"/>
    <w:rsid w:val="005B49E2"/>
    <w:rsid w:val="005B4E7C"/>
    <w:rsid w:val="005B5666"/>
    <w:rsid w:val="005B5852"/>
    <w:rsid w:val="005B5A18"/>
    <w:rsid w:val="005B5A34"/>
    <w:rsid w:val="005B5A95"/>
    <w:rsid w:val="005B5B42"/>
    <w:rsid w:val="005B617B"/>
    <w:rsid w:val="005B6B55"/>
    <w:rsid w:val="005B7000"/>
    <w:rsid w:val="005B7C13"/>
    <w:rsid w:val="005B7CFD"/>
    <w:rsid w:val="005C1525"/>
    <w:rsid w:val="005C16BD"/>
    <w:rsid w:val="005C16D9"/>
    <w:rsid w:val="005C16E1"/>
    <w:rsid w:val="005C175D"/>
    <w:rsid w:val="005C1C2C"/>
    <w:rsid w:val="005C1D9C"/>
    <w:rsid w:val="005C234C"/>
    <w:rsid w:val="005C2402"/>
    <w:rsid w:val="005C2475"/>
    <w:rsid w:val="005C24E4"/>
    <w:rsid w:val="005C2544"/>
    <w:rsid w:val="005C2763"/>
    <w:rsid w:val="005C294A"/>
    <w:rsid w:val="005C2DA4"/>
    <w:rsid w:val="005C3036"/>
    <w:rsid w:val="005C366A"/>
    <w:rsid w:val="005C3A08"/>
    <w:rsid w:val="005C3C79"/>
    <w:rsid w:val="005C3F28"/>
    <w:rsid w:val="005C4246"/>
    <w:rsid w:val="005C43ED"/>
    <w:rsid w:val="005C46CA"/>
    <w:rsid w:val="005C473A"/>
    <w:rsid w:val="005C492F"/>
    <w:rsid w:val="005C4C79"/>
    <w:rsid w:val="005C4DF4"/>
    <w:rsid w:val="005C4FC4"/>
    <w:rsid w:val="005C507A"/>
    <w:rsid w:val="005C52E4"/>
    <w:rsid w:val="005C58F5"/>
    <w:rsid w:val="005C5974"/>
    <w:rsid w:val="005C5AEB"/>
    <w:rsid w:val="005C5F16"/>
    <w:rsid w:val="005C6115"/>
    <w:rsid w:val="005C62C7"/>
    <w:rsid w:val="005C6995"/>
    <w:rsid w:val="005C6C05"/>
    <w:rsid w:val="005C6E78"/>
    <w:rsid w:val="005C6ED4"/>
    <w:rsid w:val="005C7071"/>
    <w:rsid w:val="005C75B3"/>
    <w:rsid w:val="005C7992"/>
    <w:rsid w:val="005C7D78"/>
    <w:rsid w:val="005C7DA5"/>
    <w:rsid w:val="005D0176"/>
    <w:rsid w:val="005D0923"/>
    <w:rsid w:val="005D0FF7"/>
    <w:rsid w:val="005D1473"/>
    <w:rsid w:val="005D153F"/>
    <w:rsid w:val="005D196C"/>
    <w:rsid w:val="005D2390"/>
    <w:rsid w:val="005D26C5"/>
    <w:rsid w:val="005D2BB5"/>
    <w:rsid w:val="005D2D04"/>
    <w:rsid w:val="005D3491"/>
    <w:rsid w:val="005D43EC"/>
    <w:rsid w:val="005D466A"/>
    <w:rsid w:val="005D475B"/>
    <w:rsid w:val="005D49DE"/>
    <w:rsid w:val="005D4C04"/>
    <w:rsid w:val="005D5118"/>
    <w:rsid w:val="005D5219"/>
    <w:rsid w:val="005D529F"/>
    <w:rsid w:val="005D5373"/>
    <w:rsid w:val="005D54D4"/>
    <w:rsid w:val="005D5C5D"/>
    <w:rsid w:val="005D642F"/>
    <w:rsid w:val="005D653E"/>
    <w:rsid w:val="005D66F6"/>
    <w:rsid w:val="005D6CE8"/>
    <w:rsid w:val="005D724E"/>
    <w:rsid w:val="005D7A60"/>
    <w:rsid w:val="005D7B1E"/>
    <w:rsid w:val="005D7FF1"/>
    <w:rsid w:val="005E014E"/>
    <w:rsid w:val="005E0198"/>
    <w:rsid w:val="005E0A3F"/>
    <w:rsid w:val="005E0C4A"/>
    <w:rsid w:val="005E0C5E"/>
    <w:rsid w:val="005E0F1D"/>
    <w:rsid w:val="005E0F93"/>
    <w:rsid w:val="005E12EE"/>
    <w:rsid w:val="005E14F5"/>
    <w:rsid w:val="005E16B8"/>
    <w:rsid w:val="005E1922"/>
    <w:rsid w:val="005E1A89"/>
    <w:rsid w:val="005E1D26"/>
    <w:rsid w:val="005E1D56"/>
    <w:rsid w:val="005E1D8A"/>
    <w:rsid w:val="005E1EE5"/>
    <w:rsid w:val="005E1F9D"/>
    <w:rsid w:val="005E1FF4"/>
    <w:rsid w:val="005E2898"/>
    <w:rsid w:val="005E28A9"/>
    <w:rsid w:val="005E2AF3"/>
    <w:rsid w:val="005E2F3F"/>
    <w:rsid w:val="005E32FB"/>
    <w:rsid w:val="005E37B1"/>
    <w:rsid w:val="005E38DC"/>
    <w:rsid w:val="005E3CAA"/>
    <w:rsid w:val="005E3E00"/>
    <w:rsid w:val="005E3E21"/>
    <w:rsid w:val="005E3FE5"/>
    <w:rsid w:val="005E4410"/>
    <w:rsid w:val="005E46CA"/>
    <w:rsid w:val="005E49A9"/>
    <w:rsid w:val="005E49E8"/>
    <w:rsid w:val="005E4A57"/>
    <w:rsid w:val="005E4B1F"/>
    <w:rsid w:val="005E4DD2"/>
    <w:rsid w:val="005E53BC"/>
    <w:rsid w:val="005E5ED6"/>
    <w:rsid w:val="005E6376"/>
    <w:rsid w:val="005E6883"/>
    <w:rsid w:val="005E69E4"/>
    <w:rsid w:val="005E6A8B"/>
    <w:rsid w:val="005E6B10"/>
    <w:rsid w:val="005E709D"/>
    <w:rsid w:val="005E7199"/>
    <w:rsid w:val="005E756A"/>
    <w:rsid w:val="005E7713"/>
    <w:rsid w:val="005E772F"/>
    <w:rsid w:val="005E7780"/>
    <w:rsid w:val="005E7FA1"/>
    <w:rsid w:val="005F01AB"/>
    <w:rsid w:val="005F01F4"/>
    <w:rsid w:val="005F028C"/>
    <w:rsid w:val="005F02ED"/>
    <w:rsid w:val="005F0C9A"/>
    <w:rsid w:val="005F15AF"/>
    <w:rsid w:val="005F1799"/>
    <w:rsid w:val="005F18E2"/>
    <w:rsid w:val="005F1CC0"/>
    <w:rsid w:val="005F1F0B"/>
    <w:rsid w:val="005F256C"/>
    <w:rsid w:val="005F28E0"/>
    <w:rsid w:val="005F2BC1"/>
    <w:rsid w:val="005F3120"/>
    <w:rsid w:val="005F32D8"/>
    <w:rsid w:val="005F3957"/>
    <w:rsid w:val="005F3EEE"/>
    <w:rsid w:val="005F451B"/>
    <w:rsid w:val="005F46DC"/>
    <w:rsid w:val="005F4A6B"/>
    <w:rsid w:val="005F4ECA"/>
    <w:rsid w:val="005F5354"/>
    <w:rsid w:val="005F57EE"/>
    <w:rsid w:val="005F601F"/>
    <w:rsid w:val="005F6219"/>
    <w:rsid w:val="005F63E4"/>
    <w:rsid w:val="005F656A"/>
    <w:rsid w:val="005F68B5"/>
    <w:rsid w:val="005F69C6"/>
    <w:rsid w:val="005F6E3A"/>
    <w:rsid w:val="005F6F9C"/>
    <w:rsid w:val="005F73E7"/>
    <w:rsid w:val="005F7575"/>
    <w:rsid w:val="005F7713"/>
    <w:rsid w:val="005F77CA"/>
    <w:rsid w:val="005F7930"/>
    <w:rsid w:val="005F79B7"/>
    <w:rsid w:val="005F7B2E"/>
    <w:rsid w:val="005F7C3D"/>
    <w:rsid w:val="005F7E73"/>
    <w:rsid w:val="00600224"/>
    <w:rsid w:val="00600384"/>
    <w:rsid w:val="0060073B"/>
    <w:rsid w:val="006007E8"/>
    <w:rsid w:val="00600A92"/>
    <w:rsid w:val="00600ECB"/>
    <w:rsid w:val="006015FF"/>
    <w:rsid w:val="00601839"/>
    <w:rsid w:val="00601966"/>
    <w:rsid w:val="00601CA6"/>
    <w:rsid w:val="006023A8"/>
    <w:rsid w:val="006025CB"/>
    <w:rsid w:val="00602A32"/>
    <w:rsid w:val="006035FD"/>
    <w:rsid w:val="00603899"/>
    <w:rsid w:val="00603BC0"/>
    <w:rsid w:val="006041BE"/>
    <w:rsid w:val="006043C7"/>
    <w:rsid w:val="006046A3"/>
    <w:rsid w:val="00604B41"/>
    <w:rsid w:val="00604EF0"/>
    <w:rsid w:val="0060524B"/>
    <w:rsid w:val="006057E4"/>
    <w:rsid w:val="00605826"/>
    <w:rsid w:val="00605909"/>
    <w:rsid w:val="006061D5"/>
    <w:rsid w:val="00606BBC"/>
    <w:rsid w:val="00606DC9"/>
    <w:rsid w:val="00607120"/>
    <w:rsid w:val="006072FF"/>
    <w:rsid w:val="0060735B"/>
    <w:rsid w:val="00607433"/>
    <w:rsid w:val="00607601"/>
    <w:rsid w:val="0060761B"/>
    <w:rsid w:val="00607626"/>
    <w:rsid w:val="0060762C"/>
    <w:rsid w:val="006078DC"/>
    <w:rsid w:val="00607A38"/>
    <w:rsid w:val="006102A1"/>
    <w:rsid w:val="00610803"/>
    <w:rsid w:val="00610927"/>
    <w:rsid w:val="00610DEB"/>
    <w:rsid w:val="00610F55"/>
    <w:rsid w:val="00610F63"/>
    <w:rsid w:val="00610F9D"/>
    <w:rsid w:val="00611544"/>
    <w:rsid w:val="0061192A"/>
    <w:rsid w:val="00611E00"/>
    <w:rsid w:val="006120D2"/>
    <w:rsid w:val="00612349"/>
    <w:rsid w:val="00612C6E"/>
    <w:rsid w:val="00612E2C"/>
    <w:rsid w:val="00612EDD"/>
    <w:rsid w:val="00613059"/>
    <w:rsid w:val="006135B1"/>
    <w:rsid w:val="00613FE2"/>
    <w:rsid w:val="00614082"/>
    <w:rsid w:val="0061411A"/>
    <w:rsid w:val="00614258"/>
    <w:rsid w:val="006142B6"/>
    <w:rsid w:val="00614334"/>
    <w:rsid w:val="00614408"/>
    <w:rsid w:val="0061480C"/>
    <w:rsid w:val="00614C41"/>
    <w:rsid w:val="00614D9B"/>
    <w:rsid w:val="00615430"/>
    <w:rsid w:val="00615497"/>
    <w:rsid w:val="0061593B"/>
    <w:rsid w:val="00615BE7"/>
    <w:rsid w:val="00615E77"/>
    <w:rsid w:val="00616242"/>
    <w:rsid w:val="006165C6"/>
    <w:rsid w:val="00616618"/>
    <w:rsid w:val="00616CD3"/>
    <w:rsid w:val="00616E34"/>
    <w:rsid w:val="00617422"/>
    <w:rsid w:val="006178C5"/>
    <w:rsid w:val="0061795D"/>
    <w:rsid w:val="00617A62"/>
    <w:rsid w:val="00620076"/>
    <w:rsid w:val="006202C9"/>
    <w:rsid w:val="00620383"/>
    <w:rsid w:val="00620790"/>
    <w:rsid w:val="00620946"/>
    <w:rsid w:val="00620DFF"/>
    <w:rsid w:val="0062164F"/>
    <w:rsid w:val="006216D8"/>
    <w:rsid w:val="006218A5"/>
    <w:rsid w:val="00621E6B"/>
    <w:rsid w:val="00622341"/>
    <w:rsid w:val="006223E1"/>
    <w:rsid w:val="00622452"/>
    <w:rsid w:val="00622ABB"/>
    <w:rsid w:val="00622C2C"/>
    <w:rsid w:val="00622D00"/>
    <w:rsid w:val="00622D12"/>
    <w:rsid w:val="00622DB7"/>
    <w:rsid w:val="0062349F"/>
    <w:rsid w:val="006234E9"/>
    <w:rsid w:val="00623DA6"/>
    <w:rsid w:val="00623E7E"/>
    <w:rsid w:val="006240FD"/>
    <w:rsid w:val="006242E4"/>
    <w:rsid w:val="00624A24"/>
    <w:rsid w:val="00624B52"/>
    <w:rsid w:val="00624B76"/>
    <w:rsid w:val="00624E36"/>
    <w:rsid w:val="00625237"/>
    <w:rsid w:val="006253CC"/>
    <w:rsid w:val="0062597F"/>
    <w:rsid w:val="00625A37"/>
    <w:rsid w:val="00625BE2"/>
    <w:rsid w:val="00625F8B"/>
    <w:rsid w:val="006267FA"/>
    <w:rsid w:val="00626CFC"/>
    <w:rsid w:val="00627379"/>
    <w:rsid w:val="00627640"/>
    <w:rsid w:val="00627965"/>
    <w:rsid w:val="00627ADA"/>
    <w:rsid w:val="00627CCD"/>
    <w:rsid w:val="00627D4A"/>
    <w:rsid w:val="00627E09"/>
    <w:rsid w:val="00627EBC"/>
    <w:rsid w:val="006300A1"/>
    <w:rsid w:val="00630424"/>
    <w:rsid w:val="006306F9"/>
    <w:rsid w:val="00630807"/>
    <w:rsid w:val="00630939"/>
    <w:rsid w:val="00630CD1"/>
    <w:rsid w:val="00630CD2"/>
    <w:rsid w:val="00630F6F"/>
    <w:rsid w:val="006314C3"/>
    <w:rsid w:val="00631774"/>
    <w:rsid w:val="00631969"/>
    <w:rsid w:val="00631DF4"/>
    <w:rsid w:val="006322BD"/>
    <w:rsid w:val="00632489"/>
    <w:rsid w:val="00632798"/>
    <w:rsid w:val="00632898"/>
    <w:rsid w:val="00632BEF"/>
    <w:rsid w:val="00632F15"/>
    <w:rsid w:val="00632F8B"/>
    <w:rsid w:val="00633371"/>
    <w:rsid w:val="00633D3F"/>
    <w:rsid w:val="00633FE6"/>
    <w:rsid w:val="00634175"/>
    <w:rsid w:val="00634842"/>
    <w:rsid w:val="006348CB"/>
    <w:rsid w:val="00634B43"/>
    <w:rsid w:val="00634BA2"/>
    <w:rsid w:val="00634FFE"/>
    <w:rsid w:val="00635084"/>
    <w:rsid w:val="00635E06"/>
    <w:rsid w:val="00635F46"/>
    <w:rsid w:val="0063640D"/>
    <w:rsid w:val="00636DAD"/>
    <w:rsid w:val="00637124"/>
    <w:rsid w:val="006373A1"/>
    <w:rsid w:val="00637F69"/>
    <w:rsid w:val="0064015A"/>
    <w:rsid w:val="0064035F"/>
    <w:rsid w:val="006405E6"/>
    <w:rsid w:val="006408AC"/>
    <w:rsid w:val="00640C86"/>
    <w:rsid w:val="00640C89"/>
    <w:rsid w:val="00640FEB"/>
    <w:rsid w:val="006418D8"/>
    <w:rsid w:val="00641A78"/>
    <w:rsid w:val="00641AB3"/>
    <w:rsid w:val="0064221D"/>
    <w:rsid w:val="0064234C"/>
    <w:rsid w:val="0064256D"/>
    <w:rsid w:val="006426FD"/>
    <w:rsid w:val="00642895"/>
    <w:rsid w:val="00642952"/>
    <w:rsid w:val="00642A33"/>
    <w:rsid w:val="00642E0D"/>
    <w:rsid w:val="006432D8"/>
    <w:rsid w:val="00643376"/>
    <w:rsid w:val="006435BE"/>
    <w:rsid w:val="0064373C"/>
    <w:rsid w:val="00643D53"/>
    <w:rsid w:val="0064432E"/>
    <w:rsid w:val="00644664"/>
    <w:rsid w:val="006449E7"/>
    <w:rsid w:val="00644A64"/>
    <w:rsid w:val="006459FD"/>
    <w:rsid w:val="00645AD1"/>
    <w:rsid w:val="00646000"/>
    <w:rsid w:val="00646148"/>
    <w:rsid w:val="00646667"/>
    <w:rsid w:val="00646C1F"/>
    <w:rsid w:val="0064735A"/>
    <w:rsid w:val="006476A2"/>
    <w:rsid w:val="006500AF"/>
    <w:rsid w:val="006501E6"/>
    <w:rsid w:val="006502E3"/>
    <w:rsid w:val="006502F8"/>
    <w:rsid w:val="0065040B"/>
    <w:rsid w:val="0065048A"/>
    <w:rsid w:val="006505CB"/>
    <w:rsid w:val="0065076E"/>
    <w:rsid w:val="006509A2"/>
    <w:rsid w:val="00650F6F"/>
    <w:rsid w:val="006511B6"/>
    <w:rsid w:val="00651746"/>
    <w:rsid w:val="0065178A"/>
    <w:rsid w:val="0065184A"/>
    <w:rsid w:val="00651D05"/>
    <w:rsid w:val="00652377"/>
    <w:rsid w:val="00652742"/>
    <w:rsid w:val="0065279C"/>
    <w:rsid w:val="006529C2"/>
    <w:rsid w:val="00653025"/>
    <w:rsid w:val="0065319B"/>
    <w:rsid w:val="006538A5"/>
    <w:rsid w:val="00653C1D"/>
    <w:rsid w:val="006542BC"/>
    <w:rsid w:val="00654A82"/>
    <w:rsid w:val="00654DAC"/>
    <w:rsid w:val="00655233"/>
    <w:rsid w:val="00655D63"/>
    <w:rsid w:val="00655F2E"/>
    <w:rsid w:val="006560DF"/>
    <w:rsid w:val="00656267"/>
    <w:rsid w:val="006562B2"/>
    <w:rsid w:val="006567B0"/>
    <w:rsid w:val="00656AD4"/>
    <w:rsid w:val="00656DEA"/>
    <w:rsid w:val="0065745D"/>
    <w:rsid w:val="00657780"/>
    <w:rsid w:val="006579AC"/>
    <w:rsid w:val="00657A2C"/>
    <w:rsid w:val="00657DEE"/>
    <w:rsid w:val="00657ED1"/>
    <w:rsid w:val="00657FF8"/>
    <w:rsid w:val="006601E7"/>
    <w:rsid w:val="0066087A"/>
    <w:rsid w:val="006608A6"/>
    <w:rsid w:val="00660A5B"/>
    <w:rsid w:val="00660AB4"/>
    <w:rsid w:val="00660B01"/>
    <w:rsid w:val="00660C6C"/>
    <w:rsid w:val="0066144D"/>
    <w:rsid w:val="00661C62"/>
    <w:rsid w:val="00661D8C"/>
    <w:rsid w:val="00661FF5"/>
    <w:rsid w:val="00661FFC"/>
    <w:rsid w:val="006622D7"/>
    <w:rsid w:val="00662446"/>
    <w:rsid w:val="00662A25"/>
    <w:rsid w:val="00662D31"/>
    <w:rsid w:val="006632E3"/>
    <w:rsid w:val="00663696"/>
    <w:rsid w:val="00663800"/>
    <w:rsid w:val="006641F0"/>
    <w:rsid w:val="006642C3"/>
    <w:rsid w:val="0066461E"/>
    <w:rsid w:val="00664A72"/>
    <w:rsid w:val="00664ED5"/>
    <w:rsid w:val="006651FB"/>
    <w:rsid w:val="006655A2"/>
    <w:rsid w:val="006657E5"/>
    <w:rsid w:val="00665969"/>
    <w:rsid w:val="00665AD0"/>
    <w:rsid w:val="00665FFB"/>
    <w:rsid w:val="00666162"/>
    <w:rsid w:val="006663FB"/>
    <w:rsid w:val="006665F6"/>
    <w:rsid w:val="006666D8"/>
    <w:rsid w:val="00666743"/>
    <w:rsid w:val="0066790D"/>
    <w:rsid w:val="00667DFB"/>
    <w:rsid w:val="00667EFE"/>
    <w:rsid w:val="0067074D"/>
    <w:rsid w:val="00670A1D"/>
    <w:rsid w:val="00670CAB"/>
    <w:rsid w:val="00670D99"/>
    <w:rsid w:val="00670DB8"/>
    <w:rsid w:val="00670E2B"/>
    <w:rsid w:val="006712F3"/>
    <w:rsid w:val="006714E9"/>
    <w:rsid w:val="00671C60"/>
    <w:rsid w:val="00671D6E"/>
    <w:rsid w:val="00671DA2"/>
    <w:rsid w:val="00671F49"/>
    <w:rsid w:val="006722D4"/>
    <w:rsid w:val="00672546"/>
    <w:rsid w:val="00672558"/>
    <w:rsid w:val="006727EB"/>
    <w:rsid w:val="006729E2"/>
    <w:rsid w:val="00672EF0"/>
    <w:rsid w:val="00672FAE"/>
    <w:rsid w:val="006734BB"/>
    <w:rsid w:val="0067366D"/>
    <w:rsid w:val="006737AF"/>
    <w:rsid w:val="00673A16"/>
    <w:rsid w:val="00673BD1"/>
    <w:rsid w:val="00673C15"/>
    <w:rsid w:val="00674428"/>
    <w:rsid w:val="006748A0"/>
    <w:rsid w:val="00674F09"/>
    <w:rsid w:val="006751C9"/>
    <w:rsid w:val="006753B9"/>
    <w:rsid w:val="00676016"/>
    <w:rsid w:val="006761BE"/>
    <w:rsid w:val="0067632E"/>
    <w:rsid w:val="006763E5"/>
    <w:rsid w:val="00676435"/>
    <w:rsid w:val="00676D92"/>
    <w:rsid w:val="00677002"/>
    <w:rsid w:val="00677203"/>
    <w:rsid w:val="00677F0D"/>
    <w:rsid w:val="00680151"/>
    <w:rsid w:val="006804F4"/>
    <w:rsid w:val="0068050D"/>
    <w:rsid w:val="006809AA"/>
    <w:rsid w:val="006809BE"/>
    <w:rsid w:val="00680F91"/>
    <w:rsid w:val="006813C6"/>
    <w:rsid w:val="0068180B"/>
    <w:rsid w:val="00681984"/>
    <w:rsid w:val="006819BD"/>
    <w:rsid w:val="00681A34"/>
    <w:rsid w:val="00681BF4"/>
    <w:rsid w:val="00681FD1"/>
    <w:rsid w:val="00682094"/>
    <w:rsid w:val="0068216D"/>
    <w:rsid w:val="006821EB"/>
    <w:rsid w:val="006822FC"/>
    <w:rsid w:val="00682464"/>
    <w:rsid w:val="0068257A"/>
    <w:rsid w:val="006827F5"/>
    <w:rsid w:val="00683288"/>
    <w:rsid w:val="00683330"/>
    <w:rsid w:val="00683563"/>
    <w:rsid w:val="00683B04"/>
    <w:rsid w:val="00683B82"/>
    <w:rsid w:val="00683D97"/>
    <w:rsid w:val="00683E08"/>
    <w:rsid w:val="00683E97"/>
    <w:rsid w:val="00684576"/>
    <w:rsid w:val="006846B6"/>
    <w:rsid w:val="00684714"/>
    <w:rsid w:val="00684718"/>
    <w:rsid w:val="00684A9E"/>
    <w:rsid w:val="00684D27"/>
    <w:rsid w:val="006851C5"/>
    <w:rsid w:val="0068536C"/>
    <w:rsid w:val="0068624C"/>
    <w:rsid w:val="00686387"/>
    <w:rsid w:val="00686473"/>
    <w:rsid w:val="006866D4"/>
    <w:rsid w:val="0068677E"/>
    <w:rsid w:val="00686A71"/>
    <w:rsid w:val="00686B25"/>
    <w:rsid w:val="00686BF3"/>
    <w:rsid w:val="00686C4A"/>
    <w:rsid w:val="0068702E"/>
    <w:rsid w:val="006872D4"/>
    <w:rsid w:val="006873B3"/>
    <w:rsid w:val="0068772E"/>
    <w:rsid w:val="006877BB"/>
    <w:rsid w:val="00687DB1"/>
    <w:rsid w:val="00687E49"/>
    <w:rsid w:val="00690214"/>
    <w:rsid w:val="006902B4"/>
    <w:rsid w:val="0069063F"/>
    <w:rsid w:val="00690789"/>
    <w:rsid w:val="0069082A"/>
    <w:rsid w:val="00690A5A"/>
    <w:rsid w:val="006913EB"/>
    <w:rsid w:val="006915FB"/>
    <w:rsid w:val="00691F1A"/>
    <w:rsid w:val="00691F50"/>
    <w:rsid w:val="006927D1"/>
    <w:rsid w:val="006928C1"/>
    <w:rsid w:val="006929B7"/>
    <w:rsid w:val="00692D0C"/>
    <w:rsid w:val="00693484"/>
    <w:rsid w:val="006935D2"/>
    <w:rsid w:val="0069361F"/>
    <w:rsid w:val="00693684"/>
    <w:rsid w:val="00693D19"/>
    <w:rsid w:val="006941E9"/>
    <w:rsid w:val="006942B1"/>
    <w:rsid w:val="00694386"/>
    <w:rsid w:val="00694494"/>
    <w:rsid w:val="0069490F"/>
    <w:rsid w:val="00694C78"/>
    <w:rsid w:val="0069506E"/>
    <w:rsid w:val="0069590F"/>
    <w:rsid w:val="00695B05"/>
    <w:rsid w:val="00695BC6"/>
    <w:rsid w:val="00695D6D"/>
    <w:rsid w:val="00695EE0"/>
    <w:rsid w:val="00695F89"/>
    <w:rsid w:val="00695F8B"/>
    <w:rsid w:val="00696729"/>
    <w:rsid w:val="00696749"/>
    <w:rsid w:val="006969D0"/>
    <w:rsid w:val="00696E36"/>
    <w:rsid w:val="006977D1"/>
    <w:rsid w:val="00697809"/>
    <w:rsid w:val="006A03D9"/>
    <w:rsid w:val="006A043B"/>
    <w:rsid w:val="006A05A4"/>
    <w:rsid w:val="006A0B1A"/>
    <w:rsid w:val="006A0EE9"/>
    <w:rsid w:val="006A19DC"/>
    <w:rsid w:val="006A1B61"/>
    <w:rsid w:val="006A1EEC"/>
    <w:rsid w:val="006A21CB"/>
    <w:rsid w:val="006A25AC"/>
    <w:rsid w:val="006A2760"/>
    <w:rsid w:val="006A2791"/>
    <w:rsid w:val="006A2B15"/>
    <w:rsid w:val="006A2CD7"/>
    <w:rsid w:val="006A3097"/>
    <w:rsid w:val="006A3119"/>
    <w:rsid w:val="006A34E5"/>
    <w:rsid w:val="006A3776"/>
    <w:rsid w:val="006A3979"/>
    <w:rsid w:val="006A3C0D"/>
    <w:rsid w:val="006A413C"/>
    <w:rsid w:val="006A45CC"/>
    <w:rsid w:val="006A49F9"/>
    <w:rsid w:val="006A4AD8"/>
    <w:rsid w:val="006A4E4F"/>
    <w:rsid w:val="006A5586"/>
    <w:rsid w:val="006A5649"/>
    <w:rsid w:val="006A5AC8"/>
    <w:rsid w:val="006A61A0"/>
    <w:rsid w:val="006A6201"/>
    <w:rsid w:val="006A621B"/>
    <w:rsid w:val="006A6FD6"/>
    <w:rsid w:val="006A7495"/>
    <w:rsid w:val="006A74E9"/>
    <w:rsid w:val="006A7814"/>
    <w:rsid w:val="006A78A2"/>
    <w:rsid w:val="006A7BB8"/>
    <w:rsid w:val="006B03B5"/>
    <w:rsid w:val="006B03FC"/>
    <w:rsid w:val="006B0C37"/>
    <w:rsid w:val="006B1A65"/>
    <w:rsid w:val="006B21A7"/>
    <w:rsid w:val="006B227E"/>
    <w:rsid w:val="006B2286"/>
    <w:rsid w:val="006B27F5"/>
    <w:rsid w:val="006B2A36"/>
    <w:rsid w:val="006B2ABA"/>
    <w:rsid w:val="006B2B7D"/>
    <w:rsid w:val="006B32A6"/>
    <w:rsid w:val="006B3928"/>
    <w:rsid w:val="006B3EA0"/>
    <w:rsid w:val="006B4798"/>
    <w:rsid w:val="006B48DA"/>
    <w:rsid w:val="006B48E0"/>
    <w:rsid w:val="006B4A7A"/>
    <w:rsid w:val="006B519F"/>
    <w:rsid w:val="006B51B6"/>
    <w:rsid w:val="006B569E"/>
    <w:rsid w:val="006B56BB"/>
    <w:rsid w:val="006B5941"/>
    <w:rsid w:val="006B59A0"/>
    <w:rsid w:val="006B5B56"/>
    <w:rsid w:val="006B5EF4"/>
    <w:rsid w:val="006B64E6"/>
    <w:rsid w:val="006B68E8"/>
    <w:rsid w:val="006B727B"/>
    <w:rsid w:val="006B72BE"/>
    <w:rsid w:val="006B76AF"/>
    <w:rsid w:val="006B7777"/>
    <w:rsid w:val="006B77FB"/>
    <w:rsid w:val="006C0505"/>
    <w:rsid w:val="006C0CD6"/>
    <w:rsid w:val="006C0EC6"/>
    <w:rsid w:val="006C12E7"/>
    <w:rsid w:val="006C1776"/>
    <w:rsid w:val="006C1966"/>
    <w:rsid w:val="006C1DD4"/>
    <w:rsid w:val="006C1FC1"/>
    <w:rsid w:val="006C273E"/>
    <w:rsid w:val="006C28C7"/>
    <w:rsid w:val="006C29B1"/>
    <w:rsid w:val="006C32F8"/>
    <w:rsid w:val="006C37F5"/>
    <w:rsid w:val="006C3B12"/>
    <w:rsid w:val="006C3D84"/>
    <w:rsid w:val="006C3DE7"/>
    <w:rsid w:val="006C410B"/>
    <w:rsid w:val="006C44EA"/>
    <w:rsid w:val="006C46DB"/>
    <w:rsid w:val="006C484B"/>
    <w:rsid w:val="006C49C9"/>
    <w:rsid w:val="006C4B1B"/>
    <w:rsid w:val="006C4F4A"/>
    <w:rsid w:val="006C5250"/>
    <w:rsid w:val="006C5290"/>
    <w:rsid w:val="006C5410"/>
    <w:rsid w:val="006C599C"/>
    <w:rsid w:val="006C5DEC"/>
    <w:rsid w:val="006C607E"/>
    <w:rsid w:val="006C679E"/>
    <w:rsid w:val="006C6963"/>
    <w:rsid w:val="006C6C01"/>
    <w:rsid w:val="006C6F83"/>
    <w:rsid w:val="006C73C0"/>
    <w:rsid w:val="006C75F2"/>
    <w:rsid w:val="006C77A8"/>
    <w:rsid w:val="006C7A76"/>
    <w:rsid w:val="006D0803"/>
    <w:rsid w:val="006D0824"/>
    <w:rsid w:val="006D0D42"/>
    <w:rsid w:val="006D0D8D"/>
    <w:rsid w:val="006D0F9A"/>
    <w:rsid w:val="006D1240"/>
    <w:rsid w:val="006D125F"/>
    <w:rsid w:val="006D1C84"/>
    <w:rsid w:val="006D1E20"/>
    <w:rsid w:val="006D2268"/>
    <w:rsid w:val="006D2C71"/>
    <w:rsid w:val="006D33C3"/>
    <w:rsid w:val="006D3810"/>
    <w:rsid w:val="006D4098"/>
    <w:rsid w:val="006D40C0"/>
    <w:rsid w:val="006D41E6"/>
    <w:rsid w:val="006D42DD"/>
    <w:rsid w:val="006D43F5"/>
    <w:rsid w:val="006D48A3"/>
    <w:rsid w:val="006D4965"/>
    <w:rsid w:val="006D4BE7"/>
    <w:rsid w:val="006D4D71"/>
    <w:rsid w:val="006D518C"/>
    <w:rsid w:val="006D5615"/>
    <w:rsid w:val="006D5A2F"/>
    <w:rsid w:val="006D5A38"/>
    <w:rsid w:val="006D5EB3"/>
    <w:rsid w:val="006D61AB"/>
    <w:rsid w:val="006D633E"/>
    <w:rsid w:val="006D6462"/>
    <w:rsid w:val="006D647D"/>
    <w:rsid w:val="006D65E8"/>
    <w:rsid w:val="006D66EF"/>
    <w:rsid w:val="006D6942"/>
    <w:rsid w:val="006D6C37"/>
    <w:rsid w:val="006D6C9C"/>
    <w:rsid w:val="006D6EE2"/>
    <w:rsid w:val="006D7681"/>
    <w:rsid w:val="006D7717"/>
    <w:rsid w:val="006D7B2E"/>
    <w:rsid w:val="006D7E98"/>
    <w:rsid w:val="006D7F77"/>
    <w:rsid w:val="006E02EA"/>
    <w:rsid w:val="006E0434"/>
    <w:rsid w:val="006E0490"/>
    <w:rsid w:val="006E0828"/>
    <w:rsid w:val="006E0968"/>
    <w:rsid w:val="006E0E14"/>
    <w:rsid w:val="006E1BC6"/>
    <w:rsid w:val="006E1F76"/>
    <w:rsid w:val="006E2865"/>
    <w:rsid w:val="006E2AF6"/>
    <w:rsid w:val="006E30A5"/>
    <w:rsid w:val="006E337C"/>
    <w:rsid w:val="006E3466"/>
    <w:rsid w:val="006E351F"/>
    <w:rsid w:val="006E3867"/>
    <w:rsid w:val="006E3DAC"/>
    <w:rsid w:val="006E435D"/>
    <w:rsid w:val="006E4A5E"/>
    <w:rsid w:val="006E4CF8"/>
    <w:rsid w:val="006E4FE8"/>
    <w:rsid w:val="006E514C"/>
    <w:rsid w:val="006E523D"/>
    <w:rsid w:val="006E5CFF"/>
    <w:rsid w:val="006E5D78"/>
    <w:rsid w:val="006E5F99"/>
    <w:rsid w:val="006E62EC"/>
    <w:rsid w:val="006E63D2"/>
    <w:rsid w:val="006E6FD6"/>
    <w:rsid w:val="006E702B"/>
    <w:rsid w:val="006E7288"/>
    <w:rsid w:val="006E7430"/>
    <w:rsid w:val="006E774C"/>
    <w:rsid w:val="006E7ABE"/>
    <w:rsid w:val="006E7C56"/>
    <w:rsid w:val="006E7D94"/>
    <w:rsid w:val="006E7E60"/>
    <w:rsid w:val="006F03A4"/>
    <w:rsid w:val="006F0AD7"/>
    <w:rsid w:val="006F0B7E"/>
    <w:rsid w:val="006F104B"/>
    <w:rsid w:val="006F11AE"/>
    <w:rsid w:val="006F17C7"/>
    <w:rsid w:val="006F2678"/>
    <w:rsid w:val="006F2CA9"/>
    <w:rsid w:val="006F30EF"/>
    <w:rsid w:val="006F334A"/>
    <w:rsid w:val="006F335D"/>
    <w:rsid w:val="006F3635"/>
    <w:rsid w:val="006F3730"/>
    <w:rsid w:val="006F3833"/>
    <w:rsid w:val="006F3AB0"/>
    <w:rsid w:val="006F42DC"/>
    <w:rsid w:val="006F47E1"/>
    <w:rsid w:val="006F49BD"/>
    <w:rsid w:val="006F4AF6"/>
    <w:rsid w:val="006F4D16"/>
    <w:rsid w:val="006F4D3B"/>
    <w:rsid w:val="006F510A"/>
    <w:rsid w:val="006F55F0"/>
    <w:rsid w:val="006F55FD"/>
    <w:rsid w:val="006F5AA3"/>
    <w:rsid w:val="006F5B67"/>
    <w:rsid w:val="006F5BD3"/>
    <w:rsid w:val="006F5D11"/>
    <w:rsid w:val="006F5DF6"/>
    <w:rsid w:val="006F632B"/>
    <w:rsid w:val="006F6D04"/>
    <w:rsid w:val="006F7520"/>
    <w:rsid w:val="006F7531"/>
    <w:rsid w:val="006F777D"/>
    <w:rsid w:val="006F7A28"/>
    <w:rsid w:val="006F7C31"/>
    <w:rsid w:val="006F7C97"/>
    <w:rsid w:val="00700281"/>
    <w:rsid w:val="007002A1"/>
    <w:rsid w:val="00701275"/>
    <w:rsid w:val="00701468"/>
    <w:rsid w:val="0070177F"/>
    <w:rsid w:val="00701873"/>
    <w:rsid w:val="0070190E"/>
    <w:rsid w:val="00701B0D"/>
    <w:rsid w:val="00701C55"/>
    <w:rsid w:val="00701C93"/>
    <w:rsid w:val="007020CB"/>
    <w:rsid w:val="007024B3"/>
    <w:rsid w:val="00702F21"/>
    <w:rsid w:val="00703375"/>
    <w:rsid w:val="0070352B"/>
    <w:rsid w:val="00703652"/>
    <w:rsid w:val="00703986"/>
    <w:rsid w:val="00703CDA"/>
    <w:rsid w:val="00703F1A"/>
    <w:rsid w:val="00704ABC"/>
    <w:rsid w:val="00704E07"/>
    <w:rsid w:val="0070515C"/>
    <w:rsid w:val="007051B5"/>
    <w:rsid w:val="007052A3"/>
    <w:rsid w:val="007054A5"/>
    <w:rsid w:val="00705796"/>
    <w:rsid w:val="007057E1"/>
    <w:rsid w:val="007059AD"/>
    <w:rsid w:val="00705E46"/>
    <w:rsid w:val="007060EF"/>
    <w:rsid w:val="00706163"/>
    <w:rsid w:val="007061AB"/>
    <w:rsid w:val="007063B5"/>
    <w:rsid w:val="00706500"/>
    <w:rsid w:val="007067A9"/>
    <w:rsid w:val="007067EC"/>
    <w:rsid w:val="00706C50"/>
    <w:rsid w:val="00706C96"/>
    <w:rsid w:val="00707096"/>
    <w:rsid w:val="00707249"/>
    <w:rsid w:val="00707623"/>
    <w:rsid w:val="007077ED"/>
    <w:rsid w:val="00707F56"/>
    <w:rsid w:val="00710058"/>
    <w:rsid w:val="00710243"/>
    <w:rsid w:val="00710396"/>
    <w:rsid w:val="00710B43"/>
    <w:rsid w:val="00710B91"/>
    <w:rsid w:val="00710CD0"/>
    <w:rsid w:val="00710E5C"/>
    <w:rsid w:val="00710FEB"/>
    <w:rsid w:val="0071157A"/>
    <w:rsid w:val="00711AC4"/>
    <w:rsid w:val="00711C1C"/>
    <w:rsid w:val="00711C80"/>
    <w:rsid w:val="00711D45"/>
    <w:rsid w:val="00712170"/>
    <w:rsid w:val="007121D1"/>
    <w:rsid w:val="0071233C"/>
    <w:rsid w:val="0071257B"/>
    <w:rsid w:val="007126F8"/>
    <w:rsid w:val="00712922"/>
    <w:rsid w:val="00712D82"/>
    <w:rsid w:val="00712EBB"/>
    <w:rsid w:val="00713445"/>
    <w:rsid w:val="00713558"/>
    <w:rsid w:val="007144D4"/>
    <w:rsid w:val="007147E4"/>
    <w:rsid w:val="007148F4"/>
    <w:rsid w:val="00714B9E"/>
    <w:rsid w:val="00714C53"/>
    <w:rsid w:val="00714CB7"/>
    <w:rsid w:val="00714EB2"/>
    <w:rsid w:val="007156F8"/>
    <w:rsid w:val="00715882"/>
    <w:rsid w:val="00715AAB"/>
    <w:rsid w:val="00715D68"/>
    <w:rsid w:val="00715E14"/>
    <w:rsid w:val="00716005"/>
    <w:rsid w:val="00716B28"/>
    <w:rsid w:val="007172B8"/>
    <w:rsid w:val="00717692"/>
    <w:rsid w:val="00717846"/>
    <w:rsid w:val="00717A4D"/>
    <w:rsid w:val="00717BEE"/>
    <w:rsid w:val="00720138"/>
    <w:rsid w:val="00720968"/>
    <w:rsid w:val="00720BA8"/>
    <w:rsid w:val="00720D08"/>
    <w:rsid w:val="00720EC5"/>
    <w:rsid w:val="00721AB3"/>
    <w:rsid w:val="00722201"/>
    <w:rsid w:val="00722501"/>
    <w:rsid w:val="007226ED"/>
    <w:rsid w:val="00722803"/>
    <w:rsid w:val="007229C3"/>
    <w:rsid w:val="00722F57"/>
    <w:rsid w:val="00723353"/>
    <w:rsid w:val="0072376D"/>
    <w:rsid w:val="00723A85"/>
    <w:rsid w:val="00723BED"/>
    <w:rsid w:val="00724618"/>
    <w:rsid w:val="007246A2"/>
    <w:rsid w:val="007247F3"/>
    <w:rsid w:val="007248D9"/>
    <w:rsid w:val="00724E7E"/>
    <w:rsid w:val="0072538C"/>
    <w:rsid w:val="007254A2"/>
    <w:rsid w:val="00725536"/>
    <w:rsid w:val="0072593C"/>
    <w:rsid w:val="00725B73"/>
    <w:rsid w:val="00725B90"/>
    <w:rsid w:val="00725D38"/>
    <w:rsid w:val="007260F2"/>
    <w:rsid w:val="0072633E"/>
    <w:rsid w:val="007263B9"/>
    <w:rsid w:val="00726457"/>
    <w:rsid w:val="0072651E"/>
    <w:rsid w:val="00726620"/>
    <w:rsid w:val="00726855"/>
    <w:rsid w:val="0072687E"/>
    <w:rsid w:val="007269FF"/>
    <w:rsid w:val="00726F52"/>
    <w:rsid w:val="007272AB"/>
    <w:rsid w:val="007277FB"/>
    <w:rsid w:val="0072790D"/>
    <w:rsid w:val="00727DC7"/>
    <w:rsid w:val="00730296"/>
    <w:rsid w:val="007305C7"/>
    <w:rsid w:val="00730B45"/>
    <w:rsid w:val="00730B54"/>
    <w:rsid w:val="00730BEF"/>
    <w:rsid w:val="00730EE7"/>
    <w:rsid w:val="00731010"/>
    <w:rsid w:val="0073114F"/>
    <w:rsid w:val="007312CB"/>
    <w:rsid w:val="007313D0"/>
    <w:rsid w:val="00731CCB"/>
    <w:rsid w:val="00732237"/>
    <w:rsid w:val="00732A67"/>
    <w:rsid w:val="00732B85"/>
    <w:rsid w:val="00732CFA"/>
    <w:rsid w:val="007334F8"/>
    <w:rsid w:val="00733679"/>
    <w:rsid w:val="007339CD"/>
    <w:rsid w:val="00733B45"/>
    <w:rsid w:val="00733BA4"/>
    <w:rsid w:val="00733E71"/>
    <w:rsid w:val="0073405A"/>
    <w:rsid w:val="0073412B"/>
    <w:rsid w:val="00734218"/>
    <w:rsid w:val="00734400"/>
    <w:rsid w:val="007345CF"/>
    <w:rsid w:val="0073460D"/>
    <w:rsid w:val="00735032"/>
    <w:rsid w:val="007359D8"/>
    <w:rsid w:val="00735F17"/>
    <w:rsid w:val="00735F39"/>
    <w:rsid w:val="007360A1"/>
    <w:rsid w:val="00736164"/>
    <w:rsid w:val="007362D4"/>
    <w:rsid w:val="007366D3"/>
    <w:rsid w:val="0073697B"/>
    <w:rsid w:val="00736C3B"/>
    <w:rsid w:val="0073751F"/>
    <w:rsid w:val="00737A02"/>
    <w:rsid w:val="00737A44"/>
    <w:rsid w:val="00737B1A"/>
    <w:rsid w:val="00737ED6"/>
    <w:rsid w:val="0074051B"/>
    <w:rsid w:val="00740589"/>
    <w:rsid w:val="0074058A"/>
    <w:rsid w:val="0074090D"/>
    <w:rsid w:val="00740A79"/>
    <w:rsid w:val="0074108A"/>
    <w:rsid w:val="00741245"/>
    <w:rsid w:val="007414B0"/>
    <w:rsid w:val="007417AB"/>
    <w:rsid w:val="00742085"/>
    <w:rsid w:val="0074216D"/>
    <w:rsid w:val="007421DA"/>
    <w:rsid w:val="00743056"/>
    <w:rsid w:val="00743092"/>
    <w:rsid w:val="00743245"/>
    <w:rsid w:val="007433B4"/>
    <w:rsid w:val="0074361C"/>
    <w:rsid w:val="007438E9"/>
    <w:rsid w:val="007439CE"/>
    <w:rsid w:val="00743BC1"/>
    <w:rsid w:val="00743CF4"/>
    <w:rsid w:val="00743D4D"/>
    <w:rsid w:val="0074406D"/>
    <w:rsid w:val="00744255"/>
    <w:rsid w:val="00744872"/>
    <w:rsid w:val="00744B7C"/>
    <w:rsid w:val="00744BA8"/>
    <w:rsid w:val="00744FC7"/>
    <w:rsid w:val="0074506B"/>
    <w:rsid w:val="007450B2"/>
    <w:rsid w:val="00745311"/>
    <w:rsid w:val="007453FC"/>
    <w:rsid w:val="007454D5"/>
    <w:rsid w:val="007455C1"/>
    <w:rsid w:val="007457C3"/>
    <w:rsid w:val="00746B1E"/>
    <w:rsid w:val="00746B60"/>
    <w:rsid w:val="00746EBF"/>
    <w:rsid w:val="00747135"/>
    <w:rsid w:val="0074761F"/>
    <w:rsid w:val="007479FB"/>
    <w:rsid w:val="00747DB5"/>
    <w:rsid w:val="00747FEC"/>
    <w:rsid w:val="00750449"/>
    <w:rsid w:val="007505E1"/>
    <w:rsid w:val="0075065F"/>
    <w:rsid w:val="00750981"/>
    <w:rsid w:val="00751A23"/>
    <w:rsid w:val="00751A2C"/>
    <w:rsid w:val="00751BCD"/>
    <w:rsid w:val="00751BDB"/>
    <w:rsid w:val="0075234C"/>
    <w:rsid w:val="007526CF"/>
    <w:rsid w:val="007528D5"/>
    <w:rsid w:val="0075299D"/>
    <w:rsid w:val="00752CB5"/>
    <w:rsid w:val="00752D2C"/>
    <w:rsid w:val="00753059"/>
    <w:rsid w:val="007530B5"/>
    <w:rsid w:val="0075318A"/>
    <w:rsid w:val="00753219"/>
    <w:rsid w:val="0075327F"/>
    <w:rsid w:val="007537A6"/>
    <w:rsid w:val="00753A60"/>
    <w:rsid w:val="00753C17"/>
    <w:rsid w:val="00753E45"/>
    <w:rsid w:val="00754366"/>
    <w:rsid w:val="0075443C"/>
    <w:rsid w:val="007545CF"/>
    <w:rsid w:val="00754D1E"/>
    <w:rsid w:val="00754D2F"/>
    <w:rsid w:val="00755293"/>
    <w:rsid w:val="00755368"/>
    <w:rsid w:val="0075566F"/>
    <w:rsid w:val="007558EA"/>
    <w:rsid w:val="00755BA7"/>
    <w:rsid w:val="00756035"/>
    <w:rsid w:val="00756676"/>
    <w:rsid w:val="00756B3A"/>
    <w:rsid w:val="00756D7C"/>
    <w:rsid w:val="00756E23"/>
    <w:rsid w:val="00756E4C"/>
    <w:rsid w:val="0075794D"/>
    <w:rsid w:val="0075795E"/>
    <w:rsid w:val="00757DD8"/>
    <w:rsid w:val="00757EE7"/>
    <w:rsid w:val="00757FC8"/>
    <w:rsid w:val="0076013F"/>
    <w:rsid w:val="00760248"/>
    <w:rsid w:val="007603C1"/>
    <w:rsid w:val="007604B7"/>
    <w:rsid w:val="007605CF"/>
    <w:rsid w:val="007609A1"/>
    <w:rsid w:val="007609D4"/>
    <w:rsid w:val="00761378"/>
    <w:rsid w:val="0076155A"/>
    <w:rsid w:val="007615D7"/>
    <w:rsid w:val="00761BCC"/>
    <w:rsid w:val="00761C26"/>
    <w:rsid w:val="007622CA"/>
    <w:rsid w:val="007626EC"/>
    <w:rsid w:val="00762864"/>
    <w:rsid w:val="007632A4"/>
    <w:rsid w:val="00763377"/>
    <w:rsid w:val="007636F3"/>
    <w:rsid w:val="007638F4"/>
    <w:rsid w:val="00763CA3"/>
    <w:rsid w:val="007642FD"/>
    <w:rsid w:val="00764D0B"/>
    <w:rsid w:val="00765A9C"/>
    <w:rsid w:val="00765B8D"/>
    <w:rsid w:val="00766199"/>
    <w:rsid w:val="007662D6"/>
    <w:rsid w:val="007665FE"/>
    <w:rsid w:val="00766631"/>
    <w:rsid w:val="007666CE"/>
    <w:rsid w:val="0076672A"/>
    <w:rsid w:val="00766A2B"/>
    <w:rsid w:val="00766AAE"/>
    <w:rsid w:val="00766EC2"/>
    <w:rsid w:val="007670F4"/>
    <w:rsid w:val="0076713F"/>
    <w:rsid w:val="00767292"/>
    <w:rsid w:val="0076774C"/>
    <w:rsid w:val="00767897"/>
    <w:rsid w:val="00767A55"/>
    <w:rsid w:val="00767D76"/>
    <w:rsid w:val="00770B7A"/>
    <w:rsid w:val="00770BAB"/>
    <w:rsid w:val="00771053"/>
    <w:rsid w:val="00771227"/>
    <w:rsid w:val="0077128F"/>
    <w:rsid w:val="007718DB"/>
    <w:rsid w:val="00771A0D"/>
    <w:rsid w:val="00771C2F"/>
    <w:rsid w:val="00772673"/>
    <w:rsid w:val="007726F6"/>
    <w:rsid w:val="00772B92"/>
    <w:rsid w:val="00772BED"/>
    <w:rsid w:val="007734E8"/>
    <w:rsid w:val="00773566"/>
    <w:rsid w:val="00773FF7"/>
    <w:rsid w:val="007746BA"/>
    <w:rsid w:val="00774BB7"/>
    <w:rsid w:val="00774F7F"/>
    <w:rsid w:val="00775313"/>
    <w:rsid w:val="007753A5"/>
    <w:rsid w:val="00775A49"/>
    <w:rsid w:val="00775E45"/>
    <w:rsid w:val="0077602E"/>
    <w:rsid w:val="00776137"/>
    <w:rsid w:val="00776252"/>
    <w:rsid w:val="00776D3D"/>
    <w:rsid w:val="00776E74"/>
    <w:rsid w:val="007770EC"/>
    <w:rsid w:val="00777805"/>
    <w:rsid w:val="00777D5C"/>
    <w:rsid w:val="00777D93"/>
    <w:rsid w:val="00777DF1"/>
    <w:rsid w:val="00777E86"/>
    <w:rsid w:val="007803A7"/>
    <w:rsid w:val="00780609"/>
    <w:rsid w:val="00780859"/>
    <w:rsid w:val="007809C2"/>
    <w:rsid w:val="00780EBF"/>
    <w:rsid w:val="00780F5B"/>
    <w:rsid w:val="007812FA"/>
    <w:rsid w:val="0078139D"/>
    <w:rsid w:val="007814B5"/>
    <w:rsid w:val="007816A9"/>
    <w:rsid w:val="0078198A"/>
    <w:rsid w:val="00781C8C"/>
    <w:rsid w:val="00781CA0"/>
    <w:rsid w:val="00782231"/>
    <w:rsid w:val="0078245F"/>
    <w:rsid w:val="007824A0"/>
    <w:rsid w:val="0078252A"/>
    <w:rsid w:val="007828EA"/>
    <w:rsid w:val="00782EC1"/>
    <w:rsid w:val="0078312D"/>
    <w:rsid w:val="0078323D"/>
    <w:rsid w:val="007832BA"/>
    <w:rsid w:val="00783358"/>
    <w:rsid w:val="00783C95"/>
    <w:rsid w:val="00783CA3"/>
    <w:rsid w:val="00783CE9"/>
    <w:rsid w:val="00783F23"/>
    <w:rsid w:val="00784031"/>
    <w:rsid w:val="007843ED"/>
    <w:rsid w:val="0078465F"/>
    <w:rsid w:val="00784874"/>
    <w:rsid w:val="00784A4F"/>
    <w:rsid w:val="00784BCB"/>
    <w:rsid w:val="00784E04"/>
    <w:rsid w:val="00785102"/>
    <w:rsid w:val="00785169"/>
    <w:rsid w:val="00785DBD"/>
    <w:rsid w:val="007860F3"/>
    <w:rsid w:val="00786335"/>
    <w:rsid w:val="00786488"/>
    <w:rsid w:val="00786520"/>
    <w:rsid w:val="0078718F"/>
    <w:rsid w:val="00787B6F"/>
    <w:rsid w:val="00787CA2"/>
    <w:rsid w:val="007902E9"/>
    <w:rsid w:val="0079030C"/>
    <w:rsid w:val="00791A06"/>
    <w:rsid w:val="007923EE"/>
    <w:rsid w:val="0079240E"/>
    <w:rsid w:val="00792B3E"/>
    <w:rsid w:val="00792F7F"/>
    <w:rsid w:val="007930F4"/>
    <w:rsid w:val="007933CA"/>
    <w:rsid w:val="00793A53"/>
    <w:rsid w:val="00794725"/>
    <w:rsid w:val="007947CC"/>
    <w:rsid w:val="007952F1"/>
    <w:rsid w:val="00795437"/>
    <w:rsid w:val="007954AB"/>
    <w:rsid w:val="00795669"/>
    <w:rsid w:val="00795CFE"/>
    <w:rsid w:val="00795EA7"/>
    <w:rsid w:val="00795F23"/>
    <w:rsid w:val="007963F9"/>
    <w:rsid w:val="00796422"/>
    <w:rsid w:val="0079664D"/>
    <w:rsid w:val="007969B2"/>
    <w:rsid w:val="00797204"/>
    <w:rsid w:val="00797269"/>
    <w:rsid w:val="00797287"/>
    <w:rsid w:val="007973DC"/>
    <w:rsid w:val="00797665"/>
    <w:rsid w:val="00797ACE"/>
    <w:rsid w:val="00797FD7"/>
    <w:rsid w:val="007A0056"/>
    <w:rsid w:val="007A008C"/>
    <w:rsid w:val="007A0F4B"/>
    <w:rsid w:val="007A0F5F"/>
    <w:rsid w:val="007A0FCD"/>
    <w:rsid w:val="007A10D6"/>
    <w:rsid w:val="007A14C5"/>
    <w:rsid w:val="007A1C57"/>
    <w:rsid w:val="007A1EF8"/>
    <w:rsid w:val="007A222C"/>
    <w:rsid w:val="007A230D"/>
    <w:rsid w:val="007A2600"/>
    <w:rsid w:val="007A2619"/>
    <w:rsid w:val="007A284B"/>
    <w:rsid w:val="007A28C4"/>
    <w:rsid w:val="007A2969"/>
    <w:rsid w:val="007A29F8"/>
    <w:rsid w:val="007A2A96"/>
    <w:rsid w:val="007A30F9"/>
    <w:rsid w:val="007A3680"/>
    <w:rsid w:val="007A374C"/>
    <w:rsid w:val="007A37E6"/>
    <w:rsid w:val="007A37FC"/>
    <w:rsid w:val="007A3E38"/>
    <w:rsid w:val="007A43B0"/>
    <w:rsid w:val="007A469D"/>
    <w:rsid w:val="007A4A10"/>
    <w:rsid w:val="007A4A76"/>
    <w:rsid w:val="007A4B0D"/>
    <w:rsid w:val="007A5671"/>
    <w:rsid w:val="007A59F3"/>
    <w:rsid w:val="007A5C33"/>
    <w:rsid w:val="007A60DB"/>
    <w:rsid w:val="007A6256"/>
    <w:rsid w:val="007A6758"/>
    <w:rsid w:val="007A6924"/>
    <w:rsid w:val="007A6B5E"/>
    <w:rsid w:val="007A6D47"/>
    <w:rsid w:val="007A7280"/>
    <w:rsid w:val="007A7378"/>
    <w:rsid w:val="007A73EB"/>
    <w:rsid w:val="007A7C4B"/>
    <w:rsid w:val="007A7F85"/>
    <w:rsid w:val="007B02F2"/>
    <w:rsid w:val="007B04C1"/>
    <w:rsid w:val="007B05AF"/>
    <w:rsid w:val="007B0F17"/>
    <w:rsid w:val="007B0F86"/>
    <w:rsid w:val="007B10FD"/>
    <w:rsid w:val="007B11CA"/>
    <w:rsid w:val="007B15FB"/>
    <w:rsid w:val="007B1750"/>
    <w:rsid w:val="007B1760"/>
    <w:rsid w:val="007B1A88"/>
    <w:rsid w:val="007B21EF"/>
    <w:rsid w:val="007B23CD"/>
    <w:rsid w:val="007B2632"/>
    <w:rsid w:val="007B29D7"/>
    <w:rsid w:val="007B2ABA"/>
    <w:rsid w:val="007B2CD3"/>
    <w:rsid w:val="007B2D17"/>
    <w:rsid w:val="007B314B"/>
    <w:rsid w:val="007B3277"/>
    <w:rsid w:val="007B37A0"/>
    <w:rsid w:val="007B37DA"/>
    <w:rsid w:val="007B3968"/>
    <w:rsid w:val="007B3C6D"/>
    <w:rsid w:val="007B3CD9"/>
    <w:rsid w:val="007B3D48"/>
    <w:rsid w:val="007B3F20"/>
    <w:rsid w:val="007B4253"/>
    <w:rsid w:val="007B431B"/>
    <w:rsid w:val="007B4347"/>
    <w:rsid w:val="007B4539"/>
    <w:rsid w:val="007B458F"/>
    <w:rsid w:val="007B45D2"/>
    <w:rsid w:val="007B4A61"/>
    <w:rsid w:val="007B4D5C"/>
    <w:rsid w:val="007B4F5D"/>
    <w:rsid w:val="007B50A2"/>
    <w:rsid w:val="007B534B"/>
    <w:rsid w:val="007B58EA"/>
    <w:rsid w:val="007B59E8"/>
    <w:rsid w:val="007B5A3B"/>
    <w:rsid w:val="007B5B61"/>
    <w:rsid w:val="007B5C22"/>
    <w:rsid w:val="007B5E46"/>
    <w:rsid w:val="007B6011"/>
    <w:rsid w:val="007B663D"/>
    <w:rsid w:val="007B6699"/>
    <w:rsid w:val="007B675F"/>
    <w:rsid w:val="007B6D0C"/>
    <w:rsid w:val="007B6ED2"/>
    <w:rsid w:val="007B6FD0"/>
    <w:rsid w:val="007B71CD"/>
    <w:rsid w:val="007B738B"/>
    <w:rsid w:val="007B742A"/>
    <w:rsid w:val="007B7E3B"/>
    <w:rsid w:val="007C02F5"/>
    <w:rsid w:val="007C0ECC"/>
    <w:rsid w:val="007C1036"/>
    <w:rsid w:val="007C15BC"/>
    <w:rsid w:val="007C17A1"/>
    <w:rsid w:val="007C1DEE"/>
    <w:rsid w:val="007C2191"/>
    <w:rsid w:val="007C2714"/>
    <w:rsid w:val="007C272D"/>
    <w:rsid w:val="007C2F68"/>
    <w:rsid w:val="007C311C"/>
    <w:rsid w:val="007C32B2"/>
    <w:rsid w:val="007C3399"/>
    <w:rsid w:val="007C346D"/>
    <w:rsid w:val="007C3A92"/>
    <w:rsid w:val="007C3C63"/>
    <w:rsid w:val="007C3CBC"/>
    <w:rsid w:val="007C3D7D"/>
    <w:rsid w:val="007C3D85"/>
    <w:rsid w:val="007C4334"/>
    <w:rsid w:val="007C4BD1"/>
    <w:rsid w:val="007C4F6F"/>
    <w:rsid w:val="007C54E0"/>
    <w:rsid w:val="007C5724"/>
    <w:rsid w:val="007C5C22"/>
    <w:rsid w:val="007C5D46"/>
    <w:rsid w:val="007C5DF1"/>
    <w:rsid w:val="007C5F6D"/>
    <w:rsid w:val="007C5FC5"/>
    <w:rsid w:val="007C6149"/>
    <w:rsid w:val="007C65B2"/>
    <w:rsid w:val="007C6CF4"/>
    <w:rsid w:val="007C6D9C"/>
    <w:rsid w:val="007C6FD8"/>
    <w:rsid w:val="007C719B"/>
    <w:rsid w:val="007C737D"/>
    <w:rsid w:val="007C73B3"/>
    <w:rsid w:val="007C74AC"/>
    <w:rsid w:val="007C77C0"/>
    <w:rsid w:val="007C7DAD"/>
    <w:rsid w:val="007C7DDB"/>
    <w:rsid w:val="007D0099"/>
    <w:rsid w:val="007D0946"/>
    <w:rsid w:val="007D0C77"/>
    <w:rsid w:val="007D0D61"/>
    <w:rsid w:val="007D147E"/>
    <w:rsid w:val="007D1AD8"/>
    <w:rsid w:val="007D1F20"/>
    <w:rsid w:val="007D1FB1"/>
    <w:rsid w:val="007D2197"/>
    <w:rsid w:val="007D26D9"/>
    <w:rsid w:val="007D2CC7"/>
    <w:rsid w:val="007D2D53"/>
    <w:rsid w:val="007D2F60"/>
    <w:rsid w:val="007D2FCC"/>
    <w:rsid w:val="007D350C"/>
    <w:rsid w:val="007D38ED"/>
    <w:rsid w:val="007D3B76"/>
    <w:rsid w:val="007D3D31"/>
    <w:rsid w:val="007D3D5E"/>
    <w:rsid w:val="007D3D80"/>
    <w:rsid w:val="007D3E21"/>
    <w:rsid w:val="007D3E22"/>
    <w:rsid w:val="007D3E72"/>
    <w:rsid w:val="007D40F7"/>
    <w:rsid w:val="007D42C7"/>
    <w:rsid w:val="007D44B1"/>
    <w:rsid w:val="007D455C"/>
    <w:rsid w:val="007D46FF"/>
    <w:rsid w:val="007D4F7B"/>
    <w:rsid w:val="007D5251"/>
    <w:rsid w:val="007D5816"/>
    <w:rsid w:val="007D5887"/>
    <w:rsid w:val="007D59E2"/>
    <w:rsid w:val="007D5BFB"/>
    <w:rsid w:val="007D5C1D"/>
    <w:rsid w:val="007D6129"/>
    <w:rsid w:val="007D65D8"/>
    <w:rsid w:val="007D673D"/>
    <w:rsid w:val="007D69F9"/>
    <w:rsid w:val="007D6A5A"/>
    <w:rsid w:val="007D6BD7"/>
    <w:rsid w:val="007D6C09"/>
    <w:rsid w:val="007D6C0C"/>
    <w:rsid w:val="007D733D"/>
    <w:rsid w:val="007D78F5"/>
    <w:rsid w:val="007D7A09"/>
    <w:rsid w:val="007D7A2C"/>
    <w:rsid w:val="007D7A89"/>
    <w:rsid w:val="007E00A3"/>
    <w:rsid w:val="007E04A1"/>
    <w:rsid w:val="007E04A2"/>
    <w:rsid w:val="007E075E"/>
    <w:rsid w:val="007E0AB2"/>
    <w:rsid w:val="007E0DEC"/>
    <w:rsid w:val="007E159C"/>
    <w:rsid w:val="007E19B9"/>
    <w:rsid w:val="007E2319"/>
    <w:rsid w:val="007E233D"/>
    <w:rsid w:val="007E2678"/>
    <w:rsid w:val="007E26C9"/>
    <w:rsid w:val="007E2A4D"/>
    <w:rsid w:val="007E2CE6"/>
    <w:rsid w:val="007E3145"/>
    <w:rsid w:val="007E3334"/>
    <w:rsid w:val="007E37F3"/>
    <w:rsid w:val="007E43D1"/>
    <w:rsid w:val="007E4730"/>
    <w:rsid w:val="007E4E80"/>
    <w:rsid w:val="007E573A"/>
    <w:rsid w:val="007E57AA"/>
    <w:rsid w:val="007E5CDE"/>
    <w:rsid w:val="007E5CFC"/>
    <w:rsid w:val="007E606C"/>
    <w:rsid w:val="007E6570"/>
    <w:rsid w:val="007E6638"/>
    <w:rsid w:val="007E6D7A"/>
    <w:rsid w:val="007E70E3"/>
    <w:rsid w:val="007E73A2"/>
    <w:rsid w:val="007E7408"/>
    <w:rsid w:val="007E787D"/>
    <w:rsid w:val="007E7AB9"/>
    <w:rsid w:val="007E7B42"/>
    <w:rsid w:val="007F01B3"/>
    <w:rsid w:val="007F056B"/>
    <w:rsid w:val="007F07BB"/>
    <w:rsid w:val="007F07D4"/>
    <w:rsid w:val="007F0C5A"/>
    <w:rsid w:val="007F0C96"/>
    <w:rsid w:val="007F0D73"/>
    <w:rsid w:val="007F0E4A"/>
    <w:rsid w:val="007F14D1"/>
    <w:rsid w:val="007F15C4"/>
    <w:rsid w:val="007F15D2"/>
    <w:rsid w:val="007F168B"/>
    <w:rsid w:val="007F17E6"/>
    <w:rsid w:val="007F190B"/>
    <w:rsid w:val="007F19F6"/>
    <w:rsid w:val="007F1C21"/>
    <w:rsid w:val="007F1EC5"/>
    <w:rsid w:val="007F1F5D"/>
    <w:rsid w:val="007F2220"/>
    <w:rsid w:val="007F2419"/>
    <w:rsid w:val="007F2776"/>
    <w:rsid w:val="007F2C7A"/>
    <w:rsid w:val="007F2C9E"/>
    <w:rsid w:val="007F2DD8"/>
    <w:rsid w:val="007F2FD3"/>
    <w:rsid w:val="007F33D3"/>
    <w:rsid w:val="007F3462"/>
    <w:rsid w:val="007F3774"/>
    <w:rsid w:val="007F39AC"/>
    <w:rsid w:val="007F3A6A"/>
    <w:rsid w:val="007F435E"/>
    <w:rsid w:val="007F45BA"/>
    <w:rsid w:val="007F4B3E"/>
    <w:rsid w:val="007F512A"/>
    <w:rsid w:val="007F5363"/>
    <w:rsid w:val="007F588A"/>
    <w:rsid w:val="007F5ABF"/>
    <w:rsid w:val="007F6824"/>
    <w:rsid w:val="007F68DD"/>
    <w:rsid w:val="007F6A4B"/>
    <w:rsid w:val="007F6B67"/>
    <w:rsid w:val="007F6BBC"/>
    <w:rsid w:val="007F6FB5"/>
    <w:rsid w:val="007F7329"/>
    <w:rsid w:val="007F7511"/>
    <w:rsid w:val="007F7B9E"/>
    <w:rsid w:val="007F7D87"/>
    <w:rsid w:val="0080010C"/>
    <w:rsid w:val="00800C3D"/>
    <w:rsid w:val="00801055"/>
    <w:rsid w:val="00801218"/>
    <w:rsid w:val="008013BC"/>
    <w:rsid w:val="00801A7E"/>
    <w:rsid w:val="0080223B"/>
    <w:rsid w:val="0080227E"/>
    <w:rsid w:val="008023FA"/>
    <w:rsid w:val="0080242B"/>
    <w:rsid w:val="00802484"/>
    <w:rsid w:val="00803239"/>
    <w:rsid w:val="00803B51"/>
    <w:rsid w:val="00804086"/>
    <w:rsid w:val="008045B7"/>
    <w:rsid w:val="00804AFD"/>
    <w:rsid w:val="00804D9A"/>
    <w:rsid w:val="00804EB5"/>
    <w:rsid w:val="00805054"/>
    <w:rsid w:val="008050CB"/>
    <w:rsid w:val="008053A0"/>
    <w:rsid w:val="0080547A"/>
    <w:rsid w:val="008056F5"/>
    <w:rsid w:val="0080598C"/>
    <w:rsid w:val="00805E66"/>
    <w:rsid w:val="008064B6"/>
    <w:rsid w:val="00806963"/>
    <w:rsid w:val="0080736A"/>
    <w:rsid w:val="008079E7"/>
    <w:rsid w:val="00807B26"/>
    <w:rsid w:val="00807B2A"/>
    <w:rsid w:val="00810049"/>
    <w:rsid w:val="0081094F"/>
    <w:rsid w:val="00810C20"/>
    <w:rsid w:val="00810F93"/>
    <w:rsid w:val="0081159D"/>
    <w:rsid w:val="0081166D"/>
    <w:rsid w:val="0081194A"/>
    <w:rsid w:val="00811966"/>
    <w:rsid w:val="00811D87"/>
    <w:rsid w:val="00811DBE"/>
    <w:rsid w:val="00812775"/>
    <w:rsid w:val="008127AF"/>
    <w:rsid w:val="00812A26"/>
    <w:rsid w:val="00812B46"/>
    <w:rsid w:val="00812F8C"/>
    <w:rsid w:val="00813758"/>
    <w:rsid w:val="00813A78"/>
    <w:rsid w:val="00813C5E"/>
    <w:rsid w:val="00813C60"/>
    <w:rsid w:val="00814801"/>
    <w:rsid w:val="008148F2"/>
    <w:rsid w:val="00814AFF"/>
    <w:rsid w:val="00814B87"/>
    <w:rsid w:val="00814D48"/>
    <w:rsid w:val="008150DB"/>
    <w:rsid w:val="0081517E"/>
    <w:rsid w:val="00815300"/>
    <w:rsid w:val="00815700"/>
    <w:rsid w:val="008157EA"/>
    <w:rsid w:val="00815846"/>
    <w:rsid w:val="0081590F"/>
    <w:rsid w:val="00815B56"/>
    <w:rsid w:val="00815DCE"/>
    <w:rsid w:val="00815E71"/>
    <w:rsid w:val="0081626B"/>
    <w:rsid w:val="008167B2"/>
    <w:rsid w:val="00816EBD"/>
    <w:rsid w:val="00816FEE"/>
    <w:rsid w:val="008170EC"/>
    <w:rsid w:val="00817633"/>
    <w:rsid w:val="00817B70"/>
    <w:rsid w:val="0082040F"/>
    <w:rsid w:val="00820692"/>
    <w:rsid w:val="00820861"/>
    <w:rsid w:val="00820A90"/>
    <w:rsid w:val="00820D86"/>
    <w:rsid w:val="008212D1"/>
    <w:rsid w:val="00821A74"/>
    <w:rsid w:val="00821B85"/>
    <w:rsid w:val="00821ECA"/>
    <w:rsid w:val="00822BF0"/>
    <w:rsid w:val="00822F7F"/>
    <w:rsid w:val="008234B4"/>
    <w:rsid w:val="008235DF"/>
    <w:rsid w:val="00823770"/>
    <w:rsid w:val="00823C3D"/>
    <w:rsid w:val="00824074"/>
    <w:rsid w:val="0082432E"/>
    <w:rsid w:val="00824589"/>
    <w:rsid w:val="00824FCE"/>
    <w:rsid w:val="0082518E"/>
    <w:rsid w:val="008253AE"/>
    <w:rsid w:val="00825A61"/>
    <w:rsid w:val="0082623C"/>
    <w:rsid w:val="00826297"/>
    <w:rsid w:val="00826315"/>
    <w:rsid w:val="00826385"/>
    <w:rsid w:val="008264EB"/>
    <w:rsid w:val="00826684"/>
    <w:rsid w:val="0082668F"/>
    <w:rsid w:val="008269D3"/>
    <w:rsid w:val="00826B03"/>
    <w:rsid w:val="00826B8F"/>
    <w:rsid w:val="0082735F"/>
    <w:rsid w:val="008273F8"/>
    <w:rsid w:val="008279F2"/>
    <w:rsid w:val="00827A6D"/>
    <w:rsid w:val="00827DF8"/>
    <w:rsid w:val="00827F3D"/>
    <w:rsid w:val="0083011D"/>
    <w:rsid w:val="00830670"/>
    <w:rsid w:val="008306A6"/>
    <w:rsid w:val="008306CB"/>
    <w:rsid w:val="008309B6"/>
    <w:rsid w:val="00830B00"/>
    <w:rsid w:val="00830EAD"/>
    <w:rsid w:val="00831E8A"/>
    <w:rsid w:val="0083258F"/>
    <w:rsid w:val="0083272F"/>
    <w:rsid w:val="00832F0C"/>
    <w:rsid w:val="00832F2A"/>
    <w:rsid w:val="008333DA"/>
    <w:rsid w:val="008333FC"/>
    <w:rsid w:val="00833D2D"/>
    <w:rsid w:val="00834437"/>
    <w:rsid w:val="00834546"/>
    <w:rsid w:val="00834850"/>
    <w:rsid w:val="00834F01"/>
    <w:rsid w:val="00835ADA"/>
    <w:rsid w:val="00835C76"/>
    <w:rsid w:val="008366C1"/>
    <w:rsid w:val="008368B3"/>
    <w:rsid w:val="00836C46"/>
    <w:rsid w:val="00836C84"/>
    <w:rsid w:val="00836FD3"/>
    <w:rsid w:val="00837F1F"/>
    <w:rsid w:val="00840021"/>
    <w:rsid w:val="008400F2"/>
    <w:rsid w:val="008402A4"/>
    <w:rsid w:val="008402E4"/>
    <w:rsid w:val="0084045E"/>
    <w:rsid w:val="00840CAF"/>
    <w:rsid w:val="00841111"/>
    <w:rsid w:val="00841217"/>
    <w:rsid w:val="00841300"/>
    <w:rsid w:val="00841857"/>
    <w:rsid w:val="00842209"/>
    <w:rsid w:val="0084221E"/>
    <w:rsid w:val="008422A7"/>
    <w:rsid w:val="00842601"/>
    <w:rsid w:val="00842616"/>
    <w:rsid w:val="008429DC"/>
    <w:rsid w:val="008429EE"/>
    <w:rsid w:val="00842EFC"/>
    <w:rsid w:val="00843049"/>
    <w:rsid w:val="008432B2"/>
    <w:rsid w:val="00843967"/>
    <w:rsid w:val="0084418F"/>
    <w:rsid w:val="00844602"/>
    <w:rsid w:val="00844BBF"/>
    <w:rsid w:val="00844C05"/>
    <w:rsid w:val="0084556A"/>
    <w:rsid w:val="008455B2"/>
    <w:rsid w:val="008459A5"/>
    <w:rsid w:val="0084652A"/>
    <w:rsid w:val="008468E8"/>
    <w:rsid w:val="00846B82"/>
    <w:rsid w:val="00846FF1"/>
    <w:rsid w:val="0084711B"/>
    <w:rsid w:val="008471F9"/>
    <w:rsid w:val="00847670"/>
    <w:rsid w:val="00847E8A"/>
    <w:rsid w:val="00850415"/>
    <w:rsid w:val="00850476"/>
    <w:rsid w:val="008515F5"/>
    <w:rsid w:val="00851754"/>
    <w:rsid w:val="00851B6B"/>
    <w:rsid w:val="00851F29"/>
    <w:rsid w:val="0085209B"/>
    <w:rsid w:val="0085279F"/>
    <w:rsid w:val="00852854"/>
    <w:rsid w:val="00852999"/>
    <w:rsid w:val="008529D4"/>
    <w:rsid w:val="00852E52"/>
    <w:rsid w:val="00853C88"/>
    <w:rsid w:val="00854010"/>
    <w:rsid w:val="008542C5"/>
    <w:rsid w:val="008542F5"/>
    <w:rsid w:val="008542FE"/>
    <w:rsid w:val="00854353"/>
    <w:rsid w:val="008544EC"/>
    <w:rsid w:val="008546CD"/>
    <w:rsid w:val="00854A9D"/>
    <w:rsid w:val="00854DD5"/>
    <w:rsid w:val="00854FB6"/>
    <w:rsid w:val="00855160"/>
    <w:rsid w:val="0085525D"/>
    <w:rsid w:val="00855B55"/>
    <w:rsid w:val="00855F19"/>
    <w:rsid w:val="00856410"/>
    <w:rsid w:val="008565BF"/>
    <w:rsid w:val="00856717"/>
    <w:rsid w:val="008568F8"/>
    <w:rsid w:val="00856A78"/>
    <w:rsid w:val="00856B66"/>
    <w:rsid w:val="0085770A"/>
    <w:rsid w:val="00857824"/>
    <w:rsid w:val="0085827F"/>
    <w:rsid w:val="00860060"/>
    <w:rsid w:val="008601A5"/>
    <w:rsid w:val="008602ED"/>
    <w:rsid w:val="008605F8"/>
    <w:rsid w:val="008608A4"/>
    <w:rsid w:val="00860C56"/>
    <w:rsid w:val="00860CFE"/>
    <w:rsid w:val="00860DEC"/>
    <w:rsid w:val="00861291"/>
    <w:rsid w:val="0086152C"/>
    <w:rsid w:val="008615EE"/>
    <w:rsid w:val="00861801"/>
    <w:rsid w:val="0086199A"/>
    <w:rsid w:val="00861A5F"/>
    <w:rsid w:val="00861AF6"/>
    <w:rsid w:val="00861D1B"/>
    <w:rsid w:val="00862159"/>
    <w:rsid w:val="008622C8"/>
    <w:rsid w:val="00862434"/>
    <w:rsid w:val="00862770"/>
    <w:rsid w:val="0086287D"/>
    <w:rsid w:val="008628C7"/>
    <w:rsid w:val="00863372"/>
    <w:rsid w:val="00863C55"/>
    <w:rsid w:val="00863D2C"/>
    <w:rsid w:val="008644AD"/>
    <w:rsid w:val="008645FC"/>
    <w:rsid w:val="00864D01"/>
    <w:rsid w:val="00864DCC"/>
    <w:rsid w:val="008651FA"/>
    <w:rsid w:val="0086533F"/>
    <w:rsid w:val="008655D7"/>
    <w:rsid w:val="00865735"/>
    <w:rsid w:val="008659B5"/>
    <w:rsid w:val="00865B0D"/>
    <w:rsid w:val="00865DDB"/>
    <w:rsid w:val="0086612F"/>
    <w:rsid w:val="0086649D"/>
    <w:rsid w:val="00866A2C"/>
    <w:rsid w:val="00866CA7"/>
    <w:rsid w:val="00866F85"/>
    <w:rsid w:val="008672A6"/>
    <w:rsid w:val="00867538"/>
    <w:rsid w:val="00867797"/>
    <w:rsid w:val="008679BD"/>
    <w:rsid w:val="00867B26"/>
    <w:rsid w:val="00867CD1"/>
    <w:rsid w:val="00867EF4"/>
    <w:rsid w:val="00867FFC"/>
    <w:rsid w:val="008704DB"/>
    <w:rsid w:val="00871927"/>
    <w:rsid w:val="00871A9A"/>
    <w:rsid w:val="00871E9A"/>
    <w:rsid w:val="008721FA"/>
    <w:rsid w:val="00872210"/>
    <w:rsid w:val="008728FD"/>
    <w:rsid w:val="00872C6A"/>
    <w:rsid w:val="00872DB2"/>
    <w:rsid w:val="00873CE1"/>
    <w:rsid w:val="00873D90"/>
    <w:rsid w:val="00873FC8"/>
    <w:rsid w:val="008744E2"/>
    <w:rsid w:val="008757B1"/>
    <w:rsid w:val="00875B65"/>
    <w:rsid w:val="008761BF"/>
    <w:rsid w:val="00876F89"/>
    <w:rsid w:val="00877196"/>
    <w:rsid w:val="00877324"/>
    <w:rsid w:val="0087739E"/>
    <w:rsid w:val="00877402"/>
    <w:rsid w:val="00877454"/>
    <w:rsid w:val="00877465"/>
    <w:rsid w:val="00877C7F"/>
    <w:rsid w:val="00880350"/>
    <w:rsid w:val="00880AFC"/>
    <w:rsid w:val="00880C54"/>
    <w:rsid w:val="00881157"/>
    <w:rsid w:val="00881176"/>
    <w:rsid w:val="008811F6"/>
    <w:rsid w:val="00881203"/>
    <w:rsid w:val="0088136C"/>
    <w:rsid w:val="008818E8"/>
    <w:rsid w:val="00882253"/>
    <w:rsid w:val="008827C6"/>
    <w:rsid w:val="00882EAE"/>
    <w:rsid w:val="008830AE"/>
    <w:rsid w:val="00883692"/>
    <w:rsid w:val="00883A0C"/>
    <w:rsid w:val="00883E6F"/>
    <w:rsid w:val="00883F5D"/>
    <w:rsid w:val="0088414A"/>
    <w:rsid w:val="00884401"/>
    <w:rsid w:val="0088467D"/>
    <w:rsid w:val="008847C7"/>
    <w:rsid w:val="00884C63"/>
    <w:rsid w:val="0088508D"/>
    <w:rsid w:val="008853B0"/>
    <w:rsid w:val="008858BA"/>
    <w:rsid w:val="00885908"/>
    <w:rsid w:val="00885C8C"/>
    <w:rsid w:val="00885E3F"/>
    <w:rsid w:val="008863B2"/>
    <w:rsid w:val="008864B7"/>
    <w:rsid w:val="008868B9"/>
    <w:rsid w:val="00886903"/>
    <w:rsid w:val="00886908"/>
    <w:rsid w:val="00886C6D"/>
    <w:rsid w:val="008870A5"/>
    <w:rsid w:val="0088712F"/>
    <w:rsid w:val="00887679"/>
    <w:rsid w:val="00887B12"/>
    <w:rsid w:val="00890211"/>
    <w:rsid w:val="008902EE"/>
    <w:rsid w:val="008903F3"/>
    <w:rsid w:val="008906E1"/>
    <w:rsid w:val="00890895"/>
    <w:rsid w:val="00890A05"/>
    <w:rsid w:val="0089105A"/>
    <w:rsid w:val="0089137E"/>
    <w:rsid w:val="0089170A"/>
    <w:rsid w:val="00891787"/>
    <w:rsid w:val="00891C91"/>
    <w:rsid w:val="00891F9F"/>
    <w:rsid w:val="008927B4"/>
    <w:rsid w:val="00892B38"/>
    <w:rsid w:val="00892B4B"/>
    <w:rsid w:val="00892CB5"/>
    <w:rsid w:val="00892E2C"/>
    <w:rsid w:val="00893013"/>
    <w:rsid w:val="0089309E"/>
    <w:rsid w:val="008934F4"/>
    <w:rsid w:val="00893651"/>
    <w:rsid w:val="008943C6"/>
    <w:rsid w:val="0089499E"/>
    <w:rsid w:val="00894A73"/>
    <w:rsid w:val="00894B23"/>
    <w:rsid w:val="00894DC4"/>
    <w:rsid w:val="008950A8"/>
    <w:rsid w:val="008958A3"/>
    <w:rsid w:val="00895B22"/>
    <w:rsid w:val="00895CDE"/>
    <w:rsid w:val="0089603D"/>
    <w:rsid w:val="0089607C"/>
    <w:rsid w:val="00896088"/>
    <w:rsid w:val="00896759"/>
    <w:rsid w:val="0089677E"/>
    <w:rsid w:val="00896DB2"/>
    <w:rsid w:val="00896E8C"/>
    <w:rsid w:val="00896F89"/>
    <w:rsid w:val="0089707D"/>
    <w:rsid w:val="008976C0"/>
    <w:rsid w:val="008976FF"/>
    <w:rsid w:val="00897CB6"/>
    <w:rsid w:val="00897F42"/>
    <w:rsid w:val="008A00B6"/>
    <w:rsid w:val="008A0D48"/>
    <w:rsid w:val="008A10CB"/>
    <w:rsid w:val="008A120E"/>
    <w:rsid w:val="008A130C"/>
    <w:rsid w:val="008A1391"/>
    <w:rsid w:val="008A1505"/>
    <w:rsid w:val="008A178B"/>
    <w:rsid w:val="008A1F9A"/>
    <w:rsid w:val="008A24AE"/>
    <w:rsid w:val="008A2BFE"/>
    <w:rsid w:val="008A2C6F"/>
    <w:rsid w:val="008A2E67"/>
    <w:rsid w:val="008A32C4"/>
    <w:rsid w:val="008A34F4"/>
    <w:rsid w:val="008A35B0"/>
    <w:rsid w:val="008A3AF5"/>
    <w:rsid w:val="008A3ECF"/>
    <w:rsid w:val="008A401A"/>
    <w:rsid w:val="008A43CC"/>
    <w:rsid w:val="008A4795"/>
    <w:rsid w:val="008A494A"/>
    <w:rsid w:val="008A4AAF"/>
    <w:rsid w:val="008A53D4"/>
    <w:rsid w:val="008A62AA"/>
    <w:rsid w:val="008A670B"/>
    <w:rsid w:val="008A6B78"/>
    <w:rsid w:val="008A6CE9"/>
    <w:rsid w:val="008A7438"/>
    <w:rsid w:val="008A74DE"/>
    <w:rsid w:val="008A7ADC"/>
    <w:rsid w:val="008A7AFD"/>
    <w:rsid w:val="008A7C24"/>
    <w:rsid w:val="008B0192"/>
    <w:rsid w:val="008B069E"/>
    <w:rsid w:val="008B09E3"/>
    <w:rsid w:val="008B0BC4"/>
    <w:rsid w:val="008B0EC4"/>
    <w:rsid w:val="008B0FF7"/>
    <w:rsid w:val="008B125F"/>
    <w:rsid w:val="008B1334"/>
    <w:rsid w:val="008B16A4"/>
    <w:rsid w:val="008B1733"/>
    <w:rsid w:val="008B1A71"/>
    <w:rsid w:val="008B2082"/>
    <w:rsid w:val="008B222F"/>
    <w:rsid w:val="008B29FC"/>
    <w:rsid w:val="008B30EF"/>
    <w:rsid w:val="008B317D"/>
    <w:rsid w:val="008B3247"/>
    <w:rsid w:val="008B34CE"/>
    <w:rsid w:val="008B35A5"/>
    <w:rsid w:val="008B389D"/>
    <w:rsid w:val="008B392A"/>
    <w:rsid w:val="008B3C4A"/>
    <w:rsid w:val="008B3F8A"/>
    <w:rsid w:val="008B4180"/>
    <w:rsid w:val="008B48B6"/>
    <w:rsid w:val="008B4A2A"/>
    <w:rsid w:val="008B4A55"/>
    <w:rsid w:val="008B4A63"/>
    <w:rsid w:val="008B4B15"/>
    <w:rsid w:val="008B4C1E"/>
    <w:rsid w:val="008B4CBE"/>
    <w:rsid w:val="008B4FF6"/>
    <w:rsid w:val="008B5069"/>
    <w:rsid w:val="008B52F3"/>
    <w:rsid w:val="008B5662"/>
    <w:rsid w:val="008B5AF3"/>
    <w:rsid w:val="008B6444"/>
    <w:rsid w:val="008B67C3"/>
    <w:rsid w:val="008B69F7"/>
    <w:rsid w:val="008B6D4C"/>
    <w:rsid w:val="008B7DF2"/>
    <w:rsid w:val="008B7F4A"/>
    <w:rsid w:val="008C00B1"/>
    <w:rsid w:val="008C0278"/>
    <w:rsid w:val="008C08DB"/>
    <w:rsid w:val="008C08F5"/>
    <w:rsid w:val="008C0E65"/>
    <w:rsid w:val="008C158F"/>
    <w:rsid w:val="008C1781"/>
    <w:rsid w:val="008C21B3"/>
    <w:rsid w:val="008C24E9"/>
    <w:rsid w:val="008C26E3"/>
    <w:rsid w:val="008C2CBA"/>
    <w:rsid w:val="008C32B8"/>
    <w:rsid w:val="008C3448"/>
    <w:rsid w:val="008C3CFA"/>
    <w:rsid w:val="008C3E41"/>
    <w:rsid w:val="008C4207"/>
    <w:rsid w:val="008C42DB"/>
    <w:rsid w:val="008C4490"/>
    <w:rsid w:val="008C472F"/>
    <w:rsid w:val="008C4992"/>
    <w:rsid w:val="008C4B15"/>
    <w:rsid w:val="008C5594"/>
    <w:rsid w:val="008C5EF5"/>
    <w:rsid w:val="008C6167"/>
    <w:rsid w:val="008C6799"/>
    <w:rsid w:val="008C68E9"/>
    <w:rsid w:val="008C6B7A"/>
    <w:rsid w:val="008C6C2B"/>
    <w:rsid w:val="008C6F8D"/>
    <w:rsid w:val="008C7295"/>
    <w:rsid w:val="008C7E00"/>
    <w:rsid w:val="008D0370"/>
    <w:rsid w:val="008D039C"/>
    <w:rsid w:val="008D046E"/>
    <w:rsid w:val="008D0533"/>
    <w:rsid w:val="008D0E61"/>
    <w:rsid w:val="008D111C"/>
    <w:rsid w:val="008D13AD"/>
    <w:rsid w:val="008D1736"/>
    <w:rsid w:val="008D1FCB"/>
    <w:rsid w:val="008D229B"/>
    <w:rsid w:val="008D2AEA"/>
    <w:rsid w:val="008D2D87"/>
    <w:rsid w:val="008D2F97"/>
    <w:rsid w:val="008D2FEA"/>
    <w:rsid w:val="008D32AC"/>
    <w:rsid w:val="008D3832"/>
    <w:rsid w:val="008D3A91"/>
    <w:rsid w:val="008D3D8C"/>
    <w:rsid w:val="008D3DD4"/>
    <w:rsid w:val="008D4052"/>
    <w:rsid w:val="008D4214"/>
    <w:rsid w:val="008D42CB"/>
    <w:rsid w:val="008D48C0"/>
    <w:rsid w:val="008D48C9"/>
    <w:rsid w:val="008D4ADC"/>
    <w:rsid w:val="008D51D9"/>
    <w:rsid w:val="008D5B79"/>
    <w:rsid w:val="008D5C3D"/>
    <w:rsid w:val="008D5D8A"/>
    <w:rsid w:val="008D5FF1"/>
    <w:rsid w:val="008D6381"/>
    <w:rsid w:val="008D6C6E"/>
    <w:rsid w:val="008D6E32"/>
    <w:rsid w:val="008D6FC1"/>
    <w:rsid w:val="008D7131"/>
    <w:rsid w:val="008D75C3"/>
    <w:rsid w:val="008E023C"/>
    <w:rsid w:val="008E04E7"/>
    <w:rsid w:val="008E086F"/>
    <w:rsid w:val="008E0C77"/>
    <w:rsid w:val="008E140D"/>
    <w:rsid w:val="008E14EC"/>
    <w:rsid w:val="008E16E4"/>
    <w:rsid w:val="008E22AA"/>
    <w:rsid w:val="008E338B"/>
    <w:rsid w:val="008E3393"/>
    <w:rsid w:val="008E3596"/>
    <w:rsid w:val="008E3DE5"/>
    <w:rsid w:val="008E3E2D"/>
    <w:rsid w:val="008E4C1C"/>
    <w:rsid w:val="008E4FD0"/>
    <w:rsid w:val="008E5791"/>
    <w:rsid w:val="008E57F7"/>
    <w:rsid w:val="008E5880"/>
    <w:rsid w:val="008E5DDA"/>
    <w:rsid w:val="008E5E00"/>
    <w:rsid w:val="008E60F9"/>
    <w:rsid w:val="008E625F"/>
    <w:rsid w:val="008E64A8"/>
    <w:rsid w:val="008E6AC4"/>
    <w:rsid w:val="008E6C28"/>
    <w:rsid w:val="008E6FA8"/>
    <w:rsid w:val="008E79E7"/>
    <w:rsid w:val="008E7D2A"/>
    <w:rsid w:val="008F005C"/>
    <w:rsid w:val="008F00EA"/>
    <w:rsid w:val="008F02DF"/>
    <w:rsid w:val="008F03A4"/>
    <w:rsid w:val="008F0482"/>
    <w:rsid w:val="008F077C"/>
    <w:rsid w:val="008F0BD4"/>
    <w:rsid w:val="008F0EDC"/>
    <w:rsid w:val="008F107E"/>
    <w:rsid w:val="008F1084"/>
    <w:rsid w:val="008F1D66"/>
    <w:rsid w:val="008F210B"/>
    <w:rsid w:val="008F233A"/>
    <w:rsid w:val="008F264D"/>
    <w:rsid w:val="008F27D0"/>
    <w:rsid w:val="008F28E3"/>
    <w:rsid w:val="008F2B55"/>
    <w:rsid w:val="008F2C9E"/>
    <w:rsid w:val="008F316D"/>
    <w:rsid w:val="008F3310"/>
    <w:rsid w:val="008F370A"/>
    <w:rsid w:val="008F371F"/>
    <w:rsid w:val="008F3896"/>
    <w:rsid w:val="008F3A1F"/>
    <w:rsid w:val="008F3F30"/>
    <w:rsid w:val="008F4308"/>
    <w:rsid w:val="008F43D0"/>
    <w:rsid w:val="008F451A"/>
    <w:rsid w:val="008F4893"/>
    <w:rsid w:val="008F4935"/>
    <w:rsid w:val="008F4CAE"/>
    <w:rsid w:val="008F504D"/>
    <w:rsid w:val="008F5584"/>
    <w:rsid w:val="008F55D2"/>
    <w:rsid w:val="008F5727"/>
    <w:rsid w:val="008F5807"/>
    <w:rsid w:val="008F638C"/>
    <w:rsid w:val="008F6A47"/>
    <w:rsid w:val="008F6D9B"/>
    <w:rsid w:val="008F71AE"/>
    <w:rsid w:val="008F7527"/>
    <w:rsid w:val="008F7643"/>
    <w:rsid w:val="008F7D3E"/>
    <w:rsid w:val="009007E5"/>
    <w:rsid w:val="00900A30"/>
    <w:rsid w:val="00900CC9"/>
    <w:rsid w:val="0090196E"/>
    <w:rsid w:val="00901AAE"/>
    <w:rsid w:val="00901C12"/>
    <w:rsid w:val="00901C39"/>
    <w:rsid w:val="00901CFA"/>
    <w:rsid w:val="0090212B"/>
    <w:rsid w:val="0090297C"/>
    <w:rsid w:val="00902A6D"/>
    <w:rsid w:val="00902AE9"/>
    <w:rsid w:val="00902B23"/>
    <w:rsid w:val="00902E3B"/>
    <w:rsid w:val="00902EC0"/>
    <w:rsid w:val="00902EF1"/>
    <w:rsid w:val="009034B2"/>
    <w:rsid w:val="00903AE0"/>
    <w:rsid w:val="009041C3"/>
    <w:rsid w:val="009044CF"/>
    <w:rsid w:val="00904ED5"/>
    <w:rsid w:val="00905145"/>
    <w:rsid w:val="009051E7"/>
    <w:rsid w:val="00905514"/>
    <w:rsid w:val="00905BDA"/>
    <w:rsid w:val="009065C3"/>
    <w:rsid w:val="00906F6B"/>
    <w:rsid w:val="00907343"/>
    <w:rsid w:val="009074E1"/>
    <w:rsid w:val="00907A32"/>
    <w:rsid w:val="00907C6A"/>
    <w:rsid w:val="009108F7"/>
    <w:rsid w:val="00910EF1"/>
    <w:rsid w:val="0091125D"/>
    <w:rsid w:val="009112F7"/>
    <w:rsid w:val="0091144A"/>
    <w:rsid w:val="0091149B"/>
    <w:rsid w:val="009114B8"/>
    <w:rsid w:val="00911C8A"/>
    <w:rsid w:val="00911E1F"/>
    <w:rsid w:val="00911EFE"/>
    <w:rsid w:val="00912107"/>
    <w:rsid w:val="0091212F"/>
    <w:rsid w:val="009122AF"/>
    <w:rsid w:val="0091250D"/>
    <w:rsid w:val="0091258F"/>
    <w:rsid w:val="009127BC"/>
    <w:rsid w:val="009128E5"/>
    <w:rsid w:val="00912D54"/>
    <w:rsid w:val="00912E2E"/>
    <w:rsid w:val="009131D2"/>
    <w:rsid w:val="009135ED"/>
    <w:rsid w:val="00913669"/>
    <w:rsid w:val="0091389F"/>
    <w:rsid w:val="00913FC4"/>
    <w:rsid w:val="009146EB"/>
    <w:rsid w:val="00914754"/>
    <w:rsid w:val="00914B5E"/>
    <w:rsid w:val="00914B96"/>
    <w:rsid w:val="00914F79"/>
    <w:rsid w:val="00915041"/>
    <w:rsid w:val="00915D88"/>
    <w:rsid w:val="00915DA8"/>
    <w:rsid w:val="0091646B"/>
    <w:rsid w:val="00917271"/>
    <w:rsid w:val="009175A1"/>
    <w:rsid w:val="00917A23"/>
    <w:rsid w:val="00917AE2"/>
    <w:rsid w:val="00917D0E"/>
    <w:rsid w:val="009200FA"/>
    <w:rsid w:val="009206D1"/>
    <w:rsid w:val="0092086C"/>
    <w:rsid w:val="009208B9"/>
    <w:rsid w:val="009208F1"/>
    <w:rsid w:val="009208F7"/>
    <w:rsid w:val="00920AAA"/>
    <w:rsid w:val="00920EC0"/>
    <w:rsid w:val="0092116E"/>
    <w:rsid w:val="009213C5"/>
    <w:rsid w:val="009216FB"/>
    <w:rsid w:val="00921780"/>
    <w:rsid w:val="009217AB"/>
    <w:rsid w:val="009217DF"/>
    <w:rsid w:val="009218B0"/>
    <w:rsid w:val="00921AC2"/>
    <w:rsid w:val="00921B1B"/>
    <w:rsid w:val="00921C76"/>
    <w:rsid w:val="00921DFB"/>
    <w:rsid w:val="009222C3"/>
    <w:rsid w:val="009223FA"/>
    <w:rsid w:val="00922517"/>
    <w:rsid w:val="009225DD"/>
    <w:rsid w:val="009226F2"/>
    <w:rsid w:val="00922703"/>
    <w:rsid w:val="00922722"/>
    <w:rsid w:val="009229E2"/>
    <w:rsid w:val="00922F08"/>
    <w:rsid w:val="00923428"/>
    <w:rsid w:val="009234A7"/>
    <w:rsid w:val="00923537"/>
    <w:rsid w:val="00923799"/>
    <w:rsid w:val="0092392B"/>
    <w:rsid w:val="00923E0D"/>
    <w:rsid w:val="00923E12"/>
    <w:rsid w:val="0092411A"/>
    <w:rsid w:val="0092480E"/>
    <w:rsid w:val="00924B96"/>
    <w:rsid w:val="00924E23"/>
    <w:rsid w:val="009250F4"/>
    <w:rsid w:val="0092522C"/>
    <w:rsid w:val="00925729"/>
    <w:rsid w:val="00925B9A"/>
    <w:rsid w:val="00925DCD"/>
    <w:rsid w:val="00926058"/>
    <w:rsid w:val="009261E6"/>
    <w:rsid w:val="00926454"/>
    <w:rsid w:val="009268E1"/>
    <w:rsid w:val="0092690F"/>
    <w:rsid w:val="00926D86"/>
    <w:rsid w:val="00927189"/>
    <w:rsid w:val="009277CE"/>
    <w:rsid w:val="009277F7"/>
    <w:rsid w:val="009279BC"/>
    <w:rsid w:val="00927ACC"/>
    <w:rsid w:val="00927B6C"/>
    <w:rsid w:val="00930070"/>
    <w:rsid w:val="009300FE"/>
    <w:rsid w:val="0093076A"/>
    <w:rsid w:val="00930EA9"/>
    <w:rsid w:val="00930F61"/>
    <w:rsid w:val="00931450"/>
    <w:rsid w:val="0093165D"/>
    <w:rsid w:val="00931705"/>
    <w:rsid w:val="009321F8"/>
    <w:rsid w:val="009322C8"/>
    <w:rsid w:val="00932500"/>
    <w:rsid w:val="009329A1"/>
    <w:rsid w:val="00932C3E"/>
    <w:rsid w:val="0093306E"/>
    <w:rsid w:val="00933367"/>
    <w:rsid w:val="00933566"/>
    <w:rsid w:val="009338A0"/>
    <w:rsid w:val="00933A27"/>
    <w:rsid w:val="00933A52"/>
    <w:rsid w:val="00933CA3"/>
    <w:rsid w:val="00933ED3"/>
    <w:rsid w:val="00933F8F"/>
    <w:rsid w:val="00934498"/>
    <w:rsid w:val="009344C0"/>
    <w:rsid w:val="009349DB"/>
    <w:rsid w:val="00935167"/>
    <w:rsid w:val="00935501"/>
    <w:rsid w:val="00935A00"/>
    <w:rsid w:val="00935AAD"/>
    <w:rsid w:val="00935B14"/>
    <w:rsid w:val="00936252"/>
    <w:rsid w:val="009364AA"/>
    <w:rsid w:val="00936C1E"/>
    <w:rsid w:val="00936CDB"/>
    <w:rsid w:val="00936FA3"/>
    <w:rsid w:val="00937086"/>
    <w:rsid w:val="009378BB"/>
    <w:rsid w:val="0093790E"/>
    <w:rsid w:val="00937A90"/>
    <w:rsid w:val="00940454"/>
    <w:rsid w:val="009404B8"/>
    <w:rsid w:val="00940BA2"/>
    <w:rsid w:val="00940E6E"/>
    <w:rsid w:val="00940EBF"/>
    <w:rsid w:val="00940FCC"/>
    <w:rsid w:val="00940FD7"/>
    <w:rsid w:val="009411D3"/>
    <w:rsid w:val="00941609"/>
    <w:rsid w:val="009417D2"/>
    <w:rsid w:val="00941B23"/>
    <w:rsid w:val="00942569"/>
    <w:rsid w:val="00942906"/>
    <w:rsid w:val="00942AFD"/>
    <w:rsid w:val="00942B4C"/>
    <w:rsid w:val="00943246"/>
    <w:rsid w:val="00943360"/>
    <w:rsid w:val="009438E0"/>
    <w:rsid w:val="00943A70"/>
    <w:rsid w:val="00943A7A"/>
    <w:rsid w:val="00943C32"/>
    <w:rsid w:val="00943D15"/>
    <w:rsid w:val="00944341"/>
    <w:rsid w:val="00944A25"/>
    <w:rsid w:val="00945133"/>
    <w:rsid w:val="00945291"/>
    <w:rsid w:val="00945364"/>
    <w:rsid w:val="009456D6"/>
    <w:rsid w:val="00945E7F"/>
    <w:rsid w:val="00946070"/>
    <w:rsid w:val="0094611F"/>
    <w:rsid w:val="0094632B"/>
    <w:rsid w:val="00946CDB"/>
    <w:rsid w:val="00947AB5"/>
    <w:rsid w:val="00947F3E"/>
    <w:rsid w:val="00950E0C"/>
    <w:rsid w:val="009512C1"/>
    <w:rsid w:val="009518B0"/>
    <w:rsid w:val="009519E2"/>
    <w:rsid w:val="009519EE"/>
    <w:rsid w:val="00951CB8"/>
    <w:rsid w:val="009520F9"/>
    <w:rsid w:val="0095217F"/>
    <w:rsid w:val="00952186"/>
    <w:rsid w:val="0095271C"/>
    <w:rsid w:val="00952BCD"/>
    <w:rsid w:val="00952F30"/>
    <w:rsid w:val="00953235"/>
    <w:rsid w:val="009533D7"/>
    <w:rsid w:val="009539BA"/>
    <w:rsid w:val="00953A2F"/>
    <w:rsid w:val="00953CE9"/>
    <w:rsid w:val="00954379"/>
    <w:rsid w:val="009548C5"/>
    <w:rsid w:val="00954977"/>
    <w:rsid w:val="0095551B"/>
    <w:rsid w:val="00955676"/>
    <w:rsid w:val="009556AD"/>
    <w:rsid w:val="009557C1"/>
    <w:rsid w:val="00955A2A"/>
    <w:rsid w:val="00955D2D"/>
    <w:rsid w:val="00956062"/>
    <w:rsid w:val="00956188"/>
    <w:rsid w:val="00956685"/>
    <w:rsid w:val="0095683A"/>
    <w:rsid w:val="00956E8C"/>
    <w:rsid w:val="009571D9"/>
    <w:rsid w:val="009574B0"/>
    <w:rsid w:val="009578D5"/>
    <w:rsid w:val="00957CCC"/>
    <w:rsid w:val="00957E2E"/>
    <w:rsid w:val="00957FA2"/>
    <w:rsid w:val="0096031D"/>
    <w:rsid w:val="009608FA"/>
    <w:rsid w:val="00960D6E"/>
    <w:rsid w:val="00960F48"/>
    <w:rsid w:val="00961169"/>
    <w:rsid w:val="0096183D"/>
    <w:rsid w:val="0096198B"/>
    <w:rsid w:val="00961993"/>
    <w:rsid w:val="00961BD8"/>
    <w:rsid w:val="009634A3"/>
    <w:rsid w:val="00963F5E"/>
    <w:rsid w:val="00964958"/>
    <w:rsid w:val="00964A1E"/>
    <w:rsid w:val="00964F4A"/>
    <w:rsid w:val="00964FFC"/>
    <w:rsid w:val="00965399"/>
    <w:rsid w:val="00965674"/>
    <w:rsid w:val="009658D7"/>
    <w:rsid w:val="00965903"/>
    <w:rsid w:val="009660A6"/>
    <w:rsid w:val="009660AE"/>
    <w:rsid w:val="00966B0F"/>
    <w:rsid w:val="00966E71"/>
    <w:rsid w:val="00967985"/>
    <w:rsid w:val="00970187"/>
    <w:rsid w:val="00970590"/>
    <w:rsid w:val="00970BBB"/>
    <w:rsid w:val="00970E75"/>
    <w:rsid w:val="0097114A"/>
    <w:rsid w:val="009712D4"/>
    <w:rsid w:val="00971332"/>
    <w:rsid w:val="009715B0"/>
    <w:rsid w:val="009715ED"/>
    <w:rsid w:val="00971ACD"/>
    <w:rsid w:val="00971B32"/>
    <w:rsid w:val="00971FBF"/>
    <w:rsid w:val="0097241F"/>
    <w:rsid w:val="00972473"/>
    <w:rsid w:val="00972BC1"/>
    <w:rsid w:val="00972CA9"/>
    <w:rsid w:val="009730BA"/>
    <w:rsid w:val="00973643"/>
    <w:rsid w:val="009737DC"/>
    <w:rsid w:val="00973848"/>
    <w:rsid w:val="00973A2A"/>
    <w:rsid w:val="00973A99"/>
    <w:rsid w:val="00973F2D"/>
    <w:rsid w:val="00974254"/>
    <w:rsid w:val="009742FB"/>
    <w:rsid w:val="009744E8"/>
    <w:rsid w:val="009746E2"/>
    <w:rsid w:val="00974B29"/>
    <w:rsid w:val="00974B59"/>
    <w:rsid w:val="00975534"/>
    <w:rsid w:val="009757B4"/>
    <w:rsid w:val="00975833"/>
    <w:rsid w:val="00975BD0"/>
    <w:rsid w:val="00975D23"/>
    <w:rsid w:val="00975EFD"/>
    <w:rsid w:val="00976442"/>
    <w:rsid w:val="009764AA"/>
    <w:rsid w:val="00976650"/>
    <w:rsid w:val="00976891"/>
    <w:rsid w:val="00976960"/>
    <w:rsid w:val="00976C8C"/>
    <w:rsid w:val="00976CC2"/>
    <w:rsid w:val="00976D90"/>
    <w:rsid w:val="00977049"/>
    <w:rsid w:val="00977070"/>
    <w:rsid w:val="009774FB"/>
    <w:rsid w:val="009777B5"/>
    <w:rsid w:val="00977BBC"/>
    <w:rsid w:val="00977C76"/>
    <w:rsid w:val="009803BD"/>
    <w:rsid w:val="00981038"/>
    <w:rsid w:val="00981137"/>
    <w:rsid w:val="0098155B"/>
    <w:rsid w:val="00982104"/>
    <w:rsid w:val="009822EE"/>
    <w:rsid w:val="009824CB"/>
    <w:rsid w:val="0098276F"/>
    <w:rsid w:val="00982892"/>
    <w:rsid w:val="009828B3"/>
    <w:rsid w:val="00982B11"/>
    <w:rsid w:val="00982CAE"/>
    <w:rsid w:val="0098337E"/>
    <w:rsid w:val="0098340B"/>
    <w:rsid w:val="009837A8"/>
    <w:rsid w:val="009841D6"/>
    <w:rsid w:val="0098435B"/>
    <w:rsid w:val="00984472"/>
    <w:rsid w:val="009845A7"/>
    <w:rsid w:val="00984601"/>
    <w:rsid w:val="00985336"/>
    <w:rsid w:val="00985466"/>
    <w:rsid w:val="00985B10"/>
    <w:rsid w:val="00985CEB"/>
    <w:rsid w:val="0098648F"/>
    <w:rsid w:val="00986830"/>
    <w:rsid w:val="0098688B"/>
    <w:rsid w:val="0098693A"/>
    <w:rsid w:val="00986C14"/>
    <w:rsid w:val="00986C31"/>
    <w:rsid w:val="00987AA7"/>
    <w:rsid w:val="00987B99"/>
    <w:rsid w:val="00987D9B"/>
    <w:rsid w:val="00987E57"/>
    <w:rsid w:val="00987EF3"/>
    <w:rsid w:val="0099006E"/>
    <w:rsid w:val="009902DF"/>
    <w:rsid w:val="00990CBD"/>
    <w:rsid w:val="00990CD2"/>
    <w:rsid w:val="00990FED"/>
    <w:rsid w:val="009915CD"/>
    <w:rsid w:val="009915E4"/>
    <w:rsid w:val="00991A5A"/>
    <w:rsid w:val="009924C3"/>
    <w:rsid w:val="00992935"/>
    <w:rsid w:val="00992960"/>
    <w:rsid w:val="00993102"/>
    <w:rsid w:val="009934B1"/>
    <w:rsid w:val="009935E9"/>
    <w:rsid w:val="00993A9B"/>
    <w:rsid w:val="00993AF0"/>
    <w:rsid w:val="00993B00"/>
    <w:rsid w:val="00993FF2"/>
    <w:rsid w:val="0099403D"/>
    <w:rsid w:val="0099411D"/>
    <w:rsid w:val="00994299"/>
    <w:rsid w:val="009942D4"/>
    <w:rsid w:val="009946AE"/>
    <w:rsid w:val="009946EB"/>
    <w:rsid w:val="00994D5B"/>
    <w:rsid w:val="00994D65"/>
    <w:rsid w:val="00994D80"/>
    <w:rsid w:val="00994DF8"/>
    <w:rsid w:val="00994F4F"/>
    <w:rsid w:val="0099506B"/>
    <w:rsid w:val="00995602"/>
    <w:rsid w:val="00995CBB"/>
    <w:rsid w:val="0099602D"/>
    <w:rsid w:val="00996435"/>
    <w:rsid w:val="00996551"/>
    <w:rsid w:val="009966A5"/>
    <w:rsid w:val="00996C10"/>
    <w:rsid w:val="00996E4F"/>
    <w:rsid w:val="00996ED0"/>
    <w:rsid w:val="009974CD"/>
    <w:rsid w:val="009974FF"/>
    <w:rsid w:val="00997616"/>
    <w:rsid w:val="00997697"/>
    <w:rsid w:val="00997813"/>
    <w:rsid w:val="00997C65"/>
    <w:rsid w:val="00997F61"/>
    <w:rsid w:val="009A0029"/>
    <w:rsid w:val="009A006B"/>
    <w:rsid w:val="009A0120"/>
    <w:rsid w:val="009A0524"/>
    <w:rsid w:val="009A0913"/>
    <w:rsid w:val="009A0C01"/>
    <w:rsid w:val="009A0C33"/>
    <w:rsid w:val="009A0C49"/>
    <w:rsid w:val="009A0EA2"/>
    <w:rsid w:val="009A0EFB"/>
    <w:rsid w:val="009A0FDD"/>
    <w:rsid w:val="009A132A"/>
    <w:rsid w:val="009A1475"/>
    <w:rsid w:val="009A1781"/>
    <w:rsid w:val="009A1867"/>
    <w:rsid w:val="009A18EB"/>
    <w:rsid w:val="009A195D"/>
    <w:rsid w:val="009A1C7E"/>
    <w:rsid w:val="009A21D8"/>
    <w:rsid w:val="009A2694"/>
    <w:rsid w:val="009A2718"/>
    <w:rsid w:val="009A2723"/>
    <w:rsid w:val="009A2B05"/>
    <w:rsid w:val="009A2C14"/>
    <w:rsid w:val="009A2FEC"/>
    <w:rsid w:val="009A374E"/>
    <w:rsid w:val="009A377D"/>
    <w:rsid w:val="009A3BE8"/>
    <w:rsid w:val="009A43EC"/>
    <w:rsid w:val="009A4C64"/>
    <w:rsid w:val="009A4D10"/>
    <w:rsid w:val="009A4F14"/>
    <w:rsid w:val="009A5037"/>
    <w:rsid w:val="009A5112"/>
    <w:rsid w:val="009A54F0"/>
    <w:rsid w:val="009A55C4"/>
    <w:rsid w:val="009A58BB"/>
    <w:rsid w:val="009A5AC0"/>
    <w:rsid w:val="009A5EAA"/>
    <w:rsid w:val="009A610E"/>
    <w:rsid w:val="009A61D4"/>
    <w:rsid w:val="009A62F8"/>
    <w:rsid w:val="009A6812"/>
    <w:rsid w:val="009A6C47"/>
    <w:rsid w:val="009A6FCE"/>
    <w:rsid w:val="009A7CB2"/>
    <w:rsid w:val="009B05D6"/>
    <w:rsid w:val="009B108C"/>
    <w:rsid w:val="009B109C"/>
    <w:rsid w:val="009B10D6"/>
    <w:rsid w:val="009B1B72"/>
    <w:rsid w:val="009B27F4"/>
    <w:rsid w:val="009B2899"/>
    <w:rsid w:val="009B2964"/>
    <w:rsid w:val="009B2A87"/>
    <w:rsid w:val="009B2CE5"/>
    <w:rsid w:val="009B2CEF"/>
    <w:rsid w:val="009B2D04"/>
    <w:rsid w:val="009B2D2B"/>
    <w:rsid w:val="009B3BBA"/>
    <w:rsid w:val="009B3C33"/>
    <w:rsid w:val="009B3F2E"/>
    <w:rsid w:val="009B4573"/>
    <w:rsid w:val="009B4F7A"/>
    <w:rsid w:val="009B5480"/>
    <w:rsid w:val="009B5999"/>
    <w:rsid w:val="009B5BC3"/>
    <w:rsid w:val="009B5C71"/>
    <w:rsid w:val="009B5CA6"/>
    <w:rsid w:val="009B63A0"/>
    <w:rsid w:val="009B64FE"/>
    <w:rsid w:val="009B6BA4"/>
    <w:rsid w:val="009B6EF9"/>
    <w:rsid w:val="009B6F87"/>
    <w:rsid w:val="009B71BB"/>
    <w:rsid w:val="009B749E"/>
    <w:rsid w:val="009B74C9"/>
    <w:rsid w:val="009B7584"/>
    <w:rsid w:val="009B7845"/>
    <w:rsid w:val="009B7A2E"/>
    <w:rsid w:val="009B7F2C"/>
    <w:rsid w:val="009B7F3E"/>
    <w:rsid w:val="009C0693"/>
    <w:rsid w:val="009C0BD7"/>
    <w:rsid w:val="009C0CA6"/>
    <w:rsid w:val="009C1143"/>
    <w:rsid w:val="009C1389"/>
    <w:rsid w:val="009C152A"/>
    <w:rsid w:val="009C154F"/>
    <w:rsid w:val="009C1E06"/>
    <w:rsid w:val="009C1E40"/>
    <w:rsid w:val="009C1EB2"/>
    <w:rsid w:val="009C209C"/>
    <w:rsid w:val="009C21EA"/>
    <w:rsid w:val="009C2D54"/>
    <w:rsid w:val="009C3088"/>
    <w:rsid w:val="009C321D"/>
    <w:rsid w:val="009C35D1"/>
    <w:rsid w:val="009C35E9"/>
    <w:rsid w:val="009C3D3B"/>
    <w:rsid w:val="009C3D79"/>
    <w:rsid w:val="009C3F8F"/>
    <w:rsid w:val="009C4247"/>
    <w:rsid w:val="009C44DF"/>
    <w:rsid w:val="009C4864"/>
    <w:rsid w:val="009C4948"/>
    <w:rsid w:val="009C499D"/>
    <w:rsid w:val="009C4A39"/>
    <w:rsid w:val="009C4B9A"/>
    <w:rsid w:val="009C4B9E"/>
    <w:rsid w:val="009C5325"/>
    <w:rsid w:val="009C54A4"/>
    <w:rsid w:val="009C54DE"/>
    <w:rsid w:val="009C5850"/>
    <w:rsid w:val="009C61E1"/>
    <w:rsid w:val="009C6628"/>
    <w:rsid w:val="009C66D3"/>
    <w:rsid w:val="009C6F10"/>
    <w:rsid w:val="009C7088"/>
    <w:rsid w:val="009C70EC"/>
    <w:rsid w:val="009C7F3E"/>
    <w:rsid w:val="009C7F9D"/>
    <w:rsid w:val="009D01A9"/>
    <w:rsid w:val="009D040D"/>
    <w:rsid w:val="009D0A2D"/>
    <w:rsid w:val="009D0E6E"/>
    <w:rsid w:val="009D148F"/>
    <w:rsid w:val="009D14AB"/>
    <w:rsid w:val="009D1940"/>
    <w:rsid w:val="009D1986"/>
    <w:rsid w:val="009D1C88"/>
    <w:rsid w:val="009D1E71"/>
    <w:rsid w:val="009D249C"/>
    <w:rsid w:val="009D276C"/>
    <w:rsid w:val="009D2825"/>
    <w:rsid w:val="009D2C34"/>
    <w:rsid w:val="009D2F50"/>
    <w:rsid w:val="009D3585"/>
    <w:rsid w:val="009D3864"/>
    <w:rsid w:val="009D3BA9"/>
    <w:rsid w:val="009D3C80"/>
    <w:rsid w:val="009D3D70"/>
    <w:rsid w:val="009D3FE0"/>
    <w:rsid w:val="009D4B72"/>
    <w:rsid w:val="009D5169"/>
    <w:rsid w:val="009D52EC"/>
    <w:rsid w:val="009D540E"/>
    <w:rsid w:val="009D5568"/>
    <w:rsid w:val="009D5A29"/>
    <w:rsid w:val="009D60CE"/>
    <w:rsid w:val="009D6770"/>
    <w:rsid w:val="009D6BFB"/>
    <w:rsid w:val="009D6FC0"/>
    <w:rsid w:val="009D7125"/>
    <w:rsid w:val="009D7250"/>
    <w:rsid w:val="009D72E0"/>
    <w:rsid w:val="009D7C36"/>
    <w:rsid w:val="009D7C7E"/>
    <w:rsid w:val="009D7D87"/>
    <w:rsid w:val="009D7DBB"/>
    <w:rsid w:val="009D7F50"/>
    <w:rsid w:val="009E01F7"/>
    <w:rsid w:val="009E0909"/>
    <w:rsid w:val="009E0BAE"/>
    <w:rsid w:val="009E0BDF"/>
    <w:rsid w:val="009E0E52"/>
    <w:rsid w:val="009E1160"/>
    <w:rsid w:val="009E1455"/>
    <w:rsid w:val="009E1549"/>
    <w:rsid w:val="009E1A4B"/>
    <w:rsid w:val="009E1EAD"/>
    <w:rsid w:val="009E1FCE"/>
    <w:rsid w:val="009E218A"/>
    <w:rsid w:val="009E2579"/>
    <w:rsid w:val="009E2DFA"/>
    <w:rsid w:val="009E2DFC"/>
    <w:rsid w:val="009E3B25"/>
    <w:rsid w:val="009E3E58"/>
    <w:rsid w:val="009E4BB0"/>
    <w:rsid w:val="009E5605"/>
    <w:rsid w:val="009E572B"/>
    <w:rsid w:val="009E580A"/>
    <w:rsid w:val="009E5D24"/>
    <w:rsid w:val="009E64DE"/>
    <w:rsid w:val="009E6A66"/>
    <w:rsid w:val="009E6A6E"/>
    <w:rsid w:val="009E6D3B"/>
    <w:rsid w:val="009E6EFC"/>
    <w:rsid w:val="009E6F7E"/>
    <w:rsid w:val="009E724F"/>
    <w:rsid w:val="009E7251"/>
    <w:rsid w:val="009E74C7"/>
    <w:rsid w:val="009E7576"/>
    <w:rsid w:val="009E76B8"/>
    <w:rsid w:val="009E7737"/>
    <w:rsid w:val="009E7A57"/>
    <w:rsid w:val="009E7A74"/>
    <w:rsid w:val="009E7BB6"/>
    <w:rsid w:val="009E7E1C"/>
    <w:rsid w:val="009F02F6"/>
    <w:rsid w:val="009F041F"/>
    <w:rsid w:val="009F0546"/>
    <w:rsid w:val="009F0619"/>
    <w:rsid w:val="009F0988"/>
    <w:rsid w:val="009F0B49"/>
    <w:rsid w:val="009F0F55"/>
    <w:rsid w:val="009F1904"/>
    <w:rsid w:val="009F1B3C"/>
    <w:rsid w:val="009F1C01"/>
    <w:rsid w:val="009F1FF8"/>
    <w:rsid w:val="009F2048"/>
    <w:rsid w:val="009F215D"/>
    <w:rsid w:val="009F2283"/>
    <w:rsid w:val="009F23A7"/>
    <w:rsid w:val="009F24A8"/>
    <w:rsid w:val="009F2F90"/>
    <w:rsid w:val="009F3414"/>
    <w:rsid w:val="009F356A"/>
    <w:rsid w:val="009F359C"/>
    <w:rsid w:val="009F36EA"/>
    <w:rsid w:val="009F390F"/>
    <w:rsid w:val="009F396E"/>
    <w:rsid w:val="009F3985"/>
    <w:rsid w:val="009F3A1A"/>
    <w:rsid w:val="009F3C65"/>
    <w:rsid w:val="009F3D54"/>
    <w:rsid w:val="009F40BC"/>
    <w:rsid w:val="009F4F6A"/>
    <w:rsid w:val="009F5035"/>
    <w:rsid w:val="009F569C"/>
    <w:rsid w:val="009F56A6"/>
    <w:rsid w:val="009F56AE"/>
    <w:rsid w:val="009F59F4"/>
    <w:rsid w:val="009F5FBE"/>
    <w:rsid w:val="009F601A"/>
    <w:rsid w:val="009F6286"/>
    <w:rsid w:val="009F64CA"/>
    <w:rsid w:val="009F6512"/>
    <w:rsid w:val="009F6AA4"/>
    <w:rsid w:val="009F6D3D"/>
    <w:rsid w:val="009F6FC6"/>
    <w:rsid w:val="009F7379"/>
    <w:rsid w:val="009F76E5"/>
    <w:rsid w:val="009F7812"/>
    <w:rsid w:val="009F7D44"/>
    <w:rsid w:val="009F7D54"/>
    <w:rsid w:val="009F7F29"/>
    <w:rsid w:val="009F7F97"/>
    <w:rsid w:val="00A001EF"/>
    <w:rsid w:val="00A00988"/>
    <w:rsid w:val="00A00B41"/>
    <w:rsid w:val="00A00B6B"/>
    <w:rsid w:val="00A0104D"/>
    <w:rsid w:val="00A011E0"/>
    <w:rsid w:val="00A012AB"/>
    <w:rsid w:val="00A012AE"/>
    <w:rsid w:val="00A014D2"/>
    <w:rsid w:val="00A0160D"/>
    <w:rsid w:val="00A01AE7"/>
    <w:rsid w:val="00A01CB2"/>
    <w:rsid w:val="00A01FC5"/>
    <w:rsid w:val="00A02254"/>
    <w:rsid w:val="00A022B4"/>
    <w:rsid w:val="00A026BF"/>
    <w:rsid w:val="00A02DCD"/>
    <w:rsid w:val="00A0318B"/>
    <w:rsid w:val="00A03994"/>
    <w:rsid w:val="00A03A75"/>
    <w:rsid w:val="00A03C83"/>
    <w:rsid w:val="00A03DD7"/>
    <w:rsid w:val="00A03F21"/>
    <w:rsid w:val="00A04084"/>
    <w:rsid w:val="00A0439A"/>
    <w:rsid w:val="00A04469"/>
    <w:rsid w:val="00A046CF"/>
    <w:rsid w:val="00A047E5"/>
    <w:rsid w:val="00A04B38"/>
    <w:rsid w:val="00A04C0C"/>
    <w:rsid w:val="00A04DAA"/>
    <w:rsid w:val="00A04E68"/>
    <w:rsid w:val="00A05F6E"/>
    <w:rsid w:val="00A0616D"/>
    <w:rsid w:val="00A063EA"/>
    <w:rsid w:val="00A06729"/>
    <w:rsid w:val="00A0689C"/>
    <w:rsid w:val="00A068E2"/>
    <w:rsid w:val="00A06F39"/>
    <w:rsid w:val="00A06FA5"/>
    <w:rsid w:val="00A07029"/>
    <w:rsid w:val="00A071A4"/>
    <w:rsid w:val="00A07D05"/>
    <w:rsid w:val="00A1046B"/>
    <w:rsid w:val="00A105AA"/>
    <w:rsid w:val="00A10739"/>
    <w:rsid w:val="00A1076F"/>
    <w:rsid w:val="00A10A7F"/>
    <w:rsid w:val="00A10D64"/>
    <w:rsid w:val="00A111EB"/>
    <w:rsid w:val="00A11221"/>
    <w:rsid w:val="00A112A9"/>
    <w:rsid w:val="00A113A1"/>
    <w:rsid w:val="00A119CD"/>
    <w:rsid w:val="00A11AE9"/>
    <w:rsid w:val="00A11BA6"/>
    <w:rsid w:val="00A11BF2"/>
    <w:rsid w:val="00A11D14"/>
    <w:rsid w:val="00A1218E"/>
    <w:rsid w:val="00A12227"/>
    <w:rsid w:val="00A126EE"/>
    <w:rsid w:val="00A12EB4"/>
    <w:rsid w:val="00A130AC"/>
    <w:rsid w:val="00A13408"/>
    <w:rsid w:val="00A136A1"/>
    <w:rsid w:val="00A137AA"/>
    <w:rsid w:val="00A13D71"/>
    <w:rsid w:val="00A13F2B"/>
    <w:rsid w:val="00A143C2"/>
    <w:rsid w:val="00A14453"/>
    <w:rsid w:val="00A148A6"/>
    <w:rsid w:val="00A14CFB"/>
    <w:rsid w:val="00A156EE"/>
    <w:rsid w:val="00A158E0"/>
    <w:rsid w:val="00A1698F"/>
    <w:rsid w:val="00A16B6A"/>
    <w:rsid w:val="00A16E36"/>
    <w:rsid w:val="00A1700E"/>
    <w:rsid w:val="00A170E4"/>
    <w:rsid w:val="00A17547"/>
    <w:rsid w:val="00A17735"/>
    <w:rsid w:val="00A178FD"/>
    <w:rsid w:val="00A17B3C"/>
    <w:rsid w:val="00A17D95"/>
    <w:rsid w:val="00A17E4D"/>
    <w:rsid w:val="00A200AB"/>
    <w:rsid w:val="00A20439"/>
    <w:rsid w:val="00A20583"/>
    <w:rsid w:val="00A20CDB"/>
    <w:rsid w:val="00A20CE4"/>
    <w:rsid w:val="00A20D2E"/>
    <w:rsid w:val="00A2149A"/>
    <w:rsid w:val="00A21998"/>
    <w:rsid w:val="00A220EF"/>
    <w:rsid w:val="00A223E5"/>
    <w:rsid w:val="00A225B7"/>
    <w:rsid w:val="00A2269F"/>
    <w:rsid w:val="00A22988"/>
    <w:rsid w:val="00A22BEA"/>
    <w:rsid w:val="00A22C0E"/>
    <w:rsid w:val="00A22CE1"/>
    <w:rsid w:val="00A22DCF"/>
    <w:rsid w:val="00A22F3A"/>
    <w:rsid w:val="00A2317D"/>
    <w:rsid w:val="00A24961"/>
    <w:rsid w:val="00A24B10"/>
    <w:rsid w:val="00A24BFA"/>
    <w:rsid w:val="00A24CF3"/>
    <w:rsid w:val="00A24F40"/>
    <w:rsid w:val="00A25106"/>
    <w:rsid w:val="00A25212"/>
    <w:rsid w:val="00A25868"/>
    <w:rsid w:val="00A25A39"/>
    <w:rsid w:val="00A26546"/>
    <w:rsid w:val="00A267D3"/>
    <w:rsid w:val="00A27037"/>
    <w:rsid w:val="00A271BF"/>
    <w:rsid w:val="00A27D95"/>
    <w:rsid w:val="00A3039D"/>
    <w:rsid w:val="00A30432"/>
    <w:rsid w:val="00A30BB2"/>
    <w:rsid w:val="00A30E9B"/>
    <w:rsid w:val="00A31443"/>
    <w:rsid w:val="00A31754"/>
    <w:rsid w:val="00A3183A"/>
    <w:rsid w:val="00A328B8"/>
    <w:rsid w:val="00A329C7"/>
    <w:rsid w:val="00A32FDC"/>
    <w:rsid w:val="00A3301F"/>
    <w:rsid w:val="00A33027"/>
    <w:rsid w:val="00A3303C"/>
    <w:rsid w:val="00A33247"/>
    <w:rsid w:val="00A3357B"/>
    <w:rsid w:val="00A33B80"/>
    <w:rsid w:val="00A33C4E"/>
    <w:rsid w:val="00A33E94"/>
    <w:rsid w:val="00A33F25"/>
    <w:rsid w:val="00A3406B"/>
    <w:rsid w:val="00A343FB"/>
    <w:rsid w:val="00A34679"/>
    <w:rsid w:val="00A3489C"/>
    <w:rsid w:val="00A349D9"/>
    <w:rsid w:val="00A34C54"/>
    <w:rsid w:val="00A34D5A"/>
    <w:rsid w:val="00A3506A"/>
    <w:rsid w:val="00A35269"/>
    <w:rsid w:val="00A359DF"/>
    <w:rsid w:val="00A35D1A"/>
    <w:rsid w:val="00A36017"/>
    <w:rsid w:val="00A362D9"/>
    <w:rsid w:val="00A364AB"/>
    <w:rsid w:val="00A36946"/>
    <w:rsid w:val="00A36988"/>
    <w:rsid w:val="00A36C31"/>
    <w:rsid w:val="00A36ED9"/>
    <w:rsid w:val="00A36F64"/>
    <w:rsid w:val="00A37078"/>
    <w:rsid w:val="00A3744A"/>
    <w:rsid w:val="00A37D23"/>
    <w:rsid w:val="00A40620"/>
    <w:rsid w:val="00A409FE"/>
    <w:rsid w:val="00A40BD5"/>
    <w:rsid w:val="00A40C4D"/>
    <w:rsid w:val="00A40DEE"/>
    <w:rsid w:val="00A4118E"/>
    <w:rsid w:val="00A41217"/>
    <w:rsid w:val="00A412FC"/>
    <w:rsid w:val="00A41417"/>
    <w:rsid w:val="00A41679"/>
    <w:rsid w:val="00A41846"/>
    <w:rsid w:val="00A418D0"/>
    <w:rsid w:val="00A4198E"/>
    <w:rsid w:val="00A419A0"/>
    <w:rsid w:val="00A41B4E"/>
    <w:rsid w:val="00A41BD5"/>
    <w:rsid w:val="00A41D30"/>
    <w:rsid w:val="00A41DA0"/>
    <w:rsid w:val="00A41F06"/>
    <w:rsid w:val="00A42121"/>
    <w:rsid w:val="00A4235E"/>
    <w:rsid w:val="00A4250B"/>
    <w:rsid w:val="00A4284C"/>
    <w:rsid w:val="00A4299A"/>
    <w:rsid w:val="00A42A6D"/>
    <w:rsid w:val="00A42A76"/>
    <w:rsid w:val="00A42DA4"/>
    <w:rsid w:val="00A42DB6"/>
    <w:rsid w:val="00A42F54"/>
    <w:rsid w:val="00A430CA"/>
    <w:rsid w:val="00A4344D"/>
    <w:rsid w:val="00A4384A"/>
    <w:rsid w:val="00A438B5"/>
    <w:rsid w:val="00A43BD5"/>
    <w:rsid w:val="00A44573"/>
    <w:rsid w:val="00A445F1"/>
    <w:rsid w:val="00A44639"/>
    <w:rsid w:val="00A447BD"/>
    <w:rsid w:val="00A448EA"/>
    <w:rsid w:val="00A4492B"/>
    <w:rsid w:val="00A44B7D"/>
    <w:rsid w:val="00A44DA4"/>
    <w:rsid w:val="00A44F45"/>
    <w:rsid w:val="00A4512D"/>
    <w:rsid w:val="00A45322"/>
    <w:rsid w:val="00A45558"/>
    <w:rsid w:val="00A459C8"/>
    <w:rsid w:val="00A45CBA"/>
    <w:rsid w:val="00A46272"/>
    <w:rsid w:val="00A463E4"/>
    <w:rsid w:val="00A466BB"/>
    <w:rsid w:val="00A469F3"/>
    <w:rsid w:val="00A46C33"/>
    <w:rsid w:val="00A46EAA"/>
    <w:rsid w:val="00A46F4B"/>
    <w:rsid w:val="00A4700A"/>
    <w:rsid w:val="00A475C6"/>
    <w:rsid w:val="00A4776E"/>
    <w:rsid w:val="00A47880"/>
    <w:rsid w:val="00A47923"/>
    <w:rsid w:val="00A479A1"/>
    <w:rsid w:val="00A479FB"/>
    <w:rsid w:val="00A47AFF"/>
    <w:rsid w:val="00A47E50"/>
    <w:rsid w:val="00A47F43"/>
    <w:rsid w:val="00A50244"/>
    <w:rsid w:val="00A502F6"/>
    <w:rsid w:val="00A5085D"/>
    <w:rsid w:val="00A50A80"/>
    <w:rsid w:val="00A50D95"/>
    <w:rsid w:val="00A50EC9"/>
    <w:rsid w:val="00A5112B"/>
    <w:rsid w:val="00A5133F"/>
    <w:rsid w:val="00A514B7"/>
    <w:rsid w:val="00A517FC"/>
    <w:rsid w:val="00A5195F"/>
    <w:rsid w:val="00A51E27"/>
    <w:rsid w:val="00A51E98"/>
    <w:rsid w:val="00A52A20"/>
    <w:rsid w:val="00A530BE"/>
    <w:rsid w:val="00A530C0"/>
    <w:rsid w:val="00A5316F"/>
    <w:rsid w:val="00A533EA"/>
    <w:rsid w:val="00A53B7B"/>
    <w:rsid w:val="00A53D04"/>
    <w:rsid w:val="00A54367"/>
    <w:rsid w:val="00A543FD"/>
    <w:rsid w:val="00A55DDC"/>
    <w:rsid w:val="00A56071"/>
    <w:rsid w:val="00A5661D"/>
    <w:rsid w:val="00A5679D"/>
    <w:rsid w:val="00A567B6"/>
    <w:rsid w:val="00A56A5E"/>
    <w:rsid w:val="00A56F17"/>
    <w:rsid w:val="00A56F65"/>
    <w:rsid w:val="00A57441"/>
    <w:rsid w:val="00A575E4"/>
    <w:rsid w:val="00A577B0"/>
    <w:rsid w:val="00A57865"/>
    <w:rsid w:val="00A578B7"/>
    <w:rsid w:val="00A57913"/>
    <w:rsid w:val="00A60441"/>
    <w:rsid w:val="00A607E1"/>
    <w:rsid w:val="00A6080B"/>
    <w:rsid w:val="00A60FEA"/>
    <w:rsid w:val="00A61A4F"/>
    <w:rsid w:val="00A627D5"/>
    <w:rsid w:val="00A627D7"/>
    <w:rsid w:val="00A62AE5"/>
    <w:rsid w:val="00A62CD5"/>
    <w:rsid w:val="00A62DF3"/>
    <w:rsid w:val="00A6323C"/>
    <w:rsid w:val="00A6323D"/>
    <w:rsid w:val="00A63319"/>
    <w:rsid w:val="00A633F2"/>
    <w:rsid w:val="00A63545"/>
    <w:rsid w:val="00A63851"/>
    <w:rsid w:val="00A63B05"/>
    <w:rsid w:val="00A63C02"/>
    <w:rsid w:val="00A64B52"/>
    <w:rsid w:val="00A64B7F"/>
    <w:rsid w:val="00A652AC"/>
    <w:rsid w:val="00A65366"/>
    <w:rsid w:val="00A656C7"/>
    <w:rsid w:val="00A6585C"/>
    <w:rsid w:val="00A65F03"/>
    <w:rsid w:val="00A66519"/>
    <w:rsid w:val="00A66DB6"/>
    <w:rsid w:val="00A6718A"/>
    <w:rsid w:val="00A672B2"/>
    <w:rsid w:val="00A675D5"/>
    <w:rsid w:val="00A678A3"/>
    <w:rsid w:val="00A70172"/>
    <w:rsid w:val="00A705AF"/>
    <w:rsid w:val="00A70DC1"/>
    <w:rsid w:val="00A70E68"/>
    <w:rsid w:val="00A7104B"/>
    <w:rsid w:val="00A71853"/>
    <w:rsid w:val="00A71D14"/>
    <w:rsid w:val="00A71DD6"/>
    <w:rsid w:val="00A71DF5"/>
    <w:rsid w:val="00A720E7"/>
    <w:rsid w:val="00A72224"/>
    <w:rsid w:val="00A72454"/>
    <w:rsid w:val="00A72663"/>
    <w:rsid w:val="00A726B9"/>
    <w:rsid w:val="00A72D00"/>
    <w:rsid w:val="00A73116"/>
    <w:rsid w:val="00A7311B"/>
    <w:rsid w:val="00A7331D"/>
    <w:rsid w:val="00A73399"/>
    <w:rsid w:val="00A735AF"/>
    <w:rsid w:val="00A736B0"/>
    <w:rsid w:val="00A73D9F"/>
    <w:rsid w:val="00A73E90"/>
    <w:rsid w:val="00A73EF4"/>
    <w:rsid w:val="00A7410C"/>
    <w:rsid w:val="00A74139"/>
    <w:rsid w:val="00A7435F"/>
    <w:rsid w:val="00A743D1"/>
    <w:rsid w:val="00A7462D"/>
    <w:rsid w:val="00A749F5"/>
    <w:rsid w:val="00A7505E"/>
    <w:rsid w:val="00A750C6"/>
    <w:rsid w:val="00A750E3"/>
    <w:rsid w:val="00A75507"/>
    <w:rsid w:val="00A75542"/>
    <w:rsid w:val="00A7583E"/>
    <w:rsid w:val="00A75927"/>
    <w:rsid w:val="00A75E97"/>
    <w:rsid w:val="00A760CF"/>
    <w:rsid w:val="00A763D7"/>
    <w:rsid w:val="00A764B0"/>
    <w:rsid w:val="00A768AC"/>
    <w:rsid w:val="00A77539"/>
    <w:rsid w:val="00A77551"/>
    <w:rsid w:val="00A77696"/>
    <w:rsid w:val="00A77F2E"/>
    <w:rsid w:val="00A804AA"/>
    <w:rsid w:val="00A80557"/>
    <w:rsid w:val="00A806C8"/>
    <w:rsid w:val="00A808ED"/>
    <w:rsid w:val="00A80AD8"/>
    <w:rsid w:val="00A80D53"/>
    <w:rsid w:val="00A80EAA"/>
    <w:rsid w:val="00A812CA"/>
    <w:rsid w:val="00A81934"/>
    <w:rsid w:val="00A81945"/>
    <w:rsid w:val="00A81C57"/>
    <w:rsid w:val="00A81D33"/>
    <w:rsid w:val="00A82223"/>
    <w:rsid w:val="00A8259F"/>
    <w:rsid w:val="00A83289"/>
    <w:rsid w:val="00A83348"/>
    <w:rsid w:val="00A83495"/>
    <w:rsid w:val="00A835BC"/>
    <w:rsid w:val="00A836E1"/>
    <w:rsid w:val="00A83747"/>
    <w:rsid w:val="00A83C60"/>
    <w:rsid w:val="00A8429F"/>
    <w:rsid w:val="00A84309"/>
    <w:rsid w:val="00A845D3"/>
    <w:rsid w:val="00A8476E"/>
    <w:rsid w:val="00A8492C"/>
    <w:rsid w:val="00A84EAB"/>
    <w:rsid w:val="00A85234"/>
    <w:rsid w:val="00A854BD"/>
    <w:rsid w:val="00A854D7"/>
    <w:rsid w:val="00A855B2"/>
    <w:rsid w:val="00A85771"/>
    <w:rsid w:val="00A85BC6"/>
    <w:rsid w:val="00A85D6A"/>
    <w:rsid w:val="00A8665F"/>
    <w:rsid w:val="00A86F4C"/>
    <w:rsid w:val="00A870CE"/>
    <w:rsid w:val="00A87A4E"/>
    <w:rsid w:val="00A87B5C"/>
    <w:rsid w:val="00A9056C"/>
    <w:rsid w:val="00A90B54"/>
    <w:rsid w:val="00A9121D"/>
    <w:rsid w:val="00A91636"/>
    <w:rsid w:val="00A918BE"/>
    <w:rsid w:val="00A91956"/>
    <w:rsid w:val="00A91BC4"/>
    <w:rsid w:val="00A91C02"/>
    <w:rsid w:val="00A91FB3"/>
    <w:rsid w:val="00A91FDF"/>
    <w:rsid w:val="00A9238F"/>
    <w:rsid w:val="00A92530"/>
    <w:rsid w:val="00A9278F"/>
    <w:rsid w:val="00A9292D"/>
    <w:rsid w:val="00A92B77"/>
    <w:rsid w:val="00A930AE"/>
    <w:rsid w:val="00A938FE"/>
    <w:rsid w:val="00A93C9E"/>
    <w:rsid w:val="00A941F4"/>
    <w:rsid w:val="00A945FA"/>
    <w:rsid w:val="00A9461B"/>
    <w:rsid w:val="00A94A85"/>
    <w:rsid w:val="00A94B61"/>
    <w:rsid w:val="00A94E49"/>
    <w:rsid w:val="00A94F7E"/>
    <w:rsid w:val="00A95408"/>
    <w:rsid w:val="00A954BA"/>
    <w:rsid w:val="00A9551B"/>
    <w:rsid w:val="00A957E6"/>
    <w:rsid w:val="00A95AD4"/>
    <w:rsid w:val="00A95FEC"/>
    <w:rsid w:val="00A964E6"/>
    <w:rsid w:val="00A96A6A"/>
    <w:rsid w:val="00A96DBE"/>
    <w:rsid w:val="00A96F73"/>
    <w:rsid w:val="00A97167"/>
    <w:rsid w:val="00A972BA"/>
    <w:rsid w:val="00A973AA"/>
    <w:rsid w:val="00A97502"/>
    <w:rsid w:val="00A97829"/>
    <w:rsid w:val="00A97EC5"/>
    <w:rsid w:val="00A97F97"/>
    <w:rsid w:val="00AA022D"/>
    <w:rsid w:val="00AA02DE"/>
    <w:rsid w:val="00AA0451"/>
    <w:rsid w:val="00AA099A"/>
    <w:rsid w:val="00AA0B7C"/>
    <w:rsid w:val="00AA0C26"/>
    <w:rsid w:val="00AA1396"/>
    <w:rsid w:val="00AA170F"/>
    <w:rsid w:val="00AA1A95"/>
    <w:rsid w:val="00AA1AB8"/>
    <w:rsid w:val="00AA22A4"/>
    <w:rsid w:val="00AA25A0"/>
    <w:rsid w:val="00AA260F"/>
    <w:rsid w:val="00AA27CE"/>
    <w:rsid w:val="00AA2BA7"/>
    <w:rsid w:val="00AA2E69"/>
    <w:rsid w:val="00AA2EA9"/>
    <w:rsid w:val="00AA2F82"/>
    <w:rsid w:val="00AA304B"/>
    <w:rsid w:val="00AA33B8"/>
    <w:rsid w:val="00AA343E"/>
    <w:rsid w:val="00AA38A9"/>
    <w:rsid w:val="00AA3B9A"/>
    <w:rsid w:val="00AA408F"/>
    <w:rsid w:val="00AA41A4"/>
    <w:rsid w:val="00AA43DF"/>
    <w:rsid w:val="00AA45AD"/>
    <w:rsid w:val="00AA474D"/>
    <w:rsid w:val="00AA4810"/>
    <w:rsid w:val="00AA484C"/>
    <w:rsid w:val="00AA4B59"/>
    <w:rsid w:val="00AA4D17"/>
    <w:rsid w:val="00AA4E06"/>
    <w:rsid w:val="00AA4F81"/>
    <w:rsid w:val="00AA5060"/>
    <w:rsid w:val="00AA50ED"/>
    <w:rsid w:val="00AA544E"/>
    <w:rsid w:val="00AA5866"/>
    <w:rsid w:val="00AA5BD5"/>
    <w:rsid w:val="00AA5BDA"/>
    <w:rsid w:val="00AA5C30"/>
    <w:rsid w:val="00AA5DFC"/>
    <w:rsid w:val="00AA632B"/>
    <w:rsid w:val="00AA63C5"/>
    <w:rsid w:val="00AA683D"/>
    <w:rsid w:val="00AA7244"/>
    <w:rsid w:val="00AA7268"/>
    <w:rsid w:val="00AA76B7"/>
    <w:rsid w:val="00AA79B9"/>
    <w:rsid w:val="00AA7E5A"/>
    <w:rsid w:val="00AA7F12"/>
    <w:rsid w:val="00AB047D"/>
    <w:rsid w:val="00AB07F3"/>
    <w:rsid w:val="00AB0C28"/>
    <w:rsid w:val="00AB0D74"/>
    <w:rsid w:val="00AB1083"/>
    <w:rsid w:val="00AB109C"/>
    <w:rsid w:val="00AB15E0"/>
    <w:rsid w:val="00AB1847"/>
    <w:rsid w:val="00AB1CE4"/>
    <w:rsid w:val="00AB1E0D"/>
    <w:rsid w:val="00AB1EE7"/>
    <w:rsid w:val="00AB24D8"/>
    <w:rsid w:val="00AB2506"/>
    <w:rsid w:val="00AB2622"/>
    <w:rsid w:val="00AB26D9"/>
    <w:rsid w:val="00AB29EE"/>
    <w:rsid w:val="00AB2C33"/>
    <w:rsid w:val="00AB3365"/>
    <w:rsid w:val="00AB3C49"/>
    <w:rsid w:val="00AB3DDF"/>
    <w:rsid w:val="00AB3F79"/>
    <w:rsid w:val="00AB40BB"/>
    <w:rsid w:val="00AB4273"/>
    <w:rsid w:val="00AB4499"/>
    <w:rsid w:val="00AB489B"/>
    <w:rsid w:val="00AB48D2"/>
    <w:rsid w:val="00AB4A79"/>
    <w:rsid w:val="00AB4B2E"/>
    <w:rsid w:val="00AB4B37"/>
    <w:rsid w:val="00AB5016"/>
    <w:rsid w:val="00AB5465"/>
    <w:rsid w:val="00AB551D"/>
    <w:rsid w:val="00AB5762"/>
    <w:rsid w:val="00AB591D"/>
    <w:rsid w:val="00AB647E"/>
    <w:rsid w:val="00AB679E"/>
    <w:rsid w:val="00AB6B07"/>
    <w:rsid w:val="00AB6BD7"/>
    <w:rsid w:val="00AB6FDD"/>
    <w:rsid w:val="00AB70A9"/>
    <w:rsid w:val="00AB73DC"/>
    <w:rsid w:val="00AB7496"/>
    <w:rsid w:val="00AB74C3"/>
    <w:rsid w:val="00AB7E0F"/>
    <w:rsid w:val="00AC0700"/>
    <w:rsid w:val="00AC0717"/>
    <w:rsid w:val="00AC0964"/>
    <w:rsid w:val="00AC0B43"/>
    <w:rsid w:val="00AC0C70"/>
    <w:rsid w:val="00AC0C7F"/>
    <w:rsid w:val="00AC0F32"/>
    <w:rsid w:val="00AC1941"/>
    <w:rsid w:val="00AC1A58"/>
    <w:rsid w:val="00AC1C4C"/>
    <w:rsid w:val="00AC1C5F"/>
    <w:rsid w:val="00AC1D47"/>
    <w:rsid w:val="00AC2679"/>
    <w:rsid w:val="00AC2DEA"/>
    <w:rsid w:val="00AC2E03"/>
    <w:rsid w:val="00AC2E6A"/>
    <w:rsid w:val="00AC2F40"/>
    <w:rsid w:val="00AC2FC7"/>
    <w:rsid w:val="00AC3304"/>
    <w:rsid w:val="00AC3542"/>
    <w:rsid w:val="00AC3A90"/>
    <w:rsid w:val="00AC3B87"/>
    <w:rsid w:val="00AC3FB1"/>
    <w:rsid w:val="00AC449B"/>
    <w:rsid w:val="00AC46FE"/>
    <w:rsid w:val="00AC4703"/>
    <w:rsid w:val="00AC4AD2"/>
    <w:rsid w:val="00AC4BE4"/>
    <w:rsid w:val="00AC4E6D"/>
    <w:rsid w:val="00AC4F59"/>
    <w:rsid w:val="00AC4F5D"/>
    <w:rsid w:val="00AC4FDC"/>
    <w:rsid w:val="00AC559E"/>
    <w:rsid w:val="00AC55A5"/>
    <w:rsid w:val="00AC5FA2"/>
    <w:rsid w:val="00AC63E8"/>
    <w:rsid w:val="00AC675C"/>
    <w:rsid w:val="00AC67C0"/>
    <w:rsid w:val="00AC684B"/>
    <w:rsid w:val="00AC6A0F"/>
    <w:rsid w:val="00AC6ACB"/>
    <w:rsid w:val="00AC6BF9"/>
    <w:rsid w:val="00AC6C47"/>
    <w:rsid w:val="00AC6C88"/>
    <w:rsid w:val="00AC6ED1"/>
    <w:rsid w:val="00AC7060"/>
    <w:rsid w:val="00AC7D8F"/>
    <w:rsid w:val="00AD05E6"/>
    <w:rsid w:val="00AD0A69"/>
    <w:rsid w:val="00AD0B97"/>
    <w:rsid w:val="00AD0D3F"/>
    <w:rsid w:val="00AD1226"/>
    <w:rsid w:val="00AD1233"/>
    <w:rsid w:val="00AD19F7"/>
    <w:rsid w:val="00AD1BE6"/>
    <w:rsid w:val="00AD223F"/>
    <w:rsid w:val="00AD249B"/>
    <w:rsid w:val="00AD28D5"/>
    <w:rsid w:val="00AD2BED"/>
    <w:rsid w:val="00AD2E9C"/>
    <w:rsid w:val="00AD3F15"/>
    <w:rsid w:val="00AD3F61"/>
    <w:rsid w:val="00AD42DC"/>
    <w:rsid w:val="00AD434F"/>
    <w:rsid w:val="00AD435C"/>
    <w:rsid w:val="00AD492F"/>
    <w:rsid w:val="00AD4B8A"/>
    <w:rsid w:val="00AD53FD"/>
    <w:rsid w:val="00AD5461"/>
    <w:rsid w:val="00AD54CB"/>
    <w:rsid w:val="00AD5910"/>
    <w:rsid w:val="00AD594B"/>
    <w:rsid w:val="00AD5D34"/>
    <w:rsid w:val="00AD5DA0"/>
    <w:rsid w:val="00AD5E31"/>
    <w:rsid w:val="00AD63BF"/>
    <w:rsid w:val="00AD6A4A"/>
    <w:rsid w:val="00AD6AB9"/>
    <w:rsid w:val="00AD6B39"/>
    <w:rsid w:val="00AD7091"/>
    <w:rsid w:val="00AD7E7B"/>
    <w:rsid w:val="00AE01CD"/>
    <w:rsid w:val="00AE041C"/>
    <w:rsid w:val="00AE0B70"/>
    <w:rsid w:val="00AE0F17"/>
    <w:rsid w:val="00AE10E5"/>
    <w:rsid w:val="00AE1446"/>
    <w:rsid w:val="00AE1A6F"/>
    <w:rsid w:val="00AE1D7D"/>
    <w:rsid w:val="00AE2A8B"/>
    <w:rsid w:val="00AE2B49"/>
    <w:rsid w:val="00AE2C45"/>
    <w:rsid w:val="00AE35D8"/>
    <w:rsid w:val="00AE3F64"/>
    <w:rsid w:val="00AE3F77"/>
    <w:rsid w:val="00AE403A"/>
    <w:rsid w:val="00AE422C"/>
    <w:rsid w:val="00AE49CE"/>
    <w:rsid w:val="00AE4E1D"/>
    <w:rsid w:val="00AE50AD"/>
    <w:rsid w:val="00AE5226"/>
    <w:rsid w:val="00AE54A1"/>
    <w:rsid w:val="00AE5538"/>
    <w:rsid w:val="00AE670A"/>
    <w:rsid w:val="00AE7381"/>
    <w:rsid w:val="00AE76FE"/>
    <w:rsid w:val="00AE7997"/>
    <w:rsid w:val="00AE7ADD"/>
    <w:rsid w:val="00AE7FDB"/>
    <w:rsid w:val="00AF0035"/>
    <w:rsid w:val="00AF04C7"/>
    <w:rsid w:val="00AF05BA"/>
    <w:rsid w:val="00AF06EC"/>
    <w:rsid w:val="00AF085A"/>
    <w:rsid w:val="00AF0BBF"/>
    <w:rsid w:val="00AF1B38"/>
    <w:rsid w:val="00AF1CF2"/>
    <w:rsid w:val="00AF1DBD"/>
    <w:rsid w:val="00AF1FCC"/>
    <w:rsid w:val="00AF26FC"/>
    <w:rsid w:val="00AF2B6E"/>
    <w:rsid w:val="00AF2C0F"/>
    <w:rsid w:val="00AF2D50"/>
    <w:rsid w:val="00AF3777"/>
    <w:rsid w:val="00AF3CC6"/>
    <w:rsid w:val="00AF423D"/>
    <w:rsid w:val="00AF436E"/>
    <w:rsid w:val="00AF4564"/>
    <w:rsid w:val="00AF4651"/>
    <w:rsid w:val="00AF47F1"/>
    <w:rsid w:val="00AF4B89"/>
    <w:rsid w:val="00AF4D38"/>
    <w:rsid w:val="00AF4DA6"/>
    <w:rsid w:val="00AF4EA2"/>
    <w:rsid w:val="00AF52E5"/>
    <w:rsid w:val="00AF52F4"/>
    <w:rsid w:val="00AF554C"/>
    <w:rsid w:val="00AF5947"/>
    <w:rsid w:val="00AF5C7D"/>
    <w:rsid w:val="00AF5D99"/>
    <w:rsid w:val="00AF5E85"/>
    <w:rsid w:val="00AF6118"/>
    <w:rsid w:val="00AF6153"/>
    <w:rsid w:val="00AF62AE"/>
    <w:rsid w:val="00AF67F7"/>
    <w:rsid w:val="00AF67FE"/>
    <w:rsid w:val="00AF6812"/>
    <w:rsid w:val="00AF6A9A"/>
    <w:rsid w:val="00AF72F5"/>
    <w:rsid w:val="00AF7386"/>
    <w:rsid w:val="00AF76C4"/>
    <w:rsid w:val="00AF776C"/>
    <w:rsid w:val="00AF77CD"/>
    <w:rsid w:val="00AF7848"/>
    <w:rsid w:val="00AF7934"/>
    <w:rsid w:val="00AF7C87"/>
    <w:rsid w:val="00AF7D68"/>
    <w:rsid w:val="00AF7E84"/>
    <w:rsid w:val="00AF7FA5"/>
    <w:rsid w:val="00B001C2"/>
    <w:rsid w:val="00B00249"/>
    <w:rsid w:val="00B0024A"/>
    <w:rsid w:val="00B003CF"/>
    <w:rsid w:val="00B003E9"/>
    <w:rsid w:val="00B0049D"/>
    <w:rsid w:val="00B009A5"/>
    <w:rsid w:val="00B00B81"/>
    <w:rsid w:val="00B00FA0"/>
    <w:rsid w:val="00B0102B"/>
    <w:rsid w:val="00B017E4"/>
    <w:rsid w:val="00B01819"/>
    <w:rsid w:val="00B01BB0"/>
    <w:rsid w:val="00B01FA4"/>
    <w:rsid w:val="00B020C3"/>
    <w:rsid w:val="00B024A0"/>
    <w:rsid w:val="00B02D01"/>
    <w:rsid w:val="00B02D87"/>
    <w:rsid w:val="00B039A3"/>
    <w:rsid w:val="00B03A1C"/>
    <w:rsid w:val="00B03C50"/>
    <w:rsid w:val="00B04008"/>
    <w:rsid w:val="00B0424C"/>
    <w:rsid w:val="00B04480"/>
    <w:rsid w:val="00B04580"/>
    <w:rsid w:val="00B04594"/>
    <w:rsid w:val="00B04822"/>
    <w:rsid w:val="00B04856"/>
    <w:rsid w:val="00B04870"/>
    <w:rsid w:val="00B04ABF"/>
    <w:rsid w:val="00B04AD2"/>
    <w:rsid w:val="00B04B09"/>
    <w:rsid w:val="00B04C1B"/>
    <w:rsid w:val="00B05044"/>
    <w:rsid w:val="00B0609D"/>
    <w:rsid w:val="00B066AA"/>
    <w:rsid w:val="00B06A11"/>
    <w:rsid w:val="00B06A9B"/>
    <w:rsid w:val="00B06CF0"/>
    <w:rsid w:val="00B06D14"/>
    <w:rsid w:val="00B0701D"/>
    <w:rsid w:val="00B070C5"/>
    <w:rsid w:val="00B076DA"/>
    <w:rsid w:val="00B07F32"/>
    <w:rsid w:val="00B101B2"/>
    <w:rsid w:val="00B102A0"/>
    <w:rsid w:val="00B103D1"/>
    <w:rsid w:val="00B1060B"/>
    <w:rsid w:val="00B10628"/>
    <w:rsid w:val="00B106B7"/>
    <w:rsid w:val="00B109D5"/>
    <w:rsid w:val="00B10AF1"/>
    <w:rsid w:val="00B11056"/>
    <w:rsid w:val="00B11493"/>
    <w:rsid w:val="00B11A51"/>
    <w:rsid w:val="00B11F6F"/>
    <w:rsid w:val="00B11FD1"/>
    <w:rsid w:val="00B12518"/>
    <w:rsid w:val="00B1266F"/>
    <w:rsid w:val="00B126D6"/>
    <w:rsid w:val="00B12E91"/>
    <w:rsid w:val="00B13437"/>
    <w:rsid w:val="00B13840"/>
    <w:rsid w:val="00B1385D"/>
    <w:rsid w:val="00B140AB"/>
    <w:rsid w:val="00B1434A"/>
    <w:rsid w:val="00B1468B"/>
    <w:rsid w:val="00B14696"/>
    <w:rsid w:val="00B147C5"/>
    <w:rsid w:val="00B149AB"/>
    <w:rsid w:val="00B1505E"/>
    <w:rsid w:val="00B15288"/>
    <w:rsid w:val="00B154F8"/>
    <w:rsid w:val="00B1589B"/>
    <w:rsid w:val="00B15BA4"/>
    <w:rsid w:val="00B15D6C"/>
    <w:rsid w:val="00B15E2F"/>
    <w:rsid w:val="00B162AB"/>
    <w:rsid w:val="00B16A51"/>
    <w:rsid w:val="00B16D17"/>
    <w:rsid w:val="00B174B9"/>
    <w:rsid w:val="00B177BB"/>
    <w:rsid w:val="00B17958"/>
    <w:rsid w:val="00B17AE6"/>
    <w:rsid w:val="00B17E5B"/>
    <w:rsid w:val="00B17E92"/>
    <w:rsid w:val="00B17EFD"/>
    <w:rsid w:val="00B17F7F"/>
    <w:rsid w:val="00B20719"/>
    <w:rsid w:val="00B20752"/>
    <w:rsid w:val="00B20966"/>
    <w:rsid w:val="00B21046"/>
    <w:rsid w:val="00B2135B"/>
    <w:rsid w:val="00B214BB"/>
    <w:rsid w:val="00B219DC"/>
    <w:rsid w:val="00B22077"/>
    <w:rsid w:val="00B22082"/>
    <w:rsid w:val="00B22115"/>
    <w:rsid w:val="00B223A0"/>
    <w:rsid w:val="00B22560"/>
    <w:rsid w:val="00B22CEC"/>
    <w:rsid w:val="00B23046"/>
    <w:rsid w:val="00B235FC"/>
    <w:rsid w:val="00B23814"/>
    <w:rsid w:val="00B240A3"/>
    <w:rsid w:val="00B2441C"/>
    <w:rsid w:val="00B2446A"/>
    <w:rsid w:val="00B24A17"/>
    <w:rsid w:val="00B24A87"/>
    <w:rsid w:val="00B24FC1"/>
    <w:rsid w:val="00B25440"/>
    <w:rsid w:val="00B254EA"/>
    <w:rsid w:val="00B2574C"/>
    <w:rsid w:val="00B257A3"/>
    <w:rsid w:val="00B258E6"/>
    <w:rsid w:val="00B25AEA"/>
    <w:rsid w:val="00B26017"/>
    <w:rsid w:val="00B26621"/>
    <w:rsid w:val="00B2675E"/>
    <w:rsid w:val="00B269FE"/>
    <w:rsid w:val="00B27405"/>
    <w:rsid w:val="00B274BC"/>
    <w:rsid w:val="00B274C3"/>
    <w:rsid w:val="00B30161"/>
    <w:rsid w:val="00B303CF"/>
    <w:rsid w:val="00B305E4"/>
    <w:rsid w:val="00B30747"/>
    <w:rsid w:val="00B30770"/>
    <w:rsid w:val="00B31145"/>
    <w:rsid w:val="00B312AE"/>
    <w:rsid w:val="00B31535"/>
    <w:rsid w:val="00B32222"/>
    <w:rsid w:val="00B32369"/>
    <w:rsid w:val="00B32824"/>
    <w:rsid w:val="00B32C78"/>
    <w:rsid w:val="00B32CF8"/>
    <w:rsid w:val="00B32F13"/>
    <w:rsid w:val="00B33DDC"/>
    <w:rsid w:val="00B33EC5"/>
    <w:rsid w:val="00B33ED5"/>
    <w:rsid w:val="00B3406D"/>
    <w:rsid w:val="00B34388"/>
    <w:rsid w:val="00B344EA"/>
    <w:rsid w:val="00B347C1"/>
    <w:rsid w:val="00B3483B"/>
    <w:rsid w:val="00B35013"/>
    <w:rsid w:val="00B350E5"/>
    <w:rsid w:val="00B3511F"/>
    <w:rsid w:val="00B35167"/>
    <w:rsid w:val="00B35A13"/>
    <w:rsid w:val="00B35BB5"/>
    <w:rsid w:val="00B3618D"/>
    <w:rsid w:val="00B36233"/>
    <w:rsid w:val="00B362B7"/>
    <w:rsid w:val="00B3668A"/>
    <w:rsid w:val="00B366CF"/>
    <w:rsid w:val="00B3688F"/>
    <w:rsid w:val="00B36C7B"/>
    <w:rsid w:val="00B36FC9"/>
    <w:rsid w:val="00B36FEF"/>
    <w:rsid w:val="00B375F4"/>
    <w:rsid w:val="00B3771A"/>
    <w:rsid w:val="00B37A4B"/>
    <w:rsid w:val="00B37BBE"/>
    <w:rsid w:val="00B37BDF"/>
    <w:rsid w:val="00B37D23"/>
    <w:rsid w:val="00B37D2B"/>
    <w:rsid w:val="00B37D83"/>
    <w:rsid w:val="00B37F5E"/>
    <w:rsid w:val="00B40C35"/>
    <w:rsid w:val="00B40D40"/>
    <w:rsid w:val="00B411D4"/>
    <w:rsid w:val="00B415E0"/>
    <w:rsid w:val="00B417E9"/>
    <w:rsid w:val="00B41A23"/>
    <w:rsid w:val="00B41D4D"/>
    <w:rsid w:val="00B42851"/>
    <w:rsid w:val="00B43186"/>
    <w:rsid w:val="00B436B1"/>
    <w:rsid w:val="00B43719"/>
    <w:rsid w:val="00B43B1E"/>
    <w:rsid w:val="00B43D60"/>
    <w:rsid w:val="00B440AE"/>
    <w:rsid w:val="00B4415D"/>
    <w:rsid w:val="00B442CD"/>
    <w:rsid w:val="00B4432C"/>
    <w:rsid w:val="00B44524"/>
    <w:rsid w:val="00B454CB"/>
    <w:rsid w:val="00B45666"/>
    <w:rsid w:val="00B45AC7"/>
    <w:rsid w:val="00B46764"/>
    <w:rsid w:val="00B4695C"/>
    <w:rsid w:val="00B46BA2"/>
    <w:rsid w:val="00B46CD3"/>
    <w:rsid w:val="00B46D0D"/>
    <w:rsid w:val="00B46F58"/>
    <w:rsid w:val="00B47166"/>
    <w:rsid w:val="00B473D6"/>
    <w:rsid w:val="00B475E9"/>
    <w:rsid w:val="00B47E71"/>
    <w:rsid w:val="00B47EB2"/>
    <w:rsid w:val="00B5015E"/>
    <w:rsid w:val="00B50213"/>
    <w:rsid w:val="00B5025B"/>
    <w:rsid w:val="00B50266"/>
    <w:rsid w:val="00B50A82"/>
    <w:rsid w:val="00B50D62"/>
    <w:rsid w:val="00B51334"/>
    <w:rsid w:val="00B51362"/>
    <w:rsid w:val="00B516D4"/>
    <w:rsid w:val="00B51860"/>
    <w:rsid w:val="00B519AF"/>
    <w:rsid w:val="00B51A18"/>
    <w:rsid w:val="00B51D64"/>
    <w:rsid w:val="00B529F8"/>
    <w:rsid w:val="00B52D7A"/>
    <w:rsid w:val="00B52E1A"/>
    <w:rsid w:val="00B5372F"/>
    <w:rsid w:val="00B53730"/>
    <w:rsid w:val="00B53883"/>
    <w:rsid w:val="00B53A9D"/>
    <w:rsid w:val="00B5417F"/>
    <w:rsid w:val="00B5420C"/>
    <w:rsid w:val="00B54740"/>
    <w:rsid w:val="00B548E0"/>
    <w:rsid w:val="00B54D10"/>
    <w:rsid w:val="00B54EE8"/>
    <w:rsid w:val="00B55164"/>
    <w:rsid w:val="00B552A5"/>
    <w:rsid w:val="00B55B44"/>
    <w:rsid w:val="00B55CE8"/>
    <w:rsid w:val="00B55E32"/>
    <w:rsid w:val="00B56074"/>
    <w:rsid w:val="00B5628B"/>
    <w:rsid w:val="00B56436"/>
    <w:rsid w:val="00B564F4"/>
    <w:rsid w:val="00B5693D"/>
    <w:rsid w:val="00B56952"/>
    <w:rsid w:val="00B56C1B"/>
    <w:rsid w:val="00B57181"/>
    <w:rsid w:val="00B57224"/>
    <w:rsid w:val="00B57B85"/>
    <w:rsid w:val="00B6012A"/>
    <w:rsid w:val="00B6061D"/>
    <w:rsid w:val="00B60805"/>
    <w:rsid w:val="00B6080F"/>
    <w:rsid w:val="00B60B1D"/>
    <w:rsid w:val="00B60DB1"/>
    <w:rsid w:val="00B60DC6"/>
    <w:rsid w:val="00B6103B"/>
    <w:rsid w:val="00B61129"/>
    <w:rsid w:val="00B61251"/>
    <w:rsid w:val="00B6132B"/>
    <w:rsid w:val="00B61505"/>
    <w:rsid w:val="00B61646"/>
    <w:rsid w:val="00B61A7B"/>
    <w:rsid w:val="00B61BCE"/>
    <w:rsid w:val="00B621DD"/>
    <w:rsid w:val="00B622E7"/>
    <w:rsid w:val="00B62602"/>
    <w:rsid w:val="00B628A5"/>
    <w:rsid w:val="00B62C93"/>
    <w:rsid w:val="00B62F0F"/>
    <w:rsid w:val="00B6333C"/>
    <w:rsid w:val="00B63504"/>
    <w:rsid w:val="00B6353D"/>
    <w:rsid w:val="00B63E49"/>
    <w:rsid w:val="00B640F0"/>
    <w:rsid w:val="00B6439C"/>
    <w:rsid w:val="00B643B3"/>
    <w:rsid w:val="00B64FFB"/>
    <w:rsid w:val="00B6502D"/>
    <w:rsid w:val="00B65043"/>
    <w:rsid w:val="00B650C8"/>
    <w:rsid w:val="00B658C8"/>
    <w:rsid w:val="00B6614D"/>
    <w:rsid w:val="00B663A2"/>
    <w:rsid w:val="00B66469"/>
    <w:rsid w:val="00B66479"/>
    <w:rsid w:val="00B664DF"/>
    <w:rsid w:val="00B6666A"/>
    <w:rsid w:val="00B66CB8"/>
    <w:rsid w:val="00B66CF3"/>
    <w:rsid w:val="00B66EC4"/>
    <w:rsid w:val="00B674FB"/>
    <w:rsid w:val="00B6751D"/>
    <w:rsid w:val="00B6777F"/>
    <w:rsid w:val="00B67C85"/>
    <w:rsid w:val="00B67E7F"/>
    <w:rsid w:val="00B70417"/>
    <w:rsid w:val="00B70537"/>
    <w:rsid w:val="00B70572"/>
    <w:rsid w:val="00B7079E"/>
    <w:rsid w:val="00B70A87"/>
    <w:rsid w:val="00B70D67"/>
    <w:rsid w:val="00B70F09"/>
    <w:rsid w:val="00B712F6"/>
    <w:rsid w:val="00B7185C"/>
    <w:rsid w:val="00B71FBA"/>
    <w:rsid w:val="00B72025"/>
    <w:rsid w:val="00B7290B"/>
    <w:rsid w:val="00B72B89"/>
    <w:rsid w:val="00B72CCC"/>
    <w:rsid w:val="00B72F30"/>
    <w:rsid w:val="00B734AA"/>
    <w:rsid w:val="00B739D0"/>
    <w:rsid w:val="00B73C12"/>
    <w:rsid w:val="00B73CFA"/>
    <w:rsid w:val="00B73E92"/>
    <w:rsid w:val="00B7442A"/>
    <w:rsid w:val="00B74D8E"/>
    <w:rsid w:val="00B74D93"/>
    <w:rsid w:val="00B75815"/>
    <w:rsid w:val="00B75929"/>
    <w:rsid w:val="00B75A04"/>
    <w:rsid w:val="00B75B4D"/>
    <w:rsid w:val="00B75BFF"/>
    <w:rsid w:val="00B75E66"/>
    <w:rsid w:val="00B75EDE"/>
    <w:rsid w:val="00B76187"/>
    <w:rsid w:val="00B76717"/>
    <w:rsid w:val="00B7692F"/>
    <w:rsid w:val="00B76B55"/>
    <w:rsid w:val="00B76DD2"/>
    <w:rsid w:val="00B773E7"/>
    <w:rsid w:val="00B77DCE"/>
    <w:rsid w:val="00B77F02"/>
    <w:rsid w:val="00B800F2"/>
    <w:rsid w:val="00B804A6"/>
    <w:rsid w:val="00B80C26"/>
    <w:rsid w:val="00B80FDA"/>
    <w:rsid w:val="00B81033"/>
    <w:rsid w:val="00B81179"/>
    <w:rsid w:val="00B81348"/>
    <w:rsid w:val="00B81847"/>
    <w:rsid w:val="00B819C5"/>
    <w:rsid w:val="00B81B2B"/>
    <w:rsid w:val="00B81F49"/>
    <w:rsid w:val="00B82947"/>
    <w:rsid w:val="00B82C40"/>
    <w:rsid w:val="00B82D32"/>
    <w:rsid w:val="00B83606"/>
    <w:rsid w:val="00B839B2"/>
    <w:rsid w:val="00B83C92"/>
    <w:rsid w:val="00B84398"/>
    <w:rsid w:val="00B843C9"/>
    <w:rsid w:val="00B84755"/>
    <w:rsid w:val="00B84777"/>
    <w:rsid w:val="00B84D00"/>
    <w:rsid w:val="00B85251"/>
    <w:rsid w:val="00B85682"/>
    <w:rsid w:val="00B857C1"/>
    <w:rsid w:val="00B85A8F"/>
    <w:rsid w:val="00B8610E"/>
    <w:rsid w:val="00B86727"/>
    <w:rsid w:val="00B86920"/>
    <w:rsid w:val="00B86D66"/>
    <w:rsid w:val="00B87173"/>
    <w:rsid w:val="00B87245"/>
    <w:rsid w:val="00B875E5"/>
    <w:rsid w:val="00B87B02"/>
    <w:rsid w:val="00B87B0F"/>
    <w:rsid w:val="00B87DE2"/>
    <w:rsid w:val="00B90105"/>
    <w:rsid w:val="00B903B2"/>
    <w:rsid w:val="00B9052F"/>
    <w:rsid w:val="00B907D9"/>
    <w:rsid w:val="00B9085A"/>
    <w:rsid w:val="00B90950"/>
    <w:rsid w:val="00B910A5"/>
    <w:rsid w:val="00B91202"/>
    <w:rsid w:val="00B91515"/>
    <w:rsid w:val="00B9158F"/>
    <w:rsid w:val="00B915C4"/>
    <w:rsid w:val="00B9183B"/>
    <w:rsid w:val="00B91A9D"/>
    <w:rsid w:val="00B91AD4"/>
    <w:rsid w:val="00B91AE0"/>
    <w:rsid w:val="00B922D1"/>
    <w:rsid w:val="00B92BE1"/>
    <w:rsid w:val="00B92C6D"/>
    <w:rsid w:val="00B936E1"/>
    <w:rsid w:val="00B94252"/>
    <w:rsid w:val="00B943B4"/>
    <w:rsid w:val="00B9447B"/>
    <w:rsid w:val="00B9475E"/>
    <w:rsid w:val="00B947C2"/>
    <w:rsid w:val="00B94828"/>
    <w:rsid w:val="00B94A41"/>
    <w:rsid w:val="00B94B72"/>
    <w:rsid w:val="00B94DEB"/>
    <w:rsid w:val="00B9531C"/>
    <w:rsid w:val="00B967F4"/>
    <w:rsid w:val="00B9689A"/>
    <w:rsid w:val="00B9691F"/>
    <w:rsid w:val="00B96AB5"/>
    <w:rsid w:val="00B96D20"/>
    <w:rsid w:val="00B96DD1"/>
    <w:rsid w:val="00B96E5E"/>
    <w:rsid w:val="00B97082"/>
    <w:rsid w:val="00B9715A"/>
    <w:rsid w:val="00B976C5"/>
    <w:rsid w:val="00B9780D"/>
    <w:rsid w:val="00B978F7"/>
    <w:rsid w:val="00B97AF6"/>
    <w:rsid w:val="00B97FD4"/>
    <w:rsid w:val="00BA0131"/>
    <w:rsid w:val="00BA058C"/>
    <w:rsid w:val="00BA0612"/>
    <w:rsid w:val="00BA1233"/>
    <w:rsid w:val="00BA14BE"/>
    <w:rsid w:val="00BA1672"/>
    <w:rsid w:val="00BA16DD"/>
    <w:rsid w:val="00BA1923"/>
    <w:rsid w:val="00BA2015"/>
    <w:rsid w:val="00BA21FF"/>
    <w:rsid w:val="00BA2732"/>
    <w:rsid w:val="00BA293D"/>
    <w:rsid w:val="00BA2B57"/>
    <w:rsid w:val="00BA2B60"/>
    <w:rsid w:val="00BA350A"/>
    <w:rsid w:val="00BA3527"/>
    <w:rsid w:val="00BA42A4"/>
    <w:rsid w:val="00BA48E2"/>
    <w:rsid w:val="00BA49BC"/>
    <w:rsid w:val="00BA4A2B"/>
    <w:rsid w:val="00BA4FBC"/>
    <w:rsid w:val="00BA5664"/>
    <w:rsid w:val="00BA566C"/>
    <w:rsid w:val="00BA56B7"/>
    <w:rsid w:val="00BA5895"/>
    <w:rsid w:val="00BA59CF"/>
    <w:rsid w:val="00BA5CDC"/>
    <w:rsid w:val="00BA5DD7"/>
    <w:rsid w:val="00BA6A1F"/>
    <w:rsid w:val="00BA7712"/>
    <w:rsid w:val="00BA7782"/>
    <w:rsid w:val="00BA784B"/>
    <w:rsid w:val="00BA7858"/>
    <w:rsid w:val="00BA7A1E"/>
    <w:rsid w:val="00BA7CA9"/>
    <w:rsid w:val="00BA7F33"/>
    <w:rsid w:val="00BB0028"/>
    <w:rsid w:val="00BB063D"/>
    <w:rsid w:val="00BB06F4"/>
    <w:rsid w:val="00BB09E4"/>
    <w:rsid w:val="00BB0BE0"/>
    <w:rsid w:val="00BB0FC4"/>
    <w:rsid w:val="00BB0FC7"/>
    <w:rsid w:val="00BB133A"/>
    <w:rsid w:val="00BB15F6"/>
    <w:rsid w:val="00BB207C"/>
    <w:rsid w:val="00BB20C0"/>
    <w:rsid w:val="00BB276C"/>
    <w:rsid w:val="00BB2AF4"/>
    <w:rsid w:val="00BB2F6C"/>
    <w:rsid w:val="00BB3875"/>
    <w:rsid w:val="00BB38FC"/>
    <w:rsid w:val="00BB3A48"/>
    <w:rsid w:val="00BB3C85"/>
    <w:rsid w:val="00BB3E09"/>
    <w:rsid w:val="00BB3F8F"/>
    <w:rsid w:val="00BB438D"/>
    <w:rsid w:val="00BB44EB"/>
    <w:rsid w:val="00BB4722"/>
    <w:rsid w:val="00BB4D03"/>
    <w:rsid w:val="00BB4EFF"/>
    <w:rsid w:val="00BB5053"/>
    <w:rsid w:val="00BB50B7"/>
    <w:rsid w:val="00BB539D"/>
    <w:rsid w:val="00BB5860"/>
    <w:rsid w:val="00BB5A25"/>
    <w:rsid w:val="00BB5F32"/>
    <w:rsid w:val="00BB6113"/>
    <w:rsid w:val="00BB624D"/>
    <w:rsid w:val="00BB6870"/>
    <w:rsid w:val="00BB6A09"/>
    <w:rsid w:val="00BB6AAD"/>
    <w:rsid w:val="00BB6BC2"/>
    <w:rsid w:val="00BB6BFE"/>
    <w:rsid w:val="00BB6EA8"/>
    <w:rsid w:val="00BB7303"/>
    <w:rsid w:val="00BB7A60"/>
    <w:rsid w:val="00BC0356"/>
    <w:rsid w:val="00BC0E9F"/>
    <w:rsid w:val="00BC1039"/>
    <w:rsid w:val="00BC110F"/>
    <w:rsid w:val="00BC1230"/>
    <w:rsid w:val="00BC1751"/>
    <w:rsid w:val="00BC18F3"/>
    <w:rsid w:val="00BC1D7F"/>
    <w:rsid w:val="00BC1D88"/>
    <w:rsid w:val="00BC1F33"/>
    <w:rsid w:val="00BC23CB"/>
    <w:rsid w:val="00BC2746"/>
    <w:rsid w:val="00BC29D6"/>
    <w:rsid w:val="00BC2AA7"/>
    <w:rsid w:val="00BC2E5F"/>
    <w:rsid w:val="00BC35D6"/>
    <w:rsid w:val="00BC37A4"/>
    <w:rsid w:val="00BC3C3B"/>
    <w:rsid w:val="00BC3C82"/>
    <w:rsid w:val="00BC3CC7"/>
    <w:rsid w:val="00BC3DAA"/>
    <w:rsid w:val="00BC4754"/>
    <w:rsid w:val="00BC479A"/>
    <w:rsid w:val="00BC4A19"/>
    <w:rsid w:val="00BC4A69"/>
    <w:rsid w:val="00BC4E6B"/>
    <w:rsid w:val="00BC4E6D"/>
    <w:rsid w:val="00BC563B"/>
    <w:rsid w:val="00BC594B"/>
    <w:rsid w:val="00BC5C5F"/>
    <w:rsid w:val="00BC5D69"/>
    <w:rsid w:val="00BC61EF"/>
    <w:rsid w:val="00BC64F7"/>
    <w:rsid w:val="00BC67D8"/>
    <w:rsid w:val="00BC743F"/>
    <w:rsid w:val="00BC7708"/>
    <w:rsid w:val="00BC78FC"/>
    <w:rsid w:val="00BC7E07"/>
    <w:rsid w:val="00BD01AC"/>
    <w:rsid w:val="00BD0477"/>
    <w:rsid w:val="00BD052B"/>
    <w:rsid w:val="00BD0617"/>
    <w:rsid w:val="00BD09B7"/>
    <w:rsid w:val="00BD0E7B"/>
    <w:rsid w:val="00BD14A9"/>
    <w:rsid w:val="00BD16B4"/>
    <w:rsid w:val="00BD1721"/>
    <w:rsid w:val="00BD1D73"/>
    <w:rsid w:val="00BD1E43"/>
    <w:rsid w:val="00BD1EC8"/>
    <w:rsid w:val="00BD22DA"/>
    <w:rsid w:val="00BD2833"/>
    <w:rsid w:val="00BD29EE"/>
    <w:rsid w:val="00BD2B95"/>
    <w:rsid w:val="00BD2DFC"/>
    <w:rsid w:val="00BD2E9B"/>
    <w:rsid w:val="00BD43E6"/>
    <w:rsid w:val="00BD450C"/>
    <w:rsid w:val="00BD4A7F"/>
    <w:rsid w:val="00BD4B70"/>
    <w:rsid w:val="00BD4D46"/>
    <w:rsid w:val="00BD4D5E"/>
    <w:rsid w:val="00BD4D98"/>
    <w:rsid w:val="00BD5750"/>
    <w:rsid w:val="00BD5B68"/>
    <w:rsid w:val="00BD5DCF"/>
    <w:rsid w:val="00BD6168"/>
    <w:rsid w:val="00BD638C"/>
    <w:rsid w:val="00BD6420"/>
    <w:rsid w:val="00BD683F"/>
    <w:rsid w:val="00BD6A93"/>
    <w:rsid w:val="00BD6BCD"/>
    <w:rsid w:val="00BD6C0B"/>
    <w:rsid w:val="00BD6D10"/>
    <w:rsid w:val="00BD760F"/>
    <w:rsid w:val="00BD7760"/>
    <w:rsid w:val="00BD792A"/>
    <w:rsid w:val="00BD7A71"/>
    <w:rsid w:val="00BD7AFE"/>
    <w:rsid w:val="00BD7B0B"/>
    <w:rsid w:val="00BD7FDB"/>
    <w:rsid w:val="00BE02F2"/>
    <w:rsid w:val="00BE0593"/>
    <w:rsid w:val="00BE070F"/>
    <w:rsid w:val="00BE07A3"/>
    <w:rsid w:val="00BE0853"/>
    <w:rsid w:val="00BE0A67"/>
    <w:rsid w:val="00BE1185"/>
    <w:rsid w:val="00BE11EA"/>
    <w:rsid w:val="00BE11F0"/>
    <w:rsid w:val="00BE1DBB"/>
    <w:rsid w:val="00BE1F10"/>
    <w:rsid w:val="00BE25FB"/>
    <w:rsid w:val="00BE2720"/>
    <w:rsid w:val="00BE28B0"/>
    <w:rsid w:val="00BE2D70"/>
    <w:rsid w:val="00BE3100"/>
    <w:rsid w:val="00BE3256"/>
    <w:rsid w:val="00BE3B72"/>
    <w:rsid w:val="00BE3C91"/>
    <w:rsid w:val="00BE3DD3"/>
    <w:rsid w:val="00BE4040"/>
    <w:rsid w:val="00BE4B0C"/>
    <w:rsid w:val="00BE5102"/>
    <w:rsid w:val="00BE5161"/>
    <w:rsid w:val="00BE54F5"/>
    <w:rsid w:val="00BE57F6"/>
    <w:rsid w:val="00BE5A6A"/>
    <w:rsid w:val="00BE5BBF"/>
    <w:rsid w:val="00BE5C7C"/>
    <w:rsid w:val="00BE5D62"/>
    <w:rsid w:val="00BE5EAC"/>
    <w:rsid w:val="00BE6829"/>
    <w:rsid w:val="00BE686D"/>
    <w:rsid w:val="00BE6997"/>
    <w:rsid w:val="00BE6B19"/>
    <w:rsid w:val="00BE6C56"/>
    <w:rsid w:val="00BE6FC0"/>
    <w:rsid w:val="00BE724F"/>
    <w:rsid w:val="00BE757A"/>
    <w:rsid w:val="00BE7618"/>
    <w:rsid w:val="00BE7643"/>
    <w:rsid w:val="00BE7C41"/>
    <w:rsid w:val="00BE7FC5"/>
    <w:rsid w:val="00BF040D"/>
    <w:rsid w:val="00BF0569"/>
    <w:rsid w:val="00BF07DE"/>
    <w:rsid w:val="00BF089A"/>
    <w:rsid w:val="00BF0D7D"/>
    <w:rsid w:val="00BF0F26"/>
    <w:rsid w:val="00BF0F80"/>
    <w:rsid w:val="00BF14EC"/>
    <w:rsid w:val="00BF167F"/>
    <w:rsid w:val="00BF1EA4"/>
    <w:rsid w:val="00BF2955"/>
    <w:rsid w:val="00BF2B05"/>
    <w:rsid w:val="00BF2D97"/>
    <w:rsid w:val="00BF2E13"/>
    <w:rsid w:val="00BF2EA9"/>
    <w:rsid w:val="00BF3298"/>
    <w:rsid w:val="00BF3415"/>
    <w:rsid w:val="00BF35D0"/>
    <w:rsid w:val="00BF3774"/>
    <w:rsid w:val="00BF39C5"/>
    <w:rsid w:val="00BF3C4A"/>
    <w:rsid w:val="00BF4051"/>
    <w:rsid w:val="00BF49C2"/>
    <w:rsid w:val="00BF4DE7"/>
    <w:rsid w:val="00BF4E5A"/>
    <w:rsid w:val="00BF5128"/>
    <w:rsid w:val="00BF5199"/>
    <w:rsid w:val="00BF55EB"/>
    <w:rsid w:val="00BF6909"/>
    <w:rsid w:val="00BF699B"/>
    <w:rsid w:val="00BF6AFD"/>
    <w:rsid w:val="00BF6E55"/>
    <w:rsid w:val="00C0031A"/>
    <w:rsid w:val="00C00611"/>
    <w:rsid w:val="00C00930"/>
    <w:rsid w:val="00C00D4F"/>
    <w:rsid w:val="00C01251"/>
    <w:rsid w:val="00C01476"/>
    <w:rsid w:val="00C015FA"/>
    <w:rsid w:val="00C017D1"/>
    <w:rsid w:val="00C018FC"/>
    <w:rsid w:val="00C01F84"/>
    <w:rsid w:val="00C022F0"/>
    <w:rsid w:val="00C024B9"/>
    <w:rsid w:val="00C028B2"/>
    <w:rsid w:val="00C02AA8"/>
    <w:rsid w:val="00C02BD7"/>
    <w:rsid w:val="00C03077"/>
    <w:rsid w:val="00C034FF"/>
    <w:rsid w:val="00C0356C"/>
    <w:rsid w:val="00C0403F"/>
    <w:rsid w:val="00C041C3"/>
    <w:rsid w:val="00C0493C"/>
    <w:rsid w:val="00C04D72"/>
    <w:rsid w:val="00C04E03"/>
    <w:rsid w:val="00C0507B"/>
    <w:rsid w:val="00C05767"/>
    <w:rsid w:val="00C057E5"/>
    <w:rsid w:val="00C0581B"/>
    <w:rsid w:val="00C05BDB"/>
    <w:rsid w:val="00C05CDE"/>
    <w:rsid w:val="00C060AD"/>
    <w:rsid w:val="00C061F0"/>
    <w:rsid w:val="00C0626A"/>
    <w:rsid w:val="00C0670D"/>
    <w:rsid w:val="00C0687B"/>
    <w:rsid w:val="00C06A3D"/>
    <w:rsid w:val="00C06E73"/>
    <w:rsid w:val="00C0797B"/>
    <w:rsid w:val="00C07D03"/>
    <w:rsid w:val="00C07DF0"/>
    <w:rsid w:val="00C109E0"/>
    <w:rsid w:val="00C10B2B"/>
    <w:rsid w:val="00C10B62"/>
    <w:rsid w:val="00C10C69"/>
    <w:rsid w:val="00C10E7B"/>
    <w:rsid w:val="00C10F5D"/>
    <w:rsid w:val="00C113BF"/>
    <w:rsid w:val="00C11759"/>
    <w:rsid w:val="00C1183D"/>
    <w:rsid w:val="00C118CB"/>
    <w:rsid w:val="00C11901"/>
    <w:rsid w:val="00C11A12"/>
    <w:rsid w:val="00C11D79"/>
    <w:rsid w:val="00C11E0F"/>
    <w:rsid w:val="00C12038"/>
    <w:rsid w:val="00C12686"/>
    <w:rsid w:val="00C12A6C"/>
    <w:rsid w:val="00C12C28"/>
    <w:rsid w:val="00C13136"/>
    <w:rsid w:val="00C131D6"/>
    <w:rsid w:val="00C13720"/>
    <w:rsid w:val="00C137CD"/>
    <w:rsid w:val="00C13A5C"/>
    <w:rsid w:val="00C14003"/>
    <w:rsid w:val="00C14110"/>
    <w:rsid w:val="00C1469A"/>
    <w:rsid w:val="00C147B1"/>
    <w:rsid w:val="00C14A8A"/>
    <w:rsid w:val="00C14B46"/>
    <w:rsid w:val="00C14CA3"/>
    <w:rsid w:val="00C1500E"/>
    <w:rsid w:val="00C150AE"/>
    <w:rsid w:val="00C15136"/>
    <w:rsid w:val="00C153DB"/>
    <w:rsid w:val="00C154AC"/>
    <w:rsid w:val="00C1556C"/>
    <w:rsid w:val="00C155B5"/>
    <w:rsid w:val="00C157E7"/>
    <w:rsid w:val="00C15B0D"/>
    <w:rsid w:val="00C15BF8"/>
    <w:rsid w:val="00C15F9A"/>
    <w:rsid w:val="00C161D9"/>
    <w:rsid w:val="00C16B0B"/>
    <w:rsid w:val="00C17428"/>
    <w:rsid w:val="00C17D74"/>
    <w:rsid w:val="00C17DAC"/>
    <w:rsid w:val="00C17DF8"/>
    <w:rsid w:val="00C204F8"/>
    <w:rsid w:val="00C2063B"/>
    <w:rsid w:val="00C20840"/>
    <w:rsid w:val="00C2084A"/>
    <w:rsid w:val="00C20C97"/>
    <w:rsid w:val="00C20D49"/>
    <w:rsid w:val="00C20EFF"/>
    <w:rsid w:val="00C2160F"/>
    <w:rsid w:val="00C2176E"/>
    <w:rsid w:val="00C21CA2"/>
    <w:rsid w:val="00C21CDF"/>
    <w:rsid w:val="00C21EAA"/>
    <w:rsid w:val="00C224FB"/>
    <w:rsid w:val="00C2250D"/>
    <w:rsid w:val="00C22ACD"/>
    <w:rsid w:val="00C22B1D"/>
    <w:rsid w:val="00C22F4F"/>
    <w:rsid w:val="00C23430"/>
    <w:rsid w:val="00C23608"/>
    <w:rsid w:val="00C23A84"/>
    <w:rsid w:val="00C23CBF"/>
    <w:rsid w:val="00C23EDA"/>
    <w:rsid w:val="00C23F37"/>
    <w:rsid w:val="00C2423D"/>
    <w:rsid w:val="00C24532"/>
    <w:rsid w:val="00C248AC"/>
    <w:rsid w:val="00C249DA"/>
    <w:rsid w:val="00C24A6F"/>
    <w:rsid w:val="00C24CA6"/>
    <w:rsid w:val="00C254E8"/>
    <w:rsid w:val="00C2562D"/>
    <w:rsid w:val="00C2591D"/>
    <w:rsid w:val="00C259BA"/>
    <w:rsid w:val="00C25B36"/>
    <w:rsid w:val="00C25CF4"/>
    <w:rsid w:val="00C26107"/>
    <w:rsid w:val="00C2647C"/>
    <w:rsid w:val="00C2650C"/>
    <w:rsid w:val="00C26D85"/>
    <w:rsid w:val="00C26F7C"/>
    <w:rsid w:val="00C26FDC"/>
    <w:rsid w:val="00C2775D"/>
    <w:rsid w:val="00C27998"/>
    <w:rsid w:val="00C27D67"/>
    <w:rsid w:val="00C27D69"/>
    <w:rsid w:val="00C300E4"/>
    <w:rsid w:val="00C30424"/>
    <w:rsid w:val="00C305C5"/>
    <w:rsid w:val="00C305DF"/>
    <w:rsid w:val="00C306CD"/>
    <w:rsid w:val="00C30843"/>
    <w:rsid w:val="00C30D0F"/>
    <w:rsid w:val="00C30D96"/>
    <w:rsid w:val="00C30F26"/>
    <w:rsid w:val="00C31028"/>
    <w:rsid w:val="00C31247"/>
    <w:rsid w:val="00C313AC"/>
    <w:rsid w:val="00C317B7"/>
    <w:rsid w:val="00C31C98"/>
    <w:rsid w:val="00C31D06"/>
    <w:rsid w:val="00C31F3A"/>
    <w:rsid w:val="00C321DB"/>
    <w:rsid w:val="00C323ED"/>
    <w:rsid w:val="00C3255D"/>
    <w:rsid w:val="00C328C6"/>
    <w:rsid w:val="00C32B5D"/>
    <w:rsid w:val="00C3329E"/>
    <w:rsid w:val="00C33457"/>
    <w:rsid w:val="00C33CE0"/>
    <w:rsid w:val="00C343A2"/>
    <w:rsid w:val="00C3443C"/>
    <w:rsid w:val="00C345A7"/>
    <w:rsid w:val="00C34618"/>
    <w:rsid w:val="00C34872"/>
    <w:rsid w:val="00C34A43"/>
    <w:rsid w:val="00C34D45"/>
    <w:rsid w:val="00C35626"/>
    <w:rsid w:val="00C35757"/>
    <w:rsid w:val="00C35BD0"/>
    <w:rsid w:val="00C35ED3"/>
    <w:rsid w:val="00C365C0"/>
    <w:rsid w:val="00C36D3F"/>
    <w:rsid w:val="00C36DE5"/>
    <w:rsid w:val="00C36EB0"/>
    <w:rsid w:val="00C36F58"/>
    <w:rsid w:val="00C372E7"/>
    <w:rsid w:val="00C3785F"/>
    <w:rsid w:val="00C379A1"/>
    <w:rsid w:val="00C37B3E"/>
    <w:rsid w:val="00C37B84"/>
    <w:rsid w:val="00C37CFA"/>
    <w:rsid w:val="00C4005D"/>
    <w:rsid w:val="00C40315"/>
    <w:rsid w:val="00C41025"/>
    <w:rsid w:val="00C415D5"/>
    <w:rsid w:val="00C41638"/>
    <w:rsid w:val="00C41808"/>
    <w:rsid w:val="00C4207A"/>
    <w:rsid w:val="00C42A17"/>
    <w:rsid w:val="00C42F9F"/>
    <w:rsid w:val="00C43171"/>
    <w:rsid w:val="00C4398F"/>
    <w:rsid w:val="00C43ADA"/>
    <w:rsid w:val="00C43E84"/>
    <w:rsid w:val="00C441D7"/>
    <w:rsid w:val="00C4439C"/>
    <w:rsid w:val="00C44785"/>
    <w:rsid w:val="00C44830"/>
    <w:rsid w:val="00C449B5"/>
    <w:rsid w:val="00C44B05"/>
    <w:rsid w:val="00C453C1"/>
    <w:rsid w:val="00C45549"/>
    <w:rsid w:val="00C457D8"/>
    <w:rsid w:val="00C4581B"/>
    <w:rsid w:val="00C45AB7"/>
    <w:rsid w:val="00C4631F"/>
    <w:rsid w:val="00C463C0"/>
    <w:rsid w:val="00C471DF"/>
    <w:rsid w:val="00C47346"/>
    <w:rsid w:val="00C4738B"/>
    <w:rsid w:val="00C475FE"/>
    <w:rsid w:val="00C4763B"/>
    <w:rsid w:val="00C476C7"/>
    <w:rsid w:val="00C47A9C"/>
    <w:rsid w:val="00C47EE7"/>
    <w:rsid w:val="00C47FEC"/>
    <w:rsid w:val="00C50081"/>
    <w:rsid w:val="00C50AC6"/>
    <w:rsid w:val="00C50E16"/>
    <w:rsid w:val="00C51555"/>
    <w:rsid w:val="00C517BF"/>
    <w:rsid w:val="00C51812"/>
    <w:rsid w:val="00C518DE"/>
    <w:rsid w:val="00C51961"/>
    <w:rsid w:val="00C51EA9"/>
    <w:rsid w:val="00C51FFA"/>
    <w:rsid w:val="00C5217A"/>
    <w:rsid w:val="00C52244"/>
    <w:rsid w:val="00C5246C"/>
    <w:rsid w:val="00C52501"/>
    <w:rsid w:val="00C525DA"/>
    <w:rsid w:val="00C526A5"/>
    <w:rsid w:val="00C52FFB"/>
    <w:rsid w:val="00C533AA"/>
    <w:rsid w:val="00C53AE3"/>
    <w:rsid w:val="00C54040"/>
    <w:rsid w:val="00C543D0"/>
    <w:rsid w:val="00C544D2"/>
    <w:rsid w:val="00C5521A"/>
    <w:rsid w:val="00C55258"/>
    <w:rsid w:val="00C552B4"/>
    <w:rsid w:val="00C55351"/>
    <w:rsid w:val="00C5576D"/>
    <w:rsid w:val="00C5590D"/>
    <w:rsid w:val="00C559D5"/>
    <w:rsid w:val="00C55DA6"/>
    <w:rsid w:val="00C55E6D"/>
    <w:rsid w:val="00C562B1"/>
    <w:rsid w:val="00C56491"/>
    <w:rsid w:val="00C57776"/>
    <w:rsid w:val="00C57979"/>
    <w:rsid w:val="00C57981"/>
    <w:rsid w:val="00C57BDE"/>
    <w:rsid w:val="00C57E4E"/>
    <w:rsid w:val="00C6087E"/>
    <w:rsid w:val="00C60C02"/>
    <w:rsid w:val="00C60C7C"/>
    <w:rsid w:val="00C60F98"/>
    <w:rsid w:val="00C61147"/>
    <w:rsid w:val="00C614EA"/>
    <w:rsid w:val="00C61558"/>
    <w:rsid w:val="00C61833"/>
    <w:rsid w:val="00C61F0C"/>
    <w:rsid w:val="00C61F99"/>
    <w:rsid w:val="00C62045"/>
    <w:rsid w:val="00C622D6"/>
    <w:rsid w:val="00C62BA4"/>
    <w:rsid w:val="00C62CA1"/>
    <w:rsid w:val="00C62D19"/>
    <w:rsid w:val="00C63E53"/>
    <w:rsid w:val="00C6400F"/>
    <w:rsid w:val="00C64587"/>
    <w:rsid w:val="00C64B17"/>
    <w:rsid w:val="00C64DBC"/>
    <w:rsid w:val="00C650B3"/>
    <w:rsid w:val="00C651B5"/>
    <w:rsid w:val="00C65244"/>
    <w:rsid w:val="00C656B1"/>
    <w:rsid w:val="00C65AD6"/>
    <w:rsid w:val="00C65C2A"/>
    <w:rsid w:val="00C65C95"/>
    <w:rsid w:val="00C65C9A"/>
    <w:rsid w:val="00C65CAB"/>
    <w:rsid w:val="00C662AD"/>
    <w:rsid w:val="00C6631C"/>
    <w:rsid w:val="00C663BD"/>
    <w:rsid w:val="00C6672D"/>
    <w:rsid w:val="00C667A2"/>
    <w:rsid w:val="00C668DD"/>
    <w:rsid w:val="00C6722F"/>
    <w:rsid w:val="00C675B1"/>
    <w:rsid w:val="00C676A8"/>
    <w:rsid w:val="00C67768"/>
    <w:rsid w:val="00C677FE"/>
    <w:rsid w:val="00C67A2A"/>
    <w:rsid w:val="00C67A6F"/>
    <w:rsid w:val="00C67E31"/>
    <w:rsid w:val="00C67E3A"/>
    <w:rsid w:val="00C702B9"/>
    <w:rsid w:val="00C706D1"/>
    <w:rsid w:val="00C70F42"/>
    <w:rsid w:val="00C71893"/>
    <w:rsid w:val="00C71A83"/>
    <w:rsid w:val="00C71D24"/>
    <w:rsid w:val="00C72461"/>
    <w:rsid w:val="00C72CB4"/>
    <w:rsid w:val="00C72E08"/>
    <w:rsid w:val="00C72F4E"/>
    <w:rsid w:val="00C73381"/>
    <w:rsid w:val="00C736EB"/>
    <w:rsid w:val="00C73706"/>
    <w:rsid w:val="00C738B6"/>
    <w:rsid w:val="00C7393C"/>
    <w:rsid w:val="00C73AF0"/>
    <w:rsid w:val="00C741E8"/>
    <w:rsid w:val="00C74211"/>
    <w:rsid w:val="00C742FE"/>
    <w:rsid w:val="00C7447F"/>
    <w:rsid w:val="00C745A5"/>
    <w:rsid w:val="00C745A6"/>
    <w:rsid w:val="00C747C9"/>
    <w:rsid w:val="00C74ED0"/>
    <w:rsid w:val="00C750F1"/>
    <w:rsid w:val="00C751D1"/>
    <w:rsid w:val="00C75449"/>
    <w:rsid w:val="00C75488"/>
    <w:rsid w:val="00C75A1F"/>
    <w:rsid w:val="00C75CC1"/>
    <w:rsid w:val="00C764F7"/>
    <w:rsid w:val="00C7660B"/>
    <w:rsid w:val="00C76832"/>
    <w:rsid w:val="00C76B17"/>
    <w:rsid w:val="00C76B84"/>
    <w:rsid w:val="00C771C0"/>
    <w:rsid w:val="00C773B9"/>
    <w:rsid w:val="00C77744"/>
    <w:rsid w:val="00C77AE8"/>
    <w:rsid w:val="00C80375"/>
    <w:rsid w:val="00C80BB7"/>
    <w:rsid w:val="00C80C40"/>
    <w:rsid w:val="00C80DF0"/>
    <w:rsid w:val="00C80E78"/>
    <w:rsid w:val="00C80F91"/>
    <w:rsid w:val="00C811C2"/>
    <w:rsid w:val="00C8125D"/>
    <w:rsid w:val="00C816B7"/>
    <w:rsid w:val="00C81AE5"/>
    <w:rsid w:val="00C81B9F"/>
    <w:rsid w:val="00C81FA6"/>
    <w:rsid w:val="00C823B3"/>
    <w:rsid w:val="00C826AB"/>
    <w:rsid w:val="00C82883"/>
    <w:rsid w:val="00C82EEB"/>
    <w:rsid w:val="00C832DC"/>
    <w:rsid w:val="00C833CD"/>
    <w:rsid w:val="00C83536"/>
    <w:rsid w:val="00C8356D"/>
    <w:rsid w:val="00C843F5"/>
    <w:rsid w:val="00C84504"/>
    <w:rsid w:val="00C8473E"/>
    <w:rsid w:val="00C84E48"/>
    <w:rsid w:val="00C85198"/>
    <w:rsid w:val="00C85729"/>
    <w:rsid w:val="00C857BA"/>
    <w:rsid w:val="00C85C14"/>
    <w:rsid w:val="00C8611A"/>
    <w:rsid w:val="00C86137"/>
    <w:rsid w:val="00C861E0"/>
    <w:rsid w:val="00C8644B"/>
    <w:rsid w:val="00C868DD"/>
    <w:rsid w:val="00C869A1"/>
    <w:rsid w:val="00C86B11"/>
    <w:rsid w:val="00C86E3A"/>
    <w:rsid w:val="00C87254"/>
    <w:rsid w:val="00C875DB"/>
    <w:rsid w:val="00C876F0"/>
    <w:rsid w:val="00C87F20"/>
    <w:rsid w:val="00C87F4B"/>
    <w:rsid w:val="00C90175"/>
    <w:rsid w:val="00C903D4"/>
    <w:rsid w:val="00C90522"/>
    <w:rsid w:val="00C90936"/>
    <w:rsid w:val="00C909F2"/>
    <w:rsid w:val="00C90C99"/>
    <w:rsid w:val="00C910AB"/>
    <w:rsid w:val="00C91465"/>
    <w:rsid w:val="00C9151B"/>
    <w:rsid w:val="00C919C7"/>
    <w:rsid w:val="00C91B99"/>
    <w:rsid w:val="00C927D0"/>
    <w:rsid w:val="00C92912"/>
    <w:rsid w:val="00C92945"/>
    <w:rsid w:val="00C92990"/>
    <w:rsid w:val="00C92F2F"/>
    <w:rsid w:val="00C92F6B"/>
    <w:rsid w:val="00C93311"/>
    <w:rsid w:val="00C93312"/>
    <w:rsid w:val="00C933B8"/>
    <w:rsid w:val="00C93C65"/>
    <w:rsid w:val="00C93C68"/>
    <w:rsid w:val="00C93E72"/>
    <w:rsid w:val="00C94032"/>
    <w:rsid w:val="00C9464C"/>
    <w:rsid w:val="00C949BF"/>
    <w:rsid w:val="00C951C2"/>
    <w:rsid w:val="00C9529B"/>
    <w:rsid w:val="00C9538B"/>
    <w:rsid w:val="00C95FDB"/>
    <w:rsid w:val="00C9637A"/>
    <w:rsid w:val="00C966CE"/>
    <w:rsid w:val="00C967D4"/>
    <w:rsid w:val="00C970D8"/>
    <w:rsid w:val="00C9717E"/>
    <w:rsid w:val="00C971DC"/>
    <w:rsid w:val="00C9749C"/>
    <w:rsid w:val="00C97A0F"/>
    <w:rsid w:val="00C97D5A"/>
    <w:rsid w:val="00CA0431"/>
    <w:rsid w:val="00CA0C97"/>
    <w:rsid w:val="00CA0E3D"/>
    <w:rsid w:val="00CA0E97"/>
    <w:rsid w:val="00CA141C"/>
    <w:rsid w:val="00CA16B7"/>
    <w:rsid w:val="00CA17BC"/>
    <w:rsid w:val="00CA1AC9"/>
    <w:rsid w:val="00CA1B7B"/>
    <w:rsid w:val="00CA1FF0"/>
    <w:rsid w:val="00CA26AF"/>
    <w:rsid w:val="00CA2F1B"/>
    <w:rsid w:val="00CA3094"/>
    <w:rsid w:val="00CA32E6"/>
    <w:rsid w:val="00CA3B01"/>
    <w:rsid w:val="00CA3B5A"/>
    <w:rsid w:val="00CA3B98"/>
    <w:rsid w:val="00CA3CCA"/>
    <w:rsid w:val="00CA3EEA"/>
    <w:rsid w:val="00CA3FAD"/>
    <w:rsid w:val="00CA410E"/>
    <w:rsid w:val="00CA44B0"/>
    <w:rsid w:val="00CA4504"/>
    <w:rsid w:val="00CA4593"/>
    <w:rsid w:val="00CA4BE3"/>
    <w:rsid w:val="00CA52DD"/>
    <w:rsid w:val="00CA5531"/>
    <w:rsid w:val="00CA56E6"/>
    <w:rsid w:val="00CA570D"/>
    <w:rsid w:val="00CA58E7"/>
    <w:rsid w:val="00CA62AE"/>
    <w:rsid w:val="00CA692C"/>
    <w:rsid w:val="00CA6C3E"/>
    <w:rsid w:val="00CA6E90"/>
    <w:rsid w:val="00CA6EB6"/>
    <w:rsid w:val="00CA7026"/>
    <w:rsid w:val="00CA7102"/>
    <w:rsid w:val="00CA7192"/>
    <w:rsid w:val="00CA74B8"/>
    <w:rsid w:val="00CA75B7"/>
    <w:rsid w:val="00CA79CF"/>
    <w:rsid w:val="00CA7C00"/>
    <w:rsid w:val="00CA7F12"/>
    <w:rsid w:val="00CB00AD"/>
    <w:rsid w:val="00CB0158"/>
    <w:rsid w:val="00CB0391"/>
    <w:rsid w:val="00CB03E6"/>
    <w:rsid w:val="00CB0640"/>
    <w:rsid w:val="00CB0A2C"/>
    <w:rsid w:val="00CB0B1F"/>
    <w:rsid w:val="00CB0FF4"/>
    <w:rsid w:val="00CB1100"/>
    <w:rsid w:val="00CB11E4"/>
    <w:rsid w:val="00CB1633"/>
    <w:rsid w:val="00CB1671"/>
    <w:rsid w:val="00CB1A2B"/>
    <w:rsid w:val="00CB1A93"/>
    <w:rsid w:val="00CB2033"/>
    <w:rsid w:val="00CB20CE"/>
    <w:rsid w:val="00CB24C2"/>
    <w:rsid w:val="00CB26C7"/>
    <w:rsid w:val="00CB2718"/>
    <w:rsid w:val="00CB2BA9"/>
    <w:rsid w:val="00CB2E9C"/>
    <w:rsid w:val="00CB30C1"/>
    <w:rsid w:val="00CB3268"/>
    <w:rsid w:val="00CB3983"/>
    <w:rsid w:val="00CB39EE"/>
    <w:rsid w:val="00CB3B9E"/>
    <w:rsid w:val="00CB3E00"/>
    <w:rsid w:val="00CB3E55"/>
    <w:rsid w:val="00CB3F33"/>
    <w:rsid w:val="00CB403D"/>
    <w:rsid w:val="00CB4164"/>
    <w:rsid w:val="00CB4845"/>
    <w:rsid w:val="00CB4A6A"/>
    <w:rsid w:val="00CB4C6C"/>
    <w:rsid w:val="00CB4DBD"/>
    <w:rsid w:val="00CB579E"/>
    <w:rsid w:val="00CB5859"/>
    <w:rsid w:val="00CB5A56"/>
    <w:rsid w:val="00CB5B1A"/>
    <w:rsid w:val="00CB5B56"/>
    <w:rsid w:val="00CB60C7"/>
    <w:rsid w:val="00CB6752"/>
    <w:rsid w:val="00CB68BE"/>
    <w:rsid w:val="00CB6C12"/>
    <w:rsid w:val="00CB6CB7"/>
    <w:rsid w:val="00CB6D2E"/>
    <w:rsid w:val="00CB7515"/>
    <w:rsid w:val="00CB7778"/>
    <w:rsid w:val="00CB7A7B"/>
    <w:rsid w:val="00CC025F"/>
    <w:rsid w:val="00CC0CCA"/>
    <w:rsid w:val="00CC1232"/>
    <w:rsid w:val="00CC1D02"/>
    <w:rsid w:val="00CC1F6D"/>
    <w:rsid w:val="00CC1FEB"/>
    <w:rsid w:val="00CC21F1"/>
    <w:rsid w:val="00CC220B"/>
    <w:rsid w:val="00CC2662"/>
    <w:rsid w:val="00CC2795"/>
    <w:rsid w:val="00CC28D8"/>
    <w:rsid w:val="00CC2EEE"/>
    <w:rsid w:val="00CC33DF"/>
    <w:rsid w:val="00CC363C"/>
    <w:rsid w:val="00CC3B02"/>
    <w:rsid w:val="00CC3F93"/>
    <w:rsid w:val="00CC4903"/>
    <w:rsid w:val="00CC5365"/>
    <w:rsid w:val="00CC554D"/>
    <w:rsid w:val="00CC5847"/>
    <w:rsid w:val="00CC58C3"/>
    <w:rsid w:val="00CC58EE"/>
    <w:rsid w:val="00CC5AD5"/>
    <w:rsid w:val="00CC5C43"/>
    <w:rsid w:val="00CC5E84"/>
    <w:rsid w:val="00CC5F54"/>
    <w:rsid w:val="00CC6091"/>
    <w:rsid w:val="00CC65E2"/>
    <w:rsid w:val="00CC66BF"/>
    <w:rsid w:val="00CC66D5"/>
    <w:rsid w:val="00CC7110"/>
    <w:rsid w:val="00CC7260"/>
    <w:rsid w:val="00CC7346"/>
    <w:rsid w:val="00CC7949"/>
    <w:rsid w:val="00CC7F1C"/>
    <w:rsid w:val="00CD02AE"/>
    <w:rsid w:val="00CD04CC"/>
    <w:rsid w:val="00CD06D5"/>
    <w:rsid w:val="00CD15D5"/>
    <w:rsid w:val="00CD1648"/>
    <w:rsid w:val="00CD203B"/>
    <w:rsid w:val="00CD2722"/>
    <w:rsid w:val="00CD28C3"/>
    <w:rsid w:val="00CD29C3"/>
    <w:rsid w:val="00CD2A4F"/>
    <w:rsid w:val="00CD2E78"/>
    <w:rsid w:val="00CD3414"/>
    <w:rsid w:val="00CD37B7"/>
    <w:rsid w:val="00CD403E"/>
    <w:rsid w:val="00CD40DD"/>
    <w:rsid w:val="00CD4BAA"/>
    <w:rsid w:val="00CD4E35"/>
    <w:rsid w:val="00CD5118"/>
    <w:rsid w:val="00CD55BA"/>
    <w:rsid w:val="00CD5646"/>
    <w:rsid w:val="00CD5B85"/>
    <w:rsid w:val="00CD5C8C"/>
    <w:rsid w:val="00CD60BA"/>
    <w:rsid w:val="00CD666D"/>
    <w:rsid w:val="00CD689F"/>
    <w:rsid w:val="00CD6926"/>
    <w:rsid w:val="00CD6A5F"/>
    <w:rsid w:val="00CD7291"/>
    <w:rsid w:val="00CD744D"/>
    <w:rsid w:val="00CD7D82"/>
    <w:rsid w:val="00CD7E81"/>
    <w:rsid w:val="00CD7FA2"/>
    <w:rsid w:val="00CD7FFC"/>
    <w:rsid w:val="00CE03CA"/>
    <w:rsid w:val="00CE0A3A"/>
    <w:rsid w:val="00CE0C2A"/>
    <w:rsid w:val="00CE1804"/>
    <w:rsid w:val="00CE1BD6"/>
    <w:rsid w:val="00CE2158"/>
    <w:rsid w:val="00CE22F1"/>
    <w:rsid w:val="00CE2418"/>
    <w:rsid w:val="00CE2484"/>
    <w:rsid w:val="00CE2831"/>
    <w:rsid w:val="00CE2E8B"/>
    <w:rsid w:val="00CE2F06"/>
    <w:rsid w:val="00CE2F15"/>
    <w:rsid w:val="00CE30B8"/>
    <w:rsid w:val="00CE30BE"/>
    <w:rsid w:val="00CE30C5"/>
    <w:rsid w:val="00CE3128"/>
    <w:rsid w:val="00CE3C89"/>
    <w:rsid w:val="00CE3EC9"/>
    <w:rsid w:val="00CE3F7A"/>
    <w:rsid w:val="00CE413D"/>
    <w:rsid w:val="00CE44A5"/>
    <w:rsid w:val="00CE4733"/>
    <w:rsid w:val="00CE4AC9"/>
    <w:rsid w:val="00CE50F2"/>
    <w:rsid w:val="00CE547D"/>
    <w:rsid w:val="00CE5550"/>
    <w:rsid w:val="00CE5743"/>
    <w:rsid w:val="00CE5AE8"/>
    <w:rsid w:val="00CE61C5"/>
    <w:rsid w:val="00CE63C1"/>
    <w:rsid w:val="00CE63E9"/>
    <w:rsid w:val="00CE646A"/>
    <w:rsid w:val="00CE6502"/>
    <w:rsid w:val="00CE667F"/>
    <w:rsid w:val="00CE681E"/>
    <w:rsid w:val="00CE6890"/>
    <w:rsid w:val="00CE6AD2"/>
    <w:rsid w:val="00CE6BA9"/>
    <w:rsid w:val="00CE6DB3"/>
    <w:rsid w:val="00CE6FD4"/>
    <w:rsid w:val="00CE75E9"/>
    <w:rsid w:val="00CE7642"/>
    <w:rsid w:val="00CE7DCE"/>
    <w:rsid w:val="00CF006A"/>
    <w:rsid w:val="00CF0268"/>
    <w:rsid w:val="00CF039A"/>
    <w:rsid w:val="00CF0930"/>
    <w:rsid w:val="00CF14A6"/>
    <w:rsid w:val="00CF1964"/>
    <w:rsid w:val="00CF1EF3"/>
    <w:rsid w:val="00CF2165"/>
    <w:rsid w:val="00CF24F0"/>
    <w:rsid w:val="00CF255C"/>
    <w:rsid w:val="00CF2835"/>
    <w:rsid w:val="00CF2D24"/>
    <w:rsid w:val="00CF3195"/>
    <w:rsid w:val="00CF3475"/>
    <w:rsid w:val="00CF3639"/>
    <w:rsid w:val="00CF3871"/>
    <w:rsid w:val="00CF39E3"/>
    <w:rsid w:val="00CF3D8C"/>
    <w:rsid w:val="00CF3DEF"/>
    <w:rsid w:val="00CF4346"/>
    <w:rsid w:val="00CF4530"/>
    <w:rsid w:val="00CF454D"/>
    <w:rsid w:val="00CF4C3F"/>
    <w:rsid w:val="00CF4E39"/>
    <w:rsid w:val="00CF50B4"/>
    <w:rsid w:val="00CF5335"/>
    <w:rsid w:val="00CF533C"/>
    <w:rsid w:val="00CF5477"/>
    <w:rsid w:val="00CF58D2"/>
    <w:rsid w:val="00CF5D4C"/>
    <w:rsid w:val="00CF5E03"/>
    <w:rsid w:val="00CF5E24"/>
    <w:rsid w:val="00CF6012"/>
    <w:rsid w:val="00CF60F8"/>
    <w:rsid w:val="00CF6206"/>
    <w:rsid w:val="00CF635A"/>
    <w:rsid w:val="00CF6386"/>
    <w:rsid w:val="00CF6943"/>
    <w:rsid w:val="00CF6B28"/>
    <w:rsid w:val="00CF6FE7"/>
    <w:rsid w:val="00CF7656"/>
    <w:rsid w:val="00CF7D3C"/>
    <w:rsid w:val="00D003AD"/>
    <w:rsid w:val="00D00470"/>
    <w:rsid w:val="00D0099C"/>
    <w:rsid w:val="00D01093"/>
    <w:rsid w:val="00D01588"/>
    <w:rsid w:val="00D01625"/>
    <w:rsid w:val="00D0167F"/>
    <w:rsid w:val="00D0196B"/>
    <w:rsid w:val="00D01D58"/>
    <w:rsid w:val="00D02020"/>
    <w:rsid w:val="00D02357"/>
    <w:rsid w:val="00D02558"/>
    <w:rsid w:val="00D02819"/>
    <w:rsid w:val="00D02D37"/>
    <w:rsid w:val="00D03374"/>
    <w:rsid w:val="00D03807"/>
    <w:rsid w:val="00D04079"/>
    <w:rsid w:val="00D04110"/>
    <w:rsid w:val="00D04837"/>
    <w:rsid w:val="00D04A27"/>
    <w:rsid w:val="00D04B19"/>
    <w:rsid w:val="00D04C76"/>
    <w:rsid w:val="00D056A8"/>
    <w:rsid w:val="00D059C5"/>
    <w:rsid w:val="00D05A63"/>
    <w:rsid w:val="00D0637E"/>
    <w:rsid w:val="00D0678D"/>
    <w:rsid w:val="00D067E1"/>
    <w:rsid w:val="00D0684C"/>
    <w:rsid w:val="00D06D78"/>
    <w:rsid w:val="00D06DB7"/>
    <w:rsid w:val="00D07143"/>
    <w:rsid w:val="00D072A7"/>
    <w:rsid w:val="00D073E6"/>
    <w:rsid w:val="00D07414"/>
    <w:rsid w:val="00D074EF"/>
    <w:rsid w:val="00D07B1C"/>
    <w:rsid w:val="00D07B87"/>
    <w:rsid w:val="00D07C69"/>
    <w:rsid w:val="00D07D24"/>
    <w:rsid w:val="00D1016C"/>
    <w:rsid w:val="00D10191"/>
    <w:rsid w:val="00D10354"/>
    <w:rsid w:val="00D103C5"/>
    <w:rsid w:val="00D104B9"/>
    <w:rsid w:val="00D1051A"/>
    <w:rsid w:val="00D10948"/>
    <w:rsid w:val="00D109C1"/>
    <w:rsid w:val="00D10AE9"/>
    <w:rsid w:val="00D116DC"/>
    <w:rsid w:val="00D119B3"/>
    <w:rsid w:val="00D11BBB"/>
    <w:rsid w:val="00D120AB"/>
    <w:rsid w:val="00D123AA"/>
    <w:rsid w:val="00D12DFA"/>
    <w:rsid w:val="00D133BF"/>
    <w:rsid w:val="00D13682"/>
    <w:rsid w:val="00D137AC"/>
    <w:rsid w:val="00D14040"/>
    <w:rsid w:val="00D140CB"/>
    <w:rsid w:val="00D141BE"/>
    <w:rsid w:val="00D142FC"/>
    <w:rsid w:val="00D147EB"/>
    <w:rsid w:val="00D14926"/>
    <w:rsid w:val="00D14FBC"/>
    <w:rsid w:val="00D151E4"/>
    <w:rsid w:val="00D152A9"/>
    <w:rsid w:val="00D15CC8"/>
    <w:rsid w:val="00D15E17"/>
    <w:rsid w:val="00D15FE5"/>
    <w:rsid w:val="00D16327"/>
    <w:rsid w:val="00D165E6"/>
    <w:rsid w:val="00D1684C"/>
    <w:rsid w:val="00D16DFE"/>
    <w:rsid w:val="00D16E2B"/>
    <w:rsid w:val="00D1717D"/>
    <w:rsid w:val="00D174EA"/>
    <w:rsid w:val="00D175FA"/>
    <w:rsid w:val="00D17766"/>
    <w:rsid w:val="00D177C0"/>
    <w:rsid w:val="00D17872"/>
    <w:rsid w:val="00D17C9E"/>
    <w:rsid w:val="00D2001F"/>
    <w:rsid w:val="00D209FE"/>
    <w:rsid w:val="00D20A0F"/>
    <w:rsid w:val="00D20E8A"/>
    <w:rsid w:val="00D211EA"/>
    <w:rsid w:val="00D2151A"/>
    <w:rsid w:val="00D216A5"/>
    <w:rsid w:val="00D21B99"/>
    <w:rsid w:val="00D21E0A"/>
    <w:rsid w:val="00D2201D"/>
    <w:rsid w:val="00D22252"/>
    <w:rsid w:val="00D225CF"/>
    <w:rsid w:val="00D22609"/>
    <w:rsid w:val="00D23064"/>
    <w:rsid w:val="00D232F8"/>
    <w:rsid w:val="00D23E46"/>
    <w:rsid w:val="00D24275"/>
    <w:rsid w:val="00D244D6"/>
    <w:rsid w:val="00D2479D"/>
    <w:rsid w:val="00D2490D"/>
    <w:rsid w:val="00D25003"/>
    <w:rsid w:val="00D2543E"/>
    <w:rsid w:val="00D254B8"/>
    <w:rsid w:val="00D257D4"/>
    <w:rsid w:val="00D262BC"/>
    <w:rsid w:val="00D265F4"/>
    <w:rsid w:val="00D26611"/>
    <w:rsid w:val="00D26CFE"/>
    <w:rsid w:val="00D274C7"/>
    <w:rsid w:val="00D275F8"/>
    <w:rsid w:val="00D2781B"/>
    <w:rsid w:val="00D27F35"/>
    <w:rsid w:val="00D3008E"/>
    <w:rsid w:val="00D3046E"/>
    <w:rsid w:val="00D304DD"/>
    <w:rsid w:val="00D30944"/>
    <w:rsid w:val="00D309CA"/>
    <w:rsid w:val="00D315F5"/>
    <w:rsid w:val="00D31644"/>
    <w:rsid w:val="00D31A61"/>
    <w:rsid w:val="00D31E49"/>
    <w:rsid w:val="00D32511"/>
    <w:rsid w:val="00D32714"/>
    <w:rsid w:val="00D327F2"/>
    <w:rsid w:val="00D328F6"/>
    <w:rsid w:val="00D32F4C"/>
    <w:rsid w:val="00D33398"/>
    <w:rsid w:val="00D33400"/>
    <w:rsid w:val="00D33C4C"/>
    <w:rsid w:val="00D3408E"/>
    <w:rsid w:val="00D340AE"/>
    <w:rsid w:val="00D34628"/>
    <w:rsid w:val="00D34667"/>
    <w:rsid w:val="00D349E3"/>
    <w:rsid w:val="00D34B38"/>
    <w:rsid w:val="00D353CF"/>
    <w:rsid w:val="00D35ADA"/>
    <w:rsid w:val="00D35B02"/>
    <w:rsid w:val="00D35D2D"/>
    <w:rsid w:val="00D35F90"/>
    <w:rsid w:val="00D3637B"/>
    <w:rsid w:val="00D364D2"/>
    <w:rsid w:val="00D365E6"/>
    <w:rsid w:val="00D365EA"/>
    <w:rsid w:val="00D367D2"/>
    <w:rsid w:val="00D37272"/>
    <w:rsid w:val="00D3731D"/>
    <w:rsid w:val="00D373A8"/>
    <w:rsid w:val="00D3755F"/>
    <w:rsid w:val="00D37A6C"/>
    <w:rsid w:val="00D37AD5"/>
    <w:rsid w:val="00D37E2F"/>
    <w:rsid w:val="00D400E7"/>
    <w:rsid w:val="00D401E1"/>
    <w:rsid w:val="00D404A7"/>
    <w:rsid w:val="00D408B4"/>
    <w:rsid w:val="00D409A6"/>
    <w:rsid w:val="00D409C4"/>
    <w:rsid w:val="00D40CBB"/>
    <w:rsid w:val="00D4119B"/>
    <w:rsid w:val="00D41251"/>
    <w:rsid w:val="00D418C7"/>
    <w:rsid w:val="00D41BE5"/>
    <w:rsid w:val="00D42912"/>
    <w:rsid w:val="00D4293B"/>
    <w:rsid w:val="00D42B52"/>
    <w:rsid w:val="00D42BA1"/>
    <w:rsid w:val="00D42BF8"/>
    <w:rsid w:val="00D42C93"/>
    <w:rsid w:val="00D42CBC"/>
    <w:rsid w:val="00D42D56"/>
    <w:rsid w:val="00D42DD4"/>
    <w:rsid w:val="00D42E02"/>
    <w:rsid w:val="00D43166"/>
    <w:rsid w:val="00D43FD1"/>
    <w:rsid w:val="00D446EE"/>
    <w:rsid w:val="00D44AE3"/>
    <w:rsid w:val="00D44BF8"/>
    <w:rsid w:val="00D44D1D"/>
    <w:rsid w:val="00D44DAA"/>
    <w:rsid w:val="00D45256"/>
    <w:rsid w:val="00D4530D"/>
    <w:rsid w:val="00D4539A"/>
    <w:rsid w:val="00D453B9"/>
    <w:rsid w:val="00D454E8"/>
    <w:rsid w:val="00D456A4"/>
    <w:rsid w:val="00D45B02"/>
    <w:rsid w:val="00D45BBF"/>
    <w:rsid w:val="00D45D94"/>
    <w:rsid w:val="00D45E5D"/>
    <w:rsid w:val="00D46690"/>
    <w:rsid w:val="00D46C6E"/>
    <w:rsid w:val="00D46CCC"/>
    <w:rsid w:val="00D46F2D"/>
    <w:rsid w:val="00D46FB3"/>
    <w:rsid w:val="00D4743F"/>
    <w:rsid w:val="00D4795E"/>
    <w:rsid w:val="00D47A98"/>
    <w:rsid w:val="00D47C47"/>
    <w:rsid w:val="00D47DEB"/>
    <w:rsid w:val="00D50074"/>
    <w:rsid w:val="00D509D4"/>
    <w:rsid w:val="00D50E24"/>
    <w:rsid w:val="00D50EAB"/>
    <w:rsid w:val="00D51F8C"/>
    <w:rsid w:val="00D51FFC"/>
    <w:rsid w:val="00D5243E"/>
    <w:rsid w:val="00D5246A"/>
    <w:rsid w:val="00D524C8"/>
    <w:rsid w:val="00D52722"/>
    <w:rsid w:val="00D52740"/>
    <w:rsid w:val="00D53030"/>
    <w:rsid w:val="00D533E5"/>
    <w:rsid w:val="00D53813"/>
    <w:rsid w:val="00D53CE5"/>
    <w:rsid w:val="00D5408B"/>
    <w:rsid w:val="00D540F0"/>
    <w:rsid w:val="00D55359"/>
    <w:rsid w:val="00D5545A"/>
    <w:rsid w:val="00D55811"/>
    <w:rsid w:val="00D5592F"/>
    <w:rsid w:val="00D55BEC"/>
    <w:rsid w:val="00D55CFC"/>
    <w:rsid w:val="00D55D41"/>
    <w:rsid w:val="00D56789"/>
    <w:rsid w:val="00D567BC"/>
    <w:rsid w:val="00D56D01"/>
    <w:rsid w:val="00D572FC"/>
    <w:rsid w:val="00D57301"/>
    <w:rsid w:val="00D575CF"/>
    <w:rsid w:val="00D576F2"/>
    <w:rsid w:val="00D57A3C"/>
    <w:rsid w:val="00D6016B"/>
    <w:rsid w:val="00D60791"/>
    <w:rsid w:val="00D60902"/>
    <w:rsid w:val="00D60E25"/>
    <w:rsid w:val="00D6108C"/>
    <w:rsid w:val="00D614E3"/>
    <w:rsid w:val="00D619AE"/>
    <w:rsid w:val="00D61B05"/>
    <w:rsid w:val="00D63049"/>
    <w:rsid w:val="00D63601"/>
    <w:rsid w:val="00D63AED"/>
    <w:rsid w:val="00D63C8B"/>
    <w:rsid w:val="00D63D72"/>
    <w:rsid w:val="00D63FEF"/>
    <w:rsid w:val="00D64028"/>
    <w:rsid w:val="00D6413A"/>
    <w:rsid w:val="00D64174"/>
    <w:rsid w:val="00D642A3"/>
    <w:rsid w:val="00D64490"/>
    <w:rsid w:val="00D64FC8"/>
    <w:rsid w:val="00D65B58"/>
    <w:rsid w:val="00D65E85"/>
    <w:rsid w:val="00D667D0"/>
    <w:rsid w:val="00D667D1"/>
    <w:rsid w:val="00D6687C"/>
    <w:rsid w:val="00D66C58"/>
    <w:rsid w:val="00D66DEA"/>
    <w:rsid w:val="00D671B7"/>
    <w:rsid w:val="00D67D06"/>
    <w:rsid w:val="00D7007C"/>
    <w:rsid w:val="00D70425"/>
    <w:rsid w:val="00D7050A"/>
    <w:rsid w:val="00D70DB6"/>
    <w:rsid w:val="00D70E24"/>
    <w:rsid w:val="00D715B0"/>
    <w:rsid w:val="00D716B3"/>
    <w:rsid w:val="00D718B5"/>
    <w:rsid w:val="00D71ACE"/>
    <w:rsid w:val="00D71CF4"/>
    <w:rsid w:val="00D71EF0"/>
    <w:rsid w:val="00D72825"/>
    <w:rsid w:val="00D72874"/>
    <w:rsid w:val="00D72B61"/>
    <w:rsid w:val="00D72F7B"/>
    <w:rsid w:val="00D735C2"/>
    <w:rsid w:val="00D736A8"/>
    <w:rsid w:val="00D73A8C"/>
    <w:rsid w:val="00D73D3B"/>
    <w:rsid w:val="00D74037"/>
    <w:rsid w:val="00D74523"/>
    <w:rsid w:val="00D74B5F"/>
    <w:rsid w:val="00D74BAE"/>
    <w:rsid w:val="00D74DE9"/>
    <w:rsid w:val="00D74F2B"/>
    <w:rsid w:val="00D752BA"/>
    <w:rsid w:val="00D75566"/>
    <w:rsid w:val="00D755D6"/>
    <w:rsid w:val="00D7617D"/>
    <w:rsid w:val="00D76243"/>
    <w:rsid w:val="00D7629B"/>
    <w:rsid w:val="00D76413"/>
    <w:rsid w:val="00D76493"/>
    <w:rsid w:val="00D76790"/>
    <w:rsid w:val="00D76F3E"/>
    <w:rsid w:val="00D76F75"/>
    <w:rsid w:val="00D7774C"/>
    <w:rsid w:val="00D7783B"/>
    <w:rsid w:val="00D77FAD"/>
    <w:rsid w:val="00D800F6"/>
    <w:rsid w:val="00D80219"/>
    <w:rsid w:val="00D80851"/>
    <w:rsid w:val="00D80C38"/>
    <w:rsid w:val="00D80D9C"/>
    <w:rsid w:val="00D813A3"/>
    <w:rsid w:val="00D816BB"/>
    <w:rsid w:val="00D816DF"/>
    <w:rsid w:val="00D81BAB"/>
    <w:rsid w:val="00D81E28"/>
    <w:rsid w:val="00D8210E"/>
    <w:rsid w:val="00D823E2"/>
    <w:rsid w:val="00D82499"/>
    <w:rsid w:val="00D83017"/>
    <w:rsid w:val="00D83860"/>
    <w:rsid w:val="00D83BF6"/>
    <w:rsid w:val="00D83DF5"/>
    <w:rsid w:val="00D83F30"/>
    <w:rsid w:val="00D83FD4"/>
    <w:rsid w:val="00D843C9"/>
    <w:rsid w:val="00D847A9"/>
    <w:rsid w:val="00D848B8"/>
    <w:rsid w:val="00D848C2"/>
    <w:rsid w:val="00D848C8"/>
    <w:rsid w:val="00D8491D"/>
    <w:rsid w:val="00D84B12"/>
    <w:rsid w:val="00D84BBE"/>
    <w:rsid w:val="00D84C5C"/>
    <w:rsid w:val="00D850C5"/>
    <w:rsid w:val="00D851F7"/>
    <w:rsid w:val="00D8542A"/>
    <w:rsid w:val="00D85655"/>
    <w:rsid w:val="00D85CB3"/>
    <w:rsid w:val="00D85CC3"/>
    <w:rsid w:val="00D85CE2"/>
    <w:rsid w:val="00D861BD"/>
    <w:rsid w:val="00D86905"/>
    <w:rsid w:val="00D869B2"/>
    <w:rsid w:val="00D86B61"/>
    <w:rsid w:val="00D86B77"/>
    <w:rsid w:val="00D86F48"/>
    <w:rsid w:val="00D871BC"/>
    <w:rsid w:val="00D879DA"/>
    <w:rsid w:val="00D87CB0"/>
    <w:rsid w:val="00D87E56"/>
    <w:rsid w:val="00D87E5E"/>
    <w:rsid w:val="00D900A3"/>
    <w:rsid w:val="00D9065C"/>
    <w:rsid w:val="00D90E69"/>
    <w:rsid w:val="00D90FB5"/>
    <w:rsid w:val="00D9108A"/>
    <w:rsid w:val="00D911C2"/>
    <w:rsid w:val="00D9181A"/>
    <w:rsid w:val="00D91833"/>
    <w:rsid w:val="00D91C12"/>
    <w:rsid w:val="00D91D18"/>
    <w:rsid w:val="00D921BC"/>
    <w:rsid w:val="00D921C9"/>
    <w:rsid w:val="00D92AC8"/>
    <w:rsid w:val="00D92AF6"/>
    <w:rsid w:val="00D92B75"/>
    <w:rsid w:val="00D92D97"/>
    <w:rsid w:val="00D92E27"/>
    <w:rsid w:val="00D92E8F"/>
    <w:rsid w:val="00D93622"/>
    <w:rsid w:val="00D93D14"/>
    <w:rsid w:val="00D94139"/>
    <w:rsid w:val="00D94B13"/>
    <w:rsid w:val="00D95036"/>
    <w:rsid w:val="00D95401"/>
    <w:rsid w:val="00D95FA6"/>
    <w:rsid w:val="00D9605D"/>
    <w:rsid w:val="00D96076"/>
    <w:rsid w:val="00D96E38"/>
    <w:rsid w:val="00D97179"/>
    <w:rsid w:val="00D97433"/>
    <w:rsid w:val="00D97800"/>
    <w:rsid w:val="00DA03DE"/>
    <w:rsid w:val="00DA0465"/>
    <w:rsid w:val="00DA08DE"/>
    <w:rsid w:val="00DA12F5"/>
    <w:rsid w:val="00DA19D4"/>
    <w:rsid w:val="00DA20C7"/>
    <w:rsid w:val="00DA2491"/>
    <w:rsid w:val="00DA2E78"/>
    <w:rsid w:val="00DA3D1D"/>
    <w:rsid w:val="00DA3DB6"/>
    <w:rsid w:val="00DA4108"/>
    <w:rsid w:val="00DA44B4"/>
    <w:rsid w:val="00DA455C"/>
    <w:rsid w:val="00DA4FC0"/>
    <w:rsid w:val="00DA5243"/>
    <w:rsid w:val="00DA5D99"/>
    <w:rsid w:val="00DA5EE8"/>
    <w:rsid w:val="00DA653F"/>
    <w:rsid w:val="00DA65D8"/>
    <w:rsid w:val="00DA69A9"/>
    <w:rsid w:val="00DA6CB6"/>
    <w:rsid w:val="00DA7500"/>
    <w:rsid w:val="00DA7587"/>
    <w:rsid w:val="00DA77B0"/>
    <w:rsid w:val="00DA7C7B"/>
    <w:rsid w:val="00DA7DEF"/>
    <w:rsid w:val="00DA7FFE"/>
    <w:rsid w:val="00DB00AC"/>
    <w:rsid w:val="00DB00C6"/>
    <w:rsid w:val="00DB0138"/>
    <w:rsid w:val="00DB04A4"/>
    <w:rsid w:val="00DB09F7"/>
    <w:rsid w:val="00DB12C1"/>
    <w:rsid w:val="00DB15FD"/>
    <w:rsid w:val="00DB1F2E"/>
    <w:rsid w:val="00DB22FB"/>
    <w:rsid w:val="00DB258E"/>
    <w:rsid w:val="00DB2D81"/>
    <w:rsid w:val="00DB2EE5"/>
    <w:rsid w:val="00DB396E"/>
    <w:rsid w:val="00DB3A61"/>
    <w:rsid w:val="00DB3C61"/>
    <w:rsid w:val="00DB3F9F"/>
    <w:rsid w:val="00DB4076"/>
    <w:rsid w:val="00DB4205"/>
    <w:rsid w:val="00DB4985"/>
    <w:rsid w:val="00DB499C"/>
    <w:rsid w:val="00DB4B2E"/>
    <w:rsid w:val="00DB4C6F"/>
    <w:rsid w:val="00DB58FC"/>
    <w:rsid w:val="00DB6286"/>
    <w:rsid w:val="00DB645F"/>
    <w:rsid w:val="00DB6C2C"/>
    <w:rsid w:val="00DB71E7"/>
    <w:rsid w:val="00DB72E7"/>
    <w:rsid w:val="00DB752C"/>
    <w:rsid w:val="00DB76E9"/>
    <w:rsid w:val="00DB7750"/>
    <w:rsid w:val="00DB7B03"/>
    <w:rsid w:val="00DB7C04"/>
    <w:rsid w:val="00DB7CD5"/>
    <w:rsid w:val="00DC000F"/>
    <w:rsid w:val="00DC0A67"/>
    <w:rsid w:val="00DC0FC1"/>
    <w:rsid w:val="00DC11AE"/>
    <w:rsid w:val="00DC1204"/>
    <w:rsid w:val="00DC1364"/>
    <w:rsid w:val="00DC13D4"/>
    <w:rsid w:val="00DC1474"/>
    <w:rsid w:val="00DC1856"/>
    <w:rsid w:val="00DC1BCE"/>
    <w:rsid w:val="00DC1CF7"/>
    <w:rsid w:val="00DC1D5E"/>
    <w:rsid w:val="00DC1DD3"/>
    <w:rsid w:val="00DC1E1A"/>
    <w:rsid w:val="00DC1EA8"/>
    <w:rsid w:val="00DC208A"/>
    <w:rsid w:val="00DC2313"/>
    <w:rsid w:val="00DC3294"/>
    <w:rsid w:val="00DC35D5"/>
    <w:rsid w:val="00DC3AAB"/>
    <w:rsid w:val="00DC3AFB"/>
    <w:rsid w:val="00DC3B96"/>
    <w:rsid w:val="00DC4172"/>
    <w:rsid w:val="00DC4BD6"/>
    <w:rsid w:val="00DC4F5C"/>
    <w:rsid w:val="00DC501B"/>
    <w:rsid w:val="00DC5220"/>
    <w:rsid w:val="00DC5911"/>
    <w:rsid w:val="00DC5A64"/>
    <w:rsid w:val="00DC5A84"/>
    <w:rsid w:val="00DC5DE7"/>
    <w:rsid w:val="00DC6019"/>
    <w:rsid w:val="00DC66A8"/>
    <w:rsid w:val="00DC678D"/>
    <w:rsid w:val="00DC6B37"/>
    <w:rsid w:val="00DC6E37"/>
    <w:rsid w:val="00DC6EF5"/>
    <w:rsid w:val="00DC7069"/>
    <w:rsid w:val="00DC7425"/>
    <w:rsid w:val="00DC7450"/>
    <w:rsid w:val="00DC7506"/>
    <w:rsid w:val="00DC7589"/>
    <w:rsid w:val="00DC7910"/>
    <w:rsid w:val="00DC7DEA"/>
    <w:rsid w:val="00DC7E03"/>
    <w:rsid w:val="00DC7E58"/>
    <w:rsid w:val="00DD0017"/>
    <w:rsid w:val="00DD058C"/>
    <w:rsid w:val="00DD06B0"/>
    <w:rsid w:val="00DD06EF"/>
    <w:rsid w:val="00DD092C"/>
    <w:rsid w:val="00DD0C55"/>
    <w:rsid w:val="00DD0D91"/>
    <w:rsid w:val="00DD0DD1"/>
    <w:rsid w:val="00DD1023"/>
    <w:rsid w:val="00DD1168"/>
    <w:rsid w:val="00DD1350"/>
    <w:rsid w:val="00DD1CAC"/>
    <w:rsid w:val="00DD2061"/>
    <w:rsid w:val="00DD23E2"/>
    <w:rsid w:val="00DD2540"/>
    <w:rsid w:val="00DD2978"/>
    <w:rsid w:val="00DD2DC9"/>
    <w:rsid w:val="00DD2EFB"/>
    <w:rsid w:val="00DD3488"/>
    <w:rsid w:val="00DD38A9"/>
    <w:rsid w:val="00DD39F2"/>
    <w:rsid w:val="00DD3BBD"/>
    <w:rsid w:val="00DD3C37"/>
    <w:rsid w:val="00DD4131"/>
    <w:rsid w:val="00DD44D8"/>
    <w:rsid w:val="00DD470E"/>
    <w:rsid w:val="00DD4802"/>
    <w:rsid w:val="00DD4825"/>
    <w:rsid w:val="00DD4C92"/>
    <w:rsid w:val="00DD4CF6"/>
    <w:rsid w:val="00DD51A9"/>
    <w:rsid w:val="00DD602F"/>
    <w:rsid w:val="00DD61E6"/>
    <w:rsid w:val="00DD6436"/>
    <w:rsid w:val="00DD6806"/>
    <w:rsid w:val="00DD6B5C"/>
    <w:rsid w:val="00DD71F4"/>
    <w:rsid w:val="00DD72AB"/>
    <w:rsid w:val="00DD73F8"/>
    <w:rsid w:val="00DD7505"/>
    <w:rsid w:val="00DD7C0D"/>
    <w:rsid w:val="00DD7DAB"/>
    <w:rsid w:val="00DE00CF"/>
    <w:rsid w:val="00DE0223"/>
    <w:rsid w:val="00DE0224"/>
    <w:rsid w:val="00DE038E"/>
    <w:rsid w:val="00DE049F"/>
    <w:rsid w:val="00DE0AC8"/>
    <w:rsid w:val="00DE0BF2"/>
    <w:rsid w:val="00DE0D7E"/>
    <w:rsid w:val="00DE1095"/>
    <w:rsid w:val="00DE14AD"/>
    <w:rsid w:val="00DE14D4"/>
    <w:rsid w:val="00DE1556"/>
    <w:rsid w:val="00DE1973"/>
    <w:rsid w:val="00DE1C74"/>
    <w:rsid w:val="00DE1DD5"/>
    <w:rsid w:val="00DE1F3D"/>
    <w:rsid w:val="00DE1F59"/>
    <w:rsid w:val="00DE2193"/>
    <w:rsid w:val="00DE2426"/>
    <w:rsid w:val="00DE243C"/>
    <w:rsid w:val="00DE2444"/>
    <w:rsid w:val="00DE28E0"/>
    <w:rsid w:val="00DE2B06"/>
    <w:rsid w:val="00DE2EBF"/>
    <w:rsid w:val="00DE2F3B"/>
    <w:rsid w:val="00DE2F71"/>
    <w:rsid w:val="00DE3120"/>
    <w:rsid w:val="00DE3205"/>
    <w:rsid w:val="00DE3355"/>
    <w:rsid w:val="00DE38DE"/>
    <w:rsid w:val="00DE3FE8"/>
    <w:rsid w:val="00DE44B1"/>
    <w:rsid w:val="00DE45F4"/>
    <w:rsid w:val="00DE47CA"/>
    <w:rsid w:val="00DE4A42"/>
    <w:rsid w:val="00DE4E94"/>
    <w:rsid w:val="00DE50B7"/>
    <w:rsid w:val="00DE5228"/>
    <w:rsid w:val="00DE58FD"/>
    <w:rsid w:val="00DE5E73"/>
    <w:rsid w:val="00DE5E81"/>
    <w:rsid w:val="00DE604C"/>
    <w:rsid w:val="00DE61F4"/>
    <w:rsid w:val="00DE6542"/>
    <w:rsid w:val="00DE65C6"/>
    <w:rsid w:val="00DE679E"/>
    <w:rsid w:val="00DE6C1B"/>
    <w:rsid w:val="00DE6DED"/>
    <w:rsid w:val="00DE7102"/>
    <w:rsid w:val="00DE738B"/>
    <w:rsid w:val="00DE7653"/>
    <w:rsid w:val="00DF0282"/>
    <w:rsid w:val="00DF0317"/>
    <w:rsid w:val="00DF03B6"/>
    <w:rsid w:val="00DF08F9"/>
    <w:rsid w:val="00DF0B76"/>
    <w:rsid w:val="00DF0E31"/>
    <w:rsid w:val="00DF1381"/>
    <w:rsid w:val="00DF1466"/>
    <w:rsid w:val="00DF1501"/>
    <w:rsid w:val="00DF1629"/>
    <w:rsid w:val="00DF1723"/>
    <w:rsid w:val="00DF17C4"/>
    <w:rsid w:val="00DF1B28"/>
    <w:rsid w:val="00DF1B31"/>
    <w:rsid w:val="00DF1C2A"/>
    <w:rsid w:val="00DF2287"/>
    <w:rsid w:val="00DF23C7"/>
    <w:rsid w:val="00DF24C8"/>
    <w:rsid w:val="00DF2799"/>
    <w:rsid w:val="00DF2801"/>
    <w:rsid w:val="00DF282D"/>
    <w:rsid w:val="00DF2BC4"/>
    <w:rsid w:val="00DF2C92"/>
    <w:rsid w:val="00DF2DE8"/>
    <w:rsid w:val="00DF30AF"/>
    <w:rsid w:val="00DF30D7"/>
    <w:rsid w:val="00DF38DD"/>
    <w:rsid w:val="00DF3DA4"/>
    <w:rsid w:val="00DF3F86"/>
    <w:rsid w:val="00DF4746"/>
    <w:rsid w:val="00DF486F"/>
    <w:rsid w:val="00DF4986"/>
    <w:rsid w:val="00DF4A2B"/>
    <w:rsid w:val="00DF4BC8"/>
    <w:rsid w:val="00DF4BC9"/>
    <w:rsid w:val="00DF4CF2"/>
    <w:rsid w:val="00DF4D22"/>
    <w:rsid w:val="00DF52AA"/>
    <w:rsid w:val="00DF552C"/>
    <w:rsid w:val="00DF580A"/>
    <w:rsid w:val="00DF5836"/>
    <w:rsid w:val="00DF5ACC"/>
    <w:rsid w:val="00DF5B5B"/>
    <w:rsid w:val="00DF5CA2"/>
    <w:rsid w:val="00DF6237"/>
    <w:rsid w:val="00DF66D9"/>
    <w:rsid w:val="00DF684E"/>
    <w:rsid w:val="00DF6D79"/>
    <w:rsid w:val="00DF6F0B"/>
    <w:rsid w:val="00DF75A8"/>
    <w:rsid w:val="00DF7619"/>
    <w:rsid w:val="00DF77A6"/>
    <w:rsid w:val="00DF78BF"/>
    <w:rsid w:val="00DF7C21"/>
    <w:rsid w:val="00DF7DC7"/>
    <w:rsid w:val="00DF7DCF"/>
    <w:rsid w:val="00E00648"/>
    <w:rsid w:val="00E00E6D"/>
    <w:rsid w:val="00E012B6"/>
    <w:rsid w:val="00E01AEF"/>
    <w:rsid w:val="00E01C13"/>
    <w:rsid w:val="00E01DB3"/>
    <w:rsid w:val="00E02559"/>
    <w:rsid w:val="00E02CD9"/>
    <w:rsid w:val="00E02F76"/>
    <w:rsid w:val="00E037C1"/>
    <w:rsid w:val="00E040A3"/>
    <w:rsid w:val="00E042D8"/>
    <w:rsid w:val="00E04483"/>
    <w:rsid w:val="00E04517"/>
    <w:rsid w:val="00E045D6"/>
    <w:rsid w:val="00E0479F"/>
    <w:rsid w:val="00E04BD5"/>
    <w:rsid w:val="00E04CF7"/>
    <w:rsid w:val="00E04DCD"/>
    <w:rsid w:val="00E05068"/>
    <w:rsid w:val="00E05525"/>
    <w:rsid w:val="00E059E2"/>
    <w:rsid w:val="00E06230"/>
    <w:rsid w:val="00E063AA"/>
    <w:rsid w:val="00E065A1"/>
    <w:rsid w:val="00E06674"/>
    <w:rsid w:val="00E069EC"/>
    <w:rsid w:val="00E06D33"/>
    <w:rsid w:val="00E0725C"/>
    <w:rsid w:val="00E0733A"/>
    <w:rsid w:val="00E077D7"/>
    <w:rsid w:val="00E07BF1"/>
    <w:rsid w:val="00E07CC5"/>
    <w:rsid w:val="00E07EE7"/>
    <w:rsid w:val="00E100AC"/>
    <w:rsid w:val="00E101CA"/>
    <w:rsid w:val="00E101E0"/>
    <w:rsid w:val="00E107C5"/>
    <w:rsid w:val="00E10A67"/>
    <w:rsid w:val="00E10AE2"/>
    <w:rsid w:val="00E10C2A"/>
    <w:rsid w:val="00E10C40"/>
    <w:rsid w:val="00E10CF8"/>
    <w:rsid w:val="00E1103B"/>
    <w:rsid w:val="00E112BC"/>
    <w:rsid w:val="00E11D1E"/>
    <w:rsid w:val="00E11D57"/>
    <w:rsid w:val="00E120E1"/>
    <w:rsid w:val="00E121DA"/>
    <w:rsid w:val="00E12A22"/>
    <w:rsid w:val="00E13447"/>
    <w:rsid w:val="00E139C0"/>
    <w:rsid w:val="00E13C93"/>
    <w:rsid w:val="00E13EE5"/>
    <w:rsid w:val="00E14990"/>
    <w:rsid w:val="00E149C7"/>
    <w:rsid w:val="00E14CA0"/>
    <w:rsid w:val="00E15116"/>
    <w:rsid w:val="00E15342"/>
    <w:rsid w:val="00E154A3"/>
    <w:rsid w:val="00E15820"/>
    <w:rsid w:val="00E159A7"/>
    <w:rsid w:val="00E15C83"/>
    <w:rsid w:val="00E15CBD"/>
    <w:rsid w:val="00E15D22"/>
    <w:rsid w:val="00E16039"/>
    <w:rsid w:val="00E16437"/>
    <w:rsid w:val="00E16B53"/>
    <w:rsid w:val="00E16CAE"/>
    <w:rsid w:val="00E17075"/>
    <w:rsid w:val="00E1712D"/>
    <w:rsid w:val="00E1742D"/>
    <w:rsid w:val="00E17513"/>
    <w:rsid w:val="00E17767"/>
    <w:rsid w:val="00E1776E"/>
    <w:rsid w:val="00E17788"/>
    <w:rsid w:val="00E17B44"/>
    <w:rsid w:val="00E17B9A"/>
    <w:rsid w:val="00E200CD"/>
    <w:rsid w:val="00E20E23"/>
    <w:rsid w:val="00E20F03"/>
    <w:rsid w:val="00E211C2"/>
    <w:rsid w:val="00E21644"/>
    <w:rsid w:val="00E21C96"/>
    <w:rsid w:val="00E21CB5"/>
    <w:rsid w:val="00E21FB5"/>
    <w:rsid w:val="00E2214A"/>
    <w:rsid w:val="00E2297B"/>
    <w:rsid w:val="00E22B0B"/>
    <w:rsid w:val="00E22B0D"/>
    <w:rsid w:val="00E22C9A"/>
    <w:rsid w:val="00E2302A"/>
    <w:rsid w:val="00E23152"/>
    <w:rsid w:val="00E231E0"/>
    <w:rsid w:val="00E236D2"/>
    <w:rsid w:val="00E238DD"/>
    <w:rsid w:val="00E23D34"/>
    <w:rsid w:val="00E244A5"/>
    <w:rsid w:val="00E24B1C"/>
    <w:rsid w:val="00E24B7B"/>
    <w:rsid w:val="00E25040"/>
    <w:rsid w:val="00E25644"/>
    <w:rsid w:val="00E25E44"/>
    <w:rsid w:val="00E2655E"/>
    <w:rsid w:val="00E26A4D"/>
    <w:rsid w:val="00E26A62"/>
    <w:rsid w:val="00E26B21"/>
    <w:rsid w:val="00E26E75"/>
    <w:rsid w:val="00E27635"/>
    <w:rsid w:val="00E278F4"/>
    <w:rsid w:val="00E27AC3"/>
    <w:rsid w:val="00E27FEA"/>
    <w:rsid w:val="00E298E1"/>
    <w:rsid w:val="00E30115"/>
    <w:rsid w:val="00E3018D"/>
    <w:rsid w:val="00E30262"/>
    <w:rsid w:val="00E303B0"/>
    <w:rsid w:val="00E30975"/>
    <w:rsid w:val="00E30E48"/>
    <w:rsid w:val="00E310B3"/>
    <w:rsid w:val="00E31360"/>
    <w:rsid w:val="00E3174A"/>
    <w:rsid w:val="00E3188B"/>
    <w:rsid w:val="00E32618"/>
    <w:rsid w:val="00E32628"/>
    <w:rsid w:val="00E326B4"/>
    <w:rsid w:val="00E32A19"/>
    <w:rsid w:val="00E32A58"/>
    <w:rsid w:val="00E32A5D"/>
    <w:rsid w:val="00E33457"/>
    <w:rsid w:val="00E33AE5"/>
    <w:rsid w:val="00E342FB"/>
    <w:rsid w:val="00E344EB"/>
    <w:rsid w:val="00E3455C"/>
    <w:rsid w:val="00E347CA"/>
    <w:rsid w:val="00E349C2"/>
    <w:rsid w:val="00E3519F"/>
    <w:rsid w:val="00E35388"/>
    <w:rsid w:val="00E35942"/>
    <w:rsid w:val="00E359AB"/>
    <w:rsid w:val="00E35F0B"/>
    <w:rsid w:val="00E35FE1"/>
    <w:rsid w:val="00E365D8"/>
    <w:rsid w:val="00E366E0"/>
    <w:rsid w:val="00E36D43"/>
    <w:rsid w:val="00E36DEA"/>
    <w:rsid w:val="00E36E8E"/>
    <w:rsid w:val="00E377E3"/>
    <w:rsid w:val="00E37BD9"/>
    <w:rsid w:val="00E37E32"/>
    <w:rsid w:val="00E37FA5"/>
    <w:rsid w:val="00E40190"/>
    <w:rsid w:val="00E402FA"/>
    <w:rsid w:val="00E404EF"/>
    <w:rsid w:val="00E406F8"/>
    <w:rsid w:val="00E4086F"/>
    <w:rsid w:val="00E40FCE"/>
    <w:rsid w:val="00E41068"/>
    <w:rsid w:val="00E4176F"/>
    <w:rsid w:val="00E428F6"/>
    <w:rsid w:val="00E42A34"/>
    <w:rsid w:val="00E42FB8"/>
    <w:rsid w:val="00E4345A"/>
    <w:rsid w:val="00E4362C"/>
    <w:rsid w:val="00E43ADB"/>
    <w:rsid w:val="00E43B3C"/>
    <w:rsid w:val="00E43D01"/>
    <w:rsid w:val="00E43DCB"/>
    <w:rsid w:val="00E44058"/>
    <w:rsid w:val="00E440E1"/>
    <w:rsid w:val="00E44176"/>
    <w:rsid w:val="00E449CD"/>
    <w:rsid w:val="00E44D5F"/>
    <w:rsid w:val="00E4547E"/>
    <w:rsid w:val="00E45485"/>
    <w:rsid w:val="00E4570A"/>
    <w:rsid w:val="00E45A6C"/>
    <w:rsid w:val="00E45CF7"/>
    <w:rsid w:val="00E45EBB"/>
    <w:rsid w:val="00E45FF4"/>
    <w:rsid w:val="00E46A62"/>
    <w:rsid w:val="00E46B41"/>
    <w:rsid w:val="00E46BD6"/>
    <w:rsid w:val="00E46D57"/>
    <w:rsid w:val="00E471E3"/>
    <w:rsid w:val="00E47224"/>
    <w:rsid w:val="00E473AC"/>
    <w:rsid w:val="00E478B2"/>
    <w:rsid w:val="00E5009D"/>
    <w:rsid w:val="00E50188"/>
    <w:rsid w:val="00E501CA"/>
    <w:rsid w:val="00E5023E"/>
    <w:rsid w:val="00E502FE"/>
    <w:rsid w:val="00E50980"/>
    <w:rsid w:val="00E50983"/>
    <w:rsid w:val="00E50989"/>
    <w:rsid w:val="00E50AC3"/>
    <w:rsid w:val="00E50B27"/>
    <w:rsid w:val="00E50E51"/>
    <w:rsid w:val="00E5140D"/>
    <w:rsid w:val="00E514B1"/>
    <w:rsid w:val="00E515CB"/>
    <w:rsid w:val="00E516A2"/>
    <w:rsid w:val="00E51901"/>
    <w:rsid w:val="00E51A79"/>
    <w:rsid w:val="00E51C2B"/>
    <w:rsid w:val="00E51C91"/>
    <w:rsid w:val="00E51F30"/>
    <w:rsid w:val="00E52152"/>
    <w:rsid w:val="00E521C7"/>
    <w:rsid w:val="00E52260"/>
    <w:rsid w:val="00E523D4"/>
    <w:rsid w:val="00E52633"/>
    <w:rsid w:val="00E52713"/>
    <w:rsid w:val="00E52CCA"/>
    <w:rsid w:val="00E52CD8"/>
    <w:rsid w:val="00E52E01"/>
    <w:rsid w:val="00E5361C"/>
    <w:rsid w:val="00E537B1"/>
    <w:rsid w:val="00E53F5D"/>
    <w:rsid w:val="00E54033"/>
    <w:rsid w:val="00E54264"/>
    <w:rsid w:val="00E543A4"/>
    <w:rsid w:val="00E545CE"/>
    <w:rsid w:val="00E54856"/>
    <w:rsid w:val="00E554D7"/>
    <w:rsid w:val="00E558F5"/>
    <w:rsid w:val="00E55977"/>
    <w:rsid w:val="00E55990"/>
    <w:rsid w:val="00E55BA7"/>
    <w:rsid w:val="00E55F0C"/>
    <w:rsid w:val="00E562E3"/>
    <w:rsid w:val="00E563A9"/>
    <w:rsid w:val="00E56540"/>
    <w:rsid w:val="00E565FA"/>
    <w:rsid w:val="00E56603"/>
    <w:rsid w:val="00E566AF"/>
    <w:rsid w:val="00E569D9"/>
    <w:rsid w:val="00E570CB"/>
    <w:rsid w:val="00E5769F"/>
    <w:rsid w:val="00E5773F"/>
    <w:rsid w:val="00E57E59"/>
    <w:rsid w:val="00E60056"/>
    <w:rsid w:val="00E60152"/>
    <w:rsid w:val="00E6035F"/>
    <w:rsid w:val="00E604BC"/>
    <w:rsid w:val="00E607CC"/>
    <w:rsid w:val="00E6099C"/>
    <w:rsid w:val="00E60D90"/>
    <w:rsid w:val="00E60F4A"/>
    <w:rsid w:val="00E611A3"/>
    <w:rsid w:val="00E612E4"/>
    <w:rsid w:val="00E61319"/>
    <w:rsid w:val="00E61554"/>
    <w:rsid w:val="00E61B97"/>
    <w:rsid w:val="00E61E30"/>
    <w:rsid w:val="00E6203F"/>
    <w:rsid w:val="00E62F6E"/>
    <w:rsid w:val="00E637F9"/>
    <w:rsid w:val="00E639B6"/>
    <w:rsid w:val="00E63C46"/>
    <w:rsid w:val="00E6402E"/>
    <w:rsid w:val="00E6420E"/>
    <w:rsid w:val="00E6434B"/>
    <w:rsid w:val="00E64488"/>
    <w:rsid w:val="00E64626"/>
    <w:rsid w:val="00E6463D"/>
    <w:rsid w:val="00E64937"/>
    <w:rsid w:val="00E64B8E"/>
    <w:rsid w:val="00E64E7F"/>
    <w:rsid w:val="00E64F85"/>
    <w:rsid w:val="00E6516C"/>
    <w:rsid w:val="00E65630"/>
    <w:rsid w:val="00E65B61"/>
    <w:rsid w:val="00E66012"/>
    <w:rsid w:val="00E6604D"/>
    <w:rsid w:val="00E661ED"/>
    <w:rsid w:val="00E66A3B"/>
    <w:rsid w:val="00E66C5E"/>
    <w:rsid w:val="00E66FB0"/>
    <w:rsid w:val="00E672B1"/>
    <w:rsid w:val="00E676A2"/>
    <w:rsid w:val="00E7006F"/>
    <w:rsid w:val="00E70315"/>
    <w:rsid w:val="00E70896"/>
    <w:rsid w:val="00E70D6B"/>
    <w:rsid w:val="00E718EF"/>
    <w:rsid w:val="00E72259"/>
    <w:rsid w:val="00E723AC"/>
    <w:rsid w:val="00E72504"/>
    <w:rsid w:val="00E7266D"/>
    <w:rsid w:val="00E72BEB"/>
    <w:rsid w:val="00E72E1F"/>
    <w:rsid w:val="00E72E9B"/>
    <w:rsid w:val="00E72ECB"/>
    <w:rsid w:val="00E72FB9"/>
    <w:rsid w:val="00E73148"/>
    <w:rsid w:val="00E7331D"/>
    <w:rsid w:val="00E733F1"/>
    <w:rsid w:val="00E735FC"/>
    <w:rsid w:val="00E73771"/>
    <w:rsid w:val="00E73906"/>
    <w:rsid w:val="00E73BE2"/>
    <w:rsid w:val="00E74540"/>
    <w:rsid w:val="00E74712"/>
    <w:rsid w:val="00E74A32"/>
    <w:rsid w:val="00E74E1F"/>
    <w:rsid w:val="00E7507D"/>
    <w:rsid w:val="00E7512B"/>
    <w:rsid w:val="00E756DD"/>
    <w:rsid w:val="00E75BC9"/>
    <w:rsid w:val="00E76344"/>
    <w:rsid w:val="00E76585"/>
    <w:rsid w:val="00E7685C"/>
    <w:rsid w:val="00E769B2"/>
    <w:rsid w:val="00E76A79"/>
    <w:rsid w:val="00E76B1E"/>
    <w:rsid w:val="00E76D8D"/>
    <w:rsid w:val="00E76F86"/>
    <w:rsid w:val="00E774B2"/>
    <w:rsid w:val="00E77D4C"/>
    <w:rsid w:val="00E77DE7"/>
    <w:rsid w:val="00E77F8E"/>
    <w:rsid w:val="00E80549"/>
    <w:rsid w:val="00E80A11"/>
    <w:rsid w:val="00E80BC3"/>
    <w:rsid w:val="00E80D4C"/>
    <w:rsid w:val="00E80E1D"/>
    <w:rsid w:val="00E80E3B"/>
    <w:rsid w:val="00E80E51"/>
    <w:rsid w:val="00E8125E"/>
    <w:rsid w:val="00E8135E"/>
    <w:rsid w:val="00E81F2C"/>
    <w:rsid w:val="00E82148"/>
    <w:rsid w:val="00E82316"/>
    <w:rsid w:val="00E826D3"/>
    <w:rsid w:val="00E82989"/>
    <w:rsid w:val="00E82EAA"/>
    <w:rsid w:val="00E8304E"/>
    <w:rsid w:val="00E8320F"/>
    <w:rsid w:val="00E834E9"/>
    <w:rsid w:val="00E837A8"/>
    <w:rsid w:val="00E837B0"/>
    <w:rsid w:val="00E83D48"/>
    <w:rsid w:val="00E84199"/>
    <w:rsid w:val="00E8469A"/>
    <w:rsid w:val="00E849DA"/>
    <w:rsid w:val="00E84BF9"/>
    <w:rsid w:val="00E85EF3"/>
    <w:rsid w:val="00E86120"/>
    <w:rsid w:val="00E8622D"/>
    <w:rsid w:val="00E86692"/>
    <w:rsid w:val="00E867A8"/>
    <w:rsid w:val="00E867D8"/>
    <w:rsid w:val="00E86B88"/>
    <w:rsid w:val="00E86FE0"/>
    <w:rsid w:val="00E87105"/>
    <w:rsid w:val="00E87454"/>
    <w:rsid w:val="00E8757A"/>
    <w:rsid w:val="00E87994"/>
    <w:rsid w:val="00E87A88"/>
    <w:rsid w:val="00E87C14"/>
    <w:rsid w:val="00E901AA"/>
    <w:rsid w:val="00E903C1"/>
    <w:rsid w:val="00E9040D"/>
    <w:rsid w:val="00E907A8"/>
    <w:rsid w:val="00E90826"/>
    <w:rsid w:val="00E90BD1"/>
    <w:rsid w:val="00E90CAF"/>
    <w:rsid w:val="00E90CD9"/>
    <w:rsid w:val="00E911F2"/>
    <w:rsid w:val="00E91276"/>
    <w:rsid w:val="00E9132C"/>
    <w:rsid w:val="00E91605"/>
    <w:rsid w:val="00E91629"/>
    <w:rsid w:val="00E916FB"/>
    <w:rsid w:val="00E91F6F"/>
    <w:rsid w:val="00E9202F"/>
    <w:rsid w:val="00E924F2"/>
    <w:rsid w:val="00E92846"/>
    <w:rsid w:val="00E92982"/>
    <w:rsid w:val="00E92AF3"/>
    <w:rsid w:val="00E92B1D"/>
    <w:rsid w:val="00E93538"/>
    <w:rsid w:val="00E938E1"/>
    <w:rsid w:val="00E93DE9"/>
    <w:rsid w:val="00E9462E"/>
    <w:rsid w:val="00E94DB2"/>
    <w:rsid w:val="00E9504F"/>
    <w:rsid w:val="00E958A1"/>
    <w:rsid w:val="00E95A86"/>
    <w:rsid w:val="00E95DCF"/>
    <w:rsid w:val="00E95E13"/>
    <w:rsid w:val="00E962E2"/>
    <w:rsid w:val="00E965C7"/>
    <w:rsid w:val="00E9673C"/>
    <w:rsid w:val="00E97013"/>
    <w:rsid w:val="00E970CC"/>
    <w:rsid w:val="00E973A7"/>
    <w:rsid w:val="00E9758E"/>
    <w:rsid w:val="00E975A7"/>
    <w:rsid w:val="00E975F8"/>
    <w:rsid w:val="00E978CC"/>
    <w:rsid w:val="00E97F00"/>
    <w:rsid w:val="00EA0320"/>
    <w:rsid w:val="00EA086D"/>
    <w:rsid w:val="00EA0C66"/>
    <w:rsid w:val="00EA0C86"/>
    <w:rsid w:val="00EA0E47"/>
    <w:rsid w:val="00EA1122"/>
    <w:rsid w:val="00EA1432"/>
    <w:rsid w:val="00EA1530"/>
    <w:rsid w:val="00EA1992"/>
    <w:rsid w:val="00EA1D1D"/>
    <w:rsid w:val="00EA2582"/>
    <w:rsid w:val="00EA26A6"/>
    <w:rsid w:val="00EA27A2"/>
    <w:rsid w:val="00EA2A39"/>
    <w:rsid w:val="00EA2ABC"/>
    <w:rsid w:val="00EA2ACF"/>
    <w:rsid w:val="00EA2B89"/>
    <w:rsid w:val="00EA2E02"/>
    <w:rsid w:val="00EA3056"/>
    <w:rsid w:val="00EA3335"/>
    <w:rsid w:val="00EA34D9"/>
    <w:rsid w:val="00EA3770"/>
    <w:rsid w:val="00EA38CD"/>
    <w:rsid w:val="00EA4134"/>
    <w:rsid w:val="00EA450A"/>
    <w:rsid w:val="00EA45B4"/>
    <w:rsid w:val="00EA470E"/>
    <w:rsid w:val="00EA47A7"/>
    <w:rsid w:val="00EA481E"/>
    <w:rsid w:val="00EA4A50"/>
    <w:rsid w:val="00EA4AD3"/>
    <w:rsid w:val="00EA4D1A"/>
    <w:rsid w:val="00EA4D43"/>
    <w:rsid w:val="00EA57EB"/>
    <w:rsid w:val="00EA5985"/>
    <w:rsid w:val="00EA62AC"/>
    <w:rsid w:val="00EA66DD"/>
    <w:rsid w:val="00EA6A28"/>
    <w:rsid w:val="00EA6E9D"/>
    <w:rsid w:val="00EA745A"/>
    <w:rsid w:val="00EA7502"/>
    <w:rsid w:val="00EA758B"/>
    <w:rsid w:val="00EA77AC"/>
    <w:rsid w:val="00EB0037"/>
    <w:rsid w:val="00EB0391"/>
    <w:rsid w:val="00EB0402"/>
    <w:rsid w:val="00EB0517"/>
    <w:rsid w:val="00EB0860"/>
    <w:rsid w:val="00EB0CD7"/>
    <w:rsid w:val="00EB128D"/>
    <w:rsid w:val="00EB153E"/>
    <w:rsid w:val="00EB1746"/>
    <w:rsid w:val="00EB19E1"/>
    <w:rsid w:val="00EB1BB5"/>
    <w:rsid w:val="00EB1C91"/>
    <w:rsid w:val="00EB1D52"/>
    <w:rsid w:val="00EB231B"/>
    <w:rsid w:val="00EB2797"/>
    <w:rsid w:val="00EB2815"/>
    <w:rsid w:val="00EB288C"/>
    <w:rsid w:val="00EB2C8B"/>
    <w:rsid w:val="00EB3226"/>
    <w:rsid w:val="00EB3809"/>
    <w:rsid w:val="00EB3C48"/>
    <w:rsid w:val="00EB4414"/>
    <w:rsid w:val="00EB4653"/>
    <w:rsid w:val="00EB4931"/>
    <w:rsid w:val="00EB4CFD"/>
    <w:rsid w:val="00EB4DD6"/>
    <w:rsid w:val="00EB4E6E"/>
    <w:rsid w:val="00EB4F6E"/>
    <w:rsid w:val="00EB5726"/>
    <w:rsid w:val="00EB58A7"/>
    <w:rsid w:val="00EB59D3"/>
    <w:rsid w:val="00EB5A70"/>
    <w:rsid w:val="00EB6004"/>
    <w:rsid w:val="00EB607A"/>
    <w:rsid w:val="00EB63E1"/>
    <w:rsid w:val="00EB65D6"/>
    <w:rsid w:val="00EB68A5"/>
    <w:rsid w:val="00EB6946"/>
    <w:rsid w:val="00EB6C45"/>
    <w:rsid w:val="00EB6D6E"/>
    <w:rsid w:val="00EB6E02"/>
    <w:rsid w:val="00EB7468"/>
    <w:rsid w:val="00EB7A0A"/>
    <w:rsid w:val="00EB7D53"/>
    <w:rsid w:val="00EC03FD"/>
    <w:rsid w:val="00EC0797"/>
    <w:rsid w:val="00EC081C"/>
    <w:rsid w:val="00EC087A"/>
    <w:rsid w:val="00EC1E6D"/>
    <w:rsid w:val="00EC213A"/>
    <w:rsid w:val="00EC214B"/>
    <w:rsid w:val="00EC24B9"/>
    <w:rsid w:val="00EC27B1"/>
    <w:rsid w:val="00EC29F0"/>
    <w:rsid w:val="00EC2E21"/>
    <w:rsid w:val="00EC32AE"/>
    <w:rsid w:val="00EC333D"/>
    <w:rsid w:val="00EC3A12"/>
    <w:rsid w:val="00EC40A8"/>
    <w:rsid w:val="00EC41BD"/>
    <w:rsid w:val="00EC4B09"/>
    <w:rsid w:val="00EC4D04"/>
    <w:rsid w:val="00EC4FB9"/>
    <w:rsid w:val="00EC53DA"/>
    <w:rsid w:val="00EC573A"/>
    <w:rsid w:val="00EC6603"/>
    <w:rsid w:val="00EC6672"/>
    <w:rsid w:val="00EC6824"/>
    <w:rsid w:val="00EC6B25"/>
    <w:rsid w:val="00EC6D89"/>
    <w:rsid w:val="00EC7150"/>
    <w:rsid w:val="00EC71DB"/>
    <w:rsid w:val="00EC7744"/>
    <w:rsid w:val="00EC79D5"/>
    <w:rsid w:val="00EC7F08"/>
    <w:rsid w:val="00ED025C"/>
    <w:rsid w:val="00ED0382"/>
    <w:rsid w:val="00ED0997"/>
    <w:rsid w:val="00ED0DAD"/>
    <w:rsid w:val="00ED0F46"/>
    <w:rsid w:val="00ED142A"/>
    <w:rsid w:val="00ED1451"/>
    <w:rsid w:val="00ED150C"/>
    <w:rsid w:val="00ED159F"/>
    <w:rsid w:val="00ED1CDD"/>
    <w:rsid w:val="00ED234C"/>
    <w:rsid w:val="00ED2373"/>
    <w:rsid w:val="00ED2466"/>
    <w:rsid w:val="00ED2600"/>
    <w:rsid w:val="00ED2ECA"/>
    <w:rsid w:val="00ED3141"/>
    <w:rsid w:val="00ED39EB"/>
    <w:rsid w:val="00ED3A35"/>
    <w:rsid w:val="00ED3C1E"/>
    <w:rsid w:val="00ED3FD5"/>
    <w:rsid w:val="00ED4167"/>
    <w:rsid w:val="00ED417C"/>
    <w:rsid w:val="00ED458D"/>
    <w:rsid w:val="00ED4C7D"/>
    <w:rsid w:val="00ED4DF4"/>
    <w:rsid w:val="00ED4FA2"/>
    <w:rsid w:val="00ED56F4"/>
    <w:rsid w:val="00ED5789"/>
    <w:rsid w:val="00ED5849"/>
    <w:rsid w:val="00ED5B99"/>
    <w:rsid w:val="00ED5D23"/>
    <w:rsid w:val="00ED5D73"/>
    <w:rsid w:val="00ED5FA4"/>
    <w:rsid w:val="00ED60AC"/>
    <w:rsid w:val="00ED681C"/>
    <w:rsid w:val="00ED7364"/>
    <w:rsid w:val="00ED7996"/>
    <w:rsid w:val="00ED7B75"/>
    <w:rsid w:val="00ED7DAB"/>
    <w:rsid w:val="00ED7DBB"/>
    <w:rsid w:val="00ED7DD3"/>
    <w:rsid w:val="00EE0059"/>
    <w:rsid w:val="00EE01B9"/>
    <w:rsid w:val="00EE0281"/>
    <w:rsid w:val="00EE0490"/>
    <w:rsid w:val="00EE0B05"/>
    <w:rsid w:val="00EE11ED"/>
    <w:rsid w:val="00EE135D"/>
    <w:rsid w:val="00EE1F8A"/>
    <w:rsid w:val="00EE295F"/>
    <w:rsid w:val="00EE2995"/>
    <w:rsid w:val="00EE2D85"/>
    <w:rsid w:val="00EE2D9B"/>
    <w:rsid w:val="00EE2F68"/>
    <w:rsid w:val="00EE2FC2"/>
    <w:rsid w:val="00EE3C4B"/>
    <w:rsid w:val="00EE3E32"/>
    <w:rsid w:val="00EE3E8A"/>
    <w:rsid w:val="00EE3EDE"/>
    <w:rsid w:val="00EE446D"/>
    <w:rsid w:val="00EE4639"/>
    <w:rsid w:val="00EE5015"/>
    <w:rsid w:val="00EE5341"/>
    <w:rsid w:val="00EE543A"/>
    <w:rsid w:val="00EE56DF"/>
    <w:rsid w:val="00EE5765"/>
    <w:rsid w:val="00EE5A6D"/>
    <w:rsid w:val="00EE5AC8"/>
    <w:rsid w:val="00EE5E38"/>
    <w:rsid w:val="00EE5F77"/>
    <w:rsid w:val="00EE6199"/>
    <w:rsid w:val="00EE641F"/>
    <w:rsid w:val="00EE6505"/>
    <w:rsid w:val="00EE6D9A"/>
    <w:rsid w:val="00EE6E59"/>
    <w:rsid w:val="00EE72BF"/>
    <w:rsid w:val="00EE7793"/>
    <w:rsid w:val="00EE7A73"/>
    <w:rsid w:val="00EE7CAD"/>
    <w:rsid w:val="00EF04E8"/>
    <w:rsid w:val="00EF0557"/>
    <w:rsid w:val="00EF090B"/>
    <w:rsid w:val="00EF0B2C"/>
    <w:rsid w:val="00EF0B3F"/>
    <w:rsid w:val="00EF0E90"/>
    <w:rsid w:val="00EF114A"/>
    <w:rsid w:val="00EF117F"/>
    <w:rsid w:val="00EF1362"/>
    <w:rsid w:val="00EF1484"/>
    <w:rsid w:val="00EF19F6"/>
    <w:rsid w:val="00EF1BCA"/>
    <w:rsid w:val="00EF2797"/>
    <w:rsid w:val="00EF2816"/>
    <w:rsid w:val="00EF281A"/>
    <w:rsid w:val="00EF285F"/>
    <w:rsid w:val="00EF2965"/>
    <w:rsid w:val="00EF2B84"/>
    <w:rsid w:val="00EF2D48"/>
    <w:rsid w:val="00EF38CA"/>
    <w:rsid w:val="00EF39D5"/>
    <w:rsid w:val="00EF431D"/>
    <w:rsid w:val="00EF4562"/>
    <w:rsid w:val="00EF45B6"/>
    <w:rsid w:val="00EF4B62"/>
    <w:rsid w:val="00EF4CFC"/>
    <w:rsid w:val="00EF4F9F"/>
    <w:rsid w:val="00EF580D"/>
    <w:rsid w:val="00EF5B1A"/>
    <w:rsid w:val="00EF5B26"/>
    <w:rsid w:val="00EF5B91"/>
    <w:rsid w:val="00EF5DF0"/>
    <w:rsid w:val="00EF6008"/>
    <w:rsid w:val="00EF6258"/>
    <w:rsid w:val="00EF6915"/>
    <w:rsid w:val="00EF695D"/>
    <w:rsid w:val="00EF6B90"/>
    <w:rsid w:val="00EF6D5E"/>
    <w:rsid w:val="00EF6ECA"/>
    <w:rsid w:val="00EF76A3"/>
    <w:rsid w:val="00EF76BB"/>
    <w:rsid w:val="00EF78DF"/>
    <w:rsid w:val="00EF7996"/>
    <w:rsid w:val="00EF7B8F"/>
    <w:rsid w:val="00EF7BC8"/>
    <w:rsid w:val="00EF7F24"/>
    <w:rsid w:val="00F0005D"/>
    <w:rsid w:val="00F0033C"/>
    <w:rsid w:val="00F00686"/>
    <w:rsid w:val="00F00B24"/>
    <w:rsid w:val="00F01551"/>
    <w:rsid w:val="00F01632"/>
    <w:rsid w:val="00F01E46"/>
    <w:rsid w:val="00F01E4C"/>
    <w:rsid w:val="00F01F70"/>
    <w:rsid w:val="00F02044"/>
    <w:rsid w:val="00F022E4"/>
    <w:rsid w:val="00F024E1"/>
    <w:rsid w:val="00F02BF9"/>
    <w:rsid w:val="00F03599"/>
    <w:rsid w:val="00F03717"/>
    <w:rsid w:val="00F037FA"/>
    <w:rsid w:val="00F0383F"/>
    <w:rsid w:val="00F03888"/>
    <w:rsid w:val="00F03B62"/>
    <w:rsid w:val="00F03EE5"/>
    <w:rsid w:val="00F04577"/>
    <w:rsid w:val="00F0491E"/>
    <w:rsid w:val="00F04AC3"/>
    <w:rsid w:val="00F04D24"/>
    <w:rsid w:val="00F0527F"/>
    <w:rsid w:val="00F052E9"/>
    <w:rsid w:val="00F053FF"/>
    <w:rsid w:val="00F05432"/>
    <w:rsid w:val="00F05651"/>
    <w:rsid w:val="00F06353"/>
    <w:rsid w:val="00F0641F"/>
    <w:rsid w:val="00F06623"/>
    <w:rsid w:val="00F06931"/>
    <w:rsid w:val="00F06C10"/>
    <w:rsid w:val="00F06D13"/>
    <w:rsid w:val="00F07842"/>
    <w:rsid w:val="00F07933"/>
    <w:rsid w:val="00F07AD6"/>
    <w:rsid w:val="00F102B2"/>
    <w:rsid w:val="00F104BB"/>
    <w:rsid w:val="00F1071A"/>
    <w:rsid w:val="00F1096F"/>
    <w:rsid w:val="00F11156"/>
    <w:rsid w:val="00F1126D"/>
    <w:rsid w:val="00F11348"/>
    <w:rsid w:val="00F11671"/>
    <w:rsid w:val="00F11957"/>
    <w:rsid w:val="00F11E2E"/>
    <w:rsid w:val="00F120F9"/>
    <w:rsid w:val="00F121C1"/>
    <w:rsid w:val="00F12495"/>
    <w:rsid w:val="00F12589"/>
    <w:rsid w:val="00F12595"/>
    <w:rsid w:val="00F12A3F"/>
    <w:rsid w:val="00F12EE9"/>
    <w:rsid w:val="00F130A9"/>
    <w:rsid w:val="00F130EE"/>
    <w:rsid w:val="00F13257"/>
    <w:rsid w:val="00F134D9"/>
    <w:rsid w:val="00F13725"/>
    <w:rsid w:val="00F13A5C"/>
    <w:rsid w:val="00F13B1B"/>
    <w:rsid w:val="00F13B9C"/>
    <w:rsid w:val="00F1403D"/>
    <w:rsid w:val="00F1446D"/>
    <w:rsid w:val="00F1463F"/>
    <w:rsid w:val="00F1500F"/>
    <w:rsid w:val="00F15208"/>
    <w:rsid w:val="00F152B4"/>
    <w:rsid w:val="00F152EE"/>
    <w:rsid w:val="00F153F9"/>
    <w:rsid w:val="00F15429"/>
    <w:rsid w:val="00F15528"/>
    <w:rsid w:val="00F15A19"/>
    <w:rsid w:val="00F15A80"/>
    <w:rsid w:val="00F15B4D"/>
    <w:rsid w:val="00F15C58"/>
    <w:rsid w:val="00F15CA7"/>
    <w:rsid w:val="00F15D53"/>
    <w:rsid w:val="00F15DE2"/>
    <w:rsid w:val="00F15E5F"/>
    <w:rsid w:val="00F1659D"/>
    <w:rsid w:val="00F16BDF"/>
    <w:rsid w:val="00F16C0C"/>
    <w:rsid w:val="00F16D14"/>
    <w:rsid w:val="00F16E46"/>
    <w:rsid w:val="00F16F87"/>
    <w:rsid w:val="00F1705A"/>
    <w:rsid w:val="00F172B0"/>
    <w:rsid w:val="00F173DE"/>
    <w:rsid w:val="00F174EA"/>
    <w:rsid w:val="00F17607"/>
    <w:rsid w:val="00F17963"/>
    <w:rsid w:val="00F17AF4"/>
    <w:rsid w:val="00F17D27"/>
    <w:rsid w:val="00F17FEB"/>
    <w:rsid w:val="00F20507"/>
    <w:rsid w:val="00F20EA1"/>
    <w:rsid w:val="00F21051"/>
    <w:rsid w:val="00F21302"/>
    <w:rsid w:val="00F21364"/>
    <w:rsid w:val="00F2139A"/>
    <w:rsid w:val="00F2160C"/>
    <w:rsid w:val="00F218E3"/>
    <w:rsid w:val="00F21A09"/>
    <w:rsid w:val="00F22A34"/>
    <w:rsid w:val="00F22C6B"/>
    <w:rsid w:val="00F22D16"/>
    <w:rsid w:val="00F2322D"/>
    <w:rsid w:val="00F236D0"/>
    <w:rsid w:val="00F2396F"/>
    <w:rsid w:val="00F23E6F"/>
    <w:rsid w:val="00F23F0A"/>
    <w:rsid w:val="00F25382"/>
    <w:rsid w:val="00F25B69"/>
    <w:rsid w:val="00F26053"/>
    <w:rsid w:val="00F26092"/>
    <w:rsid w:val="00F262EC"/>
    <w:rsid w:val="00F2636C"/>
    <w:rsid w:val="00F26B17"/>
    <w:rsid w:val="00F26BFA"/>
    <w:rsid w:val="00F26EB5"/>
    <w:rsid w:val="00F27157"/>
    <w:rsid w:val="00F2744A"/>
    <w:rsid w:val="00F27669"/>
    <w:rsid w:val="00F27AC8"/>
    <w:rsid w:val="00F27CB9"/>
    <w:rsid w:val="00F27D3E"/>
    <w:rsid w:val="00F30787"/>
    <w:rsid w:val="00F308FC"/>
    <w:rsid w:val="00F30932"/>
    <w:rsid w:val="00F30E7A"/>
    <w:rsid w:val="00F30F67"/>
    <w:rsid w:val="00F31407"/>
    <w:rsid w:val="00F31575"/>
    <w:rsid w:val="00F319AC"/>
    <w:rsid w:val="00F31B09"/>
    <w:rsid w:val="00F31DD1"/>
    <w:rsid w:val="00F31EE9"/>
    <w:rsid w:val="00F321DE"/>
    <w:rsid w:val="00F32219"/>
    <w:rsid w:val="00F3306D"/>
    <w:rsid w:val="00F33255"/>
    <w:rsid w:val="00F333EA"/>
    <w:rsid w:val="00F33596"/>
    <w:rsid w:val="00F33777"/>
    <w:rsid w:val="00F33792"/>
    <w:rsid w:val="00F33DE1"/>
    <w:rsid w:val="00F33EDE"/>
    <w:rsid w:val="00F3462B"/>
    <w:rsid w:val="00F347F0"/>
    <w:rsid w:val="00F347F3"/>
    <w:rsid w:val="00F34D1D"/>
    <w:rsid w:val="00F355C6"/>
    <w:rsid w:val="00F35627"/>
    <w:rsid w:val="00F35BEF"/>
    <w:rsid w:val="00F35CC2"/>
    <w:rsid w:val="00F35E58"/>
    <w:rsid w:val="00F35F3B"/>
    <w:rsid w:val="00F36497"/>
    <w:rsid w:val="00F366B8"/>
    <w:rsid w:val="00F36804"/>
    <w:rsid w:val="00F36A18"/>
    <w:rsid w:val="00F36CDF"/>
    <w:rsid w:val="00F374E2"/>
    <w:rsid w:val="00F37694"/>
    <w:rsid w:val="00F37A07"/>
    <w:rsid w:val="00F40168"/>
    <w:rsid w:val="00F40231"/>
    <w:rsid w:val="00F4025C"/>
    <w:rsid w:val="00F40422"/>
    <w:rsid w:val="00F40429"/>
    <w:rsid w:val="00F40648"/>
    <w:rsid w:val="00F40B23"/>
    <w:rsid w:val="00F40C57"/>
    <w:rsid w:val="00F40CC5"/>
    <w:rsid w:val="00F40DE5"/>
    <w:rsid w:val="00F4179A"/>
    <w:rsid w:val="00F41A25"/>
    <w:rsid w:val="00F41D01"/>
    <w:rsid w:val="00F41D34"/>
    <w:rsid w:val="00F42855"/>
    <w:rsid w:val="00F42907"/>
    <w:rsid w:val="00F433FF"/>
    <w:rsid w:val="00F4340E"/>
    <w:rsid w:val="00F43763"/>
    <w:rsid w:val="00F438D0"/>
    <w:rsid w:val="00F43953"/>
    <w:rsid w:val="00F43955"/>
    <w:rsid w:val="00F43BDD"/>
    <w:rsid w:val="00F43F61"/>
    <w:rsid w:val="00F441F1"/>
    <w:rsid w:val="00F442AF"/>
    <w:rsid w:val="00F44352"/>
    <w:rsid w:val="00F447A5"/>
    <w:rsid w:val="00F449F1"/>
    <w:rsid w:val="00F44AF5"/>
    <w:rsid w:val="00F44D09"/>
    <w:rsid w:val="00F44F96"/>
    <w:rsid w:val="00F45926"/>
    <w:rsid w:val="00F45BBA"/>
    <w:rsid w:val="00F45DDF"/>
    <w:rsid w:val="00F45F87"/>
    <w:rsid w:val="00F46163"/>
    <w:rsid w:val="00F46211"/>
    <w:rsid w:val="00F467C3"/>
    <w:rsid w:val="00F468FE"/>
    <w:rsid w:val="00F46990"/>
    <w:rsid w:val="00F46CD0"/>
    <w:rsid w:val="00F46E67"/>
    <w:rsid w:val="00F46F53"/>
    <w:rsid w:val="00F4713F"/>
    <w:rsid w:val="00F47192"/>
    <w:rsid w:val="00F476A9"/>
    <w:rsid w:val="00F47CB5"/>
    <w:rsid w:val="00F47DA2"/>
    <w:rsid w:val="00F47EBF"/>
    <w:rsid w:val="00F5055F"/>
    <w:rsid w:val="00F5065D"/>
    <w:rsid w:val="00F50747"/>
    <w:rsid w:val="00F512EE"/>
    <w:rsid w:val="00F5170E"/>
    <w:rsid w:val="00F519D5"/>
    <w:rsid w:val="00F519FC"/>
    <w:rsid w:val="00F522CC"/>
    <w:rsid w:val="00F5231A"/>
    <w:rsid w:val="00F52612"/>
    <w:rsid w:val="00F52770"/>
    <w:rsid w:val="00F52CF7"/>
    <w:rsid w:val="00F52E52"/>
    <w:rsid w:val="00F5331C"/>
    <w:rsid w:val="00F5354C"/>
    <w:rsid w:val="00F536B1"/>
    <w:rsid w:val="00F53843"/>
    <w:rsid w:val="00F53D25"/>
    <w:rsid w:val="00F53D3A"/>
    <w:rsid w:val="00F53DD3"/>
    <w:rsid w:val="00F545D7"/>
    <w:rsid w:val="00F5481E"/>
    <w:rsid w:val="00F551FE"/>
    <w:rsid w:val="00F5520A"/>
    <w:rsid w:val="00F5522B"/>
    <w:rsid w:val="00F5532C"/>
    <w:rsid w:val="00F55646"/>
    <w:rsid w:val="00F5598E"/>
    <w:rsid w:val="00F55BC8"/>
    <w:rsid w:val="00F55E47"/>
    <w:rsid w:val="00F55E5B"/>
    <w:rsid w:val="00F561A3"/>
    <w:rsid w:val="00F56454"/>
    <w:rsid w:val="00F56548"/>
    <w:rsid w:val="00F5667F"/>
    <w:rsid w:val="00F56955"/>
    <w:rsid w:val="00F56B8E"/>
    <w:rsid w:val="00F56C81"/>
    <w:rsid w:val="00F57105"/>
    <w:rsid w:val="00F57309"/>
    <w:rsid w:val="00F575A8"/>
    <w:rsid w:val="00F57D70"/>
    <w:rsid w:val="00F60301"/>
    <w:rsid w:val="00F60477"/>
    <w:rsid w:val="00F6084B"/>
    <w:rsid w:val="00F60BBC"/>
    <w:rsid w:val="00F61238"/>
    <w:rsid w:val="00F613CC"/>
    <w:rsid w:val="00F61E89"/>
    <w:rsid w:val="00F620DE"/>
    <w:rsid w:val="00F6239D"/>
    <w:rsid w:val="00F623F6"/>
    <w:rsid w:val="00F62827"/>
    <w:rsid w:val="00F628D7"/>
    <w:rsid w:val="00F62935"/>
    <w:rsid w:val="00F62C46"/>
    <w:rsid w:val="00F62EF3"/>
    <w:rsid w:val="00F63050"/>
    <w:rsid w:val="00F632F7"/>
    <w:rsid w:val="00F63668"/>
    <w:rsid w:val="00F6378E"/>
    <w:rsid w:val="00F63830"/>
    <w:rsid w:val="00F645B4"/>
    <w:rsid w:val="00F6489C"/>
    <w:rsid w:val="00F648BC"/>
    <w:rsid w:val="00F6492F"/>
    <w:rsid w:val="00F64D9C"/>
    <w:rsid w:val="00F657AF"/>
    <w:rsid w:val="00F65B1A"/>
    <w:rsid w:val="00F65C42"/>
    <w:rsid w:val="00F65E52"/>
    <w:rsid w:val="00F6637C"/>
    <w:rsid w:val="00F663C5"/>
    <w:rsid w:val="00F669F2"/>
    <w:rsid w:val="00F6716B"/>
    <w:rsid w:val="00F674EA"/>
    <w:rsid w:val="00F67DAC"/>
    <w:rsid w:val="00F67E23"/>
    <w:rsid w:val="00F704F1"/>
    <w:rsid w:val="00F706D9"/>
    <w:rsid w:val="00F70DBD"/>
    <w:rsid w:val="00F715D2"/>
    <w:rsid w:val="00F717FC"/>
    <w:rsid w:val="00F71CF8"/>
    <w:rsid w:val="00F71F20"/>
    <w:rsid w:val="00F71F58"/>
    <w:rsid w:val="00F720FF"/>
    <w:rsid w:val="00F7218E"/>
    <w:rsid w:val="00F7225B"/>
    <w:rsid w:val="00F72408"/>
    <w:rsid w:val="00F72455"/>
    <w:rsid w:val="00F7274F"/>
    <w:rsid w:val="00F72CB6"/>
    <w:rsid w:val="00F72E4C"/>
    <w:rsid w:val="00F72E6D"/>
    <w:rsid w:val="00F733E1"/>
    <w:rsid w:val="00F73BEF"/>
    <w:rsid w:val="00F73F07"/>
    <w:rsid w:val="00F747E7"/>
    <w:rsid w:val="00F74ADC"/>
    <w:rsid w:val="00F75371"/>
    <w:rsid w:val="00F753C0"/>
    <w:rsid w:val="00F7563D"/>
    <w:rsid w:val="00F75820"/>
    <w:rsid w:val="00F758AF"/>
    <w:rsid w:val="00F75DB3"/>
    <w:rsid w:val="00F7613D"/>
    <w:rsid w:val="00F76496"/>
    <w:rsid w:val="00F7657E"/>
    <w:rsid w:val="00F767E8"/>
    <w:rsid w:val="00F76933"/>
    <w:rsid w:val="00F76B2C"/>
    <w:rsid w:val="00F76B54"/>
    <w:rsid w:val="00F76CEA"/>
    <w:rsid w:val="00F76FA8"/>
    <w:rsid w:val="00F7724E"/>
    <w:rsid w:val="00F776CD"/>
    <w:rsid w:val="00F77BEE"/>
    <w:rsid w:val="00F77C5F"/>
    <w:rsid w:val="00F80528"/>
    <w:rsid w:val="00F80FBE"/>
    <w:rsid w:val="00F81147"/>
    <w:rsid w:val="00F81AFD"/>
    <w:rsid w:val="00F81D66"/>
    <w:rsid w:val="00F8220F"/>
    <w:rsid w:val="00F8251A"/>
    <w:rsid w:val="00F82772"/>
    <w:rsid w:val="00F82E06"/>
    <w:rsid w:val="00F830F1"/>
    <w:rsid w:val="00F83634"/>
    <w:rsid w:val="00F8378E"/>
    <w:rsid w:val="00F838B5"/>
    <w:rsid w:val="00F83A74"/>
    <w:rsid w:val="00F84387"/>
    <w:rsid w:val="00F84437"/>
    <w:rsid w:val="00F84E80"/>
    <w:rsid w:val="00F853CB"/>
    <w:rsid w:val="00F85499"/>
    <w:rsid w:val="00F85607"/>
    <w:rsid w:val="00F8591F"/>
    <w:rsid w:val="00F85CC1"/>
    <w:rsid w:val="00F85F5D"/>
    <w:rsid w:val="00F862CB"/>
    <w:rsid w:val="00F86502"/>
    <w:rsid w:val="00F872AF"/>
    <w:rsid w:val="00F87335"/>
    <w:rsid w:val="00F87B55"/>
    <w:rsid w:val="00F87D57"/>
    <w:rsid w:val="00F87EC9"/>
    <w:rsid w:val="00F9051D"/>
    <w:rsid w:val="00F90B26"/>
    <w:rsid w:val="00F90BA2"/>
    <w:rsid w:val="00F90ECA"/>
    <w:rsid w:val="00F9111D"/>
    <w:rsid w:val="00F91501"/>
    <w:rsid w:val="00F91B07"/>
    <w:rsid w:val="00F92194"/>
    <w:rsid w:val="00F922D3"/>
    <w:rsid w:val="00F92506"/>
    <w:rsid w:val="00F9295F"/>
    <w:rsid w:val="00F92C9B"/>
    <w:rsid w:val="00F92CF7"/>
    <w:rsid w:val="00F92DB1"/>
    <w:rsid w:val="00F93577"/>
    <w:rsid w:val="00F93A51"/>
    <w:rsid w:val="00F93C2B"/>
    <w:rsid w:val="00F93DA6"/>
    <w:rsid w:val="00F93E50"/>
    <w:rsid w:val="00F93F08"/>
    <w:rsid w:val="00F9451C"/>
    <w:rsid w:val="00F9496B"/>
    <w:rsid w:val="00F94977"/>
    <w:rsid w:val="00F94C3D"/>
    <w:rsid w:val="00F94CED"/>
    <w:rsid w:val="00F94CFF"/>
    <w:rsid w:val="00F94F8F"/>
    <w:rsid w:val="00F9520F"/>
    <w:rsid w:val="00F95EF7"/>
    <w:rsid w:val="00F95F35"/>
    <w:rsid w:val="00F96004"/>
    <w:rsid w:val="00F963C7"/>
    <w:rsid w:val="00F9692F"/>
    <w:rsid w:val="00F96C60"/>
    <w:rsid w:val="00F96F94"/>
    <w:rsid w:val="00F9721D"/>
    <w:rsid w:val="00F972CD"/>
    <w:rsid w:val="00F9742A"/>
    <w:rsid w:val="00F974F0"/>
    <w:rsid w:val="00F9756B"/>
    <w:rsid w:val="00FA014F"/>
    <w:rsid w:val="00FA0175"/>
    <w:rsid w:val="00FA025A"/>
    <w:rsid w:val="00FA03C4"/>
    <w:rsid w:val="00FA04B8"/>
    <w:rsid w:val="00FA056C"/>
    <w:rsid w:val="00FA0978"/>
    <w:rsid w:val="00FA099E"/>
    <w:rsid w:val="00FA0C55"/>
    <w:rsid w:val="00FA10D8"/>
    <w:rsid w:val="00FA1B3C"/>
    <w:rsid w:val="00FA1EED"/>
    <w:rsid w:val="00FA2089"/>
    <w:rsid w:val="00FA261A"/>
    <w:rsid w:val="00FA2690"/>
    <w:rsid w:val="00FA29AF"/>
    <w:rsid w:val="00FA2A21"/>
    <w:rsid w:val="00FA2B03"/>
    <w:rsid w:val="00FA2C24"/>
    <w:rsid w:val="00FA2CEE"/>
    <w:rsid w:val="00FA2FCA"/>
    <w:rsid w:val="00FA3187"/>
    <w:rsid w:val="00FA318C"/>
    <w:rsid w:val="00FA3200"/>
    <w:rsid w:val="00FA32EE"/>
    <w:rsid w:val="00FA3527"/>
    <w:rsid w:val="00FA3A7D"/>
    <w:rsid w:val="00FA3ADB"/>
    <w:rsid w:val="00FA3B13"/>
    <w:rsid w:val="00FA3E7B"/>
    <w:rsid w:val="00FA3EBA"/>
    <w:rsid w:val="00FA47A3"/>
    <w:rsid w:val="00FA48C6"/>
    <w:rsid w:val="00FA4A07"/>
    <w:rsid w:val="00FA4A9B"/>
    <w:rsid w:val="00FA531A"/>
    <w:rsid w:val="00FA5474"/>
    <w:rsid w:val="00FA5495"/>
    <w:rsid w:val="00FA55B5"/>
    <w:rsid w:val="00FA5915"/>
    <w:rsid w:val="00FA59AB"/>
    <w:rsid w:val="00FA5A2D"/>
    <w:rsid w:val="00FA5D5C"/>
    <w:rsid w:val="00FA64E7"/>
    <w:rsid w:val="00FA67F9"/>
    <w:rsid w:val="00FA6B66"/>
    <w:rsid w:val="00FA6DF3"/>
    <w:rsid w:val="00FA72C8"/>
    <w:rsid w:val="00FA7B35"/>
    <w:rsid w:val="00FA7D83"/>
    <w:rsid w:val="00FA7EC0"/>
    <w:rsid w:val="00FB0467"/>
    <w:rsid w:val="00FB076B"/>
    <w:rsid w:val="00FB0DEF"/>
    <w:rsid w:val="00FB0E0E"/>
    <w:rsid w:val="00FB1052"/>
    <w:rsid w:val="00FB1CEF"/>
    <w:rsid w:val="00FB2081"/>
    <w:rsid w:val="00FB2421"/>
    <w:rsid w:val="00FB30F9"/>
    <w:rsid w:val="00FB32E4"/>
    <w:rsid w:val="00FB3650"/>
    <w:rsid w:val="00FB3959"/>
    <w:rsid w:val="00FB3FDC"/>
    <w:rsid w:val="00FB41C6"/>
    <w:rsid w:val="00FB4489"/>
    <w:rsid w:val="00FB44F4"/>
    <w:rsid w:val="00FB4D56"/>
    <w:rsid w:val="00FB4DBF"/>
    <w:rsid w:val="00FB4FB6"/>
    <w:rsid w:val="00FB506B"/>
    <w:rsid w:val="00FB51B8"/>
    <w:rsid w:val="00FB51E7"/>
    <w:rsid w:val="00FB51FE"/>
    <w:rsid w:val="00FB53F2"/>
    <w:rsid w:val="00FB5722"/>
    <w:rsid w:val="00FB62F7"/>
    <w:rsid w:val="00FB637F"/>
    <w:rsid w:val="00FB6600"/>
    <w:rsid w:val="00FB671E"/>
    <w:rsid w:val="00FB6A92"/>
    <w:rsid w:val="00FB6F92"/>
    <w:rsid w:val="00FB7177"/>
    <w:rsid w:val="00FB7594"/>
    <w:rsid w:val="00FB7A16"/>
    <w:rsid w:val="00FB7C12"/>
    <w:rsid w:val="00FC026E"/>
    <w:rsid w:val="00FC0284"/>
    <w:rsid w:val="00FC05E0"/>
    <w:rsid w:val="00FC0EE2"/>
    <w:rsid w:val="00FC1475"/>
    <w:rsid w:val="00FC186F"/>
    <w:rsid w:val="00FC1F94"/>
    <w:rsid w:val="00FC22F7"/>
    <w:rsid w:val="00FC27D5"/>
    <w:rsid w:val="00FC2C04"/>
    <w:rsid w:val="00FC2C82"/>
    <w:rsid w:val="00FC2CA0"/>
    <w:rsid w:val="00FC2DAC"/>
    <w:rsid w:val="00FC2E5C"/>
    <w:rsid w:val="00FC2EBC"/>
    <w:rsid w:val="00FC300B"/>
    <w:rsid w:val="00FC3222"/>
    <w:rsid w:val="00FC33A0"/>
    <w:rsid w:val="00FC3637"/>
    <w:rsid w:val="00FC3728"/>
    <w:rsid w:val="00FC388F"/>
    <w:rsid w:val="00FC42E7"/>
    <w:rsid w:val="00FC450F"/>
    <w:rsid w:val="00FC4588"/>
    <w:rsid w:val="00FC5124"/>
    <w:rsid w:val="00FC5465"/>
    <w:rsid w:val="00FC578E"/>
    <w:rsid w:val="00FC5985"/>
    <w:rsid w:val="00FC5999"/>
    <w:rsid w:val="00FC5A20"/>
    <w:rsid w:val="00FC5CD5"/>
    <w:rsid w:val="00FC5DAC"/>
    <w:rsid w:val="00FC5E54"/>
    <w:rsid w:val="00FC5F09"/>
    <w:rsid w:val="00FC6733"/>
    <w:rsid w:val="00FC720F"/>
    <w:rsid w:val="00FC729A"/>
    <w:rsid w:val="00FC7448"/>
    <w:rsid w:val="00FC78B9"/>
    <w:rsid w:val="00FC78E0"/>
    <w:rsid w:val="00FD028A"/>
    <w:rsid w:val="00FD02D0"/>
    <w:rsid w:val="00FD07A9"/>
    <w:rsid w:val="00FD0A80"/>
    <w:rsid w:val="00FD0CC3"/>
    <w:rsid w:val="00FD0FCB"/>
    <w:rsid w:val="00FD1F92"/>
    <w:rsid w:val="00FD2343"/>
    <w:rsid w:val="00FD242E"/>
    <w:rsid w:val="00FD3488"/>
    <w:rsid w:val="00FD390A"/>
    <w:rsid w:val="00FD4461"/>
    <w:rsid w:val="00FD46B0"/>
    <w:rsid w:val="00FD4731"/>
    <w:rsid w:val="00FD498E"/>
    <w:rsid w:val="00FD5068"/>
    <w:rsid w:val="00FD50C3"/>
    <w:rsid w:val="00FD52B5"/>
    <w:rsid w:val="00FD54CE"/>
    <w:rsid w:val="00FD55D0"/>
    <w:rsid w:val="00FD5701"/>
    <w:rsid w:val="00FD60A5"/>
    <w:rsid w:val="00FD73FD"/>
    <w:rsid w:val="00FD748E"/>
    <w:rsid w:val="00FD759E"/>
    <w:rsid w:val="00FD76B3"/>
    <w:rsid w:val="00FD76BE"/>
    <w:rsid w:val="00FD77E2"/>
    <w:rsid w:val="00FD7CFF"/>
    <w:rsid w:val="00FE003E"/>
    <w:rsid w:val="00FE0472"/>
    <w:rsid w:val="00FE0844"/>
    <w:rsid w:val="00FE0A83"/>
    <w:rsid w:val="00FE1286"/>
    <w:rsid w:val="00FE177A"/>
    <w:rsid w:val="00FE1BB1"/>
    <w:rsid w:val="00FE2020"/>
    <w:rsid w:val="00FE27A8"/>
    <w:rsid w:val="00FE2AB3"/>
    <w:rsid w:val="00FE2C1C"/>
    <w:rsid w:val="00FE2DE4"/>
    <w:rsid w:val="00FE3003"/>
    <w:rsid w:val="00FE31D3"/>
    <w:rsid w:val="00FE3374"/>
    <w:rsid w:val="00FE3CC1"/>
    <w:rsid w:val="00FE3FAA"/>
    <w:rsid w:val="00FE477F"/>
    <w:rsid w:val="00FE478D"/>
    <w:rsid w:val="00FE4A90"/>
    <w:rsid w:val="00FE4CB2"/>
    <w:rsid w:val="00FE4FBC"/>
    <w:rsid w:val="00FE52AF"/>
    <w:rsid w:val="00FE5307"/>
    <w:rsid w:val="00FE551F"/>
    <w:rsid w:val="00FE5FEE"/>
    <w:rsid w:val="00FE66A4"/>
    <w:rsid w:val="00FE696B"/>
    <w:rsid w:val="00FE6C00"/>
    <w:rsid w:val="00FE7137"/>
    <w:rsid w:val="00FE716C"/>
    <w:rsid w:val="00FE7525"/>
    <w:rsid w:val="00FE77D3"/>
    <w:rsid w:val="00FF025C"/>
    <w:rsid w:val="00FF036D"/>
    <w:rsid w:val="00FF0641"/>
    <w:rsid w:val="00FF082A"/>
    <w:rsid w:val="00FF0AB0"/>
    <w:rsid w:val="00FF0DDE"/>
    <w:rsid w:val="00FF12F9"/>
    <w:rsid w:val="00FF1655"/>
    <w:rsid w:val="00FF1826"/>
    <w:rsid w:val="00FF1EAF"/>
    <w:rsid w:val="00FF21C8"/>
    <w:rsid w:val="00FF23EE"/>
    <w:rsid w:val="00FF28AC"/>
    <w:rsid w:val="00FF2EAA"/>
    <w:rsid w:val="00FF32AB"/>
    <w:rsid w:val="00FF3387"/>
    <w:rsid w:val="00FF398D"/>
    <w:rsid w:val="00FF3EA4"/>
    <w:rsid w:val="00FF4462"/>
    <w:rsid w:val="00FF46EE"/>
    <w:rsid w:val="00FF4927"/>
    <w:rsid w:val="00FF4AA3"/>
    <w:rsid w:val="00FF52E2"/>
    <w:rsid w:val="00FF54C5"/>
    <w:rsid w:val="00FF5CE3"/>
    <w:rsid w:val="00FF5F26"/>
    <w:rsid w:val="00FF6105"/>
    <w:rsid w:val="00FF62EB"/>
    <w:rsid w:val="00FF651E"/>
    <w:rsid w:val="00FF668F"/>
    <w:rsid w:val="00FF6B52"/>
    <w:rsid w:val="00FF6C56"/>
    <w:rsid w:val="00FF76D0"/>
    <w:rsid w:val="00FF7722"/>
    <w:rsid w:val="00FF7CEE"/>
    <w:rsid w:val="00FF7DF0"/>
    <w:rsid w:val="00FF7F62"/>
    <w:rsid w:val="01056D11"/>
    <w:rsid w:val="011CB885"/>
    <w:rsid w:val="013D6AD1"/>
    <w:rsid w:val="0148CC62"/>
    <w:rsid w:val="01757C8A"/>
    <w:rsid w:val="0175B647"/>
    <w:rsid w:val="018BCB90"/>
    <w:rsid w:val="019BB798"/>
    <w:rsid w:val="01A87F88"/>
    <w:rsid w:val="01BBE179"/>
    <w:rsid w:val="01C6E5EB"/>
    <w:rsid w:val="01F9F2DF"/>
    <w:rsid w:val="020248CC"/>
    <w:rsid w:val="020DF075"/>
    <w:rsid w:val="020EDBEE"/>
    <w:rsid w:val="02149333"/>
    <w:rsid w:val="022700E5"/>
    <w:rsid w:val="02543F12"/>
    <w:rsid w:val="02640580"/>
    <w:rsid w:val="0269A9E1"/>
    <w:rsid w:val="026DB43C"/>
    <w:rsid w:val="0271F4C2"/>
    <w:rsid w:val="027CF6A9"/>
    <w:rsid w:val="028982C1"/>
    <w:rsid w:val="0296E945"/>
    <w:rsid w:val="02A08336"/>
    <w:rsid w:val="02A475AC"/>
    <w:rsid w:val="02BEB2A6"/>
    <w:rsid w:val="02C63226"/>
    <w:rsid w:val="02C930C3"/>
    <w:rsid w:val="02CDA846"/>
    <w:rsid w:val="02CFBB59"/>
    <w:rsid w:val="02D95BE6"/>
    <w:rsid w:val="03093623"/>
    <w:rsid w:val="030F8889"/>
    <w:rsid w:val="0312B042"/>
    <w:rsid w:val="0312E646"/>
    <w:rsid w:val="031A1399"/>
    <w:rsid w:val="0336FB0E"/>
    <w:rsid w:val="033C8400"/>
    <w:rsid w:val="0370BDE8"/>
    <w:rsid w:val="039947B8"/>
    <w:rsid w:val="03AECF42"/>
    <w:rsid w:val="03D8F12C"/>
    <w:rsid w:val="03DA6437"/>
    <w:rsid w:val="03F0DAF0"/>
    <w:rsid w:val="03FCE58A"/>
    <w:rsid w:val="040D9589"/>
    <w:rsid w:val="0414868C"/>
    <w:rsid w:val="043C3748"/>
    <w:rsid w:val="0450B0E0"/>
    <w:rsid w:val="045467BA"/>
    <w:rsid w:val="0482877A"/>
    <w:rsid w:val="04842845"/>
    <w:rsid w:val="04CBD6B3"/>
    <w:rsid w:val="04CD6F36"/>
    <w:rsid w:val="04D9C5EB"/>
    <w:rsid w:val="04F63B3A"/>
    <w:rsid w:val="04F757A9"/>
    <w:rsid w:val="04FFE005"/>
    <w:rsid w:val="0503B065"/>
    <w:rsid w:val="0506A1C4"/>
    <w:rsid w:val="05170F33"/>
    <w:rsid w:val="0520ED64"/>
    <w:rsid w:val="05345D46"/>
    <w:rsid w:val="0552F3C9"/>
    <w:rsid w:val="05653043"/>
    <w:rsid w:val="05706CF3"/>
    <w:rsid w:val="057F35F1"/>
    <w:rsid w:val="058CCD0F"/>
    <w:rsid w:val="05B32CD1"/>
    <w:rsid w:val="05BED96B"/>
    <w:rsid w:val="05C8223E"/>
    <w:rsid w:val="05D37FFE"/>
    <w:rsid w:val="05E3A24F"/>
    <w:rsid w:val="05EC8CC9"/>
    <w:rsid w:val="0603B150"/>
    <w:rsid w:val="0627F11E"/>
    <w:rsid w:val="06333808"/>
    <w:rsid w:val="06449F57"/>
    <w:rsid w:val="06594357"/>
    <w:rsid w:val="065BF446"/>
    <w:rsid w:val="065F99C0"/>
    <w:rsid w:val="066487F1"/>
    <w:rsid w:val="06921D30"/>
    <w:rsid w:val="0696A372"/>
    <w:rsid w:val="069859DB"/>
    <w:rsid w:val="06A62B3D"/>
    <w:rsid w:val="06D0BADD"/>
    <w:rsid w:val="06DBC0BA"/>
    <w:rsid w:val="06DC5F3D"/>
    <w:rsid w:val="0752E8AC"/>
    <w:rsid w:val="075C5065"/>
    <w:rsid w:val="0760CF04"/>
    <w:rsid w:val="0763DDE1"/>
    <w:rsid w:val="0774F0B0"/>
    <w:rsid w:val="077C0AE1"/>
    <w:rsid w:val="0793472A"/>
    <w:rsid w:val="07B0B031"/>
    <w:rsid w:val="07BFF7C0"/>
    <w:rsid w:val="07D03FB6"/>
    <w:rsid w:val="07D253AE"/>
    <w:rsid w:val="07D34BE1"/>
    <w:rsid w:val="07F372F5"/>
    <w:rsid w:val="080E71F4"/>
    <w:rsid w:val="084CD02A"/>
    <w:rsid w:val="085473A9"/>
    <w:rsid w:val="0890AF05"/>
    <w:rsid w:val="08C39FAB"/>
    <w:rsid w:val="08D6A7F0"/>
    <w:rsid w:val="08E6A998"/>
    <w:rsid w:val="08EBF410"/>
    <w:rsid w:val="08F15EF6"/>
    <w:rsid w:val="090AD2FB"/>
    <w:rsid w:val="090B1858"/>
    <w:rsid w:val="0914A87A"/>
    <w:rsid w:val="09177D45"/>
    <w:rsid w:val="091783B4"/>
    <w:rsid w:val="091DCD02"/>
    <w:rsid w:val="0927831B"/>
    <w:rsid w:val="09459EAE"/>
    <w:rsid w:val="094CA588"/>
    <w:rsid w:val="096FB306"/>
    <w:rsid w:val="09723DA3"/>
    <w:rsid w:val="097A75B8"/>
    <w:rsid w:val="098F17B3"/>
    <w:rsid w:val="09BD7B56"/>
    <w:rsid w:val="0A3CE9BC"/>
    <w:rsid w:val="0A497FF2"/>
    <w:rsid w:val="0A4C7887"/>
    <w:rsid w:val="0A5AC109"/>
    <w:rsid w:val="0A7C7FC9"/>
    <w:rsid w:val="0A8F5146"/>
    <w:rsid w:val="0A913310"/>
    <w:rsid w:val="0ABF29DA"/>
    <w:rsid w:val="0AE797F7"/>
    <w:rsid w:val="0AEFFF7D"/>
    <w:rsid w:val="0AF3373C"/>
    <w:rsid w:val="0AFC41D5"/>
    <w:rsid w:val="0B054F59"/>
    <w:rsid w:val="0B064526"/>
    <w:rsid w:val="0B0F813D"/>
    <w:rsid w:val="0B12CF66"/>
    <w:rsid w:val="0B1A2DCF"/>
    <w:rsid w:val="0B1FA56C"/>
    <w:rsid w:val="0B334F6C"/>
    <w:rsid w:val="0B355810"/>
    <w:rsid w:val="0B45260F"/>
    <w:rsid w:val="0B5B7355"/>
    <w:rsid w:val="0B5F88F8"/>
    <w:rsid w:val="0B6E173B"/>
    <w:rsid w:val="0B8D5ED0"/>
    <w:rsid w:val="0BA3DEAF"/>
    <w:rsid w:val="0BC7890F"/>
    <w:rsid w:val="0BCB7758"/>
    <w:rsid w:val="0C03B69C"/>
    <w:rsid w:val="0C1584D6"/>
    <w:rsid w:val="0C1E2FB9"/>
    <w:rsid w:val="0C372960"/>
    <w:rsid w:val="0C3E4276"/>
    <w:rsid w:val="0C4E4322"/>
    <w:rsid w:val="0C7048A2"/>
    <w:rsid w:val="0C731201"/>
    <w:rsid w:val="0CA2430D"/>
    <w:rsid w:val="0CB454FA"/>
    <w:rsid w:val="0CB7A7C2"/>
    <w:rsid w:val="0CBCB288"/>
    <w:rsid w:val="0CC31044"/>
    <w:rsid w:val="0CD47B99"/>
    <w:rsid w:val="0CE2D940"/>
    <w:rsid w:val="0CED5DD7"/>
    <w:rsid w:val="0CEE8A30"/>
    <w:rsid w:val="0D081FAA"/>
    <w:rsid w:val="0D1921C4"/>
    <w:rsid w:val="0D2C3527"/>
    <w:rsid w:val="0D49F82A"/>
    <w:rsid w:val="0D6587BE"/>
    <w:rsid w:val="0D6C64BC"/>
    <w:rsid w:val="0D7E9E0D"/>
    <w:rsid w:val="0D8342BF"/>
    <w:rsid w:val="0D984CDB"/>
    <w:rsid w:val="0DBFC5C8"/>
    <w:rsid w:val="0DDC3410"/>
    <w:rsid w:val="0DDDFC27"/>
    <w:rsid w:val="0DE3ECF2"/>
    <w:rsid w:val="0DE92247"/>
    <w:rsid w:val="0DEF7E9B"/>
    <w:rsid w:val="0DF5DB8C"/>
    <w:rsid w:val="0E292425"/>
    <w:rsid w:val="0E3007CB"/>
    <w:rsid w:val="0E32CA01"/>
    <w:rsid w:val="0E3687A8"/>
    <w:rsid w:val="0E42EC89"/>
    <w:rsid w:val="0E511571"/>
    <w:rsid w:val="0E52B48F"/>
    <w:rsid w:val="0E6BFE3C"/>
    <w:rsid w:val="0E81E045"/>
    <w:rsid w:val="0E81FEE9"/>
    <w:rsid w:val="0EAF219D"/>
    <w:rsid w:val="0EB95420"/>
    <w:rsid w:val="0EE1BE1C"/>
    <w:rsid w:val="0EE2CCD1"/>
    <w:rsid w:val="0EF2ADE6"/>
    <w:rsid w:val="0F03D03C"/>
    <w:rsid w:val="0F0D9230"/>
    <w:rsid w:val="0F1673E9"/>
    <w:rsid w:val="0F1818BF"/>
    <w:rsid w:val="0F19C00A"/>
    <w:rsid w:val="0F1ECB1B"/>
    <w:rsid w:val="0F2285C0"/>
    <w:rsid w:val="0F2BCCB2"/>
    <w:rsid w:val="0F2CE667"/>
    <w:rsid w:val="0F471173"/>
    <w:rsid w:val="0F484BA0"/>
    <w:rsid w:val="0F676876"/>
    <w:rsid w:val="0F6AEF82"/>
    <w:rsid w:val="0F70E187"/>
    <w:rsid w:val="0F7CF237"/>
    <w:rsid w:val="0F8F6C94"/>
    <w:rsid w:val="0F973C97"/>
    <w:rsid w:val="0F9D0125"/>
    <w:rsid w:val="0FB247FD"/>
    <w:rsid w:val="0FB7EAB3"/>
    <w:rsid w:val="0FC82D08"/>
    <w:rsid w:val="0FEA73F3"/>
    <w:rsid w:val="0FF9A18D"/>
    <w:rsid w:val="10090588"/>
    <w:rsid w:val="100A7FF7"/>
    <w:rsid w:val="1012C512"/>
    <w:rsid w:val="10192440"/>
    <w:rsid w:val="101C392D"/>
    <w:rsid w:val="101D621B"/>
    <w:rsid w:val="10214FBD"/>
    <w:rsid w:val="102AB01C"/>
    <w:rsid w:val="1032C533"/>
    <w:rsid w:val="104AC6E4"/>
    <w:rsid w:val="1069F489"/>
    <w:rsid w:val="106F1EBE"/>
    <w:rsid w:val="107AEB0F"/>
    <w:rsid w:val="1085364B"/>
    <w:rsid w:val="1086EB72"/>
    <w:rsid w:val="10A3EBAD"/>
    <w:rsid w:val="10CDA549"/>
    <w:rsid w:val="10D98332"/>
    <w:rsid w:val="10DDDEC7"/>
    <w:rsid w:val="10F1B171"/>
    <w:rsid w:val="10F99D42"/>
    <w:rsid w:val="110B90BC"/>
    <w:rsid w:val="11268EAF"/>
    <w:rsid w:val="11312F78"/>
    <w:rsid w:val="114ED7A1"/>
    <w:rsid w:val="11551EB2"/>
    <w:rsid w:val="115E6514"/>
    <w:rsid w:val="115FA137"/>
    <w:rsid w:val="11620AD7"/>
    <w:rsid w:val="116C842F"/>
    <w:rsid w:val="1171EFF4"/>
    <w:rsid w:val="117C0EF2"/>
    <w:rsid w:val="117F0FE5"/>
    <w:rsid w:val="117F1562"/>
    <w:rsid w:val="119D5B89"/>
    <w:rsid w:val="11B3A70E"/>
    <w:rsid w:val="11BBA4B9"/>
    <w:rsid w:val="11C8A899"/>
    <w:rsid w:val="11F1A041"/>
    <w:rsid w:val="11F51695"/>
    <w:rsid w:val="1212DBDD"/>
    <w:rsid w:val="12412639"/>
    <w:rsid w:val="124614C0"/>
    <w:rsid w:val="12524465"/>
    <w:rsid w:val="12587AF7"/>
    <w:rsid w:val="126B5DD5"/>
    <w:rsid w:val="126CD93E"/>
    <w:rsid w:val="126E8D59"/>
    <w:rsid w:val="1276FBBC"/>
    <w:rsid w:val="127B7B06"/>
    <w:rsid w:val="128A8840"/>
    <w:rsid w:val="12A07974"/>
    <w:rsid w:val="12A1D0CD"/>
    <w:rsid w:val="12AF87F0"/>
    <w:rsid w:val="12C5D5EA"/>
    <w:rsid w:val="12CCB1C0"/>
    <w:rsid w:val="12E631DF"/>
    <w:rsid w:val="130E3C33"/>
    <w:rsid w:val="130FE2DC"/>
    <w:rsid w:val="132755D9"/>
    <w:rsid w:val="132BC5DF"/>
    <w:rsid w:val="1359515E"/>
    <w:rsid w:val="138869AF"/>
    <w:rsid w:val="13A067A4"/>
    <w:rsid w:val="13BBA529"/>
    <w:rsid w:val="13C3AEDB"/>
    <w:rsid w:val="13F0D354"/>
    <w:rsid w:val="1408BBF0"/>
    <w:rsid w:val="142DA4A2"/>
    <w:rsid w:val="1431A13A"/>
    <w:rsid w:val="1451960E"/>
    <w:rsid w:val="14611236"/>
    <w:rsid w:val="14718806"/>
    <w:rsid w:val="147522D8"/>
    <w:rsid w:val="1475E8A9"/>
    <w:rsid w:val="147EEC73"/>
    <w:rsid w:val="14AB9629"/>
    <w:rsid w:val="14BF1896"/>
    <w:rsid w:val="14C32D32"/>
    <w:rsid w:val="14C6ACF1"/>
    <w:rsid w:val="14D3254D"/>
    <w:rsid w:val="14D9B525"/>
    <w:rsid w:val="14DF70CC"/>
    <w:rsid w:val="14E51A66"/>
    <w:rsid w:val="14ECB809"/>
    <w:rsid w:val="14F668EE"/>
    <w:rsid w:val="15038A16"/>
    <w:rsid w:val="15155765"/>
    <w:rsid w:val="1518B3C7"/>
    <w:rsid w:val="1540D9E0"/>
    <w:rsid w:val="15602DD3"/>
    <w:rsid w:val="15B99F50"/>
    <w:rsid w:val="15D1F11D"/>
    <w:rsid w:val="15E0868E"/>
    <w:rsid w:val="15E323B4"/>
    <w:rsid w:val="15FF0D5D"/>
    <w:rsid w:val="1603BE77"/>
    <w:rsid w:val="16200229"/>
    <w:rsid w:val="162C9777"/>
    <w:rsid w:val="163CA3D1"/>
    <w:rsid w:val="164612C5"/>
    <w:rsid w:val="16498557"/>
    <w:rsid w:val="164A9D7E"/>
    <w:rsid w:val="164DCDB5"/>
    <w:rsid w:val="1668A2D6"/>
    <w:rsid w:val="1670A36D"/>
    <w:rsid w:val="16751363"/>
    <w:rsid w:val="1684BEFF"/>
    <w:rsid w:val="16A231C9"/>
    <w:rsid w:val="16AE7801"/>
    <w:rsid w:val="16B02C76"/>
    <w:rsid w:val="16B6A25D"/>
    <w:rsid w:val="16D29B99"/>
    <w:rsid w:val="16F2C174"/>
    <w:rsid w:val="170B39AB"/>
    <w:rsid w:val="170FF5AA"/>
    <w:rsid w:val="17161C2A"/>
    <w:rsid w:val="171E35AF"/>
    <w:rsid w:val="172163DE"/>
    <w:rsid w:val="173039F2"/>
    <w:rsid w:val="1735E684"/>
    <w:rsid w:val="1737DAB0"/>
    <w:rsid w:val="1740E275"/>
    <w:rsid w:val="174C6885"/>
    <w:rsid w:val="1763D0C6"/>
    <w:rsid w:val="17AB2977"/>
    <w:rsid w:val="17B9CADF"/>
    <w:rsid w:val="17C30C3B"/>
    <w:rsid w:val="17C58E08"/>
    <w:rsid w:val="17C97206"/>
    <w:rsid w:val="17CBCBC4"/>
    <w:rsid w:val="17D67717"/>
    <w:rsid w:val="17D796F6"/>
    <w:rsid w:val="17F25807"/>
    <w:rsid w:val="17FEF5B0"/>
    <w:rsid w:val="181A499B"/>
    <w:rsid w:val="18369F6F"/>
    <w:rsid w:val="18597209"/>
    <w:rsid w:val="1861D70E"/>
    <w:rsid w:val="1870E639"/>
    <w:rsid w:val="187D23F7"/>
    <w:rsid w:val="189DACAD"/>
    <w:rsid w:val="18BC31C8"/>
    <w:rsid w:val="18D95FE4"/>
    <w:rsid w:val="18EF4156"/>
    <w:rsid w:val="190C8884"/>
    <w:rsid w:val="190EE5C9"/>
    <w:rsid w:val="191269BD"/>
    <w:rsid w:val="191615BD"/>
    <w:rsid w:val="1917EFB1"/>
    <w:rsid w:val="1922EC81"/>
    <w:rsid w:val="192D1FB3"/>
    <w:rsid w:val="192FF7EB"/>
    <w:rsid w:val="1931B246"/>
    <w:rsid w:val="195E4AB0"/>
    <w:rsid w:val="196BF932"/>
    <w:rsid w:val="1983EDCA"/>
    <w:rsid w:val="199095E5"/>
    <w:rsid w:val="19995917"/>
    <w:rsid w:val="19A1FFDE"/>
    <w:rsid w:val="19A9007D"/>
    <w:rsid w:val="19B9D7AA"/>
    <w:rsid w:val="19BDE1EE"/>
    <w:rsid w:val="19C37EFE"/>
    <w:rsid w:val="19C9AA40"/>
    <w:rsid w:val="19DA9075"/>
    <w:rsid w:val="1A132BE3"/>
    <w:rsid w:val="1A2A15A2"/>
    <w:rsid w:val="1A31EACC"/>
    <w:rsid w:val="1A3C1A27"/>
    <w:rsid w:val="1A3C3F5A"/>
    <w:rsid w:val="1A3F0B88"/>
    <w:rsid w:val="1A47C074"/>
    <w:rsid w:val="1A4BD36D"/>
    <w:rsid w:val="1A93FEBC"/>
    <w:rsid w:val="1AA03FF6"/>
    <w:rsid w:val="1AA48508"/>
    <w:rsid w:val="1ABCF185"/>
    <w:rsid w:val="1ACBA286"/>
    <w:rsid w:val="1AD8E7B5"/>
    <w:rsid w:val="1AF3CB60"/>
    <w:rsid w:val="1B228D13"/>
    <w:rsid w:val="1B2674B6"/>
    <w:rsid w:val="1B2AC3CA"/>
    <w:rsid w:val="1B45F5AE"/>
    <w:rsid w:val="1B5781AF"/>
    <w:rsid w:val="1B628B0E"/>
    <w:rsid w:val="1B677BE8"/>
    <w:rsid w:val="1B85C312"/>
    <w:rsid w:val="1BA563A1"/>
    <w:rsid w:val="1BDA37CD"/>
    <w:rsid w:val="1BDDD898"/>
    <w:rsid w:val="1C3EDBC7"/>
    <w:rsid w:val="1C448F06"/>
    <w:rsid w:val="1C556DF2"/>
    <w:rsid w:val="1C5BB72D"/>
    <w:rsid w:val="1C5F46A5"/>
    <w:rsid w:val="1C6C4AD7"/>
    <w:rsid w:val="1CCA85F4"/>
    <w:rsid w:val="1CDF9A49"/>
    <w:rsid w:val="1CED5C97"/>
    <w:rsid w:val="1CF29F5D"/>
    <w:rsid w:val="1CFC9439"/>
    <w:rsid w:val="1D0A8C4B"/>
    <w:rsid w:val="1D0DCD9D"/>
    <w:rsid w:val="1D245E19"/>
    <w:rsid w:val="1D27C989"/>
    <w:rsid w:val="1D30F86A"/>
    <w:rsid w:val="1D344A88"/>
    <w:rsid w:val="1D39A1CC"/>
    <w:rsid w:val="1D424F2E"/>
    <w:rsid w:val="1D45EBA9"/>
    <w:rsid w:val="1D472B5C"/>
    <w:rsid w:val="1D5446A4"/>
    <w:rsid w:val="1D5539B8"/>
    <w:rsid w:val="1D6F2964"/>
    <w:rsid w:val="1D76EF47"/>
    <w:rsid w:val="1D81B689"/>
    <w:rsid w:val="1D9E55EA"/>
    <w:rsid w:val="1D9ED5D1"/>
    <w:rsid w:val="1D9F5FA7"/>
    <w:rsid w:val="1DA533F6"/>
    <w:rsid w:val="1DA634D5"/>
    <w:rsid w:val="1DAD51A6"/>
    <w:rsid w:val="1DB28B9B"/>
    <w:rsid w:val="1DD968A2"/>
    <w:rsid w:val="1E020CD8"/>
    <w:rsid w:val="1E0299AA"/>
    <w:rsid w:val="1E0CAE04"/>
    <w:rsid w:val="1E2DA292"/>
    <w:rsid w:val="1E5D4CDB"/>
    <w:rsid w:val="1E6B10BB"/>
    <w:rsid w:val="1E870E25"/>
    <w:rsid w:val="1E8A5045"/>
    <w:rsid w:val="1E9C8433"/>
    <w:rsid w:val="1EAF6E86"/>
    <w:rsid w:val="1EC88664"/>
    <w:rsid w:val="1EDAFAE6"/>
    <w:rsid w:val="1F03003C"/>
    <w:rsid w:val="1F0BAD49"/>
    <w:rsid w:val="1F10DD69"/>
    <w:rsid w:val="1F22DDD8"/>
    <w:rsid w:val="1F2F0C57"/>
    <w:rsid w:val="1F4B59EE"/>
    <w:rsid w:val="1F528212"/>
    <w:rsid w:val="1F643836"/>
    <w:rsid w:val="1F710982"/>
    <w:rsid w:val="1F7CBBA0"/>
    <w:rsid w:val="1F8417F4"/>
    <w:rsid w:val="1F9DDE34"/>
    <w:rsid w:val="1FBBD7B7"/>
    <w:rsid w:val="1FBDA018"/>
    <w:rsid w:val="1FC62196"/>
    <w:rsid w:val="1FD19F46"/>
    <w:rsid w:val="1FD1CBAF"/>
    <w:rsid w:val="1FD4D5EF"/>
    <w:rsid w:val="1FDAB59B"/>
    <w:rsid w:val="1FF24ACB"/>
    <w:rsid w:val="201B99E3"/>
    <w:rsid w:val="2041F15D"/>
    <w:rsid w:val="20541ED3"/>
    <w:rsid w:val="205D0723"/>
    <w:rsid w:val="207A8D5A"/>
    <w:rsid w:val="20836238"/>
    <w:rsid w:val="20AD0C6F"/>
    <w:rsid w:val="20D96BC8"/>
    <w:rsid w:val="20DCD79B"/>
    <w:rsid w:val="20E90AA0"/>
    <w:rsid w:val="2108ED3D"/>
    <w:rsid w:val="210F21B5"/>
    <w:rsid w:val="2110A4FC"/>
    <w:rsid w:val="2124AFDD"/>
    <w:rsid w:val="21341599"/>
    <w:rsid w:val="214D7AB1"/>
    <w:rsid w:val="216C6237"/>
    <w:rsid w:val="21863776"/>
    <w:rsid w:val="21864890"/>
    <w:rsid w:val="2188745F"/>
    <w:rsid w:val="2190F6B2"/>
    <w:rsid w:val="21AA3C08"/>
    <w:rsid w:val="21C4FF68"/>
    <w:rsid w:val="21DAEDB6"/>
    <w:rsid w:val="21E6E7F8"/>
    <w:rsid w:val="21E93C6E"/>
    <w:rsid w:val="21FCC245"/>
    <w:rsid w:val="2209B18A"/>
    <w:rsid w:val="220D0CA6"/>
    <w:rsid w:val="221594E6"/>
    <w:rsid w:val="221B49B1"/>
    <w:rsid w:val="2231B014"/>
    <w:rsid w:val="2244E409"/>
    <w:rsid w:val="226FE8F8"/>
    <w:rsid w:val="22938AEC"/>
    <w:rsid w:val="229AA05F"/>
    <w:rsid w:val="22A3FF95"/>
    <w:rsid w:val="22A884E9"/>
    <w:rsid w:val="22B848CE"/>
    <w:rsid w:val="22C7E6C0"/>
    <w:rsid w:val="22EFD042"/>
    <w:rsid w:val="22F4F98A"/>
    <w:rsid w:val="2302E864"/>
    <w:rsid w:val="23227FF7"/>
    <w:rsid w:val="232A86BD"/>
    <w:rsid w:val="2339891C"/>
    <w:rsid w:val="23517C28"/>
    <w:rsid w:val="235568CD"/>
    <w:rsid w:val="235C00C3"/>
    <w:rsid w:val="236270F1"/>
    <w:rsid w:val="2389772D"/>
    <w:rsid w:val="23A7A7D4"/>
    <w:rsid w:val="23AC3B4F"/>
    <w:rsid w:val="23C3F95D"/>
    <w:rsid w:val="23E00B46"/>
    <w:rsid w:val="23F27EF1"/>
    <w:rsid w:val="23FE22B6"/>
    <w:rsid w:val="241E0378"/>
    <w:rsid w:val="243D66FE"/>
    <w:rsid w:val="24882B1D"/>
    <w:rsid w:val="24917EE8"/>
    <w:rsid w:val="24954FED"/>
    <w:rsid w:val="24A41F07"/>
    <w:rsid w:val="24B1C795"/>
    <w:rsid w:val="24EBB006"/>
    <w:rsid w:val="24EF064C"/>
    <w:rsid w:val="24F993EC"/>
    <w:rsid w:val="24FC602A"/>
    <w:rsid w:val="2512429B"/>
    <w:rsid w:val="252197AE"/>
    <w:rsid w:val="252382F9"/>
    <w:rsid w:val="252A872A"/>
    <w:rsid w:val="252B540A"/>
    <w:rsid w:val="25474BF3"/>
    <w:rsid w:val="255604BE"/>
    <w:rsid w:val="255C1F83"/>
    <w:rsid w:val="25687F79"/>
    <w:rsid w:val="256D1C2E"/>
    <w:rsid w:val="257E3E23"/>
    <w:rsid w:val="2580BB68"/>
    <w:rsid w:val="2593882C"/>
    <w:rsid w:val="25BA223A"/>
    <w:rsid w:val="25BC61B1"/>
    <w:rsid w:val="25CFE42C"/>
    <w:rsid w:val="260AC270"/>
    <w:rsid w:val="2635ED53"/>
    <w:rsid w:val="2660A870"/>
    <w:rsid w:val="266FD4A6"/>
    <w:rsid w:val="2682A707"/>
    <w:rsid w:val="268DBC6E"/>
    <w:rsid w:val="269C6B45"/>
    <w:rsid w:val="269D4B6E"/>
    <w:rsid w:val="26A5023D"/>
    <w:rsid w:val="26C0E85B"/>
    <w:rsid w:val="26D4B467"/>
    <w:rsid w:val="26DC1124"/>
    <w:rsid w:val="26DE7ED4"/>
    <w:rsid w:val="26E5B2B1"/>
    <w:rsid w:val="26F71A1C"/>
    <w:rsid w:val="26FEFDCF"/>
    <w:rsid w:val="27233C1F"/>
    <w:rsid w:val="272B5C96"/>
    <w:rsid w:val="2743D650"/>
    <w:rsid w:val="2760BE39"/>
    <w:rsid w:val="27628EDC"/>
    <w:rsid w:val="2767F45E"/>
    <w:rsid w:val="27762309"/>
    <w:rsid w:val="278650CF"/>
    <w:rsid w:val="279B4EAC"/>
    <w:rsid w:val="27A171EC"/>
    <w:rsid w:val="27AD88E9"/>
    <w:rsid w:val="27BBD53B"/>
    <w:rsid w:val="27F12AEB"/>
    <w:rsid w:val="27F7C2B6"/>
    <w:rsid w:val="27F9EF6D"/>
    <w:rsid w:val="28094D1D"/>
    <w:rsid w:val="28161AA1"/>
    <w:rsid w:val="281FFF5D"/>
    <w:rsid w:val="28451C92"/>
    <w:rsid w:val="28459ACE"/>
    <w:rsid w:val="284FFEE2"/>
    <w:rsid w:val="2880D8BF"/>
    <w:rsid w:val="289DF7A0"/>
    <w:rsid w:val="28AC11BE"/>
    <w:rsid w:val="28B646F2"/>
    <w:rsid w:val="28BEFECB"/>
    <w:rsid w:val="28D70D8B"/>
    <w:rsid w:val="28DE2B8C"/>
    <w:rsid w:val="28FBB750"/>
    <w:rsid w:val="28FD41CE"/>
    <w:rsid w:val="2905609A"/>
    <w:rsid w:val="2921C09B"/>
    <w:rsid w:val="2921C418"/>
    <w:rsid w:val="29226905"/>
    <w:rsid w:val="2936037E"/>
    <w:rsid w:val="293B17C0"/>
    <w:rsid w:val="293C22B5"/>
    <w:rsid w:val="2956872A"/>
    <w:rsid w:val="2960F9FF"/>
    <w:rsid w:val="296AC372"/>
    <w:rsid w:val="297EE2FF"/>
    <w:rsid w:val="297F1544"/>
    <w:rsid w:val="29BB7F17"/>
    <w:rsid w:val="29BD1D74"/>
    <w:rsid w:val="29C0F169"/>
    <w:rsid w:val="29CD5BCA"/>
    <w:rsid w:val="29D7DC06"/>
    <w:rsid w:val="29E07FFC"/>
    <w:rsid w:val="29E11D8E"/>
    <w:rsid w:val="29F6E321"/>
    <w:rsid w:val="2A086D8D"/>
    <w:rsid w:val="2A782B4C"/>
    <w:rsid w:val="2A808CA0"/>
    <w:rsid w:val="2A8C8ECB"/>
    <w:rsid w:val="2A9FB0E5"/>
    <w:rsid w:val="2AA3A1C3"/>
    <w:rsid w:val="2ABBE82A"/>
    <w:rsid w:val="2AC11A73"/>
    <w:rsid w:val="2AC5B9B8"/>
    <w:rsid w:val="2AC71907"/>
    <w:rsid w:val="2ACC3FB4"/>
    <w:rsid w:val="2AEB6E59"/>
    <w:rsid w:val="2AED52CC"/>
    <w:rsid w:val="2AFC98F6"/>
    <w:rsid w:val="2B00C094"/>
    <w:rsid w:val="2B04686C"/>
    <w:rsid w:val="2B18B141"/>
    <w:rsid w:val="2B3B2F9E"/>
    <w:rsid w:val="2B59685E"/>
    <w:rsid w:val="2B5E73E1"/>
    <w:rsid w:val="2B63C334"/>
    <w:rsid w:val="2B66333A"/>
    <w:rsid w:val="2B756518"/>
    <w:rsid w:val="2B7F7D46"/>
    <w:rsid w:val="2B801B7C"/>
    <w:rsid w:val="2B8E5B70"/>
    <w:rsid w:val="2B90C02C"/>
    <w:rsid w:val="2B946805"/>
    <w:rsid w:val="2B97FD8D"/>
    <w:rsid w:val="2B98F367"/>
    <w:rsid w:val="2BBF03AA"/>
    <w:rsid w:val="2BD301F1"/>
    <w:rsid w:val="2BDBAD76"/>
    <w:rsid w:val="2BF156C3"/>
    <w:rsid w:val="2C008A45"/>
    <w:rsid w:val="2C08E42D"/>
    <w:rsid w:val="2C296E9E"/>
    <w:rsid w:val="2C5ACF73"/>
    <w:rsid w:val="2C62C6C9"/>
    <w:rsid w:val="2C8C2136"/>
    <w:rsid w:val="2C909043"/>
    <w:rsid w:val="2C91178D"/>
    <w:rsid w:val="2CA3C2C5"/>
    <w:rsid w:val="2CA5667D"/>
    <w:rsid w:val="2CBFA849"/>
    <w:rsid w:val="2CC015DA"/>
    <w:rsid w:val="2CC434F7"/>
    <w:rsid w:val="2CE3DABE"/>
    <w:rsid w:val="2CF32950"/>
    <w:rsid w:val="2D206D14"/>
    <w:rsid w:val="2D20E677"/>
    <w:rsid w:val="2D315B60"/>
    <w:rsid w:val="2D3B53DD"/>
    <w:rsid w:val="2D4CE8AF"/>
    <w:rsid w:val="2D522285"/>
    <w:rsid w:val="2D619021"/>
    <w:rsid w:val="2D7B5591"/>
    <w:rsid w:val="2D7ED942"/>
    <w:rsid w:val="2D841338"/>
    <w:rsid w:val="2DA6666E"/>
    <w:rsid w:val="2DA9DF77"/>
    <w:rsid w:val="2DC587D7"/>
    <w:rsid w:val="2DF9891B"/>
    <w:rsid w:val="2DFF73C3"/>
    <w:rsid w:val="2E04564A"/>
    <w:rsid w:val="2E093E57"/>
    <w:rsid w:val="2E0DF4AF"/>
    <w:rsid w:val="2E22AE1F"/>
    <w:rsid w:val="2E38B186"/>
    <w:rsid w:val="2E530AE2"/>
    <w:rsid w:val="2E62C7EC"/>
    <w:rsid w:val="2E723F0E"/>
    <w:rsid w:val="2EAF13CF"/>
    <w:rsid w:val="2EDD7C4A"/>
    <w:rsid w:val="2F0728F7"/>
    <w:rsid w:val="2F23E0F4"/>
    <w:rsid w:val="2F3853E9"/>
    <w:rsid w:val="2F51826F"/>
    <w:rsid w:val="2F5D1CC4"/>
    <w:rsid w:val="2F6E4396"/>
    <w:rsid w:val="2F80FD80"/>
    <w:rsid w:val="2F84D586"/>
    <w:rsid w:val="2F912642"/>
    <w:rsid w:val="2FC6DB54"/>
    <w:rsid w:val="2FD14E63"/>
    <w:rsid w:val="2FFD047C"/>
    <w:rsid w:val="2FFEE887"/>
    <w:rsid w:val="30000E24"/>
    <w:rsid w:val="300542A9"/>
    <w:rsid w:val="300C268B"/>
    <w:rsid w:val="3034520D"/>
    <w:rsid w:val="303DF698"/>
    <w:rsid w:val="30450A1C"/>
    <w:rsid w:val="3069C1FA"/>
    <w:rsid w:val="306D1BC3"/>
    <w:rsid w:val="306DBDE5"/>
    <w:rsid w:val="3095A223"/>
    <w:rsid w:val="30A0EECE"/>
    <w:rsid w:val="30A18E49"/>
    <w:rsid w:val="30C1B552"/>
    <w:rsid w:val="30D4895A"/>
    <w:rsid w:val="30EF1578"/>
    <w:rsid w:val="30F49596"/>
    <w:rsid w:val="31218FC7"/>
    <w:rsid w:val="31237838"/>
    <w:rsid w:val="3134D51E"/>
    <w:rsid w:val="3143C2B7"/>
    <w:rsid w:val="314570D7"/>
    <w:rsid w:val="3146FA8E"/>
    <w:rsid w:val="3193DE44"/>
    <w:rsid w:val="31A32ADD"/>
    <w:rsid w:val="31A5FF1B"/>
    <w:rsid w:val="31A7740C"/>
    <w:rsid w:val="31A84F7E"/>
    <w:rsid w:val="31D9E240"/>
    <w:rsid w:val="31F89E42"/>
    <w:rsid w:val="31FE985E"/>
    <w:rsid w:val="32097CC3"/>
    <w:rsid w:val="32228037"/>
    <w:rsid w:val="32272B05"/>
    <w:rsid w:val="323246E1"/>
    <w:rsid w:val="325293A3"/>
    <w:rsid w:val="32574E68"/>
    <w:rsid w:val="325D3796"/>
    <w:rsid w:val="32707D19"/>
    <w:rsid w:val="32A968BE"/>
    <w:rsid w:val="32ADBC92"/>
    <w:rsid w:val="32BA0718"/>
    <w:rsid w:val="32BC699B"/>
    <w:rsid w:val="32C0E33F"/>
    <w:rsid w:val="32D13303"/>
    <w:rsid w:val="32FDC9A3"/>
    <w:rsid w:val="330E51EC"/>
    <w:rsid w:val="3321CD2D"/>
    <w:rsid w:val="33286F11"/>
    <w:rsid w:val="332E9835"/>
    <w:rsid w:val="33497912"/>
    <w:rsid w:val="334B824E"/>
    <w:rsid w:val="3350B8C2"/>
    <w:rsid w:val="3355016F"/>
    <w:rsid w:val="33566DEE"/>
    <w:rsid w:val="336F4553"/>
    <w:rsid w:val="337BDD54"/>
    <w:rsid w:val="33819DD6"/>
    <w:rsid w:val="338E27B4"/>
    <w:rsid w:val="3390B783"/>
    <w:rsid w:val="339109A4"/>
    <w:rsid w:val="33927B9A"/>
    <w:rsid w:val="3394B637"/>
    <w:rsid w:val="339A9057"/>
    <w:rsid w:val="339E0C23"/>
    <w:rsid w:val="33F59789"/>
    <w:rsid w:val="340D757E"/>
    <w:rsid w:val="340FED2E"/>
    <w:rsid w:val="341F1ACA"/>
    <w:rsid w:val="34237BD9"/>
    <w:rsid w:val="343A7F04"/>
    <w:rsid w:val="34568C0A"/>
    <w:rsid w:val="345B5D92"/>
    <w:rsid w:val="346AA145"/>
    <w:rsid w:val="349FF60B"/>
    <w:rsid w:val="34A050A2"/>
    <w:rsid w:val="34A8510F"/>
    <w:rsid w:val="34BA5BC1"/>
    <w:rsid w:val="34CB3ECB"/>
    <w:rsid w:val="34CDF946"/>
    <w:rsid w:val="34E41D4C"/>
    <w:rsid w:val="34ECCA62"/>
    <w:rsid w:val="34F3E768"/>
    <w:rsid w:val="34FC51CF"/>
    <w:rsid w:val="351BB2A9"/>
    <w:rsid w:val="35281AC2"/>
    <w:rsid w:val="352FAEBC"/>
    <w:rsid w:val="3532EB63"/>
    <w:rsid w:val="353739C0"/>
    <w:rsid w:val="3543D630"/>
    <w:rsid w:val="354675C5"/>
    <w:rsid w:val="354D9FC1"/>
    <w:rsid w:val="355ECD2F"/>
    <w:rsid w:val="355EDA48"/>
    <w:rsid w:val="35683784"/>
    <w:rsid w:val="35704C16"/>
    <w:rsid w:val="35706EDD"/>
    <w:rsid w:val="357216C0"/>
    <w:rsid w:val="3599613A"/>
    <w:rsid w:val="35A9C2CE"/>
    <w:rsid w:val="35C1628A"/>
    <w:rsid w:val="35C967A6"/>
    <w:rsid w:val="35E48991"/>
    <w:rsid w:val="35EB6199"/>
    <w:rsid w:val="35F347A8"/>
    <w:rsid w:val="3604B411"/>
    <w:rsid w:val="360E10FB"/>
    <w:rsid w:val="3613DC6D"/>
    <w:rsid w:val="36208EBE"/>
    <w:rsid w:val="363831E1"/>
    <w:rsid w:val="368B49AB"/>
    <w:rsid w:val="369792F3"/>
    <w:rsid w:val="3699C953"/>
    <w:rsid w:val="369F1A21"/>
    <w:rsid w:val="36AA7F55"/>
    <w:rsid w:val="36AAE6CE"/>
    <w:rsid w:val="36B322A8"/>
    <w:rsid w:val="36B3BD4A"/>
    <w:rsid w:val="36D854F6"/>
    <w:rsid w:val="36F7FA1B"/>
    <w:rsid w:val="37266FC2"/>
    <w:rsid w:val="3734AE8E"/>
    <w:rsid w:val="373761D3"/>
    <w:rsid w:val="3752F755"/>
    <w:rsid w:val="37855ADC"/>
    <w:rsid w:val="378CA392"/>
    <w:rsid w:val="3793C4E4"/>
    <w:rsid w:val="37A56BDA"/>
    <w:rsid w:val="37A5A18C"/>
    <w:rsid w:val="37B8D0DC"/>
    <w:rsid w:val="37C25D7F"/>
    <w:rsid w:val="37CB0196"/>
    <w:rsid w:val="37CB2835"/>
    <w:rsid w:val="37D62C8D"/>
    <w:rsid w:val="37DCCF91"/>
    <w:rsid w:val="37DE0413"/>
    <w:rsid w:val="37E30743"/>
    <w:rsid w:val="37E6D9E6"/>
    <w:rsid w:val="37ED0FF0"/>
    <w:rsid w:val="37F56BF9"/>
    <w:rsid w:val="38138611"/>
    <w:rsid w:val="3818FF75"/>
    <w:rsid w:val="381F78F6"/>
    <w:rsid w:val="3825E4EF"/>
    <w:rsid w:val="382642DD"/>
    <w:rsid w:val="383B4219"/>
    <w:rsid w:val="3844E850"/>
    <w:rsid w:val="384B5886"/>
    <w:rsid w:val="38581C2D"/>
    <w:rsid w:val="38590587"/>
    <w:rsid w:val="3860DD33"/>
    <w:rsid w:val="3863BDD3"/>
    <w:rsid w:val="3877739F"/>
    <w:rsid w:val="387F6798"/>
    <w:rsid w:val="38932C6B"/>
    <w:rsid w:val="3896B6FF"/>
    <w:rsid w:val="389777EB"/>
    <w:rsid w:val="38A1F5C7"/>
    <w:rsid w:val="38A50717"/>
    <w:rsid w:val="38A6449E"/>
    <w:rsid w:val="38B9A560"/>
    <w:rsid w:val="38C2295C"/>
    <w:rsid w:val="38D0659C"/>
    <w:rsid w:val="38D0EAD8"/>
    <w:rsid w:val="38EBABB2"/>
    <w:rsid w:val="38F2F8DE"/>
    <w:rsid w:val="39015B82"/>
    <w:rsid w:val="390588E6"/>
    <w:rsid w:val="39247367"/>
    <w:rsid w:val="3957219A"/>
    <w:rsid w:val="395B8A3B"/>
    <w:rsid w:val="3962A325"/>
    <w:rsid w:val="396A748D"/>
    <w:rsid w:val="396B15A9"/>
    <w:rsid w:val="39AC1D99"/>
    <w:rsid w:val="39DFB98A"/>
    <w:rsid w:val="39DFD2B1"/>
    <w:rsid w:val="39F9F89B"/>
    <w:rsid w:val="39FA8D57"/>
    <w:rsid w:val="3A03A22B"/>
    <w:rsid w:val="3A0493CC"/>
    <w:rsid w:val="3A05A67F"/>
    <w:rsid w:val="3A091280"/>
    <w:rsid w:val="3A1B3A7C"/>
    <w:rsid w:val="3A2138A9"/>
    <w:rsid w:val="3A3047B3"/>
    <w:rsid w:val="3A432A01"/>
    <w:rsid w:val="3A4A3071"/>
    <w:rsid w:val="3A589AB3"/>
    <w:rsid w:val="3A58FF99"/>
    <w:rsid w:val="3A5CF6E9"/>
    <w:rsid w:val="3A6039D4"/>
    <w:rsid w:val="3A722932"/>
    <w:rsid w:val="3A7B6F76"/>
    <w:rsid w:val="3A921188"/>
    <w:rsid w:val="3A963211"/>
    <w:rsid w:val="3AA9FB06"/>
    <w:rsid w:val="3AC96FEB"/>
    <w:rsid w:val="3AD01715"/>
    <w:rsid w:val="3AD6538C"/>
    <w:rsid w:val="3AE75A5D"/>
    <w:rsid w:val="3AE88717"/>
    <w:rsid w:val="3B0B820B"/>
    <w:rsid w:val="3B11A431"/>
    <w:rsid w:val="3B460FC3"/>
    <w:rsid w:val="3B699872"/>
    <w:rsid w:val="3B7E614F"/>
    <w:rsid w:val="3B88592B"/>
    <w:rsid w:val="3B8A4CBF"/>
    <w:rsid w:val="3B94C634"/>
    <w:rsid w:val="3BB3E847"/>
    <w:rsid w:val="3BB7B040"/>
    <w:rsid w:val="3BBFFD7C"/>
    <w:rsid w:val="3BC1C0CC"/>
    <w:rsid w:val="3BC55DC2"/>
    <w:rsid w:val="3BD4800C"/>
    <w:rsid w:val="3BDAE78F"/>
    <w:rsid w:val="3BF24BA0"/>
    <w:rsid w:val="3BF85894"/>
    <w:rsid w:val="3BF92E17"/>
    <w:rsid w:val="3C0DB797"/>
    <w:rsid w:val="3C21B49F"/>
    <w:rsid w:val="3C282ED9"/>
    <w:rsid w:val="3C2F98E5"/>
    <w:rsid w:val="3C32A50A"/>
    <w:rsid w:val="3C515C13"/>
    <w:rsid w:val="3C9EC35A"/>
    <w:rsid w:val="3CA46894"/>
    <w:rsid w:val="3CAA14AF"/>
    <w:rsid w:val="3CBA005C"/>
    <w:rsid w:val="3CCE4FF2"/>
    <w:rsid w:val="3CCF2A54"/>
    <w:rsid w:val="3CD680AF"/>
    <w:rsid w:val="3CDF5F77"/>
    <w:rsid w:val="3CF06057"/>
    <w:rsid w:val="3CF4BE4C"/>
    <w:rsid w:val="3D038D62"/>
    <w:rsid w:val="3D042414"/>
    <w:rsid w:val="3D3064B8"/>
    <w:rsid w:val="3D34AD16"/>
    <w:rsid w:val="3D3FE737"/>
    <w:rsid w:val="3D46E4B5"/>
    <w:rsid w:val="3D50B8F3"/>
    <w:rsid w:val="3D51D8F5"/>
    <w:rsid w:val="3D5953D1"/>
    <w:rsid w:val="3D5F328C"/>
    <w:rsid w:val="3D5FDB42"/>
    <w:rsid w:val="3D6DFF6D"/>
    <w:rsid w:val="3D7CB2B9"/>
    <w:rsid w:val="3D9B9336"/>
    <w:rsid w:val="3DC2C592"/>
    <w:rsid w:val="3DD1945B"/>
    <w:rsid w:val="3DE1BBAA"/>
    <w:rsid w:val="3DE38F2A"/>
    <w:rsid w:val="3DE5D3C6"/>
    <w:rsid w:val="3DE6A288"/>
    <w:rsid w:val="3DE8E67F"/>
    <w:rsid w:val="3DEC13D4"/>
    <w:rsid w:val="3DED55EC"/>
    <w:rsid w:val="3DF4A0D1"/>
    <w:rsid w:val="3DF7A68B"/>
    <w:rsid w:val="3DFD012F"/>
    <w:rsid w:val="3E0BEB2C"/>
    <w:rsid w:val="3E0F55F9"/>
    <w:rsid w:val="3E2D338C"/>
    <w:rsid w:val="3E39094B"/>
    <w:rsid w:val="3E4DC468"/>
    <w:rsid w:val="3E52EEA6"/>
    <w:rsid w:val="3E64EAC3"/>
    <w:rsid w:val="3E75E90E"/>
    <w:rsid w:val="3EB1B04F"/>
    <w:rsid w:val="3EB2C264"/>
    <w:rsid w:val="3EBCDA05"/>
    <w:rsid w:val="3EBD8111"/>
    <w:rsid w:val="3ED40D2D"/>
    <w:rsid w:val="3EDD2CE9"/>
    <w:rsid w:val="3F17F959"/>
    <w:rsid w:val="3F1C5E6B"/>
    <w:rsid w:val="3F1CE7F1"/>
    <w:rsid w:val="3F1D45F8"/>
    <w:rsid w:val="3F2BA3EF"/>
    <w:rsid w:val="3F314C3F"/>
    <w:rsid w:val="3F44AFA2"/>
    <w:rsid w:val="3F45409C"/>
    <w:rsid w:val="3F515223"/>
    <w:rsid w:val="3F5209E8"/>
    <w:rsid w:val="3F62C326"/>
    <w:rsid w:val="3F6B9E99"/>
    <w:rsid w:val="3F81E77A"/>
    <w:rsid w:val="3F955FFE"/>
    <w:rsid w:val="3FA5B53F"/>
    <w:rsid w:val="3FAF44BE"/>
    <w:rsid w:val="3FB564B0"/>
    <w:rsid w:val="402CD7D7"/>
    <w:rsid w:val="408D15E7"/>
    <w:rsid w:val="409B7630"/>
    <w:rsid w:val="40BA00E1"/>
    <w:rsid w:val="40CB904F"/>
    <w:rsid w:val="40DC3459"/>
    <w:rsid w:val="40DFA275"/>
    <w:rsid w:val="40E8A76B"/>
    <w:rsid w:val="40E8B4CD"/>
    <w:rsid w:val="40FFA087"/>
    <w:rsid w:val="4112AE85"/>
    <w:rsid w:val="41205403"/>
    <w:rsid w:val="4124206E"/>
    <w:rsid w:val="414DDEE0"/>
    <w:rsid w:val="4151DA43"/>
    <w:rsid w:val="415C9AAB"/>
    <w:rsid w:val="416FDFA9"/>
    <w:rsid w:val="4175BB23"/>
    <w:rsid w:val="418F832E"/>
    <w:rsid w:val="41920866"/>
    <w:rsid w:val="41A5B99E"/>
    <w:rsid w:val="41AF8087"/>
    <w:rsid w:val="41B9895E"/>
    <w:rsid w:val="41BA4C00"/>
    <w:rsid w:val="41BBCF3D"/>
    <w:rsid w:val="41C7A9F4"/>
    <w:rsid w:val="41DA39B2"/>
    <w:rsid w:val="4200B23F"/>
    <w:rsid w:val="420B3465"/>
    <w:rsid w:val="421F629E"/>
    <w:rsid w:val="422C01F8"/>
    <w:rsid w:val="423D82E1"/>
    <w:rsid w:val="4257CE82"/>
    <w:rsid w:val="42654B0D"/>
    <w:rsid w:val="427F59CB"/>
    <w:rsid w:val="428BCAF4"/>
    <w:rsid w:val="42AB3E7F"/>
    <w:rsid w:val="42B19F4D"/>
    <w:rsid w:val="42B46781"/>
    <w:rsid w:val="42BF4FB9"/>
    <w:rsid w:val="42CDB485"/>
    <w:rsid w:val="42DE5CA7"/>
    <w:rsid w:val="42FA5AC1"/>
    <w:rsid w:val="43099EE2"/>
    <w:rsid w:val="430EA2B0"/>
    <w:rsid w:val="4319EC63"/>
    <w:rsid w:val="4337A0DD"/>
    <w:rsid w:val="433EC41F"/>
    <w:rsid w:val="435F9830"/>
    <w:rsid w:val="436F4634"/>
    <w:rsid w:val="437C4369"/>
    <w:rsid w:val="43F973F0"/>
    <w:rsid w:val="43FC18E5"/>
    <w:rsid w:val="44029B67"/>
    <w:rsid w:val="44050D8B"/>
    <w:rsid w:val="440D7986"/>
    <w:rsid w:val="442A1A20"/>
    <w:rsid w:val="44366E78"/>
    <w:rsid w:val="4459419B"/>
    <w:rsid w:val="445BDCCB"/>
    <w:rsid w:val="4466B342"/>
    <w:rsid w:val="448C0966"/>
    <w:rsid w:val="4493B4E1"/>
    <w:rsid w:val="44A00E96"/>
    <w:rsid w:val="44AB04B7"/>
    <w:rsid w:val="44BF8FAE"/>
    <w:rsid w:val="44C84565"/>
    <w:rsid w:val="44D921DF"/>
    <w:rsid w:val="44FBD1C9"/>
    <w:rsid w:val="4502FEB3"/>
    <w:rsid w:val="45175FF8"/>
    <w:rsid w:val="452D0A83"/>
    <w:rsid w:val="4535E508"/>
    <w:rsid w:val="454EAD62"/>
    <w:rsid w:val="4569ECC1"/>
    <w:rsid w:val="45736009"/>
    <w:rsid w:val="4584B77B"/>
    <w:rsid w:val="45971A38"/>
    <w:rsid w:val="45AB363D"/>
    <w:rsid w:val="45AEDCA7"/>
    <w:rsid w:val="45DD3A5E"/>
    <w:rsid w:val="45F19A33"/>
    <w:rsid w:val="45F912BB"/>
    <w:rsid w:val="461D945C"/>
    <w:rsid w:val="46249CBC"/>
    <w:rsid w:val="463C0A98"/>
    <w:rsid w:val="463F7D2D"/>
    <w:rsid w:val="46649A15"/>
    <w:rsid w:val="468FBC10"/>
    <w:rsid w:val="46B466FC"/>
    <w:rsid w:val="46B77F40"/>
    <w:rsid w:val="46BCB794"/>
    <w:rsid w:val="46BF2D53"/>
    <w:rsid w:val="46BFA1B5"/>
    <w:rsid w:val="471579E1"/>
    <w:rsid w:val="472EC437"/>
    <w:rsid w:val="47409548"/>
    <w:rsid w:val="47493FD1"/>
    <w:rsid w:val="474CCA2D"/>
    <w:rsid w:val="474D966B"/>
    <w:rsid w:val="476963A9"/>
    <w:rsid w:val="4776AE13"/>
    <w:rsid w:val="4792D0CD"/>
    <w:rsid w:val="47A3AFC9"/>
    <w:rsid w:val="47B75D8A"/>
    <w:rsid w:val="47BE342C"/>
    <w:rsid w:val="47F58C9B"/>
    <w:rsid w:val="47F6E44B"/>
    <w:rsid w:val="4801D299"/>
    <w:rsid w:val="482633B1"/>
    <w:rsid w:val="48379543"/>
    <w:rsid w:val="48497163"/>
    <w:rsid w:val="48618D38"/>
    <w:rsid w:val="486CDC9E"/>
    <w:rsid w:val="487754DD"/>
    <w:rsid w:val="48801E50"/>
    <w:rsid w:val="488D5D0A"/>
    <w:rsid w:val="488EF16D"/>
    <w:rsid w:val="48A64AD0"/>
    <w:rsid w:val="48AA0519"/>
    <w:rsid w:val="48F364CF"/>
    <w:rsid w:val="48FA6183"/>
    <w:rsid w:val="490F4235"/>
    <w:rsid w:val="49111EE5"/>
    <w:rsid w:val="49136B44"/>
    <w:rsid w:val="491F1E58"/>
    <w:rsid w:val="49200E77"/>
    <w:rsid w:val="49488C93"/>
    <w:rsid w:val="495557AE"/>
    <w:rsid w:val="49569B43"/>
    <w:rsid w:val="4959BFBF"/>
    <w:rsid w:val="49956F47"/>
    <w:rsid w:val="49BA5837"/>
    <w:rsid w:val="49D534EA"/>
    <w:rsid w:val="49D62917"/>
    <w:rsid w:val="49D9F839"/>
    <w:rsid w:val="49DB3E40"/>
    <w:rsid w:val="49F66B4A"/>
    <w:rsid w:val="4A00CB17"/>
    <w:rsid w:val="4A0C3789"/>
    <w:rsid w:val="4A2DB551"/>
    <w:rsid w:val="4A302F97"/>
    <w:rsid w:val="4A4AEA28"/>
    <w:rsid w:val="4A4FEA01"/>
    <w:rsid w:val="4A862523"/>
    <w:rsid w:val="4A924EBE"/>
    <w:rsid w:val="4A94E9A6"/>
    <w:rsid w:val="4AB00ED2"/>
    <w:rsid w:val="4AB719FD"/>
    <w:rsid w:val="4AD94038"/>
    <w:rsid w:val="4ADC04A7"/>
    <w:rsid w:val="4ADC68DE"/>
    <w:rsid w:val="4AE52B29"/>
    <w:rsid w:val="4B079E83"/>
    <w:rsid w:val="4B0B3D34"/>
    <w:rsid w:val="4B188CC5"/>
    <w:rsid w:val="4B217A15"/>
    <w:rsid w:val="4B2B1A0A"/>
    <w:rsid w:val="4B46ADDD"/>
    <w:rsid w:val="4B7F791F"/>
    <w:rsid w:val="4B863B1C"/>
    <w:rsid w:val="4BAFEB38"/>
    <w:rsid w:val="4BBE39D7"/>
    <w:rsid w:val="4BD77EDB"/>
    <w:rsid w:val="4BDEC69B"/>
    <w:rsid w:val="4BE71401"/>
    <w:rsid w:val="4BFE6652"/>
    <w:rsid w:val="4C22B158"/>
    <w:rsid w:val="4C459312"/>
    <w:rsid w:val="4C536265"/>
    <w:rsid w:val="4C697616"/>
    <w:rsid w:val="4C6CEC07"/>
    <w:rsid w:val="4C6CF190"/>
    <w:rsid w:val="4C71FCEE"/>
    <w:rsid w:val="4C7B172C"/>
    <w:rsid w:val="4C7B2CC4"/>
    <w:rsid w:val="4C92D0C5"/>
    <w:rsid w:val="4C9CF34C"/>
    <w:rsid w:val="4CA17107"/>
    <w:rsid w:val="4CA4CDD7"/>
    <w:rsid w:val="4CAC18FF"/>
    <w:rsid w:val="4CB4039A"/>
    <w:rsid w:val="4CC1DD1D"/>
    <w:rsid w:val="4CD0A7F6"/>
    <w:rsid w:val="4CDD8A15"/>
    <w:rsid w:val="4CE8F3CF"/>
    <w:rsid w:val="4CEB0C67"/>
    <w:rsid w:val="4CF9ADF9"/>
    <w:rsid w:val="4D06B243"/>
    <w:rsid w:val="4D174944"/>
    <w:rsid w:val="4D392E7F"/>
    <w:rsid w:val="4D480EA1"/>
    <w:rsid w:val="4D4E7D7B"/>
    <w:rsid w:val="4D65B05B"/>
    <w:rsid w:val="4D67A157"/>
    <w:rsid w:val="4D77C39E"/>
    <w:rsid w:val="4D97828F"/>
    <w:rsid w:val="4DAE8D62"/>
    <w:rsid w:val="4DAF4F98"/>
    <w:rsid w:val="4DB4F301"/>
    <w:rsid w:val="4DC1AB36"/>
    <w:rsid w:val="4DD92B78"/>
    <w:rsid w:val="4DE68745"/>
    <w:rsid w:val="4DFBB622"/>
    <w:rsid w:val="4E010120"/>
    <w:rsid w:val="4E1C23D7"/>
    <w:rsid w:val="4E1EA257"/>
    <w:rsid w:val="4E2E6F10"/>
    <w:rsid w:val="4E300936"/>
    <w:rsid w:val="4E340D3F"/>
    <w:rsid w:val="4E347772"/>
    <w:rsid w:val="4E52B0DC"/>
    <w:rsid w:val="4E6E556A"/>
    <w:rsid w:val="4E709C09"/>
    <w:rsid w:val="4E760FDD"/>
    <w:rsid w:val="4E7B0272"/>
    <w:rsid w:val="4E95300D"/>
    <w:rsid w:val="4E991211"/>
    <w:rsid w:val="4EB01748"/>
    <w:rsid w:val="4EB09B35"/>
    <w:rsid w:val="4EB17A46"/>
    <w:rsid w:val="4EC96209"/>
    <w:rsid w:val="4ED47FBB"/>
    <w:rsid w:val="4ED9CAD5"/>
    <w:rsid w:val="4F0007DE"/>
    <w:rsid w:val="4F07675C"/>
    <w:rsid w:val="4F147A7F"/>
    <w:rsid w:val="4F2C1C50"/>
    <w:rsid w:val="4F2CE198"/>
    <w:rsid w:val="4F2D746B"/>
    <w:rsid w:val="4F478C02"/>
    <w:rsid w:val="4F4E56B3"/>
    <w:rsid w:val="4F54FFD3"/>
    <w:rsid w:val="4F606EC4"/>
    <w:rsid w:val="4F6CF00C"/>
    <w:rsid w:val="4F7BA9FE"/>
    <w:rsid w:val="4FBDA195"/>
    <w:rsid w:val="4FC30542"/>
    <w:rsid w:val="4FC9EDA5"/>
    <w:rsid w:val="4FD3FA86"/>
    <w:rsid w:val="4FD49685"/>
    <w:rsid w:val="4FD52E47"/>
    <w:rsid w:val="4FD8A8A3"/>
    <w:rsid w:val="4FE958B1"/>
    <w:rsid w:val="4FFF979F"/>
    <w:rsid w:val="500B0043"/>
    <w:rsid w:val="500DA5E7"/>
    <w:rsid w:val="501E9405"/>
    <w:rsid w:val="50293611"/>
    <w:rsid w:val="50318410"/>
    <w:rsid w:val="50328DB3"/>
    <w:rsid w:val="50399143"/>
    <w:rsid w:val="503CEF73"/>
    <w:rsid w:val="5055B89B"/>
    <w:rsid w:val="505DEDCB"/>
    <w:rsid w:val="505F98A8"/>
    <w:rsid w:val="5073C6CE"/>
    <w:rsid w:val="507659D0"/>
    <w:rsid w:val="508F6524"/>
    <w:rsid w:val="509EB027"/>
    <w:rsid w:val="50AA9C51"/>
    <w:rsid w:val="50B2C7CC"/>
    <w:rsid w:val="50D3F3CB"/>
    <w:rsid w:val="50F75C93"/>
    <w:rsid w:val="510E82F1"/>
    <w:rsid w:val="513CE64A"/>
    <w:rsid w:val="515573C8"/>
    <w:rsid w:val="5162EA89"/>
    <w:rsid w:val="5169A992"/>
    <w:rsid w:val="516F0F2A"/>
    <w:rsid w:val="519757BF"/>
    <w:rsid w:val="519877BE"/>
    <w:rsid w:val="51AFCD84"/>
    <w:rsid w:val="51B0DF3E"/>
    <w:rsid w:val="51BD62CC"/>
    <w:rsid w:val="51CC95A1"/>
    <w:rsid w:val="51CC9FCA"/>
    <w:rsid w:val="51E594B1"/>
    <w:rsid w:val="51ED80A6"/>
    <w:rsid w:val="5200C838"/>
    <w:rsid w:val="522FCF06"/>
    <w:rsid w:val="5242A3AB"/>
    <w:rsid w:val="5242E835"/>
    <w:rsid w:val="52440B50"/>
    <w:rsid w:val="52575FBA"/>
    <w:rsid w:val="5259C1B8"/>
    <w:rsid w:val="525B8250"/>
    <w:rsid w:val="52836C81"/>
    <w:rsid w:val="5284BC0D"/>
    <w:rsid w:val="5286D35F"/>
    <w:rsid w:val="5291A40F"/>
    <w:rsid w:val="529DF463"/>
    <w:rsid w:val="52A99745"/>
    <w:rsid w:val="52DC4975"/>
    <w:rsid w:val="53032196"/>
    <w:rsid w:val="532B5E00"/>
    <w:rsid w:val="532C4320"/>
    <w:rsid w:val="532E071C"/>
    <w:rsid w:val="532EC3FB"/>
    <w:rsid w:val="5357C13B"/>
    <w:rsid w:val="536688B0"/>
    <w:rsid w:val="5390088D"/>
    <w:rsid w:val="5390F0BC"/>
    <w:rsid w:val="53AB3F38"/>
    <w:rsid w:val="53ECCA1D"/>
    <w:rsid w:val="53FC1E76"/>
    <w:rsid w:val="53FCB299"/>
    <w:rsid w:val="53FDFCCF"/>
    <w:rsid w:val="54081808"/>
    <w:rsid w:val="54091871"/>
    <w:rsid w:val="54118B6E"/>
    <w:rsid w:val="541D1328"/>
    <w:rsid w:val="5422E779"/>
    <w:rsid w:val="5423A049"/>
    <w:rsid w:val="5447B7B5"/>
    <w:rsid w:val="544DB00E"/>
    <w:rsid w:val="5457E3F3"/>
    <w:rsid w:val="545950A2"/>
    <w:rsid w:val="545B94B8"/>
    <w:rsid w:val="545DFBE2"/>
    <w:rsid w:val="546BF92A"/>
    <w:rsid w:val="54869336"/>
    <w:rsid w:val="54A192F8"/>
    <w:rsid w:val="54A2A3BB"/>
    <w:rsid w:val="54CC3B17"/>
    <w:rsid w:val="5514AAE0"/>
    <w:rsid w:val="553AEE83"/>
    <w:rsid w:val="554B10FB"/>
    <w:rsid w:val="555C0874"/>
    <w:rsid w:val="555FA168"/>
    <w:rsid w:val="55624C1A"/>
    <w:rsid w:val="55689819"/>
    <w:rsid w:val="558222C6"/>
    <w:rsid w:val="5582C008"/>
    <w:rsid w:val="558A44B2"/>
    <w:rsid w:val="558EEB11"/>
    <w:rsid w:val="55915CF3"/>
    <w:rsid w:val="5593EDAA"/>
    <w:rsid w:val="55A685F7"/>
    <w:rsid w:val="55B4979E"/>
    <w:rsid w:val="55B8AD20"/>
    <w:rsid w:val="55E1E3AE"/>
    <w:rsid w:val="55E43BCB"/>
    <w:rsid w:val="5618DB46"/>
    <w:rsid w:val="563BFBC0"/>
    <w:rsid w:val="564E1E64"/>
    <w:rsid w:val="565BB5B3"/>
    <w:rsid w:val="566DC0F7"/>
    <w:rsid w:val="56720992"/>
    <w:rsid w:val="568A7FF3"/>
    <w:rsid w:val="569858EB"/>
    <w:rsid w:val="56B4F0E4"/>
    <w:rsid w:val="56C10C46"/>
    <w:rsid w:val="56C12AB4"/>
    <w:rsid w:val="56D332DB"/>
    <w:rsid w:val="56D5592F"/>
    <w:rsid w:val="56D60852"/>
    <w:rsid w:val="56DB4D62"/>
    <w:rsid w:val="56DFC795"/>
    <w:rsid w:val="56F82087"/>
    <w:rsid w:val="56FCA5D9"/>
    <w:rsid w:val="56FDF785"/>
    <w:rsid w:val="570C30B9"/>
    <w:rsid w:val="5716ED2F"/>
    <w:rsid w:val="5718AFD8"/>
    <w:rsid w:val="5729FF7C"/>
    <w:rsid w:val="575DD2B9"/>
    <w:rsid w:val="576D6AA2"/>
    <w:rsid w:val="5774E6F7"/>
    <w:rsid w:val="578AA546"/>
    <w:rsid w:val="578CB823"/>
    <w:rsid w:val="57A0C071"/>
    <w:rsid w:val="57A47E4D"/>
    <w:rsid w:val="57CBFA46"/>
    <w:rsid w:val="57E4A608"/>
    <w:rsid w:val="581E83E7"/>
    <w:rsid w:val="583318A8"/>
    <w:rsid w:val="583EE235"/>
    <w:rsid w:val="583FF376"/>
    <w:rsid w:val="5841F0B0"/>
    <w:rsid w:val="5846CE3B"/>
    <w:rsid w:val="5852A43F"/>
    <w:rsid w:val="586EC4A2"/>
    <w:rsid w:val="587B1672"/>
    <w:rsid w:val="58A31542"/>
    <w:rsid w:val="58A511AD"/>
    <w:rsid w:val="58A86621"/>
    <w:rsid w:val="58B46E28"/>
    <w:rsid w:val="58B4F260"/>
    <w:rsid w:val="58CCF0EC"/>
    <w:rsid w:val="58D3B7AE"/>
    <w:rsid w:val="58DF7603"/>
    <w:rsid w:val="58E66F2B"/>
    <w:rsid w:val="58F59EAA"/>
    <w:rsid w:val="58FD4A5F"/>
    <w:rsid w:val="5925F1A8"/>
    <w:rsid w:val="592DEF70"/>
    <w:rsid w:val="593553DA"/>
    <w:rsid w:val="593D0992"/>
    <w:rsid w:val="59554608"/>
    <w:rsid w:val="595FF2E3"/>
    <w:rsid w:val="597F6F5F"/>
    <w:rsid w:val="5981591C"/>
    <w:rsid w:val="598E1C2D"/>
    <w:rsid w:val="59A895E4"/>
    <w:rsid w:val="59A9D05A"/>
    <w:rsid w:val="59C75881"/>
    <w:rsid w:val="59D22D7C"/>
    <w:rsid w:val="59D366C4"/>
    <w:rsid w:val="59E693A9"/>
    <w:rsid w:val="59E8E6A1"/>
    <w:rsid w:val="59F96F46"/>
    <w:rsid w:val="5A037504"/>
    <w:rsid w:val="5A2085A7"/>
    <w:rsid w:val="5A216AF1"/>
    <w:rsid w:val="5A2CB0B6"/>
    <w:rsid w:val="5A578A3A"/>
    <w:rsid w:val="5A5AC181"/>
    <w:rsid w:val="5A667577"/>
    <w:rsid w:val="5A69B48B"/>
    <w:rsid w:val="5A6EA17D"/>
    <w:rsid w:val="5A6F84D9"/>
    <w:rsid w:val="5A79F4B3"/>
    <w:rsid w:val="5A80E6F1"/>
    <w:rsid w:val="5A8A9692"/>
    <w:rsid w:val="5AA4A3AC"/>
    <w:rsid w:val="5AD25247"/>
    <w:rsid w:val="5ADA5DB8"/>
    <w:rsid w:val="5ADA75E1"/>
    <w:rsid w:val="5ADC38A3"/>
    <w:rsid w:val="5AE21B06"/>
    <w:rsid w:val="5AE46AE5"/>
    <w:rsid w:val="5AEF796A"/>
    <w:rsid w:val="5AF359A3"/>
    <w:rsid w:val="5AFCAAD6"/>
    <w:rsid w:val="5B176136"/>
    <w:rsid w:val="5B217686"/>
    <w:rsid w:val="5B299399"/>
    <w:rsid w:val="5B34BBF5"/>
    <w:rsid w:val="5B3EDD22"/>
    <w:rsid w:val="5B3EE04B"/>
    <w:rsid w:val="5B52C8F5"/>
    <w:rsid w:val="5B6BBAD5"/>
    <w:rsid w:val="5B74931E"/>
    <w:rsid w:val="5B7DB291"/>
    <w:rsid w:val="5B8E1CFA"/>
    <w:rsid w:val="5BE7AE61"/>
    <w:rsid w:val="5BF2FF29"/>
    <w:rsid w:val="5BFBBB5D"/>
    <w:rsid w:val="5C2D8923"/>
    <w:rsid w:val="5C78896A"/>
    <w:rsid w:val="5C7F5E5E"/>
    <w:rsid w:val="5C89F796"/>
    <w:rsid w:val="5C8C27DA"/>
    <w:rsid w:val="5C9E85A2"/>
    <w:rsid w:val="5C9EED38"/>
    <w:rsid w:val="5CB42475"/>
    <w:rsid w:val="5CC4F9C6"/>
    <w:rsid w:val="5CCA492E"/>
    <w:rsid w:val="5CD171B9"/>
    <w:rsid w:val="5D15D50B"/>
    <w:rsid w:val="5D20696F"/>
    <w:rsid w:val="5D2C892B"/>
    <w:rsid w:val="5D2CF120"/>
    <w:rsid w:val="5D31A959"/>
    <w:rsid w:val="5D3D2ACC"/>
    <w:rsid w:val="5D43B5B6"/>
    <w:rsid w:val="5D546AD8"/>
    <w:rsid w:val="5D67484D"/>
    <w:rsid w:val="5D6EF321"/>
    <w:rsid w:val="5D713884"/>
    <w:rsid w:val="5D9D1D70"/>
    <w:rsid w:val="5DB0A5A0"/>
    <w:rsid w:val="5DB9B440"/>
    <w:rsid w:val="5DDDFA98"/>
    <w:rsid w:val="5DEA1A41"/>
    <w:rsid w:val="5DEE8898"/>
    <w:rsid w:val="5DFDCBD9"/>
    <w:rsid w:val="5E15CC2B"/>
    <w:rsid w:val="5E197397"/>
    <w:rsid w:val="5E2C92FD"/>
    <w:rsid w:val="5E2E3C92"/>
    <w:rsid w:val="5E2EBB80"/>
    <w:rsid w:val="5E3CA529"/>
    <w:rsid w:val="5E45D33D"/>
    <w:rsid w:val="5E6192A9"/>
    <w:rsid w:val="5E6285E0"/>
    <w:rsid w:val="5E836668"/>
    <w:rsid w:val="5E9E6A88"/>
    <w:rsid w:val="5EB495AE"/>
    <w:rsid w:val="5EB5EC97"/>
    <w:rsid w:val="5EED08C9"/>
    <w:rsid w:val="5EEF5F34"/>
    <w:rsid w:val="5EFC051A"/>
    <w:rsid w:val="5F05CBA6"/>
    <w:rsid w:val="5F22ACEE"/>
    <w:rsid w:val="5F34F07F"/>
    <w:rsid w:val="5F451BDE"/>
    <w:rsid w:val="5F830949"/>
    <w:rsid w:val="5F99D7D7"/>
    <w:rsid w:val="5FACFE5C"/>
    <w:rsid w:val="5FB11076"/>
    <w:rsid w:val="5FBBE015"/>
    <w:rsid w:val="5FBF0F49"/>
    <w:rsid w:val="5FF3E561"/>
    <w:rsid w:val="5FFB87B2"/>
    <w:rsid w:val="6001A3D4"/>
    <w:rsid w:val="6003CE44"/>
    <w:rsid w:val="600459F9"/>
    <w:rsid w:val="600B4872"/>
    <w:rsid w:val="60180CF8"/>
    <w:rsid w:val="601ED870"/>
    <w:rsid w:val="6031BAC2"/>
    <w:rsid w:val="60394C78"/>
    <w:rsid w:val="60733F90"/>
    <w:rsid w:val="607E065A"/>
    <w:rsid w:val="608C9588"/>
    <w:rsid w:val="608EE6E1"/>
    <w:rsid w:val="60910831"/>
    <w:rsid w:val="60979C9C"/>
    <w:rsid w:val="60B16588"/>
    <w:rsid w:val="60B29BD5"/>
    <w:rsid w:val="60D68662"/>
    <w:rsid w:val="60E0EB78"/>
    <w:rsid w:val="60E86D6E"/>
    <w:rsid w:val="60E99994"/>
    <w:rsid w:val="60EABE62"/>
    <w:rsid w:val="60F1673D"/>
    <w:rsid w:val="60F2E00F"/>
    <w:rsid w:val="61180B73"/>
    <w:rsid w:val="612F602B"/>
    <w:rsid w:val="613546DF"/>
    <w:rsid w:val="61357C3C"/>
    <w:rsid w:val="613ACD9F"/>
    <w:rsid w:val="613D6325"/>
    <w:rsid w:val="615C0F41"/>
    <w:rsid w:val="615C2031"/>
    <w:rsid w:val="618417D8"/>
    <w:rsid w:val="61912447"/>
    <w:rsid w:val="6199D8FE"/>
    <w:rsid w:val="619E7087"/>
    <w:rsid w:val="61A2F350"/>
    <w:rsid w:val="61A61239"/>
    <w:rsid w:val="61ABEDF6"/>
    <w:rsid w:val="61AC29C6"/>
    <w:rsid w:val="61B5F123"/>
    <w:rsid w:val="61B7D351"/>
    <w:rsid w:val="61C91676"/>
    <w:rsid w:val="61FD3180"/>
    <w:rsid w:val="620B352D"/>
    <w:rsid w:val="620C65E2"/>
    <w:rsid w:val="620F5947"/>
    <w:rsid w:val="62131091"/>
    <w:rsid w:val="6215C189"/>
    <w:rsid w:val="6239B648"/>
    <w:rsid w:val="623C68A8"/>
    <w:rsid w:val="6240BFF4"/>
    <w:rsid w:val="6249665D"/>
    <w:rsid w:val="625B1828"/>
    <w:rsid w:val="627450A6"/>
    <w:rsid w:val="628FFFBF"/>
    <w:rsid w:val="6295DF6E"/>
    <w:rsid w:val="62B80600"/>
    <w:rsid w:val="62BF3CD5"/>
    <w:rsid w:val="62D69596"/>
    <w:rsid w:val="62DBF886"/>
    <w:rsid w:val="62E16AB5"/>
    <w:rsid w:val="62E2EE6B"/>
    <w:rsid w:val="62EA2B8D"/>
    <w:rsid w:val="6312BD20"/>
    <w:rsid w:val="6313A6A9"/>
    <w:rsid w:val="631A17F7"/>
    <w:rsid w:val="634428D5"/>
    <w:rsid w:val="634B7E03"/>
    <w:rsid w:val="6354BD7D"/>
    <w:rsid w:val="6364A6A4"/>
    <w:rsid w:val="636C1081"/>
    <w:rsid w:val="636C6CD9"/>
    <w:rsid w:val="637D481B"/>
    <w:rsid w:val="637E788D"/>
    <w:rsid w:val="638C63F4"/>
    <w:rsid w:val="6394A892"/>
    <w:rsid w:val="6399F18F"/>
    <w:rsid w:val="63A00B90"/>
    <w:rsid w:val="63A1CF4C"/>
    <w:rsid w:val="63A54A8A"/>
    <w:rsid w:val="63D0BED0"/>
    <w:rsid w:val="63D59AE4"/>
    <w:rsid w:val="63D6263D"/>
    <w:rsid w:val="63DB48FC"/>
    <w:rsid w:val="63DF31F1"/>
    <w:rsid w:val="63F04ED7"/>
    <w:rsid w:val="640D1319"/>
    <w:rsid w:val="645BFE58"/>
    <w:rsid w:val="6466502D"/>
    <w:rsid w:val="6468A2A1"/>
    <w:rsid w:val="648EE56E"/>
    <w:rsid w:val="64901C05"/>
    <w:rsid w:val="649E3CEC"/>
    <w:rsid w:val="64A9E5DD"/>
    <w:rsid w:val="64B0E74C"/>
    <w:rsid w:val="64D846AA"/>
    <w:rsid w:val="64DFB9BD"/>
    <w:rsid w:val="64E7A2CA"/>
    <w:rsid w:val="650C7C7B"/>
    <w:rsid w:val="6518C5CB"/>
    <w:rsid w:val="6519D741"/>
    <w:rsid w:val="65329E8A"/>
    <w:rsid w:val="6535009E"/>
    <w:rsid w:val="6536AD3B"/>
    <w:rsid w:val="653EAC60"/>
    <w:rsid w:val="6543481C"/>
    <w:rsid w:val="65469682"/>
    <w:rsid w:val="65483DE2"/>
    <w:rsid w:val="654E67B4"/>
    <w:rsid w:val="65500E5D"/>
    <w:rsid w:val="655E9F01"/>
    <w:rsid w:val="656173C6"/>
    <w:rsid w:val="656B2AB1"/>
    <w:rsid w:val="65713842"/>
    <w:rsid w:val="658A4154"/>
    <w:rsid w:val="658F28C5"/>
    <w:rsid w:val="659F2681"/>
    <w:rsid w:val="65A4C82E"/>
    <w:rsid w:val="65A6F53B"/>
    <w:rsid w:val="65A7338E"/>
    <w:rsid w:val="65B61D8F"/>
    <w:rsid w:val="65BB56AB"/>
    <w:rsid w:val="65BD4310"/>
    <w:rsid w:val="65D1C281"/>
    <w:rsid w:val="65D820B2"/>
    <w:rsid w:val="65DD9953"/>
    <w:rsid w:val="66212CB1"/>
    <w:rsid w:val="664125FA"/>
    <w:rsid w:val="66521CA8"/>
    <w:rsid w:val="6652E184"/>
    <w:rsid w:val="66794A22"/>
    <w:rsid w:val="667E48CE"/>
    <w:rsid w:val="6682EAE5"/>
    <w:rsid w:val="668400E2"/>
    <w:rsid w:val="6688E5CD"/>
    <w:rsid w:val="668E7D6F"/>
    <w:rsid w:val="66A3A68B"/>
    <w:rsid w:val="66A4F566"/>
    <w:rsid w:val="66B3F3BA"/>
    <w:rsid w:val="66C85A83"/>
    <w:rsid w:val="66CDCA07"/>
    <w:rsid w:val="66FD13DF"/>
    <w:rsid w:val="67042468"/>
    <w:rsid w:val="670FE489"/>
    <w:rsid w:val="6710FF71"/>
    <w:rsid w:val="67149F42"/>
    <w:rsid w:val="671EB3E9"/>
    <w:rsid w:val="67212EB4"/>
    <w:rsid w:val="6722E310"/>
    <w:rsid w:val="67238FA4"/>
    <w:rsid w:val="673DA8AA"/>
    <w:rsid w:val="67648310"/>
    <w:rsid w:val="6780EADF"/>
    <w:rsid w:val="6799DE2B"/>
    <w:rsid w:val="67ACEB4C"/>
    <w:rsid w:val="67DE9AFC"/>
    <w:rsid w:val="67E20C75"/>
    <w:rsid w:val="67E46204"/>
    <w:rsid w:val="67F746A2"/>
    <w:rsid w:val="6800A9CA"/>
    <w:rsid w:val="680E31DC"/>
    <w:rsid w:val="6829659C"/>
    <w:rsid w:val="6838C464"/>
    <w:rsid w:val="683CB6E7"/>
    <w:rsid w:val="683CFF69"/>
    <w:rsid w:val="68410295"/>
    <w:rsid w:val="6848A777"/>
    <w:rsid w:val="684A79E4"/>
    <w:rsid w:val="6850459F"/>
    <w:rsid w:val="68619139"/>
    <w:rsid w:val="687548C3"/>
    <w:rsid w:val="6888AABA"/>
    <w:rsid w:val="6894AA6B"/>
    <w:rsid w:val="6897C8C1"/>
    <w:rsid w:val="689D641E"/>
    <w:rsid w:val="68A7D71E"/>
    <w:rsid w:val="68CBCAD1"/>
    <w:rsid w:val="68CC7EC7"/>
    <w:rsid w:val="68DEBAE4"/>
    <w:rsid w:val="68E93FE7"/>
    <w:rsid w:val="68FE99CA"/>
    <w:rsid w:val="6910308E"/>
    <w:rsid w:val="6915C0BA"/>
    <w:rsid w:val="6919EFD4"/>
    <w:rsid w:val="6927C17B"/>
    <w:rsid w:val="69352A19"/>
    <w:rsid w:val="69359447"/>
    <w:rsid w:val="69369434"/>
    <w:rsid w:val="6972B34D"/>
    <w:rsid w:val="69850724"/>
    <w:rsid w:val="699C7E9F"/>
    <w:rsid w:val="69B15C20"/>
    <w:rsid w:val="69BF26E7"/>
    <w:rsid w:val="69C02E23"/>
    <w:rsid w:val="69C2E5E5"/>
    <w:rsid w:val="69C323D3"/>
    <w:rsid w:val="69C3B523"/>
    <w:rsid w:val="69DDA598"/>
    <w:rsid w:val="69E0EC56"/>
    <w:rsid w:val="69E73C33"/>
    <w:rsid w:val="6A134992"/>
    <w:rsid w:val="6A19363E"/>
    <w:rsid w:val="6A1FC4C0"/>
    <w:rsid w:val="6A1FE9BE"/>
    <w:rsid w:val="6A2C964B"/>
    <w:rsid w:val="6A325EF2"/>
    <w:rsid w:val="6A38D851"/>
    <w:rsid w:val="6A38E2D5"/>
    <w:rsid w:val="6A452EF2"/>
    <w:rsid w:val="6A6DA4D7"/>
    <w:rsid w:val="6A7261F4"/>
    <w:rsid w:val="6A987D4A"/>
    <w:rsid w:val="6AC367DF"/>
    <w:rsid w:val="6ADE710A"/>
    <w:rsid w:val="6AE8ABD9"/>
    <w:rsid w:val="6AF5A2E8"/>
    <w:rsid w:val="6B0B6D91"/>
    <w:rsid w:val="6B34B8CB"/>
    <w:rsid w:val="6B41F11C"/>
    <w:rsid w:val="6B5BAA5A"/>
    <w:rsid w:val="6B827838"/>
    <w:rsid w:val="6B869B81"/>
    <w:rsid w:val="6BA9F9A6"/>
    <w:rsid w:val="6BB868B8"/>
    <w:rsid w:val="6BBBB13F"/>
    <w:rsid w:val="6BE9F21F"/>
    <w:rsid w:val="6BF23791"/>
    <w:rsid w:val="6BF8413E"/>
    <w:rsid w:val="6BFE4F2C"/>
    <w:rsid w:val="6C0B001C"/>
    <w:rsid w:val="6C44051B"/>
    <w:rsid w:val="6C4DB5D2"/>
    <w:rsid w:val="6C51E698"/>
    <w:rsid w:val="6C64D788"/>
    <w:rsid w:val="6C7D52B0"/>
    <w:rsid w:val="6C7E86C6"/>
    <w:rsid w:val="6C846D04"/>
    <w:rsid w:val="6C873074"/>
    <w:rsid w:val="6C8C6312"/>
    <w:rsid w:val="6C9EFE30"/>
    <w:rsid w:val="6CAABB42"/>
    <w:rsid w:val="6CB76908"/>
    <w:rsid w:val="6CCDECD0"/>
    <w:rsid w:val="6CCE106F"/>
    <w:rsid w:val="6CD710DB"/>
    <w:rsid w:val="6CE9AD09"/>
    <w:rsid w:val="6CF4C071"/>
    <w:rsid w:val="6CF81DA9"/>
    <w:rsid w:val="6D1F826B"/>
    <w:rsid w:val="6D3C6756"/>
    <w:rsid w:val="6D452928"/>
    <w:rsid w:val="6D528511"/>
    <w:rsid w:val="6D69D9DD"/>
    <w:rsid w:val="6D6C708E"/>
    <w:rsid w:val="6D77397F"/>
    <w:rsid w:val="6D7EF4C9"/>
    <w:rsid w:val="6D815D7D"/>
    <w:rsid w:val="6D8F5808"/>
    <w:rsid w:val="6D902200"/>
    <w:rsid w:val="6D94FCCF"/>
    <w:rsid w:val="6D97A832"/>
    <w:rsid w:val="6D9F5A3A"/>
    <w:rsid w:val="6DB8201C"/>
    <w:rsid w:val="6DCA5346"/>
    <w:rsid w:val="6E0EE4B1"/>
    <w:rsid w:val="6E10DA9A"/>
    <w:rsid w:val="6E2ABAF9"/>
    <w:rsid w:val="6E30C27D"/>
    <w:rsid w:val="6E34C260"/>
    <w:rsid w:val="6E3FBE1D"/>
    <w:rsid w:val="6E4EFEA2"/>
    <w:rsid w:val="6E4FF4D3"/>
    <w:rsid w:val="6E638B2F"/>
    <w:rsid w:val="6E641689"/>
    <w:rsid w:val="6E67068A"/>
    <w:rsid w:val="6E690371"/>
    <w:rsid w:val="6E6D4547"/>
    <w:rsid w:val="6E70740C"/>
    <w:rsid w:val="6E9F1970"/>
    <w:rsid w:val="6EC17C74"/>
    <w:rsid w:val="6F368072"/>
    <w:rsid w:val="6F3C98D4"/>
    <w:rsid w:val="6F3EC991"/>
    <w:rsid w:val="6F4153EE"/>
    <w:rsid w:val="6F68C884"/>
    <w:rsid w:val="6F9DEC89"/>
    <w:rsid w:val="6FBA2758"/>
    <w:rsid w:val="6FC6762A"/>
    <w:rsid w:val="6FD257E4"/>
    <w:rsid w:val="6FF6B269"/>
    <w:rsid w:val="70192997"/>
    <w:rsid w:val="70210A39"/>
    <w:rsid w:val="702E35BE"/>
    <w:rsid w:val="703238BF"/>
    <w:rsid w:val="7032FBC8"/>
    <w:rsid w:val="70375E27"/>
    <w:rsid w:val="706410D5"/>
    <w:rsid w:val="706A63A4"/>
    <w:rsid w:val="706D220F"/>
    <w:rsid w:val="707D7E68"/>
    <w:rsid w:val="70838EB1"/>
    <w:rsid w:val="708781C7"/>
    <w:rsid w:val="70BAF3E6"/>
    <w:rsid w:val="70C61B74"/>
    <w:rsid w:val="70C6A00C"/>
    <w:rsid w:val="70ED3FAE"/>
    <w:rsid w:val="70F41E56"/>
    <w:rsid w:val="71313892"/>
    <w:rsid w:val="715C7161"/>
    <w:rsid w:val="7160B9DC"/>
    <w:rsid w:val="7161C21C"/>
    <w:rsid w:val="716C54D0"/>
    <w:rsid w:val="717BF4F1"/>
    <w:rsid w:val="717DD237"/>
    <w:rsid w:val="71899DD6"/>
    <w:rsid w:val="719FB35D"/>
    <w:rsid w:val="71B6586B"/>
    <w:rsid w:val="71C1E765"/>
    <w:rsid w:val="71C37C23"/>
    <w:rsid w:val="71C3B332"/>
    <w:rsid w:val="71E9722B"/>
    <w:rsid w:val="71ED4AD0"/>
    <w:rsid w:val="71EFE17E"/>
    <w:rsid w:val="72086A4B"/>
    <w:rsid w:val="720AA120"/>
    <w:rsid w:val="721B7F2D"/>
    <w:rsid w:val="721BE926"/>
    <w:rsid w:val="721CE10D"/>
    <w:rsid w:val="72201368"/>
    <w:rsid w:val="72662A2F"/>
    <w:rsid w:val="72820E9D"/>
    <w:rsid w:val="7287E452"/>
    <w:rsid w:val="7298654E"/>
    <w:rsid w:val="72A46785"/>
    <w:rsid w:val="72A6ACFE"/>
    <w:rsid w:val="72AD33D1"/>
    <w:rsid w:val="72BD97F1"/>
    <w:rsid w:val="72C29434"/>
    <w:rsid w:val="72C60988"/>
    <w:rsid w:val="72CBF9CF"/>
    <w:rsid w:val="72F1F9FB"/>
    <w:rsid w:val="730F00A3"/>
    <w:rsid w:val="73153EB2"/>
    <w:rsid w:val="7316F832"/>
    <w:rsid w:val="73355A87"/>
    <w:rsid w:val="7338C823"/>
    <w:rsid w:val="733B5C19"/>
    <w:rsid w:val="734A3141"/>
    <w:rsid w:val="73690D08"/>
    <w:rsid w:val="736A246E"/>
    <w:rsid w:val="73A17FEE"/>
    <w:rsid w:val="73E970A1"/>
    <w:rsid w:val="73EE61B2"/>
    <w:rsid w:val="73F0B8DD"/>
    <w:rsid w:val="74178044"/>
    <w:rsid w:val="741EC371"/>
    <w:rsid w:val="743382F4"/>
    <w:rsid w:val="74654453"/>
    <w:rsid w:val="7466254F"/>
    <w:rsid w:val="7469E62D"/>
    <w:rsid w:val="74726301"/>
    <w:rsid w:val="74906676"/>
    <w:rsid w:val="74929225"/>
    <w:rsid w:val="74A2CF69"/>
    <w:rsid w:val="74C5A60A"/>
    <w:rsid w:val="74D66E8F"/>
    <w:rsid w:val="74E1DE69"/>
    <w:rsid w:val="74EA36B9"/>
    <w:rsid w:val="74EF3647"/>
    <w:rsid w:val="74F27F8A"/>
    <w:rsid w:val="74FFF145"/>
    <w:rsid w:val="752A2949"/>
    <w:rsid w:val="753E6251"/>
    <w:rsid w:val="7547F87C"/>
    <w:rsid w:val="754DB6FB"/>
    <w:rsid w:val="7550CB38"/>
    <w:rsid w:val="755C14E7"/>
    <w:rsid w:val="7561C81D"/>
    <w:rsid w:val="75744DE0"/>
    <w:rsid w:val="7574DF9B"/>
    <w:rsid w:val="75B53630"/>
    <w:rsid w:val="75CA9FBB"/>
    <w:rsid w:val="75D5DE48"/>
    <w:rsid w:val="75D63F54"/>
    <w:rsid w:val="7605AB35"/>
    <w:rsid w:val="760B9F44"/>
    <w:rsid w:val="76123304"/>
    <w:rsid w:val="7616BD50"/>
    <w:rsid w:val="7622AFC3"/>
    <w:rsid w:val="7636818A"/>
    <w:rsid w:val="76378D49"/>
    <w:rsid w:val="7644419F"/>
    <w:rsid w:val="766C7D82"/>
    <w:rsid w:val="767CF0B1"/>
    <w:rsid w:val="767D7B24"/>
    <w:rsid w:val="7680A023"/>
    <w:rsid w:val="76B0B49D"/>
    <w:rsid w:val="76BCFA21"/>
    <w:rsid w:val="76D67149"/>
    <w:rsid w:val="77064C1D"/>
    <w:rsid w:val="7734452E"/>
    <w:rsid w:val="773733D9"/>
    <w:rsid w:val="77425265"/>
    <w:rsid w:val="77592141"/>
    <w:rsid w:val="775A8EFB"/>
    <w:rsid w:val="775F69B1"/>
    <w:rsid w:val="7761C00A"/>
    <w:rsid w:val="7764D5DB"/>
    <w:rsid w:val="7765E5AC"/>
    <w:rsid w:val="7796F60E"/>
    <w:rsid w:val="779BA9B6"/>
    <w:rsid w:val="77A1860B"/>
    <w:rsid w:val="77A43C94"/>
    <w:rsid w:val="77C76539"/>
    <w:rsid w:val="77C85921"/>
    <w:rsid w:val="77DDC548"/>
    <w:rsid w:val="77EB271E"/>
    <w:rsid w:val="77EDFDB8"/>
    <w:rsid w:val="77FA1A2C"/>
    <w:rsid w:val="7800E83B"/>
    <w:rsid w:val="780A0308"/>
    <w:rsid w:val="781BF4A0"/>
    <w:rsid w:val="78275770"/>
    <w:rsid w:val="782825E5"/>
    <w:rsid w:val="783FD794"/>
    <w:rsid w:val="7847F513"/>
    <w:rsid w:val="786F058F"/>
    <w:rsid w:val="787DE39D"/>
    <w:rsid w:val="78883783"/>
    <w:rsid w:val="78A87D48"/>
    <w:rsid w:val="78B8C8C8"/>
    <w:rsid w:val="78ED23AD"/>
    <w:rsid w:val="78F603C5"/>
    <w:rsid w:val="79431FA4"/>
    <w:rsid w:val="7944DE34"/>
    <w:rsid w:val="79507015"/>
    <w:rsid w:val="79568672"/>
    <w:rsid w:val="797CDCEB"/>
    <w:rsid w:val="798EB3A8"/>
    <w:rsid w:val="79B03704"/>
    <w:rsid w:val="79B40442"/>
    <w:rsid w:val="79FA7146"/>
    <w:rsid w:val="79FD5250"/>
    <w:rsid w:val="79FEF491"/>
    <w:rsid w:val="7A02C5C2"/>
    <w:rsid w:val="7A0B43E6"/>
    <w:rsid w:val="7A0C4CAE"/>
    <w:rsid w:val="7A20EFD8"/>
    <w:rsid w:val="7A296149"/>
    <w:rsid w:val="7A2A5856"/>
    <w:rsid w:val="7A2D06BF"/>
    <w:rsid w:val="7A5DBF11"/>
    <w:rsid w:val="7A68F56A"/>
    <w:rsid w:val="7A6D9A26"/>
    <w:rsid w:val="7A70F512"/>
    <w:rsid w:val="7A7D1C8C"/>
    <w:rsid w:val="7A849947"/>
    <w:rsid w:val="7A9E54C3"/>
    <w:rsid w:val="7AC1659D"/>
    <w:rsid w:val="7ADFF4F9"/>
    <w:rsid w:val="7AE90D51"/>
    <w:rsid w:val="7AF80F04"/>
    <w:rsid w:val="7AFD1A5F"/>
    <w:rsid w:val="7B1CE07E"/>
    <w:rsid w:val="7B3A3D5E"/>
    <w:rsid w:val="7B3C0F4D"/>
    <w:rsid w:val="7B4F1F6F"/>
    <w:rsid w:val="7B5506B3"/>
    <w:rsid w:val="7B59F4E8"/>
    <w:rsid w:val="7B5EB817"/>
    <w:rsid w:val="7B714CE4"/>
    <w:rsid w:val="7B7A0FE9"/>
    <w:rsid w:val="7B905A76"/>
    <w:rsid w:val="7B907DBD"/>
    <w:rsid w:val="7B92F8F0"/>
    <w:rsid w:val="7B932C33"/>
    <w:rsid w:val="7BD939E5"/>
    <w:rsid w:val="7BE3D6FA"/>
    <w:rsid w:val="7BF7E8BB"/>
    <w:rsid w:val="7C0EFEB7"/>
    <w:rsid w:val="7C1BDCE7"/>
    <w:rsid w:val="7C6D0B9C"/>
    <w:rsid w:val="7C79AE5B"/>
    <w:rsid w:val="7C812E32"/>
    <w:rsid w:val="7C8ECB19"/>
    <w:rsid w:val="7C930FD5"/>
    <w:rsid w:val="7CB3F284"/>
    <w:rsid w:val="7CBC6407"/>
    <w:rsid w:val="7CC17321"/>
    <w:rsid w:val="7CD77E57"/>
    <w:rsid w:val="7CE47A29"/>
    <w:rsid w:val="7CF022B6"/>
    <w:rsid w:val="7D1005C6"/>
    <w:rsid w:val="7D2327BF"/>
    <w:rsid w:val="7D39C941"/>
    <w:rsid w:val="7D480A0D"/>
    <w:rsid w:val="7D50CC0F"/>
    <w:rsid w:val="7D513EF8"/>
    <w:rsid w:val="7D66FFBA"/>
    <w:rsid w:val="7D6E87D7"/>
    <w:rsid w:val="7DAEFA93"/>
    <w:rsid w:val="7DB1B502"/>
    <w:rsid w:val="7DB4376B"/>
    <w:rsid w:val="7DC9D25E"/>
    <w:rsid w:val="7DD97314"/>
    <w:rsid w:val="7DDB3F25"/>
    <w:rsid w:val="7DE53E67"/>
    <w:rsid w:val="7E171D58"/>
    <w:rsid w:val="7E4A4B50"/>
    <w:rsid w:val="7E65B792"/>
    <w:rsid w:val="7E66B74D"/>
    <w:rsid w:val="7E680C18"/>
    <w:rsid w:val="7E73B67A"/>
    <w:rsid w:val="7E7F560E"/>
    <w:rsid w:val="7E7F6226"/>
    <w:rsid w:val="7E837348"/>
    <w:rsid w:val="7E877269"/>
    <w:rsid w:val="7EA2DE63"/>
    <w:rsid w:val="7EBDBD1A"/>
    <w:rsid w:val="7EBE022A"/>
    <w:rsid w:val="7EC19C6C"/>
    <w:rsid w:val="7ED82D77"/>
    <w:rsid w:val="7ED8A3BC"/>
    <w:rsid w:val="7F03157F"/>
    <w:rsid w:val="7F0BF236"/>
    <w:rsid w:val="7F1D622F"/>
    <w:rsid w:val="7F309E21"/>
    <w:rsid w:val="7F5F13B6"/>
    <w:rsid w:val="7F6045A0"/>
    <w:rsid w:val="7F64C442"/>
    <w:rsid w:val="7F71FADC"/>
    <w:rsid w:val="7F7A40F4"/>
    <w:rsid w:val="7F924E83"/>
    <w:rsid w:val="7F9A399B"/>
    <w:rsid w:val="7FB9E0C0"/>
    <w:rsid w:val="7FBA6019"/>
    <w:rsid w:val="7FD869E5"/>
    <w:rsid w:val="7FDCA367"/>
    <w:rsid w:val="7FE36788"/>
    <w:rsid w:val="7FF518C1"/>
    <w:rsid w:val="7FF569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15:docId w15:val="{7A3AA92C-66D9-4633-B565-7CB47535F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after="80"/>
      </w:pPr>
    </w:pPrDefault>
  </w:docDefaults>
  <w:latentStyles w:defLockedState="0" w:defUIPriority="0" w:defSemiHidden="0" w:defUnhideWhenUsed="0" w:defQFormat="0" w:count="3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93684"/>
    <w:rPr>
      <w:rFonts w:asciiTheme="minorHAnsi" w:eastAsia="Open Sans" w:hAnsiTheme="minorHAnsi"/>
      <w:sz w:val="22"/>
      <w:szCs w:val="24"/>
      <w:lang w:eastAsia="en-US"/>
    </w:rPr>
  </w:style>
  <w:style w:type="paragraph" w:styleId="Heading1">
    <w:name w:val="heading 1"/>
    <w:next w:val="Paragraphtext"/>
    <w:link w:val="Heading1Char"/>
    <w:uiPriority w:val="99"/>
    <w:qFormat/>
    <w:rsid w:val="009C3D3B"/>
    <w:pPr>
      <w:keepNext/>
      <w:numPr>
        <w:numId w:val="37"/>
      </w:numPr>
      <w:spacing w:before="240" w:after="60"/>
      <w:outlineLvl w:val="0"/>
    </w:pPr>
    <w:rPr>
      <w:rFonts w:ascii="Arial" w:hAnsi="Arial" w:cs="Arial"/>
      <w:bCs/>
      <w:color w:val="3F4A75"/>
      <w:kern w:val="28"/>
      <w:sz w:val="36"/>
      <w:szCs w:val="36"/>
      <w:lang w:eastAsia="en-US"/>
    </w:rPr>
  </w:style>
  <w:style w:type="paragraph" w:styleId="Heading2">
    <w:name w:val="heading 2"/>
    <w:basedOn w:val="Normal"/>
    <w:next w:val="Paragraphtext"/>
    <w:link w:val="Heading2Char"/>
    <w:uiPriority w:val="99"/>
    <w:qFormat/>
    <w:rsid w:val="00B61BCE"/>
    <w:pPr>
      <w:keepNext/>
      <w:numPr>
        <w:ilvl w:val="1"/>
        <w:numId w:val="37"/>
      </w:numPr>
      <w:spacing w:before="120" w:after="120" w:line="276" w:lineRule="auto"/>
      <w:ind w:left="578" w:hanging="578"/>
      <w:outlineLvl w:val="1"/>
    </w:pPr>
    <w:rPr>
      <w:rFonts w:eastAsiaTheme="minorEastAsia"/>
      <w:b/>
      <w:bCs/>
      <w:iCs/>
      <w:sz w:val="24"/>
      <w:szCs w:val="28"/>
    </w:rPr>
  </w:style>
  <w:style w:type="paragraph" w:styleId="Heading3">
    <w:name w:val="heading 3"/>
    <w:aliases w:val="EOI - Heading 3,h3 sub heading,Para3,h3,Paragraph (heading 3),Normal + num,h31,h32,1st sub-clause,Head 3,heading 3,C Sub-Sub/Italic,Head 31,Head 32,C Sub-Sub/Italic1,Head 33,C Sub-Sub/Italic2,Head 311,Head 321,C Sub-Sub/Italic11"/>
    <w:basedOn w:val="Heading2"/>
    <w:next w:val="Normal"/>
    <w:uiPriority w:val="99"/>
    <w:qFormat/>
    <w:rsid w:val="00247391"/>
    <w:pPr>
      <w:numPr>
        <w:ilvl w:val="2"/>
      </w:numPr>
      <w:spacing w:before="180" w:after="60"/>
      <w:outlineLvl w:val="2"/>
    </w:pPr>
    <w:rPr>
      <w:bCs w:val="0"/>
      <w:color w:val="00598F" w:themeColor="accent3" w:themeShade="BF"/>
      <w:szCs w:val="26"/>
    </w:rPr>
  </w:style>
  <w:style w:type="paragraph" w:styleId="Heading4">
    <w:name w:val="heading 4"/>
    <w:aliases w:val="h4"/>
    <w:basedOn w:val="Normal"/>
    <w:next w:val="Normal"/>
    <w:uiPriority w:val="99"/>
    <w:qFormat/>
    <w:rsid w:val="003959EC"/>
    <w:pPr>
      <w:keepNext/>
      <w:numPr>
        <w:ilvl w:val="3"/>
        <w:numId w:val="37"/>
      </w:numPr>
      <w:outlineLvl w:val="3"/>
    </w:pPr>
    <w:rPr>
      <w:b/>
      <w:bCs/>
      <w:color w:val="414141"/>
      <w:sz w:val="24"/>
      <w:szCs w:val="28"/>
    </w:rPr>
  </w:style>
  <w:style w:type="paragraph" w:styleId="Heading5">
    <w:name w:val="heading 5"/>
    <w:basedOn w:val="Normal"/>
    <w:next w:val="Normal"/>
    <w:uiPriority w:val="99"/>
    <w:qFormat/>
    <w:rsid w:val="00A705AF"/>
    <w:pPr>
      <w:keepNext/>
      <w:numPr>
        <w:ilvl w:val="4"/>
        <w:numId w:val="37"/>
      </w:numPr>
      <w:spacing w:before="240" w:after="60"/>
      <w:outlineLvl w:val="4"/>
    </w:pPr>
    <w:rPr>
      <w:b/>
      <w:bCs/>
      <w:iCs/>
      <w:szCs w:val="26"/>
    </w:rPr>
  </w:style>
  <w:style w:type="paragraph" w:styleId="Heading6">
    <w:name w:val="heading 6"/>
    <w:basedOn w:val="Normal"/>
    <w:next w:val="Normal"/>
    <w:uiPriority w:val="99"/>
    <w:qFormat/>
    <w:rsid w:val="00A705AF"/>
    <w:pPr>
      <w:keepNext/>
      <w:numPr>
        <w:ilvl w:val="5"/>
        <w:numId w:val="37"/>
      </w:numPr>
      <w:spacing w:before="240" w:after="60"/>
      <w:outlineLvl w:val="5"/>
    </w:pPr>
    <w:rPr>
      <w:b/>
      <w:bCs/>
      <w:i/>
      <w:szCs w:val="22"/>
    </w:rPr>
  </w:style>
  <w:style w:type="paragraph" w:styleId="Heading7">
    <w:name w:val="heading 7"/>
    <w:basedOn w:val="Normal"/>
    <w:next w:val="Normal"/>
    <w:link w:val="Heading7Char"/>
    <w:uiPriority w:val="99"/>
    <w:unhideWhenUsed/>
    <w:qFormat/>
    <w:rsid w:val="00630F6F"/>
    <w:pPr>
      <w:keepNext/>
      <w:keepLines/>
      <w:numPr>
        <w:ilvl w:val="6"/>
        <w:numId w:val="37"/>
      </w:numPr>
      <w:spacing w:before="40" w:after="0"/>
      <w:outlineLvl w:val="6"/>
    </w:pPr>
    <w:rPr>
      <w:rFonts w:asciiTheme="majorHAnsi" w:eastAsiaTheme="majorEastAsia" w:hAnsiTheme="majorHAnsi" w:cstheme="majorBidi"/>
      <w:i/>
      <w:iCs/>
      <w:color w:val="1F243A" w:themeColor="accent1" w:themeShade="7F"/>
    </w:rPr>
  </w:style>
  <w:style w:type="paragraph" w:styleId="Heading8">
    <w:name w:val="heading 8"/>
    <w:basedOn w:val="Normal"/>
    <w:next w:val="Normal"/>
    <w:link w:val="Heading8Char"/>
    <w:uiPriority w:val="99"/>
    <w:unhideWhenUsed/>
    <w:qFormat/>
    <w:rsid w:val="00630F6F"/>
    <w:pPr>
      <w:keepNext/>
      <w:keepLines/>
      <w:numPr>
        <w:ilvl w:val="7"/>
        <w:numId w:val="3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qFormat/>
    <w:rsid w:val="00630F6F"/>
    <w:pPr>
      <w:keepNext/>
      <w:keepLines/>
      <w:numPr>
        <w:ilvl w:val="8"/>
        <w:numId w:val="3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after="60"/>
    </w:pPr>
    <w:rPr>
      <w:color w:val="000000" w:themeColor="text1"/>
      <w:sz w:val="21"/>
    </w:rPr>
  </w:style>
  <w:style w:type="character" w:styleId="Emphasis">
    <w:name w:val="Emphasis"/>
    <w:basedOn w:val="DefaultParagraphFont"/>
    <w:qFormat/>
    <w:rsid w:val="00A938FE"/>
    <w:rPr>
      <w:rFonts w:eastAsia="Arial"/>
      <w:i/>
      <w:iCs/>
    </w:rPr>
  </w:style>
  <w:style w:type="character" w:styleId="Strong">
    <w:name w:val="Strong"/>
    <w:basedOn w:val="DefaultParagraphFont"/>
    <w:qFormat/>
    <w:rsid w:val="00104D35"/>
    <w:rPr>
      <w:rFonts w:eastAsia="Arial"/>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aliases w:val="GPMS User Guide Title"/>
    <w:basedOn w:val="Normal"/>
    <w:next w:val="Paragraphtext"/>
    <w:link w:val="TitleChar"/>
    <w:uiPriority w:val="10"/>
    <w:qFormat/>
    <w:rsid w:val="000547F5"/>
    <w:pPr>
      <w:spacing w:before="7920"/>
    </w:pPr>
    <w:rPr>
      <w:rFonts w:eastAsiaTheme="majorEastAsia" w:cstheme="majorBidi"/>
      <w:b/>
      <w:color w:val="3F4A75"/>
      <w:kern w:val="28"/>
      <w:sz w:val="48"/>
      <w:szCs w:val="52"/>
    </w:rPr>
  </w:style>
  <w:style w:type="character" w:customStyle="1" w:styleId="TitleChar">
    <w:name w:val="Title Char"/>
    <w:aliases w:val="GPMS User Guide Title Char"/>
    <w:basedOn w:val="DefaultParagraphFont"/>
    <w:link w:val="Title"/>
    <w:uiPriority w:val="10"/>
    <w:rsid w:val="000547F5"/>
    <w:rPr>
      <w:rFonts w:asciiTheme="minorHAnsi" w:eastAsiaTheme="majorEastAsia" w:hAnsiTheme="minorHAnsi" w:cstheme="majorBidi"/>
      <w:b/>
      <w:color w:val="3F4A75"/>
      <w:kern w:val="28"/>
      <w:sz w:val="48"/>
      <w:szCs w:val="52"/>
      <w:lang w:eastAsia="en-US"/>
    </w:rPr>
  </w:style>
  <w:style w:type="paragraph" w:styleId="NoSpacing">
    <w:name w:val="No Spacing"/>
    <w:uiPriority w:val="1"/>
    <w:rsid w:val="00C13136"/>
    <w:rPr>
      <w:rFonts w:ascii="Calibri" w:hAnsi="Calibri"/>
      <w:sz w:val="22"/>
      <w:szCs w:val="24"/>
      <w:lang w:eastAsia="en-US"/>
    </w:rPr>
  </w:style>
  <w:style w:type="character" w:styleId="SubtleEmphasis">
    <w:name w:val="Subtle Emphasis"/>
    <w:basedOn w:val="DefaultParagraphFont"/>
    <w:uiPriority w:val="19"/>
    <w:rsid w:val="00104D35"/>
    <w:rPr>
      <w:b/>
      <w:i/>
      <w:iCs/>
      <w:color w:val="auto"/>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00F8"/>
    <w:pPr>
      <w:numPr>
        <w:numId w:val="3"/>
      </w:numPr>
    </w:pPr>
  </w:style>
  <w:style w:type="paragraph" w:styleId="ListNumber2">
    <w:name w:val="List Number 2"/>
    <w:basedOn w:val="ListBullet"/>
    <w:qFormat/>
    <w:rsid w:val="00891787"/>
    <w:pPr>
      <w:numPr>
        <w:numId w:val="11"/>
      </w:numPr>
    </w:pPr>
    <w:rPr>
      <w:rFonts w:cstheme="minorHAnsi"/>
      <w:szCs w:val="22"/>
    </w:rPr>
  </w:style>
  <w:style w:type="paragraph" w:styleId="ListBullet">
    <w:name w:val="List Bullet"/>
    <w:basedOn w:val="Normal"/>
    <w:qFormat/>
    <w:rsid w:val="00A938FE"/>
    <w:pPr>
      <w:numPr>
        <w:numId w:val="4"/>
      </w:numPr>
      <w:spacing w:before="60" w:after="60"/>
    </w:pPr>
    <w:rPr>
      <w:rFonts w:eastAsia="Arial"/>
      <w:color w:val="000000" w:themeColor="text1"/>
    </w:rPr>
  </w:style>
  <w:style w:type="paragraph" w:customStyle="1" w:styleId="Heading1nonumbering">
    <w:name w:val="Heading 1 (no numbering)"/>
    <w:basedOn w:val="Heading1"/>
    <w:link w:val="Heading1nonumberingChar"/>
    <w:qFormat/>
    <w:rsid w:val="00C04D72"/>
    <w:pPr>
      <w:numPr>
        <w:numId w:val="0"/>
      </w:numPr>
      <w:spacing w:after="120"/>
    </w:pPr>
    <w:rPr>
      <w:rFonts w:eastAsia="Arial"/>
    </w:rPr>
  </w:style>
  <w:style w:type="character" w:styleId="UnresolvedMention">
    <w:name w:val="Unresolved Mention"/>
    <w:basedOn w:val="DefaultParagraphFont"/>
    <w:uiPriority w:val="99"/>
    <w:semiHidden/>
    <w:unhideWhenUsed/>
    <w:rsid w:val="006E7C56"/>
    <w:rPr>
      <w:color w:val="605E5C"/>
      <w:shd w:val="clear" w:color="auto" w:fill="E1DFDD"/>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59"/>
    <w:locked/>
    <w:rsid w:val="00CA32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Style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841111"/>
    <w:pPr>
      <w:tabs>
        <w:tab w:val="center" w:pos="0"/>
        <w:tab w:val="right" w:pos="9026"/>
      </w:tabs>
      <w:jc w:val="right"/>
    </w:pPr>
    <w:rPr>
      <w:sz w:val="20"/>
    </w:rPr>
  </w:style>
  <w:style w:type="character" w:customStyle="1" w:styleId="FooterChar">
    <w:name w:val="Footer Char"/>
    <w:basedOn w:val="DefaultParagraphFont"/>
    <w:link w:val="Footer"/>
    <w:uiPriority w:val="99"/>
    <w:rsid w:val="00841111"/>
    <w:rPr>
      <w:rFonts w:ascii="Arial" w:hAnsi="Arial"/>
      <w:szCs w:val="24"/>
      <w:lang w:eastAsia="en-US"/>
    </w:rPr>
  </w:style>
  <w:style w:type="paragraph" w:customStyle="1" w:styleId="TableHeaderWhite">
    <w:name w:val="Table Header White"/>
    <w:basedOn w:val="Normal"/>
    <w:next w:val="Tabletextleft"/>
    <w:qFormat/>
    <w:rsid w:val="00DC7910"/>
    <w:pPr>
      <w:spacing w:before="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990CD2"/>
    <w:rPr>
      <w:rFonts w:eastAsia="Calibri"/>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AE7997"/>
    <w:pPr>
      <w:numPr>
        <w:numId w:val="1"/>
      </w:numPr>
      <w:ind w:left="284" w:hanging="284"/>
    </w:pPr>
    <w:rPr>
      <w:rFonts w:ascii="Calibri" w:eastAsia="Arial" w:hAnsi="Calibri"/>
      <w:szCs w:val="20"/>
    </w:rPr>
  </w:style>
  <w:style w:type="paragraph" w:customStyle="1" w:styleId="Tablelistnumber">
    <w:name w:val="Table list number"/>
    <w:basedOn w:val="Tabletextleft"/>
    <w:qFormat/>
    <w:rsid w:val="00DD2061"/>
    <w:pPr>
      <w:numPr>
        <w:numId w:val="2"/>
      </w:numPr>
    </w:pPr>
    <w:rPr>
      <w:bCs/>
      <w14:numSpacing w14:val="proportional"/>
    </w:rPr>
  </w:style>
  <w:style w:type="paragraph" w:customStyle="1" w:styleId="TableHeader">
    <w:name w:val="Table Header"/>
    <w:next w:val="Tabletextleft"/>
    <w:qFormat/>
    <w:rsid w:val="002062C1"/>
    <w:pPr>
      <w:spacing w:before="80"/>
    </w:pPr>
    <w:rPr>
      <w:rFonts w:ascii="Arial" w:eastAsia="Cambria" w:hAnsi="Arial"/>
      <w:b/>
      <w:sz w:val="22"/>
      <w:szCs w:val="22"/>
      <w:lang w:val="en-US" w:eastAsia="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abc">
    <w:name w:val="Table Text right abc"/>
    <w:basedOn w:val="Normal"/>
    <w:rsid w:val="00C13136"/>
    <w:pPr>
      <w:numPr>
        <w:numId w:val="5"/>
      </w:numPr>
      <w:spacing w:after="0"/>
      <w:contextualSpacing/>
    </w:pPr>
    <w:rPr>
      <w:szCs w:val="20"/>
    </w:rPr>
  </w:style>
  <w:style w:type="paragraph" w:customStyle="1" w:styleId="Tabletextright">
    <w:name w:val="Table text right"/>
    <w:basedOn w:val="Tabletextleft"/>
    <w:rsid w:val="00D244D6"/>
    <w:pPr>
      <w:spacing w:before="40" w:after="0"/>
    </w:pPr>
    <w:rPr>
      <w:rFonts w:asciiTheme="minorHAnsi" w:hAnsiTheme="minorHAnsi"/>
      <w:sz w:val="22"/>
    </w:r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E970CC"/>
    <w:pPr>
      <w:spacing w:before="240"/>
    </w:pPr>
    <w:rPr>
      <w:b/>
      <w:bCs/>
      <w:caps/>
      <w:szCs w:val="20"/>
    </w:rPr>
  </w:style>
  <w:style w:type="paragraph" w:customStyle="1" w:styleId="Boxtype">
    <w:name w:val="Box type"/>
    <w:basedOn w:val="Normal"/>
    <w:next w:val="Normal"/>
    <w:qFormat/>
    <w:rsid w:val="00104D35"/>
    <w:pPr>
      <w:pBdr>
        <w:top w:val="single" w:sz="4" w:space="1" w:color="E6E6E6" w:themeColor="background2"/>
        <w:left w:val="single" w:sz="4" w:space="4" w:color="E6E6E6" w:themeColor="background2"/>
        <w:bottom w:val="single" w:sz="4" w:space="1" w:color="E6E6E6" w:themeColor="background2"/>
        <w:right w:val="single" w:sz="4" w:space="4" w:color="E6E6E6" w:themeColor="background2"/>
      </w:pBdr>
      <w:shd w:val="clear" w:color="auto" w:fill="E6E6E6" w:themeFill="background2"/>
    </w:pPr>
    <w:rPr>
      <w:rFonts w:eastAsia="Arial"/>
    </w:rPr>
  </w:style>
  <w:style w:type="paragraph" w:customStyle="1" w:styleId="Footerrightpage">
    <w:name w:val="Footer right page"/>
    <w:basedOn w:val="Footer"/>
    <w:rsid w:val="00841111"/>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unhideWhenUsed/>
    <w:rsid w:val="00B94828"/>
  </w:style>
  <w:style w:type="character" w:customStyle="1" w:styleId="BodyTextChar">
    <w:name w:val="Body Text Char"/>
    <w:basedOn w:val="DefaultParagraphFont"/>
    <w:link w:val="BodyText"/>
    <w:rsid w:val="00B94828"/>
    <w:rPr>
      <w:rFonts w:ascii="Arial" w:hAnsi="Arial"/>
      <w:sz w:val="22"/>
      <w:szCs w:val="24"/>
      <w:lang w:eastAsia="en-US"/>
    </w:rPr>
  </w:style>
  <w:style w:type="paragraph" w:customStyle="1" w:styleId="HeadingTwo">
    <w:name w:val="Heading Two"/>
    <w:basedOn w:val="Heading4"/>
    <w:next w:val="Normal"/>
    <w:qFormat/>
    <w:rsid w:val="00A97F97"/>
    <w:pPr>
      <w:keepNext w:val="0"/>
      <w:spacing w:before="200"/>
    </w:pPr>
    <w:rPr>
      <w:rFonts w:ascii="Arial Bold" w:hAnsi="Arial Bold" w:cs="Arial"/>
      <w:bCs w:val="0"/>
      <w:i/>
      <w:smallCaps/>
      <w:color w:val="auto"/>
      <w:szCs w:val="20"/>
      <w:lang w:eastAsia="en-AU"/>
    </w:rPr>
  </w:style>
  <w:style w:type="paragraph" w:styleId="TOCHeading">
    <w:name w:val="TOC Heading"/>
    <w:next w:val="Normal"/>
    <w:uiPriority w:val="39"/>
    <w:unhideWhenUsed/>
    <w:qFormat/>
    <w:rsid w:val="0031506E"/>
    <w:pPr>
      <w:keepLines/>
      <w:spacing w:line="259" w:lineRule="auto"/>
    </w:pPr>
    <w:rPr>
      <w:rFonts w:ascii="Arial" w:eastAsiaTheme="majorEastAsia" w:hAnsi="Arial" w:cstheme="majorBidi"/>
      <w:color w:val="2F3757" w:themeColor="accent1" w:themeShade="BF"/>
      <w:sz w:val="36"/>
      <w:szCs w:val="32"/>
      <w:lang w:val="en-US" w:eastAsia="en-US"/>
    </w:rPr>
  </w:style>
  <w:style w:type="paragraph" w:styleId="TOC1">
    <w:name w:val="toc 1"/>
    <w:basedOn w:val="Normal"/>
    <w:next w:val="Normal"/>
    <w:autoRedefine/>
    <w:uiPriority w:val="39"/>
    <w:unhideWhenUsed/>
    <w:rsid w:val="00010562"/>
    <w:pPr>
      <w:tabs>
        <w:tab w:val="left" w:pos="440"/>
        <w:tab w:val="right" w:leader="dot" w:pos="9060"/>
      </w:tabs>
      <w:spacing w:before="60" w:after="0"/>
    </w:pPr>
    <w:rPr>
      <w:rFonts w:eastAsiaTheme="minorEastAsia" w:cstheme="minorBidi"/>
      <w:b/>
      <w:noProof/>
      <w:kern w:val="2"/>
      <w:lang w:eastAsia="ja-JP"/>
      <w14:ligatures w14:val="standardContextual"/>
    </w:rPr>
  </w:style>
  <w:style w:type="paragraph" w:styleId="TOC3">
    <w:name w:val="toc 3"/>
    <w:basedOn w:val="Normal"/>
    <w:next w:val="Normal"/>
    <w:autoRedefine/>
    <w:uiPriority w:val="39"/>
    <w:unhideWhenUsed/>
    <w:rsid w:val="003E53BF"/>
    <w:pPr>
      <w:spacing w:after="100"/>
      <w:ind w:left="440"/>
    </w:pPr>
  </w:style>
  <w:style w:type="paragraph" w:styleId="TOC2">
    <w:name w:val="toc 2"/>
    <w:basedOn w:val="Normal"/>
    <w:next w:val="Normal"/>
    <w:autoRedefine/>
    <w:uiPriority w:val="39"/>
    <w:unhideWhenUsed/>
    <w:rsid w:val="00EB6C45"/>
    <w:pPr>
      <w:tabs>
        <w:tab w:val="right" w:leader="dot" w:pos="9060"/>
      </w:tabs>
      <w:spacing w:before="60" w:after="0"/>
      <w:ind w:left="221"/>
    </w:pPr>
    <w:rPr>
      <w:rFonts w:eastAsiaTheme="minorEastAsia"/>
      <w:caps/>
      <w:noProof/>
      <w:szCs w:val="22"/>
      <w:lang w:val="en-US"/>
    </w:rPr>
  </w:style>
  <w:style w:type="character" w:styleId="FollowedHyperlink">
    <w:name w:val="FollowedHyperlink"/>
    <w:basedOn w:val="DefaultParagraphFont"/>
    <w:semiHidden/>
    <w:unhideWhenUsed/>
    <w:rsid w:val="00544D5D"/>
    <w:rPr>
      <w:color w:val="800080" w:themeColor="followedHyperlink"/>
      <w:u w:val="single"/>
    </w:rPr>
  </w:style>
  <w:style w:type="character" w:styleId="CommentReference">
    <w:name w:val="annotation reference"/>
    <w:basedOn w:val="DefaultParagraphFont"/>
    <w:uiPriority w:val="99"/>
    <w:unhideWhenUsed/>
    <w:rsid w:val="00C20C97"/>
    <w:rPr>
      <w:sz w:val="16"/>
      <w:szCs w:val="16"/>
    </w:rPr>
  </w:style>
  <w:style w:type="paragraph" w:styleId="CommentText">
    <w:name w:val="annotation text"/>
    <w:basedOn w:val="Normal"/>
    <w:link w:val="CommentTextChar"/>
    <w:uiPriority w:val="99"/>
    <w:unhideWhenUsed/>
    <w:rsid w:val="00C20C97"/>
    <w:rPr>
      <w:sz w:val="20"/>
      <w:szCs w:val="20"/>
    </w:rPr>
  </w:style>
  <w:style w:type="character" w:customStyle="1" w:styleId="CommentTextChar">
    <w:name w:val="Comment Text Char"/>
    <w:basedOn w:val="DefaultParagraphFont"/>
    <w:link w:val="CommentText"/>
    <w:uiPriority w:val="99"/>
    <w:rsid w:val="00C20C97"/>
    <w:rPr>
      <w:rFonts w:ascii="Arial" w:hAnsi="Arial"/>
      <w:lang w:eastAsia="en-US"/>
    </w:rPr>
  </w:style>
  <w:style w:type="paragraph" w:styleId="CommentSubject">
    <w:name w:val="annotation subject"/>
    <w:basedOn w:val="CommentText"/>
    <w:next w:val="CommentText"/>
    <w:link w:val="CommentSubjectChar"/>
    <w:semiHidden/>
    <w:unhideWhenUsed/>
    <w:rsid w:val="00C20C97"/>
    <w:rPr>
      <w:b/>
      <w:bCs/>
    </w:rPr>
  </w:style>
  <w:style w:type="character" w:customStyle="1" w:styleId="CommentSubjectChar">
    <w:name w:val="Comment Subject Char"/>
    <w:basedOn w:val="CommentTextChar"/>
    <w:link w:val="CommentSubject"/>
    <w:semiHidden/>
    <w:rsid w:val="00C20C97"/>
    <w:rPr>
      <w:rFonts w:ascii="Arial" w:hAnsi="Arial"/>
      <w:b/>
      <w:bCs/>
      <w:lang w:eastAsia="en-US"/>
    </w:rPr>
  </w:style>
  <w:style w:type="character" w:customStyle="1" w:styleId="Heading1Char">
    <w:name w:val="Heading 1 Char"/>
    <w:basedOn w:val="DefaultParagraphFont"/>
    <w:link w:val="Heading1"/>
    <w:uiPriority w:val="99"/>
    <w:rsid w:val="00A938FE"/>
    <w:rPr>
      <w:rFonts w:ascii="Arial" w:hAnsi="Arial" w:cs="Arial"/>
      <w:bCs/>
      <w:color w:val="3F4A75"/>
      <w:kern w:val="28"/>
      <w:sz w:val="36"/>
      <w:szCs w:val="36"/>
      <w:lang w:eastAsia="en-US"/>
    </w:rPr>
  </w:style>
  <w:style w:type="character" w:customStyle="1" w:styleId="Heading7Char">
    <w:name w:val="Heading 7 Char"/>
    <w:basedOn w:val="DefaultParagraphFont"/>
    <w:link w:val="Heading7"/>
    <w:uiPriority w:val="99"/>
    <w:rsid w:val="00630F6F"/>
    <w:rPr>
      <w:rFonts w:asciiTheme="majorHAnsi" w:eastAsiaTheme="majorEastAsia" w:hAnsiTheme="majorHAnsi" w:cstheme="majorBidi"/>
      <w:i/>
      <w:iCs/>
      <w:color w:val="1F243A" w:themeColor="accent1" w:themeShade="7F"/>
      <w:sz w:val="22"/>
      <w:szCs w:val="24"/>
      <w:lang w:eastAsia="en-US"/>
    </w:rPr>
  </w:style>
  <w:style w:type="character" w:customStyle="1" w:styleId="Heading8Char">
    <w:name w:val="Heading 8 Char"/>
    <w:basedOn w:val="DefaultParagraphFont"/>
    <w:link w:val="Heading8"/>
    <w:uiPriority w:val="99"/>
    <w:rsid w:val="00630F6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9"/>
    <w:rsid w:val="00630F6F"/>
    <w:rPr>
      <w:rFonts w:asciiTheme="majorHAnsi" w:eastAsiaTheme="majorEastAsia" w:hAnsiTheme="majorHAnsi" w:cstheme="majorBidi"/>
      <w:i/>
      <w:iCs/>
      <w:color w:val="272727" w:themeColor="text1" w:themeTint="D8"/>
      <w:sz w:val="21"/>
      <w:szCs w:val="21"/>
      <w:lang w:eastAsia="en-US"/>
    </w:rPr>
  </w:style>
  <w:style w:type="table" w:styleId="TableGridLight">
    <w:name w:val="Grid Table Light"/>
    <w:basedOn w:val="TableNormal"/>
    <w:uiPriority w:val="40"/>
    <w:rsid w:val="00552D9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StylePr>
  </w:style>
  <w:style w:type="paragraph" w:styleId="List5">
    <w:name w:val="List 5"/>
    <w:basedOn w:val="Normal"/>
    <w:rsid w:val="00C13136"/>
    <w:pPr>
      <w:numPr>
        <w:numId w:val="8"/>
      </w:numPr>
      <w:ind w:left="2058" w:hanging="357"/>
      <w:contextualSpacing/>
    </w:pPr>
  </w:style>
  <w:style w:type="paragraph" w:styleId="List">
    <w:name w:val="List"/>
    <w:basedOn w:val="Normal"/>
    <w:unhideWhenUsed/>
    <w:rsid w:val="006E7C56"/>
    <w:pPr>
      <w:numPr>
        <w:numId w:val="9"/>
      </w:numPr>
      <w:contextualSpacing/>
    </w:pPr>
  </w:style>
  <w:style w:type="paragraph" w:styleId="ListNumber">
    <w:name w:val="List Number"/>
    <w:basedOn w:val="Normal"/>
    <w:rsid w:val="006902B4"/>
    <w:pPr>
      <w:numPr>
        <w:numId w:val="7"/>
      </w:numPr>
      <w:contextualSpacing/>
    </w:pPr>
  </w:style>
  <w:style w:type="paragraph" w:styleId="TOC4">
    <w:name w:val="toc 4"/>
    <w:basedOn w:val="Normal"/>
    <w:next w:val="Normal"/>
    <w:autoRedefine/>
    <w:uiPriority w:val="39"/>
    <w:unhideWhenUsed/>
    <w:rsid w:val="00A047E5"/>
    <w:pPr>
      <w:spacing w:after="100" w:line="259" w:lineRule="auto"/>
      <w:ind w:left="660"/>
    </w:pPr>
    <w:rPr>
      <w:rFonts w:eastAsiaTheme="minorEastAsia" w:cstheme="minorBidi"/>
      <w:szCs w:val="22"/>
      <w:lang w:eastAsia="en-AU"/>
    </w:rPr>
  </w:style>
  <w:style w:type="paragraph" w:styleId="TOC5">
    <w:name w:val="toc 5"/>
    <w:basedOn w:val="Normal"/>
    <w:next w:val="Normal"/>
    <w:autoRedefine/>
    <w:uiPriority w:val="39"/>
    <w:unhideWhenUsed/>
    <w:rsid w:val="00A047E5"/>
    <w:pPr>
      <w:spacing w:after="100" w:line="259" w:lineRule="auto"/>
      <w:ind w:left="880"/>
    </w:pPr>
    <w:rPr>
      <w:rFonts w:eastAsiaTheme="minorEastAsia" w:cstheme="minorBidi"/>
      <w:szCs w:val="22"/>
      <w:lang w:eastAsia="en-AU"/>
    </w:rPr>
  </w:style>
  <w:style w:type="paragraph" w:styleId="TOC6">
    <w:name w:val="toc 6"/>
    <w:basedOn w:val="Normal"/>
    <w:next w:val="Normal"/>
    <w:autoRedefine/>
    <w:uiPriority w:val="39"/>
    <w:unhideWhenUsed/>
    <w:rsid w:val="00A047E5"/>
    <w:pPr>
      <w:spacing w:after="100" w:line="259" w:lineRule="auto"/>
      <w:ind w:left="1100"/>
    </w:pPr>
    <w:rPr>
      <w:rFonts w:eastAsiaTheme="minorEastAsia" w:cstheme="minorBidi"/>
      <w:szCs w:val="22"/>
      <w:lang w:eastAsia="en-AU"/>
    </w:rPr>
  </w:style>
  <w:style w:type="paragraph" w:styleId="TOC7">
    <w:name w:val="toc 7"/>
    <w:basedOn w:val="Normal"/>
    <w:next w:val="Normal"/>
    <w:autoRedefine/>
    <w:uiPriority w:val="39"/>
    <w:unhideWhenUsed/>
    <w:rsid w:val="00A047E5"/>
    <w:pPr>
      <w:spacing w:after="100" w:line="259" w:lineRule="auto"/>
      <w:ind w:left="1320"/>
    </w:pPr>
    <w:rPr>
      <w:rFonts w:eastAsiaTheme="minorEastAsia" w:cstheme="minorBidi"/>
      <w:szCs w:val="22"/>
      <w:lang w:eastAsia="en-AU"/>
    </w:rPr>
  </w:style>
  <w:style w:type="paragraph" w:styleId="TOC8">
    <w:name w:val="toc 8"/>
    <w:basedOn w:val="Normal"/>
    <w:next w:val="Normal"/>
    <w:autoRedefine/>
    <w:uiPriority w:val="39"/>
    <w:unhideWhenUsed/>
    <w:rsid w:val="00A047E5"/>
    <w:pPr>
      <w:spacing w:after="100" w:line="259" w:lineRule="auto"/>
      <w:ind w:left="1540"/>
    </w:pPr>
    <w:rPr>
      <w:rFonts w:eastAsiaTheme="minorEastAsia" w:cstheme="minorBidi"/>
      <w:szCs w:val="22"/>
      <w:lang w:eastAsia="en-AU"/>
    </w:rPr>
  </w:style>
  <w:style w:type="paragraph" w:styleId="TOC9">
    <w:name w:val="toc 9"/>
    <w:basedOn w:val="Normal"/>
    <w:next w:val="Normal"/>
    <w:autoRedefine/>
    <w:uiPriority w:val="39"/>
    <w:unhideWhenUsed/>
    <w:rsid w:val="00A047E5"/>
    <w:pPr>
      <w:spacing w:after="100" w:line="259" w:lineRule="auto"/>
      <w:ind w:left="1760"/>
    </w:pPr>
    <w:rPr>
      <w:rFonts w:eastAsiaTheme="minorEastAsia" w:cstheme="minorBidi"/>
      <w:szCs w:val="22"/>
      <w:lang w:eastAsia="en-AU"/>
    </w:rPr>
  </w:style>
  <w:style w:type="character" w:customStyle="1" w:styleId="Heading2Char">
    <w:name w:val="Heading 2 Char"/>
    <w:basedOn w:val="DefaultParagraphFont"/>
    <w:link w:val="Heading2"/>
    <w:uiPriority w:val="99"/>
    <w:rsid w:val="00B61BCE"/>
    <w:rPr>
      <w:rFonts w:asciiTheme="minorHAnsi" w:eastAsiaTheme="minorEastAsia" w:hAnsiTheme="minorHAnsi"/>
      <w:b/>
      <w:bCs/>
      <w:iCs/>
      <w:sz w:val="24"/>
      <w:szCs w:val="28"/>
      <w:lang w:eastAsia="en-US"/>
    </w:rPr>
  </w:style>
  <w:style w:type="character" w:customStyle="1" w:styleId="Heading1nonumberingChar">
    <w:name w:val="Heading 1 (no numbering) Char"/>
    <w:basedOn w:val="Heading1Char"/>
    <w:link w:val="Heading1nonumbering"/>
    <w:rsid w:val="00C04D72"/>
    <w:rPr>
      <w:rFonts w:ascii="Arial" w:eastAsia="Arial" w:hAnsi="Arial" w:cs="Arial"/>
      <w:bCs/>
      <w:color w:val="3F4A75"/>
      <w:kern w:val="28"/>
      <w:sz w:val="36"/>
      <w:szCs w:val="36"/>
      <w:lang w:eastAsia="en-US"/>
    </w:rPr>
  </w:style>
  <w:style w:type="paragraph" w:styleId="Revision">
    <w:name w:val="Revision"/>
    <w:hidden/>
    <w:uiPriority w:val="99"/>
    <w:semiHidden/>
    <w:rsid w:val="000A50A8"/>
    <w:rPr>
      <w:rFonts w:asciiTheme="minorHAnsi" w:hAnsiTheme="minorHAnsi"/>
      <w:sz w:val="22"/>
      <w:szCs w:val="24"/>
      <w:lang w:eastAsia="en-US"/>
    </w:rPr>
  </w:style>
  <w:style w:type="paragraph" w:styleId="ListParagraph">
    <w:name w:val="List Paragraph"/>
    <w:aliases w:val="#List Paragraph,Recommendation,List Paragraph1,SAP Subpara,List Paragraph11,L,Bullet point,List Paragraph111,F5 List Paragraph,Dot pt,CV text,Table text,Medium Grid 1 - Accent 21,Numbered Paragraph,List Paragraph2,NFP GP Bulleted List,列出段"/>
    <w:basedOn w:val="Normal"/>
    <w:link w:val="ListParagraphChar"/>
    <w:uiPriority w:val="34"/>
    <w:qFormat/>
    <w:rsid w:val="0040406E"/>
    <w:pPr>
      <w:numPr>
        <w:numId w:val="10"/>
      </w:numPr>
      <w:spacing w:line="276" w:lineRule="auto"/>
      <w:contextualSpacing/>
    </w:pPr>
    <w:rPr>
      <w:rFonts w:ascii="Arial" w:eastAsiaTheme="minorHAnsi" w:hAnsi="Arial" w:cstheme="minorBidi"/>
      <w:sz w:val="24"/>
    </w:rPr>
  </w:style>
  <w:style w:type="character" w:customStyle="1" w:styleId="normaltextrun">
    <w:name w:val="normaltextrun"/>
    <w:basedOn w:val="DefaultParagraphFont"/>
    <w:rsid w:val="00EF0557"/>
  </w:style>
  <w:style w:type="character" w:customStyle="1" w:styleId="eop">
    <w:name w:val="eop"/>
    <w:basedOn w:val="DefaultParagraphFont"/>
    <w:rsid w:val="00EF0557"/>
  </w:style>
  <w:style w:type="character" w:styleId="Mention">
    <w:name w:val="Mention"/>
    <w:basedOn w:val="DefaultParagraphFont"/>
    <w:uiPriority w:val="99"/>
    <w:unhideWhenUsed/>
    <w:rsid w:val="002D74EE"/>
    <w:rPr>
      <w:color w:val="2B579A"/>
      <w:shd w:val="clear" w:color="auto" w:fill="E1DFDD"/>
    </w:rPr>
  </w:style>
  <w:style w:type="paragraph" w:styleId="ListBullet3">
    <w:name w:val="List Bullet 3"/>
    <w:basedOn w:val="Normal"/>
    <w:unhideWhenUsed/>
    <w:rsid w:val="00653025"/>
    <w:pPr>
      <w:numPr>
        <w:numId w:val="12"/>
      </w:numPr>
      <w:ind w:left="1151" w:hanging="357"/>
      <w:contextualSpacing/>
    </w:pPr>
  </w:style>
  <w:style w:type="character" w:styleId="FootnoteReference">
    <w:name w:val="footnote reference"/>
    <w:uiPriority w:val="99"/>
    <w:semiHidden/>
    <w:rsid w:val="00391403"/>
    <w:rPr>
      <w:vertAlign w:val="superscript"/>
    </w:rPr>
  </w:style>
  <w:style w:type="character" w:customStyle="1" w:styleId="ListParagraphChar">
    <w:name w:val="List Paragraph Char"/>
    <w:aliases w:val="#List Paragraph Char,Recommendation Char,List Paragraph1 Char,SAP Subpara Char,List Paragraph11 Char,L Char,Bullet point Char,List Paragraph111 Char,F5 List Paragraph Char,Dot pt Char,CV text Char,Table text Char,List Paragraph2 Char"/>
    <w:basedOn w:val="DefaultParagraphFont"/>
    <w:link w:val="ListParagraph"/>
    <w:uiPriority w:val="34"/>
    <w:qFormat/>
    <w:rsid w:val="00391403"/>
    <w:rPr>
      <w:rFonts w:ascii="Arial" w:eastAsiaTheme="minorHAnsi" w:hAnsi="Arial" w:cstheme="minorBidi"/>
      <w:sz w:val="24"/>
      <w:szCs w:val="24"/>
      <w:lang w:eastAsia="en-US"/>
    </w:rPr>
  </w:style>
  <w:style w:type="paragraph" w:customStyle="1" w:styleId="Heading3withoutnumbering">
    <w:name w:val="Heading 3 without numbering"/>
    <w:basedOn w:val="Heading3"/>
    <w:next w:val="Normal"/>
    <w:qFormat/>
    <w:rsid w:val="00391403"/>
    <w:pPr>
      <w:spacing w:before="120" w:after="120"/>
    </w:pPr>
    <w:rPr>
      <w:rFonts w:ascii="Arial" w:eastAsiaTheme="majorEastAsia" w:hAnsi="Arial" w:cs="Arial"/>
      <w:iCs w:val="0"/>
      <w:color w:val="auto"/>
      <w:sz w:val="20"/>
      <w:szCs w:val="20"/>
    </w:rPr>
  </w:style>
  <w:style w:type="paragraph" w:customStyle="1" w:styleId="NumberBullet1">
    <w:name w:val="Number Bullet 1"/>
    <w:basedOn w:val="Normal"/>
    <w:uiPriority w:val="99"/>
    <w:rsid w:val="00391403"/>
    <w:pPr>
      <w:widowControl w:val="0"/>
      <w:numPr>
        <w:numId w:val="13"/>
      </w:numPr>
      <w:spacing w:line="288" w:lineRule="atLeast"/>
    </w:pPr>
    <w:rPr>
      <w:rFonts w:ascii="Arial" w:hAnsi="Arial"/>
      <w:szCs w:val="20"/>
    </w:rPr>
  </w:style>
  <w:style w:type="paragraph" w:customStyle="1" w:styleId="NumberBullet2">
    <w:name w:val="Number Bullet 2"/>
    <w:basedOn w:val="Normal"/>
    <w:uiPriority w:val="99"/>
    <w:rsid w:val="00391403"/>
    <w:pPr>
      <w:widowControl w:val="0"/>
      <w:numPr>
        <w:ilvl w:val="1"/>
        <w:numId w:val="13"/>
      </w:numPr>
      <w:spacing w:line="288" w:lineRule="atLeast"/>
    </w:pPr>
    <w:rPr>
      <w:rFonts w:ascii="Arial" w:hAnsi="Arial"/>
      <w:szCs w:val="20"/>
    </w:rPr>
  </w:style>
  <w:style w:type="paragraph" w:customStyle="1" w:styleId="NumberBullet3">
    <w:name w:val="Number Bullet 3"/>
    <w:basedOn w:val="Normal"/>
    <w:uiPriority w:val="99"/>
    <w:rsid w:val="00391403"/>
    <w:pPr>
      <w:widowControl w:val="0"/>
      <w:numPr>
        <w:ilvl w:val="2"/>
        <w:numId w:val="13"/>
      </w:numPr>
      <w:spacing w:line="288" w:lineRule="atLeast"/>
    </w:pPr>
    <w:rPr>
      <w:rFonts w:ascii="Arial" w:hAnsi="Arial"/>
      <w:szCs w:val="20"/>
    </w:rPr>
  </w:style>
  <w:style w:type="paragraph" w:customStyle="1" w:styleId="Footnote">
    <w:name w:val="Footnote"/>
    <w:basedOn w:val="FootnoteText"/>
    <w:link w:val="FootnoteChar"/>
    <w:qFormat/>
    <w:rsid w:val="00391403"/>
    <w:pPr>
      <w:spacing w:after="0"/>
      <w:contextualSpacing/>
    </w:pPr>
    <w:rPr>
      <w:rFonts w:ascii="Arial" w:hAnsi="Arial"/>
      <w:sz w:val="18"/>
    </w:rPr>
  </w:style>
  <w:style w:type="character" w:customStyle="1" w:styleId="FootnoteChar">
    <w:name w:val="Footnote Char"/>
    <w:basedOn w:val="FootnoteTextChar"/>
    <w:link w:val="Footnote"/>
    <w:rsid w:val="00391403"/>
    <w:rPr>
      <w:rFonts w:ascii="Arial" w:hAnsi="Arial"/>
      <w:sz w:val="18"/>
      <w:lang w:eastAsia="en-US"/>
    </w:rPr>
  </w:style>
  <w:style w:type="paragraph" w:customStyle="1" w:styleId="MELegal1">
    <w:name w:val="ME Legal 1"/>
    <w:basedOn w:val="Normal"/>
    <w:qFormat/>
    <w:rsid w:val="00111CD4"/>
    <w:pPr>
      <w:numPr>
        <w:numId w:val="14"/>
      </w:numPr>
      <w:spacing w:after="200"/>
      <w:outlineLvl w:val="0"/>
    </w:pPr>
    <w:rPr>
      <w:rFonts w:ascii="Arial Bold" w:eastAsiaTheme="minorHAnsi" w:hAnsi="Arial Bold"/>
      <w:b/>
      <w:caps/>
      <w:sz w:val="24"/>
    </w:rPr>
  </w:style>
  <w:style w:type="paragraph" w:customStyle="1" w:styleId="MELegal2">
    <w:name w:val="ME Legal 2"/>
    <w:basedOn w:val="Normal"/>
    <w:qFormat/>
    <w:rsid w:val="00111CD4"/>
    <w:pPr>
      <w:numPr>
        <w:ilvl w:val="1"/>
        <w:numId w:val="14"/>
      </w:numPr>
      <w:spacing w:after="200"/>
      <w:outlineLvl w:val="1"/>
    </w:pPr>
    <w:rPr>
      <w:rFonts w:ascii="Arial" w:eastAsiaTheme="minorHAnsi" w:hAnsi="Arial"/>
      <w:b/>
      <w:szCs w:val="22"/>
    </w:rPr>
  </w:style>
  <w:style w:type="paragraph" w:customStyle="1" w:styleId="MELegal3">
    <w:name w:val="ME Legal 3"/>
    <w:basedOn w:val="Normal"/>
    <w:link w:val="MELegal3Char"/>
    <w:qFormat/>
    <w:rsid w:val="00111CD4"/>
    <w:pPr>
      <w:numPr>
        <w:ilvl w:val="2"/>
        <w:numId w:val="14"/>
      </w:numPr>
      <w:spacing w:after="200"/>
      <w:outlineLvl w:val="2"/>
    </w:pPr>
    <w:rPr>
      <w:rFonts w:ascii="Arial" w:hAnsi="Arial"/>
      <w:sz w:val="20"/>
      <w:szCs w:val="20"/>
      <w:lang w:eastAsia="en-AU"/>
    </w:rPr>
  </w:style>
  <w:style w:type="paragraph" w:customStyle="1" w:styleId="MELegal4">
    <w:name w:val="ME Legal 4"/>
    <w:basedOn w:val="Normal"/>
    <w:qFormat/>
    <w:rsid w:val="00111CD4"/>
    <w:pPr>
      <w:numPr>
        <w:ilvl w:val="3"/>
        <w:numId w:val="14"/>
      </w:numPr>
      <w:spacing w:after="200"/>
      <w:outlineLvl w:val="3"/>
    </w:pPr>
    <w:rPr>
      <w:rFonts w:ascii="Arial" w:hAnsi="Arial"/>
      <w:sz w:val="20"/>
      <w:szCs w:val="20"/>
      <w:lang w:eastAsia="en-AU"/>
    </w:rPr>
  </w:style>
  <w:style w:type="paragraph" w:customStyle="1" w:styleId="MELegal5">
    <w:name w:val="ME Legal 5"/>
    <w:basedOn w:val="Normal"/>
    <w:qFormat/>
    <w:rsid w:val="00111CD4"/>
    <w:pPr>
      <w:numPr>
        <w:ilvl w:val="4"/>
        <w:numId w:val="14"/>
      </w:numPr>
      <w:spacing w:after="200"/>
      <w:outlineLvl w:val="4"/>
    </w:pPr>
    <w:rPr>
      <w:rFonts w:ascii="Arial" w:eastAsiaTheme="minorHAnsi" w:hAnsi="Arial"/>
      <w:sz w:val="20"/>
    </w:rPr>
  </w:style>
  <w:style w:type="paragraph" w:customStyle="1" w:styleId="MELegal6">
    <w:name w:val="ME Legal 6"/>
    <w:basedOn w:val="Normal"/>
    <w:qFormat/>
    <w:rsid w:val="00111CD4"/>
    <w:pPr>
      <w:numPr>
        <w:ilvl w:val="5"/>
        <w:numId w:val="14"/>
      </w:numPr>
      <w:tabs>
        <w:tab w:val="num" w:pos="1429"/>
      </w:tabs>
      <w:spacing w:after="200"/>
      <w:ind w:left="1429" w:hanging="720"/>
      <w:outlineLvl w:val="5"/>
    </w:pPr>
    <w:rPr>
      <w:rFonts w:ascii="Arial" w:eastAsiaTheme="minorHAnsi" w:hAnsi="Arial"/>
      <w:sz w:val="20"/>
    </w:rPr>
  </w:style>
  <w:style w:type="paragraph" w:customStyle="1" w:styleId="MELegal7">
    <w:name w:val="ME Legal 7"/>
    <w:basedOn w:val="Normal"/>
    <w:qFormat/>
    <w:rsid w:val="00111CD4"/>
    <w:pPr>
      <w:numPr>
        <w:ilvl w:val="6"/>
        <w:numId w:val="14"/>
      </w:numPr>
      <w:tabs>
        <w:tab w:val="num" w:pos="-31680"/>
        <w:tab w:val="num" w:pos="1429"/>
      </w:tabs>
      <w:spacing w:after="200"/>
      <w:ind w:left="1429" w:hanging="720"/>
    </w:pPr>
    <w:rPr>
      <w:rFonts w:ascii="Arial" w:eastAsiaTheme="minorHAnsi" w:hAnsi="Arial"/>
      <w:sz w:val="20"/>
    </w:rPr>
  </w:style>
  <w:style w:type="paragraph" w:customStyle="1" w:styleId="MELegal8">
    <w:name w:val="ME Legal 8"/>
    <w:basedOn w:val="Normal"/>
    <w:qFormat/>
    <w:rsid w:val="00111CD4"/>
    <w:pPr>
      <w:numPr>
        <w:ilvl w:val="7"/>
        <w:numId w:val="14"/>
      </w:numPr>
      <w:spacing w:after="200"/>
    </w:pPr>
    <w:rPr>
      <w:rFonts w:ascii="Arial" w:eastAsiaTheme="minorHAnsi" w:hAnsi="Arial"/>
      <w:sz w:val="20"/>
    </w:rPr>
  </w:style>
  <w:style w:type="paragraph" w:customStyle="1" w:styleId="MELegal9">
    <w:name w:val="ME Legal 9"/>
    <w:basedOn w:val="Normal"/>
    <w:qFormat/>
    <w:rsid w:val="00111CD4"/>
    <w:pPr>
      <w:numPr>
        <w:ilvl w:val="8"/>
        <w:numId w:val="14"/>
      </w:numPr>
      <w:tabs>
        <w:tab w:val="num" w:pos="-31680"/>
        <w:tab w:val="num" w:pos="1429"/>
      </w:tabs>
      <w:spacing w:after="200"/>
      <w:ind w:left="1429" w:hanging="720"/>
    </w:pPr>
    <w:rPr>
      <w:rFonts w:ascii="Arial" w:eastAsiaTheme="minorHAnsi" w:hAnsi="Arial"/>
      <w:sz w:val="20"/>
    </w:rPr>
  </w:style>
  <w:style w:type="numbering" w:customStyle="1" w:styleId="MELegal">
    <w:name w:val="ME Legal"/>
    <w:uiPriority w:val="99"/>
    <w:rsid w:val="00111CD4"/>
    <w:pPr>
      <w:numPr>
        <w:numId w:val="17"/>
      </w:numPr>
    </w:pPr>
  </w:style>
  <w:style w:type="paragraph" w:styleId="Signature">
    <w:name w:val="Signature"/>
    <w:basedOn w:val="Normal"/>
    <w:link w:val="SignatureChar"/>
    <w:unhideWhenUsed/>
    <w:rsid w:val="00AE7997"/>
    <w:rPr>
      <w:rFonts w:eastAsia="MS Gothic"/>
    </w:rPr>
  </w:style>
  <w:style w:type="character" w:customStyle="1" w:styleId="CharSectno">
    <w:name w:val="CharSectno"/>
    <w:basedOn w:val="DefaultParagraphFont"/>
    <w:qFormat/>
    <w:rsid w:val="00690A5A"/>
  </w:style>
  <w:style w:type="paragraph" w:customStyle="1" w:styleId="subsection">
    <w:name w:val="subsection"/>
    <w:aliases w:val="ss,Subsection"/>
    <w:basedOn w:val="Normal"/>
    <w:link w:val="subsectionChar"/>
    <w:rsid w:val="00690A5A"/>
    <w:pPr>
      <w:tabs>
        <w:tab w:val="right" w:pos="1021"/>
      </w:tabs>
      <w:spacing w:before="180" w:after="0"/>
      <w:ind w:left="1134" w:hanging="1134"/>
    </w:pPr>
    <w:rPr>
      <w:rFonts w:ascii="Times New Roman" w:hAnsi="Times New Roman"/>
      <w:szCs w:val="20"/>
      <w:lang w:eastAsia="en-AU"/>
    </w:rPr>
  </w:style>
  <w:style w:type="paragraph" w:customStyle="1" w:styleId="paragraph">
    <w:name w:val="paragraph"/>
    <w:aliases w:val="a,indent(a)"/>
    <w:basedOn w:val="Normal"/>
    <w:link w:val="paragraphChar"/>
    <w:rsid w:val="00690A5A"/>
    <w:pPr>
      <w:tabs>
        <w:tab w:val="right" w:pos="1531"/>
      </w:tabs>
      <w:spacing w:before="40" w:after="0"/>
      <w:ind w:left="1644" w:hanging="1644"/>
    </w:pPr>
    <w:rPr>
      <w:rFonts w:ascii="Times New Roman" w:hAnsi="Times New Roman"/>
      <w:szCs w:val="20"/>
      <w:lang w:eastAsia="en-AU"/>
    </w:rPr>
  </w:style>
  <w:style w:type="character" w:customStyle="1" w:styleId="subsectionChar">
    <w:name w:val="subsection Char"/>
    <w:aliases w:val="ss Char"/>
    <w:basedOn w:val="DefaultParagraphFont"/>
    <w:link w:val="subsection"/>
    <w:locked/>
    <w:rsid w:val="00690A5A"/>
    <w:rPr>
      <w:sz w:val="22"/>
    </w:rPr>
  </w:style>
  <w:style w:type="character" w:customStyle="1" w:styleId="SignatureChar">
    <w:name w:val="Signature Char"/>
    <w:basedOn w:val="DefaultParagraphFont"/>
    <w:link w:val="Signature"/>
    <w:rsid w:val="00AE7997"/>
    <w:rPr>
      <w:rFonts w:asciiTheme="minorHAnsi" w:eastAsia="MS Gothic" w:hAnsiTheme="minorHAnsi"/>
      <w:sz w:val="22"/>
      <w:szCs w:val="24"/>
      <w:lang w:eastAsia="en-US"/>
    </w:rPr>
  </w:style>
  <w:style w:type="character" w:customStyle="1" w:styleId="paragraphChar">
    <w:name w:val="paragraph Char"/>
    <w:aliases w:val="a Char"/>
    <w:link w:val="paragraph"/>
    <w:rsid w:val="00690A5A"/>
    <w:rPr>
      <w:sz w:val="22"/>
    </w:rPr>
  </w:style>
  <w:style w:type="character" w:customStyle="1" w:styleId="MELegal3Char">
    <w:name w:val="ME Legal 3 Char"/>
    <w:basedOn w:val="DefaultParagraphFont"/>
    <w:link w:val="MELegal3"/>
    <w:locked/>
    <w:rsid w:val="00022B7C"/>
    <w:rPr>
      <w:rFonts w:ascii="Arial" w:hAnsi="Arial"/>
    </w:rPr>
  </w:style>
  <w:style w:type="paragraph" w:customStyle="1" w:styleId="MEBasic1">
    <w:name w:val="ME Basic 1"/>
    <w:basedOn w:val="Normal"/>
    <w:uiPriority w:val="1"/>
    <w:qFormat/>
    <w:rsid w:val="002F2B8E"/>
    <w:pPr>
      <w:numPr>
        <w:numId w:val="16"/>
      </w:numPr>
      <w:spacing w:after="200"/>
      <w:outlineLvl w:val="0"/>
    </w:pPr>
    <w:rPr>
      <w:rFonts w:ascii="Arial" w:eastAsiaTheme="minorHAnsi" w:hAnsi="Arial"/>
      <w:sz w:val="20"/>
    </w:rPr>
  </w:style>
  <w:style w:type="paragraph" w:customStyle="1" w:styleId="MEBasic2">
    <w:name w:val="ME Basic 2"/>
    <w:basedOn w:val="Normal"/>
    <w:uiPriority w:val="1"/>
    <w:qFormat/>
    <w:rsid w:val="002F2B8E"/>
    <w:pPr>
      <w:numPr>
        <w:ilvl w:val="1"/>
        <w:numId w:val="16"/>
      </w:numPr>
      <w:spacing w:after="200"/>
      <w:outlineLvl w:val="1"/>
    </w:pPr>
    <w:rPr>
      <w:rFonts w:ascii="Arial" w:eastAsiaTheme="minorHAnsi" w:hAnsi="Arial"/>
      <w:sz w:val="20"/>
    </w:rPr>
  </w:style>
  <w:style w:type="paragraph" w:customStyle="1" w:styleId="MEBasic3">
    <w:name w:val="ME Basic 3"/>
    <w:basedOn w:val="Normal"/>
    <w:uiPriority w:val="1"/>
    <w:qFormat/>
    <w:rsid w:val="002F2B8E"/>
    <w:pPr>
      <w:numPr>
        <w:ilvl w:val="2"/>
        <w:numId w:val="16"/>
      </w:numPr>
      <w:spacing w:after="200"/>
      <w:outlineLvl w:val="2"/>
    </w:pPr>
    <w:rPr>
      <w:rFonts w:ascii="Arial" w:eastAsiaTheme="minorHAnsi" w:hAnsi="Arial"/>
      <w:sz w:val="20"/>
    </w:rPr>
  </w:style>
  <w:style w:type="paragraph" w:customStyle="1" w:styleId="MEBasic4">
    <w:name w:val="ME Basic 4"/>
    <w:basedOn w:val="Normal"/>
    <w:uiPriority w:val="1"/>
    <w:qFormat/>
    <w:rsid w:val="002F2B8E"/>
    <w:pPr>
      <w:numPr>
        <w:ilvl w:val="3"/>
        <w:numId w:val="16"/>
      </w:numPr>
      <w:spacing w:after="200"/>
      <w:outlineLvl w:val="3"/>
    </w:pPr>
    <w:rPr>
      <w:rFonts w:ascii="Arial" w:eastAsiaTheme="minorHAnsi" w:hAnsi="Arial"/>
      <w:sz w:val="20"/>
    </w:rPr>
  </w:style>
  <w:style w:type="paragraph" w:customStyle="1" w:styleId="MEBasic5">
    <w:name w:val="ME Basic 5"/>
    <w:basedOn w:val="Normal"/>
    <w:uiPriority w:val="1"/>
    <w:qFormat/>
    <w:rsid w:val="002F2B8E"/>
    <w:pPr>
      <w:numPr>
        <w:ilvl w:val="4"/>
        <w:numId w:val="16"/>
      </w:numPr>
      <w:spacing w:after="200"/>
      <w:outlineLvl w:val="4"/>
    </w:pPr>
    <w:rPr>
      <w:rFonts w:ascii="Arial" w:eastAsiaTheme="minorHAnsi" w:hAnsi="Arial"/>
      <w:sz w:val="20"/>
    </w:rPr>
  </w:style>
  <w:style w:type="paragraph" w:customStyle="1" w:styleId="MEBasic6">
    <w:name w:val="ME Basic 6"/>
    <w:basedOn w:val="Normal"/>
    <w:uiPriority w:val="1"/>
    <w:qFormat/>
    <w:rsid w:val="002F2B8E"/>
    <w:pPr>
      <w:numPr>
        <w:ilvl w:val="5"/>
        <w:numId w:val="16"/>
      </w:numPr>
      <w:spacing w:after="200"/>
    </w:pPr>
    <w:rPr>
      <w:rFonts w:ascii="Arial" w:eastAsiaTheme="minorHAnsi" w:hAnsi="Arial"/>
      <w:sz w:val="20"/>
    </w:rPr>
  </w:style>
  <w:style w:type="paragraph" w:customStyle="1" w:styleId="MEBasic7">
    <w:name w:val="ME Basic 7"/>
    <w:basedOn w:val="Normal"/>
    <w:uiPriority w:val="1"/>
    <w:semiHidden/>
    <w:unhideWhenUsed/>
    <w:qFormat/>
    <w:rsid w:val="002F2B8E"/>
    <w:pPr>
      <w:numPr>
        <w:ilvl w:val="6"/>
        <w:numId w:val="16"/>
      </w:numPr>
      <w:spacing w:after="200"/>
    </w:pPr>
    <w:rPr>
      <w:rFonts w:ascii="Arial" w:eastAsiaTheme="minorHAnsi" w:hAnsi="Arial"/>
      <w:sz w:val="20"/>
    </w:rPr>
  </w:style>
  <w:style w:type="paragraph" w:customStyle="1" w:styleId="MEBasic8">
    <w:name w:val="ME Basic 8"/>
    <w:basedOn w:val="Normal"/>
    <w:uiPriority w:val="1"/>
    <w:semiHidden/>
    <w:unhideWhenUsed/>
    <w:qFormat/>
    <w:rsid w:val="002F2B8E"/>
    <w:pPr>
      <w:numPr>
        <w:ilvl w:val="7"/>
        <w:numId w:val="16"/>
      </w:numPr>
      <w:spacing w:after="200"/>
    </w:pPr>
    <w:rPr>
      <w:rFonts w:ascii="Arial" w:eastAsiaTheme="minorHAnsi" w:hAnsi="Arial"/>
      <w:sz w:val="20"/>
    </w:rPr>
  </w:style>
  <w:style w:type="paragraph" w:customStyle="1" w:styleId="MEBasic9">
    <w:name w:val="ME Basic 9"/>
    <w:basedOn w:val="Normal"/>
    <w:uiPriority w:val="1"/>
    <w:semiHidden/>
    <w:unhideWhenUsed/>
    <w:qFormat/>
    <w:rsid w:val="002F2B8E"/>
    <w:pPr>
      <w:numPr>
        <w:ilvl w:val="8"/>
        <w:numId w:val="16"/>
      </w:numPr>
      <w:spacing w:after="200"/>
    </w:pPr>
    <w:rPr>
      <w:rFonts w:ascii="Arial" w:eastAsiaTheme="minorHAnsi" w:hAnsi="Arial"/>
      <w:sz w:val="20"/>
    </w:rPr>
  </w:style>
  <w:style w:type="paragraph" w:customStyle="1" w:styleId="DMO-TableText2">
    <w:name w:val="DMO - Table Text 2"/>
    <w:basedOn w:val="Normal"/>
    <w:link w:val="DMO-TableText2Char"/>
    <w:rsid w:val="002F2B8E"/>
    <w:pPr>
      <w:spacing w:before="60" w:after="60"/>
    </w:pPr>
    <w:rPr>
      <w:rFonts w:ascii="Arial" w:eastAsia="Calibri" w:hAnsi="Arial"/>
      <w:sz w:val="20"/>
      <w:szCs w:val="22"/>
    </w:rPr>
  </w:style>
  <w:style w:type="paragraph" w:customStyle="1" w:styleId="DMO-Table2Heading">
    <w:name w:val="DMO - Table 2 Heading"/>
    <w:basedOn w:val="DMO-TableText2"/>
    <w:link w:val="DMO-Table2HeadingChar"/>
    <w:rsid w:val="002F2B8E"/>
    <w:pPr>
      <w:jc w:val="center"/>
    </w:pPr>
    <w:rPr>
      <w:b/>
    </w:rPr>
  </w:style>
  <w:style w:type="character" w:customStyle="1" w:styleId="DMO-TableText2Char">
    <w:name w:val="DMO - Table Text 2 Char"/>
    <w:basedOn w:val="DefaultParagraphFont"/>
    <w:link w:val="DMO-TableText2"/>
    <w:rsid w:val="002F2B8E"/>
    <w:rPr>
      <w:rFonts w:ascii="Arial" w:eastAsia="Calibri" w:hAnsi="Arial"/>
      <w:szCs w:val="22"/>
      <w:lang w:eastAsia="en-US"/>
    </w:rPr>
  </w:style>
  <w:style w:type="character" w:customStyle="1" w:styleId="DMO-Table2HeadingChar">
    <w:name w:val="DMO - Table 2 Heading Char"/>
    <w:link w:val="DMO-Table2Heading"/>
    <w:rsid w:val="002F2B8E"/>
    <w:rPr>
      <w:rFonts w:ascii="Arial" w:eastAsia="Calibri" w:hAnsi="Arial"/>
      <w:b/>
      <w:szCs w:val="22"/>
      <w:lang w:eastAsia="en-US"/>
    </w:rPr>
  </w:style>
  <w:style w:type="paragraph" w:customStyle="1" w:styleId="Definition">
    <w:name w:val="Definition"/>
    <w:aliases w:val="dd"/>
    <w:basedOn w:val="Normal"/>
    <w:link w:val="DefinitionChar"/>
    <w:rsid w:val="002F2B8E"/>
    <w:pPr>
      <w:spacing w:before="180" w:after="0"/>
      <w:ind w:left="1134"/>
    </w:pPr>
    <w:rPr>
      <w:rFonts w:ascii="Times New Roman" w:hAnsi="Times New Roman"/>
      <w:szCs w:val="20"/>
      <w:lang w:eastAsia="en-AU"/>
    </w:rPr>
  </w:style>
  <w:style w:type="character" w:customStyle="1" w:styleId="DefinitionChar">
    <w:name w:val="Definition Char"/>
    <w:aliases w:val="dd Char"/>
    <w:link w:val="Definition"/>
    <w:rsid w:val="002F2B8E"/>
    <w:rPr>
      <w:sz w:val="22"/>
    </w:rPr>
  </w:style>
  <w:style w:type="paragraph" w:customStyle="1" w:styleId="NormalText">
    <w:name w:val="Normal Text"/>
    <w:basedOn w:val="Normal"/>
    <w:qFormat/>
    <w:rsid w:val="006809AA"/>
    <w:pPr>
      <w:spacing w:line="259" w:lineRule="auto"/>
    </w:pPr>
    <w:rPr>
      <w:rFonts w:ascii="Arial" w:hAnsi="Arial" w:cstheme="minorBidi"/>
      <w:noProof/>
      <w:color w:val="1E1545"/>
      <w:sz w:val="24"/>
      <w:lang w:eastAsia="en-GB"/>
    </w:rPr>
  </w:style>
  <w:style w:type="paragraph" w:customStyle="1" w:styleId="Default">
    <w:name w:val="Default"/>
    <w:rsid w:val="006809AA"/>
    <w:pPr>
      <w:autoSpaceDE w:val="0"/>
      <w:autoSpaceDN w:val="0"/>
      <w:adjustRightInd w:val="0"/>
    </w:pPr>
    <w:rPr>
      <w:rFonts w:ascii="Arial" w:hAnsi="Arial" w:cs="Arial"/>
      <w:color w:val="000000"/>
      <w:sz w:val="24"/>
      <w:szCs w:val="24"/>
    </w:rPr>
  </w:style>
  <w:style w:type="paragraph" w:customStyle="1" w:styleId="SubsectionHead">
    <w:name w:val="SubsectionHead"/>
    <w:aliases w:val="ssh"/>
    <w:basedOn w:val="Normal"/>
    <w:next w:val="subsection"/>
    <w:rsid w:val="00485A4A"/>
    <w:pPr>
      <w:keepNext/>
      <w:keepLines/>
      <w:spacing w:before="240" w:after="0"/>
      <w:ind w:left="1134"/>
    </w:pPr>
    <w:rPr>
      <w:rFonts w:ascii="Times New Roman" w:hAnsi="Times New Roman"/>
      <w:i/>
      <w:szCs w:val="20"/>
      <w:lang w:eastAsia="en-AU"/>
    </w:rPr>
  </w:style>
  <w:style w:type="paragraph" w:customStyle="1" w:styleId="paragraphsub">
    <w:name w:val="paragraph(sub)"/>
    <w:aliases w:val="aa"/>
    <w:basedOn w:val="Normal"/>
    <w:link w:val="paragraphsubChar"/>
    <w:rsid w:val="00485A4A"/>
    <w:pPr>
      <w:tabs>
        <w:tab w:val="right" w:pos="1985"/>
      </w:tabs>
      <w:spacing w:before="40" w:after="0"/>
      <w:ind w:left="2098" w:hanging="2098"/>
    </w:pPr>
    <w:rPr>
      <w:rFonts w:ascii="Times New Roman" w:hAnsi="Times New Roman"/>
      <w:szCs w:val="20"/>
      <w:lang w:eastAsia="en-AU"/>
    </w:rPr>
  </w:style>
  <w:style w:type="paragraph" w:customStyle="1" w:styleId="notetext">
    <w:name w:val="note(text)"/>
    <w:aliases w:val="n"/>
    <w:basedOn w:val="Normal"/>
    <w:link w:val="notetextChar"/>
    <w:rsid w:val="00485A4A"/>
    <w:pPr>
      <w:spacing w:before="122" w:after="0"/>
      <w:ind w:left="1985" w:hanging="851"/>
    </w:pPr>
    <w:rPr>
      <w:rFonts w:ascii="Times New Roman" w:hAnsi="Times New Roman"/>
      <w:sz w:val="18"/>
      <w:szCs w:val="20"/>
      <w:lang w:eastAsia="en-AU"/>
    </w:rPr>
  </w:style>
  <w:style w:type="character" w:customStyle="1" w:styleId="notetextChar">
    <w:name w:val="note(text) Char"/>
    <w:aliases w:val="n Char"/>
    <w:basedOn w:val="DefaultParagraphFont"/>
    <w:link w:val="notetext"/>
    <w:rsid w:val="00485A4A"/>
    <w:rPr>
      <w:sz w:val="18"/>
    </w:rPr>
  </w:style>
  <w:style w:type="paragraph" w:customStyle="1" w:styleId="Sub-headingnon-contentpage">
    <w:name w:val="Sub-heading (non-content page)"/>
    <w:basedOn w:val="Normal"/>
    <w:autoRedefine/>
    <w:qFormat/>
    <w:rsid w:val="0061593B"/>
    <w:pPr>
      <w:spacing w:before="120" w:after="120"/>
    </w:pPr>
    <w:rPr>
      <w:rFonts w:ascii="Arial" w:eastAsia="MS Mincho" w:hAnsi="Arial" w:cstheme="minorBidi"/>
      <w:sz w:val="24"/>
      <w:lang w:val="en" w:eastAsia="en-GB"/>
    </w:rPr>
  </w:style>
  <w:style w:type="table" w:styleId="PlainTable1">
    <w:name w:val="Plain Table 1"/>
    <w:basedOn w:val="TableNormal"/>
    <w:uiPriority w:val="41"/>
    <w:rsid w:val="0010009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aragraphsubChar">
    <w:name w:val="paragraph(sub) Char"/>
    <w:aliases w:val="aa Char"/>
    <w:link w:val="paragraphsub"/>
    <w:rsid w:val="009822EE"/>
    <w:rPr>
      <w:sz w:val="22"/>
    </w:rPr>
  </w:style>
  <w:style w:type="paragraph" w:customStyle="1" w:styleId="TableParagraph">
    <w:name w:val="Table Paragraph"/>
    <w:basedOn w:val="Normal"/>
    <w:uiPriority w:val="1"/>
    <w:qFormat/>
    <w:rsid w:val="00D76493"/>
    <w:pPr>
      <w:widowControl w:val="0"/>
      <w:spacing w:after="0"/>
    </w:pPr>
    <w:rPr>
      <w:rFonts w:eastAsiaTheme="minorEastAsia" w:cstheme="minorBidi"/>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6284">
      <w:bodyDiv w:val="1"/>
      <w:marLeft w:val="0"/>
      <w:marRight w:val="0"/>
      <w:marTop w:val="0"/>
      <w:marBottom w:val="0"/>
      <w:divBdr>
        <w:top w:val="none" w:sz="0" w:space="0" w:color="auto"/>
        <w:left w:val="none" w:sz="0" w:space="0" w:color="auto"/>
        <w:bottom w:val="none" w:sz="0" w:space="0" w:color="auto"/>
        <w:right w:val="none" w:sz="0" w:space="0" w:color="auto"/>
      </w:divBdr>
    </w:div>
    <w:div w:id="6639277">
      <w:bodyDiv w:val="1"/>
      <w:marLeft w:val="0"/>
      <w:marRight w:val="0"/>
      <w:marTop w:val="0"/>
      <w:marBottom w:val="0"/>
      <w:divBdr>
        <w:top w:val="none" w:sz="0" w:space="0" w:color="auto"/>
        <w:left w:val="none" w:sz="0" w:space="0" w:color="auto"/>
        <w:bottom w:val="none" w:sz="0" w:space="0" w:color="auto"/>
        <w:right w:val="none" w:sz="0" w:space="0" w:color="auto"/>
      </w:divBdr>
    </w:div>
    <w:div w:id="24137516">
      <w:bodyDiv w:val="1"/>
      <w:marLeft w:val="0"/>
      <w:marRight w:val="0"/>
      <w:marTop w:val="0"/>
      <w:marBottom w:val="0"/>
      <w:divBdr>
        <w:top w:val="none" w:sz="0" w:space="0" w:color="auto"/>
        <w:left w:val="none" w:sz="0" w:space="0" w:color="auto"/>
        <w:bottom w:val="none" w:sz="0" w:space="0" w:color="auto"/>
        <w:right w:val="none" w:sz="0" w:space="0" w:color="auto"/>
      </w:divBdr>
    </w:div>
    <w:div w:id="27220999">
      <w:bodyDiv w:val="1"/>
      <w:marLeft w:val="0"/>
      <w:marRight w:val="0"/>
      <w:marTop w:val="0"/>
      <w:marBottom w:val="0"/>
      <w:divBdr>
        <w:top w:val="none" w:sz="0" w:space="0" w:color="auto"/>
        <w:left w:val="none" w:sz="0" w:space="0" w:color="auto"/>
        <w:bottom w:val="none" w:sz="0" w:space="0" w:color="auto"/>
        <w:right w:val="none" w:sz="0" w:space="0" w:color="auto"/>
      </w:divBdr>
    </w:div>
    <w:div w:id="53966588">
      <w:bodyDiv w:val="1"/>
      <w:marLeft w:val="0"/>
      <w:marRight w:val="0"/>
      <w:marTop w:val="0"/>
      <w:marBottom w:val="0"/>
      <w:divBdr>
        <w:top w:val="none" w:sz="0" w:space="0" w:color="auto"/>
        <w:left w:val="none" w:sz="0" w:space="0" w:color="auto"/>
        <w:bottom w:val="none" w:sz="0" w:space="0" w:color="auto"/>
        <w:right w:val="none" w:sz="0" w:space="0" w:color="auto"/>
      </w:divBdr>
    </w:div>
    <w:div w:id="63451550">
      <w:bodyDiv w:val="1"/>
      <w:marLeft w:val="0"/>
      <w:marRight w:val="0"/>
      <w:marTop w:val="0"/>
      <w:marBottom w:val="0"/>
      <w:divBdr>
        <w:top w:val="none" w:sz="0" w:space="0" w:color="auto"/>
        <w:left w:val="none" w:sz="0" w:space="0" w:color="auto"/>
        <w:bottom w:val="none" w:sz="0" w:space="0" w:color="auto"/>
        <w:right w:val="none" w:sz="0" w:space="0" w:color="auto"/>
      </w:divBdr>
      <w:divsChild>
        <w:div w:id="32772800">
          <w:marLeft w:val="0"/>
          <w:marRight w:val="0"/>
          <w:marTop w:val="0"/>
          <w:marBottom w:val="0"/>
          <w:divBdr>
            <w:top w:val="none" w:sz="0" w:space="0" w:color="auto"/>
            <w:left w:val="none" w:sz="0" w:space="0" w:color="auto"/>
            <w:bottom w:val="none" w:sz="0" w:space="0" w:color="auto"/>
            <w:right w:val="none" w:sz="0" w:space="0" w:color="auto"/>
          </w:divBdr>
        </w:div>
        <w:div w:id="105740489">
          <w:marLeft w:val="0"/>
          <w:marRight w:val="0"/>
          <w:marTop w:val="0"/>
          <w:marBottom w:val="0"/>
          <w:divBdr>
            <w:top w:val="none" w:sz="0" w:space="0" w:color="auto"/>
            <w:left w:val="none" w:sz="0" w:space="0" w:color="auto"/>
            <w:bottom w:val="none" w:sz="0" w:space="0" w:color="auto"/>
            <w:right w:val="none" w:sz="0" w:space="0" w:color="auto"/>
          </w:divBdr>
        </w:div>
        <w:div w:id="154997430">
          <w:marLeft w:val="0"/>
          <w:marRight w:val="0"/>
          <w:marTop w:val="0"/>
          <w:marBottom w:val="0"/>
          <w:divBdr>
            <w:top w:val="none" w:sz="0" w:space="0" w:color="auto"/>
            <w:left w:val="none" w:sz="0" w:space="0" w:color="auto"/>
            <w:bottom w:val="none" w:sz="0" w:space="0" w:color="auto"/>
            <w:right w:val="none" w:sz="0" w:space="0" w:color="auto"/>
          </w:divBdr>
        </w:div>
        <w:div w:id="180897508">
          <w:marLeft w:val="0"/>
          <w:marRight w:val="0"/>
          <w:marTop w:val="0"/>
          <w:marBottom w:val="0"/>
          <w:divBdr>
            <w:top w:val="none" w:sz="0" w:space="0" w:color="auto"/>
            <w:left w:val="none" w:sz="0" w:space="0" w:color="auto"/>
            <w:bottom w:val="none" w:sz="0" w:space="0" w:color="auto"/>
            <w:right w:val="none" w:sz="0" w:space="0" w:color="auto"/>
          </w:divBdr>
        </w:div>
        <w:div w:id="317534854">
          <w:marLeft w:val="0"/>
          <w:marRight w:val="0"/>
          <w:marTop w:val="0"/>
          <w:marBottom w:val="0"/>
          <w:divBdr>
            <w:top w:val="none" w:sz="0" w:space="0" w:color="auto"/>
            <w:left w:val="none" w:sz="0" w:space="0" w:color="auto"/>
            <w:bottom w:val="none" w:sz="0" w:space="0" w:color="auto"/>
            <w:right w:val="none" w:sz="0" w:space="0" w:color="auto"/>
          </w:divBdr>
        </w:div>
        <w:div w:id="602224354">
          <w:marLeft w:val="0"/>
          <w:marRight w:val="0"/>
          <w:marTop w:val="0"/>
          <w:marBottom w:val="0"/>
          <w:divBdr>
            <w:top w:val="none" w:sz="0" w:space="0" w:color="auto"/>
            <w:left w:val="none" w:sz="0" w:space="0" w:color="auto"/>
            <w:bottom w:val="none" w:sz="0" w:space="0" w:color="auto"/>
            <w:right w:val="none" w:sz="0" w:space="0" w:color="auto"/>
          </w:divBdr>
        </w:div>
        <w:div w:id="606162392">
          <w:marLeft w:val="0"/>
          <w:marRight w:val="0"/>
          <w:marTop w:val="0"/>
          <w:marBottom w:val="0"/>
          <w:divBdr>
            <w:top w:val="none" w:sz="0" w:space="0" w:color="auto"/>
            <w:left w:val="none" w:sz="0" w:space="0" w:color="auto"/>
            <w:bottom w:val="none" w:sz="0" w:space="0" w:color="auto"/>
            <w:right w:val="none" w:sz="0" w:space="0" w:color="auto"/>
          </w:divBdr>
        </w:div>
        <w:div w:id="687488796">
          <w:marLeft w:val="0"/>
          <w:marRight w:val="0"/>
          <w:marTop w:val="0"/>
          <w:marBottom w:val="0"/>
          <w:divBdr>
            <w:top w:val="none" w:sz="0" w:space="0" w:color="auto"/>
            <w:left w:val="none" w:sz="0" w:space="0" w:color="auto"/>
            <w:bottom w:val="none" w:sz="0" w:space="0" w:color="auto"/>
            <w:right w:val="none" w:sz="0" w:space="0" w:color="auto"/>
          </w:divBdr>
        </w:div>
        <w:div w:id="751976970">
          <w:marLeft w:val="0"/>
          <w:marRight w:val="0"/>
          <w:marTop w:val="0"/>
          <w:marBottom w:val="0"/>
          <w:divBdr>
            <w:top w:val="none" w:sz="0" w:space="0" w:color="auto"/>
            <w:left w:val="none" w:sz="0" w:space="0" w:color="auto"/>
            <w:bottom w:val="none" w:sz="0" w:space="0" w:color="auto"/>
            <w:right w:val="none" w:sz="0" w:space="0" w:color="auto"/>
          </w:divBdr>
        </w:div>
        <w:div w:id="826172323">
          <w:marLeft w:val="0"/>
          <w:marRight w:val="0"/>
          <w:marTop w:val="0"/>
          <w:marBottom w:val="0"/>
          <w:divBdr>
            <w:top w:val="none" w:sz="0" w:space="0" w:color="auto"/>
            <w:left w:val="none" w:sz="0" w:space="0" w:color="auto"/>
            <w:bottom w:val="none" w:sz="0" w:space="0" w:color="auto"/>
            <w:right w:val="none" w:sz="0" w:space="0" w:color="auto"/>
          </w:divBdr>
        </w:div>
        <w:div w:id="838665386">
          <w:marLeft w:val="0"/>
          <w:marRight w:val="0"/>
          <w:marTop w:val="0"/>
          <w:marBottom w:val="0"/>
          <w:divBdr>
            <w:top w:val="none" w:sz="0" w:space="0" w:color="auto"/>
            <w:left w:val="none" w:sz="0" w:space="0" w:color="auto"/>
            <w:bottom w:val="none" w:sz="0" w:space="0" w:color="auto"/>
            <w:right w:val="none" w:sz="0" w:space="0" w:color="auto"/>
          </w:divBdr>
        </w:div>
        <w:div w:id="1149901852">
          <w:marLeft w:val="0"/>
          <w:marRight w:val="0"/>
          <w:marTop w:val="0"/>
          <w:marBottom w:val="0"/>
          <w:divBdr>
            <w:top w:val="none" w:sz="0" w:space="0" w:color="auto"/>
            <w:left w:val="none" w:sz="0" w:space="0" w:color="auto"/>
            <w:bottom w:val="none" w:sz="0" w:space="0" w:color="auto"/>
            <w:right w:val="none" w:sz="0" w:space="0" w:color="auto"/>
          </w:divBdr>
        </w:div>
        <w:div w:id="1184367261">
          <w:marLeft w:val="0"/>
          <w:marRight w:val="0"/>
          <w:marTop w:val="0"/>
          <w:marBottom w:val="0"/>
          <w:divBdr>
            <w:top w:val="none" w:sz="0" w:space="0" w:color="auto"/>
            <w:left w:val="none" w:sz="0" w:space="0" w:color="auto"/>
            <w:bottom w:val="none" w:sz="0" w:space="0" w:color="auto"/>
            <w:right w:val="none" w:sz="0" w:space="0" w:color="auto"/>
          </w:divBdr>
        </w:div>
        <w:div w:id="1532038368">
          <w:marLeft w:val="0"/>
          <w:marRight w:val="0"/>
          <w:marTop w:val="0"/>
          <w:marBottom w:val="0"/>
          <w:divBdr>
            <w:top w:val="none" w:sz="0" w:space="0" w:color="auto"/>
            <w:left w:val="none" w:sz="0" w:space="0" w:color="auto"/>
            <w:bottom w:val="none" w:sz="0" w:space="0" w:color="auto"/>
            <w:right w:val="none" w:sz="0" w:space="0" w:color="auto"/>
          </w:divBdr>
        </w:div>
        <w:div w:id="1649280125">
          <w:marLeft w:val="0"/>
          <w:marRight w:val="0"/>
          <w:marTop w:val="0"/>
          <w:marBottom w:val="0"/>
          <w:divBdr>
            <w:top w:val="none" w:sz="0" w:space="0" w:color="auto"/>
            <w:left w:val="none" w:sz="0" w:space="0" w:color="auto"/>
            <w:bottom w:val="none" w:sz="0" w:space="0" w:color="auto"/>
            <w:right w:val="none" w:sz="0" w:space="0" w:color="auto"/>
          </w:divBdr>
        </w:div>
        <w:div w:id="1879514361">
          <w:marLeft w:val="0"/>
          <w:marRight w:val="0"/>
          <w:marTop w:val="0"/>
          <w:marBottom w:val="0"/>
          <w:divBdr>
            <w:top w:val="none" w:sz="0" w:space="0" w:color="auto"/>
            <w:left w:val="none" w:sz="0" w:space="0" w:color="auto"/>
            <w:bottom w:val="none" w:sz="0" w:space="0" w:color="auto"/>
            <w:right w:val="none" w:sz="0" w:space="0" w:color="auto"/>
          </w:divBdr>
        </w:div>
        <w:div w:id="1923643278">
          <w:marLeft w:val="0"/>
          <w:marRight w:val="0"/>
          <w:marTop w:val="0"/>
          <w:marBottom w:val="0"/>
          <w:divBdr>
            <w:top w:val="none" w:sz="0" w:space="0" w:color="auto"/>
            <w:left w:val="none" w:sz="0" w:space="0" w:color="auto"/>
            <w:bottom w:val="none" w:sz="0" w:space="0" w:color="auto"/>
            <w:right w:val="none" w:sz="0" w:space="0" w:color="auto"/>
          </w:divBdr>
        </w:div>
        <w:div w:id="2087607977">
          <w:marLeft w:val="0"/>
          <w:marRight w:val="0"/>
          <w:marTop w:val="0"/>
          <w:marBottom w:val="0"/>
          <w:divBdr>
            <w:top w:val="none" w:sz="0" w:space="0" w:color="auto"/>
            <w:left w:val="none" w:sz="0" w:space="0" w:color="auto"/>
            <w:bottom w:val="none" w:sz="0" w:space="0" w:color="auto"/>
            <w:right w:val="none" w:sz="0" w:space="0" w:color="auto"/>
          </w:divBdr>
        </w:div>
      </w:divsChild>
    </w:div>
    <w:div w:id="87309461">
      <w:bodyDiv w:val="1"/>
      <w:marLeft w:val="0"/>
      <w:marRight w:val="0"/>
      <w:marTop w:val="0"/>
      <w:marBottom w:val="0"/>
      <w:divBdr>
        <w:top w:val="none" w:sz="0" w:space="0" w:color="auto"/>
        <w:left w:val="none" w:sz="0" w:space="0" w:color="auto"/>
        <w:bottom w:val="none" w:sz="0" w:space="0" w:color="auto"/>
        <w:right w:val="none" w:sz="0" w:space="0" w:color="auto"/>
      </w:divBdr>
    </w:div>
    <w:div w:id="88357370">
      <w:bodyDiv w:val="1"/>
      <w:marLeft w:val="0"/>
      <w:marRight w:val="0"/>
      <w:marTop w:val="0"/>
      <w:marBottom w:val="0"/>
      <w:divBdr>
        <w:top w:val="none" w:sz="0" w:space="0" w:color="auto"/>
        <w:left w:val="none" w:sz="0" w:space="0" w:color="auto"/>
        <w:bottom w:val="none" w:sz="0" w:space="0" w:color="auto"/>
        <w:right w:val="none" w:sz="0" w:space="0" w:color="auto"/>
      </w:divBdr>
    </w:div>
    <w:div w:id="98571507">
      <w:bodyDiv w:val="1"/>
      <w:marLeft w:val="0"/>
      <w:marRight w:val="0"/>
      <w:marTop w:val="0"/>
      <w:marBottom w:val="0"/>
      <w:divBdr>
        <w:top w:val="none" w:sz="0" w:space="0" w:color="auto"/>
        <w:left w:val="none" w:sz="0" w:space="0" w:color="auto"/>
        <w:bottom w:val="none" w:sz="0" w:space="0" w:color="auto"/>
        <w:right w:val="none" w:sz="0" w:space="0" w:color="auto"/>
      </w:divBdr>
    </w:div>
    <w:div w:id="100030248">
      <w:bodyDiv w:val="1"/>
      <w:marLeft w:val="0"/>
      <w:marRight w:val="0"/>
      <w:marTop w:val="0"/>
      <w:marBottom w:val="0"/>
      <w:divBdr>
        <w:top w:val="none" w:sz="0" w:space="0" w:color="auto"/>
        <w:left w:val="none" w:sz="0" w:space="0" w:color="auto"/>
        <w:bottom w:val="none" w:sz="0" w:space="0" w:color="auto"/>
        <w:right w:val="none" w:sz="0" w:space="0" w:color="auto"/>
      </w:divBdr>
    </w:div>
    <w:div w:id="115105148">
      <w:bodyDiv w:val="1"/>
      <w:marLeft w:val="0"/>
      <w:marRight w:val="0"/>
      <w:marTop w:val="0"/>
      <w:marBottom w:val="0"/>
      <w:divBdr>
        <w:top w:val="none" w:sz="0" w:space="0" w:color="auto"/>
        <w:left w:val="none" w:sz="0" w:space="0" w:color="auto"/>
        <w:bottom w:val="none" w:sz="0" w:space="0" w:color="auto"/>
        <w:right w:val="none" w:sz="0" w:space="0" w:color="auto"/>
      </w:divBdr>
    </w:div>
    <w:div w:id="118574566">
      <w:bodyDiv w:val="1"/>
      <w:marLeft w:val="0"/>
      <w:marRight w:val="0"/>
      <w:marTop w:val="0"/>
      <w:marBottom w:val="0"/>
      <w:divBdr>
        <w:top w:val="none" w:sz="0" w:space="0" w:color="auto"/>
        <w:left w:val="none" w:sz="0" w:space="0" w:color="auto"/>
        <w:bottom w:val="none" w:sz="0" w:space="0" w:color="auto"/>
        <w:right w:val="none" w:sz="0" w:space="0" w:color="auto"/>
      </w:divBdr>
    </w:div>
    <w:div w:id="123694869">
      <w:bodyDiv w:val="1"/>
      <w:marLeft w:val="0"/>
      <w:marRight w:val="0"/>
      <w:marTop w:val="0"/>
      <w:marBottom w:val="0"/>
      <w:divBdr>
        <w:top w:val="none" w:sz="0" w:space="0" w:color="auto"/>
        <w:left w:val="none" w:sz="0" w:space="0" w:color="auto"/>
        <w:bottom w:val="none" w:sz="0" w:space="0" w:color="auto"/>
        <w:right w:val="none" w:sz="0" w:space="0" w:color="auto"/>
      </w:divBdr>
    </w:div>
    <w:div w:id="132918009">
      <w:bodyDiv w:val="1"/>
      <w:marLeft w:val="0"/>
      <w:marRight w:val="0"/>
      <w:marTop w:val="0"/>
      <w:marBottom w:val="0"/>
      <w:divBdr>
        <w:top w:val="none" w:sz="0" w:space="0" w:color="auto"/>
        <w:left w:val="none" w:sz="0" w:space="0" w:color="auto"/>
        <w:bottom w:val="none" w:sz="0" w:space="0" w:color="auto"/>
        <w:right w:val="none" w:sz="0" w:space="0" w:color="auto"/>
      </w:divBdr>
      <w:divsChild>
        <w:div w:id="620915461">
          <w:marLeft w:val="0"/>
          <w:marRight w:val="0"/>
          <w:marTop w:val="0"/>
          <w:marBottom w:val="0"/>
          <w:divBdr>
            <w:top w:val="none" w:sz="0" w:space="0" w:color="auto"/>
            <w:left w:val="none" w:sz="0" w:space="0" w:color="auto"/>
            <w:bottom w:val="none" w:sz="0" w:space="0" w:color="auto"/>
            <w:right w:val="none" w:sz="0" w:space="0" w:color="auto"/>
          </w:divBdr>
        </w:div>
        <w:div w:id="1354501741">
          <w:marLeft w:val="0"/>
          <w:marRight w:val="0"/>
          <w:marTop w:val="0"/>
          <w:marBottom w:val="0"/>
          <w:divBdr>
            <w:top w:val="none" w:sz="0" w:space="0" w:color="auto"/>
            <w:left w:val="none" w:sz="0" w:space="0" w:color="auto"/>
            <w:bottom w:val="none" w:sz="0" w:space="0" w:color="auto"/>
            <w:right w:val="none" w:sz="0" w:space="0" w:color="auto"/>
          </w:divBdr>
        </w:div>
      </w:divsChild>
    </w:div>
    <w:div w:id="133180764">
      <w:bodyDiv w:val="1"/>
      <w:marLeft w:val="0"/>
      <w:marRight w:val="0"/>
      <w:marTop w:val="0"/>
      <w:marBottom w:val="0"/>
      <w:divBdr>
        <w:top w:val="none" w:sz="0" w:space="0" w:color="auto"/>
        <w:left w:val="none" w:sz="0" w:space="0" w:color="auto"/>
        <w:bottom w:val="none" w:sz="0" w:space="0" w:color="auto"/>
        <w:right w:val="none" w:sz="0" w:space="0" w:color="auto"/>
      </w:divBdr>
    </w:div>
    <w:div w:id="136723415">
      <w:bodyDiv w:val="1"/>
      <w:marLeft w:val="0"/>
      <w:marRight w:val="0"/>
      <w:marTop w:val="0"/>
      <w:marBottom w:val="0"/>
      <w:divBdr>
        <w:top w:val="none" w:sz="0" w:space="0" w:color="auto"/>
        <w:left w:val="none" w:sz="0" w:space="0" w:color="auto"/>
        <w:bottom w:val="none" w:sz="0" w:space="0" w:color="auto"/>
        <w:right w:val="none" w:sz="0" w:space="0" w:color="auto"/>
      </w:divBdr>
    </w:div>
    <w:div w:id="142738321">
      <w:bodyDiv w:val="1"/>
      <w:marLeft w:val="0"/>
      <w:marRight w:val="0"/>
      <w:marTop w:val="0"/>
      <w:marBottom w:val="0"/>
      <w:divBdr>
        <w:top w:val="none" w:sz="0" w:space="0" w:color="auto"/>
        <w:left w:val="none" w:sz="0" w:space="0" w:color="auto"/>
        <w:bottom w:val="none" w:sz="0" w:space="0" w:color="auto"/>
        <w:right w:val="none" w:sz="0" w:space="0" w:color="auto"/>
      </w:divBdr>
    </w:div>
    <w:div w:id="165437020">
      <w:bodyDiv w:val="1"/>
      <w:marLeft w:val="0"/>
      <w:marRight w:val="0"/>
      <w:marTop w:val="0"/>
      <w:marBottom w:val="0"/>
      <w:divBdr>
        <w:top w:val="none" w:sz="0" w:space="0" w:color="auto"/>
        <w:left w:val="none" w:sz="0" w:space="0" w:color="auto"/>
        <w:bottom w:val="none" w:sz="0" w:space="0" w:color="auto"/>
        <w:right w:val="none" w:sz="0" w:space="0" w:color="auto"/>
      </w:divBdr>
    </w:div>
    <w:div w:id="167333647">
      <w:bodyDiv w:val="1"/>
      <w:marLeft w:val="0"/>
      <w:marRight w:val="0"/>
      <w:marTop w:val="0"/>
      <w:marBottom w:val="0"/>
      <w:divBdr>
        <w:top w:val="none" w:sz="0" w:space="0" w:color="auto"/>
        <w:left w:val="none" w:sz="0" w:space="0" w:color="auto"/>
        <w:bottom w:val="none" w:sz="0" w:space="0" w:color="auto"/>
        <w:right w:val="none" w:sz="0" w:space="0" w:color="auto"/>
      </w:divBdr>
    </w:div>
    <w:div w:id="181675542">
      <w:bodyDiv w:val="1"/>
      <w:marLeft w:val="0"/>
      <w:marRight w:val="0"/>
      <w:marTop w:val="0"/>
      <w:marBottom w:val="0"/>
      <w:divBdr>
        <w:top w:val="none" w:sz="0" w:space="0" w:color="auto"/>
        <w:left w:val="none" w:sz="0" w:space="0" w:color="auto"/>
        <w:bottom w:val="none" w:sz="0" w:space="0" w:color="auto"/>
        <w:right w:val="none" w:sz="0" w:space="0" w:color="auto"/>
      </w:divBdr>
    </w:div>
    <w:div w:id="185873828">
      <w:bodyDiv w:val="1"/>
      <w:marLeft w:val="0"/>
      <w:marRight w:val="0"/>
      <w:marTop w:val="0"/>
      <w:marBottom w:val="0"/>
      <w:divBdr>
        <w:top w:val="none" w:sz="0" w:space="0" w:color="auto"/>
        <w:left w:val="none" w:sz="0" w:space="0" w:color="auto"/>
        <w:bottom w:val="none" w:sz="0" w:space="0" w:color="auto"/>
        <w:right w:val="none" w:sz="0" w:space="0" w:color="auto"/>
      </w:divBdr>
    </w:div>
    <w:div w:id="213394877">
      <w:bodyDiv w:val="1"/>
      <w:marLeft w:val="0"/>
      <w:marRight w:val="0"/>
      <w:marTop w:val="0"/>
      <w:marBottom w:val="0"/>
      <w:divBdr>
        <w:top w:val="none" w:sz="0" w:space="0" w:color="auto"/>
        <w:left w:val="none" w:sz="0" w:space="0" w:color="auto"/>
        <w:bottom w:val="none" w:sz="0" w:space="0" w:color="auto"/>
        <w:right w:val="none" w:sz="0" w:space="0" w:color="auto"/>
      </w:divBdr>
    </w:div>
    <w:div w:id="215049884">
      <w:bodyDiv w:val="1"/>
      <w:marLeft w:val="0"/>
      <w:marRight w:val="0"/>
      <w:marTop w:val="0"/>
      <w:marBottom w:val="0"/>
      <w:divBdr>
        <w:top w:val="none" w:sz="0" w:space="0" w:color="auto"/>
        <w:left w:val="none" w:sz="0" w:space="0" w:color="auto"/>
        <w:bottom w:val="none" w:sz="0" w:space="0" w:color="auto"/>
        <w:right w:val="none" w:sz="0" w:space="0" w:color="auto"/>
      </w:divBdr>
    </w:div>
    <w:div w:id="223026852">
      <w:bodyDiv w:val="1"/>
      <w:marLeft w:val="0"/>
      <w:marRight w:val="0"/>
      <w:marTop w:val="0"/>
      <w:marBottom w:val="0"/>
      <w:divBdr>
        <w:top w:val="none" w:sz="0" w:space="0" w:color="auto"/>
        <w:left w:val="none" w:sz="0" w:space="0" w:color="auto"/>
        <w:bottom w:val="none" w:sz="0" w:space="0" w:color="auto"/>
        <w:right w:val="none" w:sz="0" w:space="0" w:color="auto"/>
      </w:divBdr>
    </w:div>
    <w:div w:id="235747173">
      <w:bodyDiv w:val="1"/>
      <w:marLeft w:val="0"/>
      <w:marRight w:val="0"/>
      <w:marTop w:val="0"/>
      <w:marBottom w:val="0"/>
      <w:divBdr>
        <w:top w:val="none" w:sz="0" w:space="0" w:color="auto"/>
        <w:left w:val="none" w:sz="0" w:space="0" w:color="auto"/>
        <w:bottom w:val="none" w:sz="0" w:space="0" w:color="auto"/>
        <w:right w:val="none" w:sz="0" w:space="0" w:color="auto"/>
      </w:divBdr>
    </w:div>
    <w:div w:id="238945882">
      <w:bodyDiv w:val="1"/>
      <w:marLeft w:val="0"/>
      <w:marRight w:val="0"/>
      <w:marTop w:val="0"/>
      <w:marBottom w:val="0"/>
      <w:divBdr>
        <w:top w:val="none" w:sz="0" w:space="0" w:color="auto"/>
        <w:left w:val="none" w:sz="0" w:space="0" w:color="auto"/>
        <w:bottom w:val="none" w:sz="0" w:space="0" w:color="auto"/>
        <w:right w:val="none" w:sz="0" w:space="0" w:color="auto"/>
      </w:divBdr>
    </w:div>
    <w:div w:id="262491965">
      <w:bodyDiv w:val="1"/>
      <w:marLeft w:val="0"/>
      <w:marRight w:val="0"/>
      <w:marTop w:val="0"/>
      <w:marBottom w:val="0"/>
      <w:divBdr>
        <w:top w:val="none" w:sz="0" w:space="0" w:color="auto"/>
        <w:left w:val="none" w:sz="0" w:space="0" w:color="auto"/>
        <w:bottom w:val="none" w:sz="0" w:space="0" w:color="auto"/>
        <w:right w:val="none" w:sz="0" w:space="0" w:color="auto"/>
      </w:divBdr>
    </w:div>
    <w:div w:id="274169743">
      <w:bodyDiv w:val="1"/>
      <w:marLeft w:val="0"/>
      <w:marRight w:val="0"/>
      <w:marTop w:val="0"/>
      <w:marBottom w:val="0"/>
      <w:divBdr>
        <w:top w:val="none" w:sz="0" w:space="0" w:color="auto"/>
        <w:left w:val="none" w:sz="0" w:space="0" w:color="auto"/>
        <w:bottom w:val="none" w:sz="0" w:space="0" w:color="auto"/>
        <w:right w:val="none" w:sz="0" w:space="0" w:color="auto"/>
      </w:divBdr>
    </w:div>
    <w:div w:id="275790493">
      <w:bodyDiv w:val="1"/>
      <w:marLeft w:val="0"/>
      <w:marRight w:val="0"/>
      <w:marTop w:val="0"/>
      <w:marBottom w:val="0"/>
      <w:divBdr>
        <w:top w:val="none" w:sz="0" w:space="0" w:color="auto"/>
        <w:left w:val="none" w:sz="0" w:space="0" w:color="auto"/>
        <w:bottom w:val="none" w:sz="0" w:space="0" w:color="auto"/>
        <w:right w:val="none" w:sz="0" w:space="0" w:color="auto"/>
      </w:divBdr>
    </w:div>
    <w:div w:id="287584975">
      <w:bodyDiv w:val="1"/>
      <w:marLeft w:val="0"/>
      <w:marRight w:val="0"/>
      <w:marTop w:val="0"/>
      <w:marBottom w:val="0"/>
      <w:divBdr>
        <w:top w:val="none" w:sz="0" w:space="0" w:color="auto"/>
        <w:left w:val="none" w:sz="0" w:space="0" w:color="auto"/>
        <w:bottom w:val="none" w:sz="0" w:space="0" w:color="auto"/>
        <w:right w:val="none" w:sz="0" w:space="0" w:color="auto"/>
      </w:divBdr>
    </w:div>
    <w:div w:id="288097502">
      <w:bodyDiv w:val="1"/>
      <w:marLeft w:val="0"/>
      <w:marRight w:val="0"/>
      <w:marTop w:val="0"/>
      <w:marBottom w:val="0"/>
      <w:divBdr>
        <w:top w:val="none" w:sz="0" w:space="0" w:color="auto"/>
        <w:left w:val="none" w:sz="0" w:space="0" w:color="auto"/>
        <w:bottom w:val="none" w:sz="0" w:space="0" w:color="auto"/>
        <w:right w:val="none" w:sz="0" w:space="0" w:color="auto"/>
      </w:divBdr>
    </w:div>
    <w:div w:id="319702706">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3045594">
      <w:bodyDiv w:val="1"/>
      <w:marLeft w:val="0"/>
      <w:marRight w:val="0"/>
      <w:marTop w:val="0"/>
      <w:marBottom w:val="0"/>
      <w:divBdr>
        <w:top w:val="none" w:sz="0" w:space="0" w:color="auto"/>
        <w:left w:val="none" w:sz="0" w:space="0" w:color="auto"/>
        <w:bottom w:val="none" w:sz="0" w:space="0" w:color="auto"/>
        <w:right w:val="none" w:sz="0" w:space="0" w:color="auto"/>
      </w:divBdr>
    </w:div>
    <w:div w:id="366877335">
      <w:bodyDiv w:val="1"/>
      <w:marLeft w:val="0"/>
      <w:marRight w:val="0"/>
      <w:marTop w:val="0"/>
      <w:marBottom w:val="0"/>
      <w:divBdr>
        <w:top w:val="none" w:sz="0" w:space="0" w:color="auto"/>
        <w:left w:val="none" w:sz="0" w:space="0" w:color="auto"/>
        <w:bottom w:val="none" w:sz="0" w:space="0" w:color="auto"/>
        <w:right w:val="none" w:sz="0" w:space="0" w:color="auto"/>
      </w:divBdr>
    </w:div>
    <w:div w:id="372728368">
      <w:bodyDiv w:val="1"/>
      <w:marLeft w:val="0"/>
      <w:marRight w:val="0"/>
      <w:marTop w:val="0"/>
      <w:marBottom w:val="0"/>
      <w:divBdr>
        <w:top w:val="none" w:sz="0" w:space="0" w:color="auto"/>
        <w:left w:val="none" w:sz="0" w:space="0" w:color="auto"/>
        <w:bottom w:val="none" w:sz="0" w:space="0" w:color="auto"/>
        <w:right w:val="none" w:sz="0" w:space="0" w:color="auto"/>
      </w:divBdr>
    </w:div>
    <w:div w:id="379282913">
      <w:bodyDiv w:val="1"/>
      <w:marLeft w:val="0"/>
      <w:marRight w:val="0"/>
      <w:marTop w:val="0"/>
      <w:marBottom w:val="0"/>
      <w:divBdr>
        <w:top w:val="none" w:sz="0" w:space="0" w:color="auto"/>
        <w:left w:val="none" w:sz="0" w:space="0" w:color="auto"/>
        <w:bottom w:val="none" w:sz="0" w:space="0" w:color="auto"/>
        <w:right w:val="none" w:sz="0" w:space="0" w:color="auto"/>
      </w:divBdr>
    </w:div>
    <w:div w:id="422384501">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5953552">
      <w:bodyDiv w:val="1"/>
      <w:marLeft w:val="0"/>
      <w:marRight w:val="0"/>
      <w:marTop w:val="0"/>
      <w:marBottom w:val="0"/>
      <w:divBdr>
        <w:top w:val="none" w:sz="0" w:space="0" w:color="auto"/>
        <w:left w:val="none" w:sz="0" w:space="0" w:color="auto"/>
        <w:bottom w:val="none" w:sz="0" w:space="0" w:color="auto"/>
        <w:right w:val="none" w:sz="0" w:space="0" w:color="auto"/>
      </w:divBdr>
    </w:div>
    <w:div w:id="464323448">
      <w:bodyDiv w:val="1"/>
      <w:marLeft w:val="0"/>
      <w:marRight w:val="0"/>
      <w:marTop w:val="0"/>
      <w:marBottom w:val="0"/>
      <w:divBdr>
        <w:top w:val="none" w:sz="0" w:space="0" w:color="auto"/>
        <w:left w:val="none" w:sz="0" w:space="0" w:color="auto"/>
        <w:bottom w:val="none" w:sz="0" w:space="0" w:color="auto"/>
        <w:right w:val="none" w:sz="0" w:space="0" w:color="auto"/>
      </w:divBdr>
    </w:div>
    <w:div w:id="464590178">
      <w:bodyDiv w:val="1"/>
      <w:marLeft w:val="0"/>
      <w:marRight w:val="0"/>
      <w:marTop w:val="0"/>
      <w:marBottom w:val="0"/>
      <w:divBdr>
        <w:top w:val="none" w:sz="0" w:space="0" w:color="auto"/>
        <w:left w:val="none" w:sz="0" w:space="0" w:color="auto"/>
        <w:bottom w:val="none" w:sz="0" w:space="0" w:color="auto"/>
        <w:right w:val="none" w:sz="0" w:space="0" w:color="auto"/>
      </w:divBdr>
    </w:div>
    <w:div w:id="484709187">
      <w:bodyDiv w:val="1"/>
      <w:marLeft w:val="0"/>
      <w:marRight w:val="0"/>
      <w:marTop w:val="0"/>
      <w:marBottom w:val="0"/>
      <w:divBdr>
        <w:top w:val="none" w:sz="0" w:space="0" w:color="auto"/>
        <w:left w:val="none" w:sz="0" w:space="0" w:color="auto"/>
        <w:bottom w:val="none" w:sz="0" w:space="0" w:color="auto"/>
        <w:right w:val="none" w:sz="0" w:space="0" w:color="auto"/>
      </w:divBdr>
    </w:div>
    <w:div w:id="493834057">
      <w:bodyDiv w:val="1"/>
      <w:marLeft w:val="0"/>
      <w:marRight w:val="0"/>
      <w:marTop w:val="0"/>
      <w:marBottom w:val="0"/>
      <w:divBdr>
        <w:top w:val="none" w:sz="0" w:space="0" w:color="auto"/>
        <w:left w:val="none" w:sz="0" w:space="0" w:color="auto"/>
        <w:bottom w:val="none" w:sz="0" w:space="0" w:color="auto"/>
        <w:right w:val="none" w:sz="0" w:space="0" w:color="auto"/>
      </w:divBdr>
      <w:divsChild>
        <w:div w:id="51514211">
          <w:marLeft w:val="0"/>
          <w:marRight w:val="0"/>
          <w:marTop w:val="0"/>
          <w:marBottom w:val="0"/>
          <w:divBdr>
            <w:top w:val="none" w:sz="0" w:space="0" w:color="auto"/>
            <w:left w:val="none" w:sz="0" w:space="0" w:color="auto"/>
            <w:bottom w:val="none" w:sz="0" w:space="0" w:color="auto"/>
            <w:right w:val="none" w:sz="0" w:space="0" w:color="auto"/>
          </w:divBdr>
        </w:div>
        <w:div w:id="301229785">
          <w:marLeft w:val="0"/>
          <w:marRight w:val="0"/>
          <w:marTop w:val="0"/>
          <w:marBottom w:val="0"/>
          <w:divBdr>
            <w:top w:val="none" w:sz="0" w:space="0" w:color="auto"/>
            <w:left w:val="none" w:sz="0" w:space="0" w:color="auto"/>
            <w:bottom w:val="none" w:sz="0" w:space="0" w:color="auto"/>
            <w:right w:val="none" w:sz="0" w:space="0" w:color="auto"/>
          </w:divBdr>
        </w:div>
        <w:div w:id="343552069">
          <w:marLeft w:val="0"/>
          <w:marRight w:val="0"/>
          <w:marTop w:val="0"/>
          <w:marBottom w:val="0"/>
          <w:divBdr>
            <w:top w:val="none" w:sz="0" w:space="0" w:color="auto"/>
            <w:left w:val="none" w:sz="0" w:space="0" w:color="auto"/>
            <w:bottom w:val="none" w:sz="0" w:space="0" w:color="auto"/>
            <w:right w:val="none" w:sz="0" w:space="0" w:color="auto"/>
          </w:divBdr>
        </w:div>
        <w:div w:id="353653458">
          <w:marLeft w:val="0"/>
          <w:marRight w:val="0"/>
          <w:marTop w:val="0"/>
          <w:marBottom w:val="0"/>
          <w:divBdr>
            <w:top w:val="none" w:sz="0" w:space="0" w:color="auto"/>
            <w:left w:val="none" w:sz="0" w:space="0" w:color="auto"/>
            <w:bottom w:val="none" w:sz="0" w:space="0" w:color="auto"/>
            <w:right w:val="none" w:sz="0" w:space="0" w:color="auto"/>
          </w:divBdr>
        </w:div>
        <w:div w:id="459301747">
          <w:marLeft w:val="0"/>
          <w:marRight w:val="0"/>
          <w:marTop w:val="0"/>
          <w:marBottom w:val="0"/>
          <w:divBdr>
            <w:top w:val="none" w:sz="0" w:space="0" w:color="auto"/>
            <w:left w:val="none" w:sz="0" w:space="0" w:color="auto"/>
            <w:bottom w:val="none" w:sz="0" w:space="0" w:color="auto"/>
            <w:right w:val="none" w:sz="0" w:space="0" w:color="auto"/>
          </w:divBdr>
        </w:div>
        <w:div w:id="473763987">
          <w:marLeft w:val="0"/>
          <w:marRight w:val="0"/>
          <w:marTop w:val="0"/>
          <w:marBottom w:val="0"/>
          <w:divBdr>
            <w:top w:val="none" w:sz="0" w:space="0" w:color="auto"/>
            <w:left w:val="none" w:sz="0" w:space="0" w:color="auto"/>
            <w:bottom w:val="none" w:sz="0" w:space="0" w:color="auto"/>
            <w:right w:val="none" w:sz="0" w:space="0" w:color="auto"/>
          </w:divBdr>
        </w:div>
        <w:div w:id="528419518">
          <w:marLeft w:val="0"/>
          <w:marRight w:val="0"/>
          <w:marTop w:val="0"/>
          <w:marBottom w:val="0"/>
          <w:divBdr>
            <w:top w:val="none" w:sz="0" w:space="0" w:color="auto"/>
            <w:left w:val="none" w:sz="0" w:space="0" w:color="auto"/>
            <w:bottom w:val="none" w:sz="0" w:space="0" w:color="auto"/>
            <w:right w:val="none" w:sz="0" w:space="0" w:color="auto"/>
          </w:divBdr>
        </w:div>
        <w:div w:id="1030499317">
          <w:marLeft w:val="0"/>
          <w:marRight w:val="0"/>
          <w:marTop w:val="0"/>
          <w:marBottom w:val="0"/>
          <w:divBdr>
            <w:top w:val="none" w:sz="0" w:space="0" w:color="auto"/>
            <w:left w:val="none" w:sz="0" w:space="0" w:color="auto"/>
            <w:bottom w:val="none" w:sz="0" w:space="0" w:color="auto"/>
            <w:right w:val="none" w:sz="0" w:space="0" w:color="auto"/>
          </w:divBdr>
        </w:div>
        <w:div w:id="1218249161">
          <w:marLeft w:val="0"/>
          <w:marRight w:val="0"/>
          <w:marTop w:val="0"/>
          <w:marBottom w:val="0"/>
          <w:divBdr>
            <w:top w:val="none" w:sz="0" w:space="0" w:color="auto"/>
            <w:left w:val="none" w:sz="0" w:space="0" w:color="auto"/>
            <w:bottom w:val="none" w:sz="0" w:space="0" w:color="auto"/>
            <w:right w:val="none" w:sz="0" w:space="0" w:color="auto"/>
          </w:divBdr>
        </w:div>
        <w:div w:id="1237127849">
          <w:marLeft w:val="0"/>
          <w:marRight w:val="0"/>
          <w:marTop w:val="0"/>
          <w:marBottom w:val="0"/>
          <w:divBdr>
            <w:top w:val="none" w:sz="0" w:space="0" w:color="auto"/>
            <w:left w:val="none" w:sz="0" w:space="0" w:color="auto"/>
            <w:bottom w:val="none" w:sz="0" w:space="0" w:color="auto"/>
            <w:right w:val="none" w:sz="0" w:space="0" w:color="auto"/>
          </w:divBdr>
        </w:div>
        <w:div w:id="1337655747">
          <w:marLeft w:val="0"/>
          <w:marRight w:val="0"/>
          <w:marTop w:val="0"/>
          <w:marBottom w:val="0"/>
          <w:divBdr>
            <w:top w:val="none" w:sz="0" w:space="0" w:color="auto"/>
            <w:left w:val="none" w:sz="0" w:space="0" w:color="auto"/>
            <w:bottom w:val="none" w:sz="0" w:space="0" w:color="auto"/>
            <w:right w:val="none" w:sz="0" w:space="0" w:color="auto"/>
          </w:divBdr>
        </w:div>
        <w:div w:id="1465346360">
          <w:marLeft w:val="0"/>
          <w:marRight w:val="0"/>
          <w:marTop w:val="0"/>
          <w:marBottom w:val="0"/>
          <w:divBdr>
            <w:top w:val="none" w:sz="0" w:space="0" w:color="auto"/>
            <w:left w:val="none" w:sz="0" w:space="0" w:color="auto"/>
            <w:bottom w:val="none" w:sz="0" w:space="0" w:color="auto"/>
            <w:right w:val="none" w:sz="0" w:space="0" w:color="auto"/>
          </w:divBdr>
        </w:div>
        <w:div w:id="1597865380">
          <w:marLeft w:val="0"/>
          <w:marRight w:val="0"/>
          <w:marTop w:val="0"/>
          <w:marBottom w:val="0"/>
          <w:divBdr>
            <w:top w:val="none" w:sz="0" w:space="0" w:color="auto"/>
            <w:left w:val="none" w:sz="0" w:space="0" w:color="auto"/>
            <w:bottom w:val="none" w:sz="0" w:space="0" w:color="auto"/>
            <w:right w:val="none" w:sz="0" w:space="0" w:color="auto"/>
          </w:divBdr>
        </w:div>
        <w:div w:id="1636911142">
          <w:marLeft w:val="0"/>
          <w:marRight w:val="0"/>
          <w:marTop w:val="0"/>
          <w:marBottom w:val="0"/>
          <w:divBdr>
            <w:top w:val="none" w:sz="0" w:space="0" w:color="auto"/>
            <w:left w:val="none" w:sz="0" w:space="0" w:color="auto"/>
            <w:bottom w:val="none" w:sz="0" w:space="0" w:color="auto"/>
            <w:right w:val="none" w:sz="0" w:space="0" w:color="auto"/>
          </w:divBdr>
        </w:div>
        <w:div w:id="1726295674">
          <w:marLeft w:val="0"/>
          <w:marRight w:val="0"/>
          <w:marTop w:val="0"/>
          <w:marBottom w:val="0"/>
          <w:divBdr>
            <w:top w:val="none" w:sz="0" w:space="0" w:color="auto"/>
            <w:left w:val="none" w:sz="0" w:space="0" w:color="auto"/>
            <w:bottom w:val="none" w:sz="0" w:space="0" w:color="auto"/>
            <w:right w:val="none" w:sz="0" w:space="0" w:color="auto"/>
          </w:divBdr>
        </w:div>
        <w:div w:id="1883861963">
          <w:marLeft w:val="0"/>
          <w:marRight w:val="0"/>
          <w:marTop w:val="0"/>
          <w:marBottom w:val="0"/>
          <w:divBdr>
            <w:top w:val="none" w:sz="0" w:space="0" w:color="auto"/>
            <w:left w:val="none" w:sz="0" w:space="0" w:color="auto"/>
            <w:bottom w:val="none" w:sz="0" w:space="0" w:color="auto"/>
            <w:right w:val="none" w:sz="0" w:space="0" w:color="auto"/>
          </w:divBdr>
        </w:div>
        <w:div w:id="1907952751">
          <w:marLeft w:val="0"/>
          <w:marRight w:val="0"/>
          <w:marTop w:val="0"/>
          <w:marBottom w:val="0"/>
          <w:divBdr>
            <w:top w:val="none" w:sz="0" w:space="0" w:color="auto"/>
            <w:left w:val="none" w:sz="0" w:space="0" w:color="auto"/>
            <w:bottom w:val="none" w:sz="0" w:space="0" w:color="auto"/>
            <w:right w:val="none" w:sz="0" w:space="0" w:color="auto"/>
          </w:divBdr>
        </w:div>
        <w:div w:id="2014794698">
          <w:marLeft w:val="0"/>
          <w:marRight w:val="0"/>
          <w:marTop w:val="0"/>
          <w:marBottom w:val="0"/>
          <w:divBdr>
            <w:top w:val="none" w:sz="0" w:space="0" w:color="auto"/>
            <w:left w:val="none" w:sz="0" w:space="0" w:color="auto"/>
            <w:bottom w:val="none" w:sz="0" w:space="0" w:color="auto"/>
            <w:right w:val="none" w:sz="0" w:space="0" w:color="auto"/>
          </w:divBdr>
        </w:div>
      </w:divsChild>
    </w:div>
    <w:div w:id="512887161">
      <w:bodyDiv w:val="1"/>
      <w:marLeft w:val="0"/>
      <w:marRight w:val="0"/>
      <w:marTop w:val="0"/>
      <w:marBottom w:val="0"/>
      <w:divBdr>
        <w:top w:val="none" w:sz="0" w:space="0" w:color="auto"/>
        <w:left w:val="none" w:sz="0" w:space="0" w:color="auto"/>
        <w:bottom w:val="none" w:sz="0" w:space="0" w:color="auto"/>
        <w:right w:val="none" w:sz="0" w:space="0" w:color="auto"/>
      </w:divBdr>
    </w:div>
    <w:div w:id="522011184">
      <w:bodyDiv w:val="1"/>
      <w:marLeft w:val="0"/>
      <w:marRight w:val="0"/>
      <w:marTop w:val="0"/>
      <w:marBottom w:val="0"/>
      <w:divBdr>
        <w:top w:val="none" w:sz="0" w:space="0" w:color="auto"/>
        <w:left w:val="none" w:sz="0" w:space="0" w:color="auto"/>
        <w:bottom w:val="none" w:sz="0" w:space="0" w:color="auto"/>
        <w:right w:val="none" w:sz="0" w:space="0" w:color="auto"/>
      </w:divBdr>
    </w:div>
    <w:div w:id="531499054">
      <w:bodyDiv w:val="1"/>
      <w:marLeft w:val="0"/>
      <w:marRight w:val="0"/>
      <w:marTop w:val="0"/>
      <w:marBottom w:val="0"/>
      <w:divBdr>
        <w:top w:val="none" w:sz="0" w:space="0" w:color="auto"/>
        <w:left w:val="none" w:sz="0" w:space="0" w:color="auto"/>
        <w:bottom w:val="none" w:sz="0" w:space="0" w:color="auto"/>
        <w:right w:val="none" w:sz="0" w:space="0" w:color="auto"/>
      </w:divBdr>
    </w:div>
    <w:div w:id="533731727">
      <w:bodyDiv w:val="1"/>
      <w:marLeft w:val="0"/>
      <w:marRight w:val="0"/>
      <w:marTop w:val="0"/>
      <w:marBottom w:val="0"/>
      <w:divBdr>
        <w:top w:val="none" w:sz="0" w:space="0" w:color="auto"/>
        <w:left w:val="none" w:sz="0" w:space="0" w:color="auto"/>
        <w:bottom w:val="none" w:sz="0" w:space="0" w:color="auto"/>
        <w:right w:val="none" w:sz="0" w:space="0" w:color="auto"/>
      </w:divBdr>
    </w:div>
    <w:div w:id="547492250">
      <w:bodyDiv w:val="1"/>
      <w:marLeft w:val="0"/>
      <w:marRight w:val="0"/>
      <w:marTop w:val="0"/>
      <w:marBottom w:val="0"/>
      <w:divBdr>
        <w:top w:val="none" w:sz="0" w:space="0" w:color="auto"/>
        <w:left w:val="none" w:sz="0" w:space="0" w:color="auto"/>
        <w:bottom w:val="none" w:sz="0" w:space="0" w:color="auto"/>
        <w:right w:val="none" w:sz="0" w:space="0" w:color="auto"/>
      </w:divBdr>
    </w:div>
    <w:div w:id="550657545">
      <w:bodyDiv w:val="1"/>
      <w:marLeft w:val="0"/>
      <w:marRight w:val="0"/>
      <w:marTop w:val="0"/>
      <w:marBottom w:val="0"/>
      <w:divBdr>
        <w:top w:val="none" w:sz="0" w:space="0" w:color="auto"/>
        <w:left w:val="none" w:sz="0" w:space="0" w:color="auto"/>
        <w:bottom w:val="none" w:sz="0" w:space="0" w:color="auto"/>
        <w:right w:val="none" w:sz="0" w:space="0" w:color="auto"/>
      </w:divBdr>
    </w:div>
    <w:div w:id="562835919">
      <w:bodyDiv w:val="1"/>
      <w:marLeft w:val="0"/>
      <w:marRight w:val="0"/>
      <w:marTop w:val="0"/>
      <w:marBottom w:val="0"/>
      <w:divBdr>
        <w:top w:val="none" w:sz="0" w:space="0" w:color="auto"/>
        <w:left w:val="none" w:sz="0" w:space="0" w:color="auto"/>
        <w:bottom w:val="none" w:sz="0" w:space="0" w:color="auto"/>
        <w:right w:val="none" w:sz="0" w:space="0" w:color="auto"/>
      </w:divBdr>
    </w:div>
    <w:div w:id="570849352">
      <w:bodyDiv w:val="1"/>
      <w:marLeft w:val="0"/>
      <w:marRight w:val="0"/>
      <w:marTop w:val="0"/>
      <w:marBottom w:val="0"/>
      <w:divBdr>
        <w:top w:val="none" w:sz="0" w:space="0" w:color="auto"/>
        <w:left w:val="none" w:sz="0" w:space="0" w:color="auto"/>
        <w:bottom w:val="none" w:sz="0" w:space="0" w:color="auto"/>
        <w:right w:val="none" w:sz="0" w:space="0" w:color="auto"/>
      </w:divBdr>
    </w:div>
    <w:div w:id="578830806">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2058301">
      <w:bodyDiv w:val="1"/>
      <w:marLeft w:val="0"/>
      <w:marRight w:val="0"/>
      <w:marTop w:val="0"/>
      <w:marBottom w:val="0"/>
      <w:divBdr>
        <w:top w:val="none" w:sz="0" w:space="0" w:color="auto"/>
        <w:left w:val="none" w:sz="0" w:space="0" w:color="auto"/>
        <w:bottom w:val="none" w:sz="0" w:space="0" w:color="auto"/>
        <w:right w:val="none" w:sz="0" w:space="0" w:color="auto"/>
      </w:divBdr>
    </w:div>
    <w:div w:id="618805546">
      <w:bodyDiv w:val="1"/>
      <w:marLeft w:val="0"/>
      <w:marRight w:val="0"/>
      <w:marTop w:val="0"/>
      <w:marBottom w:val="0"/>
      <w:divBdr>
        <w:top w:val="none" w:sz="0" w:space="0" w:color="auto"/>
        <w:left w:val="none" w:sz="0" w:space="0" w:color="auto"/>
        <w:bottom w:val="none" w:sz="0" w:space="0" w:color="auto"/>
        <w:right w:val="none" w:sz="0" w:space="0" w:color="auto"/>
      </w:divBdr>
    </w:div>
    <w:div w:id="625934498">
      <w:bodyDiv w:val="1"/>
      <w:marLeft w:val="0"/>
      <w:marRight w:val="0"/>
      <w:marTop w:val="0"/>
      <w:marBottom w:val="0"/>
      <w:divBdr>
        <w:top w:val="none" w:sz="0" w:space="0" w:color="auto"/>
        <w:left w:val="none" w:sz="0" w:space="0" w:color="auto"/>
        <w:bottom w:val="none" w:sz="0" w:space="0" w:color="auto"/>
        <w:right w:val="none" w:sz="0" w:space="0" w:color="auto"/>
      </w:divBdr>
    </w:div>
    <w:div w:id="639924829">
      <w:bodyDiv w:val="1"/>
      <w:marLeft w:val="0"/>
      <w:marRight w:val="0"/>
      <w:marTop w:val="0"/>
      <w:marBottom w:val="0"/>
      <w:divBdr>
        <w:top w:val="none" w:sz="0" w:space="0" w:color="auto"/>
        <w:left w:val="none" w:sz="0" w:space="0" w:color="auto"/>
        <w:bottom w:val="none" w:sz="0" w:space="0" w:color="auto"/>
        <w:right w:val="none" w:sz="0" w:space="0" w:color="auto"/>
      </w:divBdr>
    </w:div>
    <w:div w:id="641429933">
      <w:bodyDiv w:val="1"/>
      <w:marLeft w:val="0"/>
      <w:marRight w:val="0"/>
      <w:marTop w:val="0"/>
      <w:marBottom w:val="0"/>
      <w:divBdr>
        <w:top w:val="none" w:sz="0" w:space="0" w:color="auto"/>
        <w:left w:val="none" w:sz="0" w:space="0" w:color="auto"/>
        <w:bottom w:val="none" w:sz="0" w:space="0" w:color="auto"/>
        <w:right w:val="none" w:sz="0" w:space="0" w:color="auto"/>
      </w:divBdr>
    </w:div>
    <w:div w:id="648872299">
      <w:bodyDiv w:val="1"/>
      <w:marLeft w:val="0"/>
      <w:marRight w:val="0"/>
      <w:marTop w:val="0"/>
      <w:marBottom w:val="0"/>
      <w:divBdr>
        <w:top w:val="none" w:sz="0" w:space="0" w:color="auto"/>
        <w:left w:val="none" w:sz="0" w:space="0" w:color="auto"/>
        <w:bottom w:val="none" w:sz="0" w:space="0" w:color="auto"/>
        <w:right w:val="none" w:sz="0" w:space="0" w:color="auto"/>
      </w:divBdr>
    </w:div>
    <w:div w:id="651639404">
      <w:bodyDiv w:val="1"/>
      <w:marLeft w:val="0"/>
      <w:marRight w:val="0"/>
      <w:marTop w:val="0"/>
      <w:marBottom w:val="0"/>
      <w:divBdr>
        <w:top w:val="none" w:sz="0" w:space="0" w:color="auto"/>
        <w:left w:val="none" w:sz="0" w:space="0" w:color="auto"/>
        <w:bottom w:val="none" w:sz="0" w:space="0" w:color="auto"/>
        <w:right w:val="none" w:sz="0" w:space="0" w:color="auto"/>
      </w:divBdr>
    </w:div>
    <w:div w:id="657806370">
      <w:bodyDiv w:val="1"/>
      <w:marLeft w:val="0"/>
      <w:marRight w:val="0"/>
      <w:marTop w:val="0"/>
      <w:marBottom w:val="0"/>
      <w:divBdr>
        <w:top w:val="none" w:sz="0" w:space="0" w:color="auto"/>
        <w:left w:val="none" w:sz="0" w:space="0" w:color="auto"/>
        <w:bottom w:val="none" w:sz="0" w:space="0" w:color="auto"/>
        <w:right w:val="none" w:sz="0" w:space="0" w:color="auto"/>
      </w:divBdr>
    </w:div>
    <w:div w:id="705251983">
      <w:bodyDiv w:val="1"/>
      <w:marLeft w:val="0"/>
      <w:marRight w:val="0"/>
      <w:marTop w:val="0"/>
      <w:marBottom w:val="0"/>
      <w:divBdr>
        <w:top w:val="none" w:sz="0" w:space="0" w:color="auto"/>
        <w:left w:val="none" w:sz="0" w:space="0" w:color="auto"/>
        <w:bottom w:val="none" w:sz="0" w:space="0" w:color="auto"/>
        <w:right w:val="none" w:sz="0" w:space="0" w:color="auto"/>
      </w:divBdr>
    </w:div>
    <w:div w:id="723455611">
      <w:bodyDiv w:val="1"/>
      <w:marLeft w:val="0"/>
      <w:marRight w:val="0"/>
      <w:marTop w:val="0"/>
      <w:marBottom w:val="0"/>
      <w:divBdr>
        <w:top w:val="none" w:sz="0" w:space="0" w:color="auto"/>
        <w:left w:val="none" w:sz="0" w:space="0" w:color="auto"/>
        <w:bottom w:val="none" w:sz="0" w:space="0" w:color="auto"/>
        <w:right w:val="none" w:sz="0" w:space="0" w:color="auto"/>
      </w:divBdr>
    </w:div>
    <w:div w:id="732000740">
      <w:bodyDiv w:val="1"/>
      <w:marLeft w:val="0"/>
      <w:marRight w:val="0"/>
      <w:marTop w:val="0"/>
      <w:marBottom w:val="0"/>
      <w:divBdr>
        <w:top w:val="none" w:sz="0" w:space="0" w:color="auto"/>
        <w:left w:val="none" w:sz="0" w:space="0" w:color="auto"/>
        <w:bottom w:val="none" w:sz="0" w:space="0" w:color="auto"/>
        <w:right w:val="none" w:sz="0" w:space="0" w:color="auto"/>
      </w:divBdr>
      <w:divsChild>
        <w:div w:id="273174410">
          <w:marLeft w:val="0"/>
          <w:marRight w:val="0"/>
          <w:marTop w:val="0"/>
          <w:marBottom w:val="0"/>
          <w:divBdr>
            <w:top w:val="none" w:sz="0" w:space="0" w:color="auto"/>
            <w:left w:val="none" w:sz="0" w:space="0" w:color="auto"/>
            <w:bottom w:val="none" w:sz="0" w:space="0" w:color="auto"/>
            <w:right w:val="none" w:sz="0" w:space="0" w:color="auto"/>
          </w:divBdr>
        </w:div>
        <w:div w:id="1100833459">
          <w:marLeft w:val="0"/>
          <w:marRight w:val="0"/>
          <w:marTop w:val="0"/>
          <w:marBottom w:val="0"/>
          <w:divBdr>
            <w:top w:val="none" w:sz="0" w:space="0" w:color="auto"/>
            <w:left w:val="none" w:sz="0" w:space="0" w:color="auto"/>
            <w:bottom w:val="none" w:sz="0" w:space="0" w:color="auto"/>
            <w:right w:val="none" w:sz="0" w:space="0" w:color="auto"/>
          </w:divBdr>
        </w:div>
        <w:div w:id="1488982282">
          <w:marLeft w:val="0"/>
          <w:marRight w:val="0"/>
          <w:marTop w:val="0"/>
          <w:marBottom w:val="0"/>
          <w:divBdr>
            <w:top w:val="none" w:sz="0" w:space="0" w:color="auto"/>
            <w:left w:val="none" w:sz="0" w:space="0" w:color="auto"/>
            <w:bottom w:val="none" w:sz="0" w:space="0" w:color="auto"/>
            <w:right w:val="none" w:sz="0" w:space="0" w:color="auto"/>
          </w:divBdr>
        </w:div>
        <w:div w:id="1756509319">
          <w:marLeft w:val="0"/>
          <w:marRight w:val="0"/>
          <w:marTop w:val="0"/>
          <w:marBottom w:val="0"/>
          <w:divBdr>
            <w:top w:val="none" w:sz="0" w:space="0" w:color="auto"/>
            <w:left w:val="none" w:sz="0" w:space="0" w:color="auto"/>
            <w:bottom w:val="none" w:sz="0" w:space="0" w:color="auto"/>
            <w:right w:val="none" w:sz="0" w:space="0" w:color="auto"/>
          </w:divBdr>
        </w:div>
        <w:div w:id="1893733122">
          <w:marLeft w:val="0"/>
          <w:marRight w:val="0"/>
          <w:marTop w:val="0"/>
          <w:marBottom w:val="0"/>
          <w:divBdr>
            <w:top w:val="none" w:sz="0" w:space="0" w:color="auto"/>
            <w:left w:val="none" w:sz="0" w:space="0" w:color="auto"/>
            <w:bottom w:val="none" w:sz="0" w:space="0" w:color="auto"/>
            <w:right w:val="none" w:sz="0" w:space="0" w:color="auto"/>
          </w:divBdr>
        </w:div>
        <w:div w:id="1951544669">
          <w:marLeft w:val="0"/>
          <w:marRight w:val="0"/>
          <w:marTop w:val="0"/>
          <w:marBottom w:val="0"/>
          <w:divBdr>
            <w:top w:val="none" w:sz="0" w:space="0" w:color="auto"/>
            <w:left w:val="none" w:sz="0" w:space="0" w:color="auto"/>
            <w:bottom w:val="none" w:sz="0" w:space="0" w:color="auto"/>
            <w:right w:val="none" w:sz="0" w:space="0" w:color="auto"/>
          </w:divBdr>
        </w:div>
        <w:div w:id="2070809937">
          <w:marLeft w:val="0"/>
          <w:marRight w:val="0"/>
          <w:marTop w:val="0"/>
          <w:marBottom w:val="0"/>
          <w:divBdr>
            <w:top w:val="none" w:sz="0" w:space="0" w:color="auto"/>
            <w:left w:val="none" w:sz="0" w:space="0" w:color="auto"/>
            <w:bottom w:val="none" w:sz="0" w:space="0" w:color="auto"/>
            <w:right w:val="none" w:sz="0" w:space="0" w:color="auto"/>
          </w:divBdr>
        </w:div>
      </w:divsChild>
    </w:div>
    <w:div w:id="734819934">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9984038">
      <w:bodyDiv w:val="1"/>
      <w:marLeft w:val="0"/>
      <w:marRight w:val="0"/>
      <w:marTop w:val="0"/>
      <w:marBottom w:val="0"/>
      <w:divBdr>
        <w:top w:val="none" w:sz="0" w:space="0" w:color="auto"/>
        <w:left w:val="none" w:sz="0" w:space="0" w:color="auto"/>
        <w:bottom w:val="none" w:sz="0" w:space="0" w:color="auto"/>
        <w:right w:val="none" w:sz="0" w:space="0" w:color="auto"/>
      </w:divBdr>
    </w:div>
    <w:div w:id="777992785">
      <w:bodyDiv w:val="1"/>
      <w:marLeft w:val="0"/>
      <w:marRight w:val="0"/>
      <w:marTop w:val="0"/>
      <w:marBottom w:val="0"/>
      <w:divBdr>
        <w:top w:val="none" w:sz="0" w:space="0" w:color="auto"/>
        <w:left w:val="none" w:sz="0" w:space="0" w:color="auto"/>
        <w:bottom w:val="none" w:sz="0" w:space="0" w:color="auto"/>
        <w:right w:val="none" w:sz="0" w:space="0" w:color="auto"/>
      </w:divBdr>
    </w:div>
    <w:div w:id="786197473">
      <w:bodyDiv w:val="1"/>
      <w:marLeft w:val="0"/>
      <w:marRight w:val="0"/>
      <w:marTop w:val="0"/>
      <w:marBottom w:val="0"/>
      <w:divBdr>
        <w:top w:val="none" w:sz="0" w:space="0" w:color="auto"/>
        <w:left w:val="none" w:sz="0" w:space="0" w:color="auto"/>
        <w:bottom w:val="none" w:sz="0" w:space="0" w:color="auto"/>
        <w:right w:val="none" w:sz="0" w:space="0" w:color="auto"/>
      </w:divBdr>
    </w:div>
    <w:div w:id="803355274">
      <w:bodyDiv w:val="1"/>
      <w:marLeft w:val="0"/>
      <w:marRight w:val="0"/>
      <w:marTop w:val="0"/>
      <w:marBottom w:val="0"/>
      <w:divBdr>
        <w:top w:val="none" w:sz="0" w:space="0" w:color="auto"/>
        <w:left w:val="none" w:sz="0" w:space="0" w:color="auto"/>
        <w:bottom w:val="none" w:sz="0" w:space="0" w:color="auto"/>
        <w:right w:val="none" w:sz="0" w:space="0" w:color="auto"/>
      </w:divBdr>
    </w:div>
    <w:div w:id="804590043">
      <w:bodyDiv w:val="1"/>
      <w:marLeft w:val="0"/>
      <w:marRight w:val="0"/>
      <w:marTop w:val="0"/>
      <w:marBottom w:val="0"/>
      <w:divBdr>
        <w:top w:val="none" w:sz="0" w:space="0" w:color="auto"/>
        <w:left w:val="none" w:sz="0" w:space="0" w:color="auto"/>
        <w:bottom w:val="none" w:sz="0" w:space="0" w:color="auto"/>
        <w:right w:val="none" w:sz="0" w:space="0" w:color="auto"/>
      </w:divBdr>
    </w:div>
    <w:div w:id="833183438">
      <w:bodyDiv w:val="1"/>
      <w:marLeft w:val="0"/>
      <w:marRight w:val="0"/>
      <w:marTop w:val="0"/>
      <w:marBottom w:val="0"/>
      <w:divBdr>
        <w:top w:val="none" w:sz="0" w:space="0" w:color="auto"/>
        <w:left w:val="none" w:sz="0" w:space="0" w:color="auto"/>
        <w:bottom w:val="none" w:sz="0" w:space="0" w:color="auto"/>
        <w:right w:val="none" w:sz="0" w:space="0" w:color="auto"/>
      </w:divBdr>
      <w:divsChild>
        <w:div w:id="393696428">
          <w:marLeft w:val="0"/>
          <w:marRight w:val="0"/>
          <w:marTop w:val="0"/>
          <w:marBottom w:val="0"/>
          <w:divBdr>
            <w:top w:val="none" w:sz="0" w:space="0" w:color="auto"/>
            <w:left w:val="none" w:sz="0" w:space="0" w:color="auto"/>
            <w:bottom w:val="none" w:sz="0" w:space="0" w:color="auto"/>
            <w:right w:val="none" w:sz="0" w:space="0" w:color="auto"/>
          </w:divBdr>
        </w:div>
        <w:div w:id="422454007">
          <w:marLeft w:val="0"/>
          <w:marRight w:val="0"/>
          <w:marTop w:val="0"/>
          <w:marBottom w:val="0"/>
          <w:divBdr>
            <w:top w:val="none" w:sz="0" w:space="0" w:color="auto"/>
            <w:left w:val="none" w:sz="0" w:space="0" w:color="auto"/>
            <w:bottom w:val="none" w:sz="0" w:space="0" w:color="auto"/>
            <w:right w:val="none" w:sz="0" w:space="0" w:color="auto"/>
          </w:divBdr>
        </w:div>
        <w:div w:id="437919364">
          <w:marLeft w:val="0"/>
          <w:marRight w:val="0"/>
          <w:marTop w:val="0"/>
          <w:marBottom w:val="0"/>
          <w:divBdr>
            <w:top w:val="none" w:sz="0" w:space="0" w:color="auto"/>
            <w:left w:val="none" w:sz="0" w:space="0" w:color="auto"/>
            <w:bottom w:val="none" w:sz="0" w:space="0" w:color="auto"/>
            <w:right w:val="none" w:sz="0" w:space="0" w:color="auto"/>
          </w:divBdr>
        </w:div>
        <w:div w:id="652754699">
          <w:marLeft w:val="0"/>
          <w:marRight w:val="0"/>
          <w:marTop w:val="0"/>
          <w:marBottom w:val="0"/>
          <w:divBdr>
            <w:top w:val="none" w:sz="0" w:space="0" w:color="auto"/>
            <w:left w:val="none" w:sz="0" w:space="0" w:color="auto"/>
            <w:bottom w:val="none" w:sz="0" w:space="0" w:color="auto"/>
            <w:right w:val="none" w:sz="0" w:space="0" w:color="auto"/>
          </w:divBdr>
        </w:div>
        <w:div w:id="951860054">
          <w:marLeft w:val="0"/>
          <w:marRight w:val="0"/>
          <w:marTop w:val="0"/>
          <w:marBottom w:val="0"/>
          <w:divBdr>
            <w:top w:val="none" w:sz="0" w:space="0" w:color="auto"/>
            <w:left w:val="none" w:sz="0" w:space="0" w:color="auto"/>
            <w:bottom w:val="none" w:sz="0" w:space="0" w:color="auto"/>
            <w:right w:val="none" w:sz="0" w:space="0" w:color="auto"/>
          </w:divBdr>
        </w:div>
        <w:div w:id="1354846708">
          <w:marLeft w:val="0"/>
          <w:marRight w:val="0"/>
          <w:marTop w:val="0"/>
          <w:marBottom w:val="0"/>
          <w:divBdr>
            <w:top w:val="none" w:sz="0" w:space="0" w:color="auto"/>
            <w:left w:val="none" w:sz="0" w:space="0" w:color="auto"/>
            <w:bottom w:val="none" w:sz="0" w:space="0" w:color="auto"/>
            <w:right w:val="none" w:sz="0" w:space="0" w:color="auto"/>
          </w:divBdr>
        </w:div>
        <w:div w:id="2021199288">
          <w:marLeft w:val="0"/>
          <w:marRight w:val="0"/>
          <w:marTop w:val="0"/>
          <w:marBottom w:val="0"/>
          <w:divBdr>
            <w:top w:val="none" w:sz="0" w:space="0" w:color="auto"/>
            <w:left w:val="none" w:sz="0" w:space="0" w:color="auto"/>
            <w:bottom w:val="none" w:sz="0" w:space="0" w:color="auto"/>
            <w:right w:val="none" w:sz="0" w:space="0" w:color="auto"/>
          </w:divBdr>
        </w:div>
      </w:divsChild>
    </w:div>
    <w:div w:id="838546184">
      <w:bodyDiv w:val="1"/>
      <w:marLeft w:val="0"/>
      <w:marRight w:val="0"/>
      <w:marTop w:val="0"/>
      <w:marBottom w:val="0"/>
      <w:divBdr>
        <w:top w:val="none" w:sz="0" w:space="0" w:color="auto"/>
        <w:left w:val="none" w:sz="0" w:space="0" w:color="auto"/>
        <w:bottom w:val="none" w:sz="0" w:space="0" w:color="auto"/>
        <w:right w:val="none" w:sz="0" w:space="0" w:color="auto"/>
      </w:divBdr>
    </w:div>
    <w:div w:id="839809808">
      <w:bodyDiv w:val="1"/>
      <w:marLeft w:val="0"/>
      <w:marRight w:val="0"/>
      <w:marTop w:val="0"/>
      <w:marBottom w:val="0"/>
      <w:divBdr>
        <w:top w:val="none" w:sz="0" w:space="0" w:color="auto"/>
        <w:left w:val="none" w:sz="0" w:space="0" w:color="auto"/>
        <w:bottom w:val="none" w:sz="0" w:space="0" w:color="auto"/>
        <w:right w:val="none" w:sz="0" w:space="0" w:color="auto"/>
      </w:divBdr>
    </w:div>
    <w:div w:id="845167303">
      <w:bodyDiv w:val="1"/>
      <w:marLeft w:val="0"/>
      <w:marRight w:val="0"/>
      <w:marTop w:val="0"/>
      <w:marBottom w:val="0"/>
      <w:divBdr>
        <w:top w:val="none" w:sz="0" w:space="0" w:color="auto"/>
        <w:left w:val="none" w:sz="0" w:space="0" w:color="auto"/>
        <w:bottom w:val="none" w:sz="0" w:space="0" w:color="auto"/>
        <w:right w:val="none" w:sz="0" w:space="0" w:color="auto"/>
      </w:divBdr>
    </w:div>
    <w:div w:id="886406587">
      <w:bodyDiv w:val="1"/>
      <w:marLeft w:val="0"/>
      <w:marRight w:val="0"/>
      <w:marTop w:val="0"/>
      <w:marBottom w:val="0"/>
      <w:divBdr>
        <w:top w:val="none" w:sz="0" w:space="0" w:color="auto"/>
        <w:left w:val="none" w:sz="0" w:space="0" w:color="auto"/>
        <w:bottom w:val="none" w:sz="0" w:space="0" w:color="auto"/>
        <w:right w:val="none" w:sz="0" w:space="0" w:color="auto"/>
      </w:divBdr>
    </w:div>
    <w:div w:id="896091569">
      <w:bodyDiv w:val="1"/>
      <w:marLeft w:val="0"/>
      <w:marRight w:val="0"/>
      <w:marTop w:val="0"/>
      <w:marBottom w:val="0"/>
      <w:divBdr>
        <w:top w:val="none" w:sz="0" w:space="0" w:color="auto"/>
        <w:left w:val="none" w:sz="0" w:space="0" w:color="auto"/>
        <w:bottom w:val="none" w:sz="0" w:space="0" w:color="auto"/>
        <w:right w:val="none" w:sz="0" w:space="0" w:color="auto"/>
      </w:divBdr>
    </w:div>
    <w:div w:id="896817066">
      <w:bodyDiv w:val="1"/>
      <w:marLeft w:val="0"/>
      <w:marRight w:val="0"/>
      <w:marTop w:val="0"/>
      <w:marBottom w:val="0"/>
      <w:divBdr>
        <w:top w:val="none" w:sz="0" w:space="0" w:color="auto"/>
        <w:left w:val="none" w:sz="0" w:space="0" w:color="auto"/>
        <w:bottom w:val="none" w:sz="0" w:space="0" w:color="auto"/>
        <w:right w:val="none" w:sz="0" w:space="0" w:color="auto"/>
      </w:divBdr>
    </w:div>
    <w:div w:id="899171615">
      <w:bodyDiv w:val="1"/>
      <w:marLeft w:val="0"/>
      <w:marRight w:val="0"/>
      <w:marTop w:val="0"/>
      <w:marBottom w:val="0"/>
      <w:divBdr>
        <w:top w:val="none" w:sz="0" w:space="0" w:color="auto"/>
        <w:left w:val="none" w:sz="0" w:space="0" w:color="auto"/>
        <w:bottom w:val="none" w:sz="0" w:space="0" w:color="auto"/>
        <w:right w:val="none" w:sz="0" w:space="0" w:color="auto"/>
      </w:divBdr>
    </w:div>
    <w:div w:id="900479167">
      <w:bodyDiv w:val="1"/>
      <w:marLeft w:val="0"/>
      <w:marRight w:val="0"/>
      <w:marTop w:val="0"/>
      <w:marBottom w:val="0"/>
      <w:divBdr>
        <w:top w:val="none" w:sz="0" w:space="0" w:color="auto"/>
        <w:left w:val="none" w:sz="0" w:space="0" w:color="auto"/>
        <w:bottom w:val="none" w:sz="0" w:space="0" w:color="auto"/>
        <w:right w:val="none" w:sz="0" w:space="0" w:color="auto"/>
      </w:divBdr>
    </w:div>
    <w:div w:id="919174253">
      <w:bodyDiv w:val="1"/>
      <w:marLeft w:val="0"/>
      <w:marRight w:val="0"/>
      <w:marTop w:val="0"/>
      <w:marBottom w:val="0"/>
      <w:divBdr>
        <w:top w:val="none" w:sz="0" w:space="0" w:color="auto"/>
        <w:left w:val="none" w:sz="0" w:space="0" w:color="auto"/>
        <w:bottom w:val="none" w:sz="0" w:space="0" w:color="auto"/>
        <w:right w:val="none" w:sz="0" w:space="0" w:color="auto"/>
      </w:divBdr>
    </w:div>
    <w:div w:id="922570303">
      <w:bodyDiv w:val="1"/>
      <w:marLeft w:val="0"/>
      <w:marRight w:val="0"/>
      <w:marTop w:val="0"/>
      <w:marBottom w:val="0"/>
      <w:divBdr>
        <w:top w:val="none" w:sz="0" w:space="0" w:color="auto"/>
        <w:left w:val="none" w:sz="0" w:space="0" w:color="auto"/>
        <w:bottom w:val="none" w:sz="0" w:space="0" w:color="auto"/>
        <w:right w:val="none" w:sz="0" w:space="0" w:color="auto"/>
      </w:divBdr>
    </w:div>
    <w:div w:id="927542518">
      <w:bodyDiv w:val="1"/>
      <w:marLeft w:val="0"/>
      <w:marRight w:val="0"/>
      <w:marTop w:val="0"/>
      <w:marBottom w:val="0"/>
      <w:divBdr>
        <w:top w:val="none" w:sz="0" w:space="0" w:color="auto"/>
        <w:left w:val="none" w:sz="0" w:space="0" w:color="auto"/>
        <w:bottom w:val="none" w:sz="0" w:space="0" w:color="auto"/>
        <w:right w:val="none" w:sz="0" w:space="0" w:color="auto"/>
      </w:divBdr>
    </w:div>
    <w:div w:id="933829926">
      <w:bodyDiv w:val="1"/>
      <w:marLeft w:val="0"/>
      <w:marRight w:val="0"/>
      <w:marTop w:val="0"/>
      <w:marBottom w:val="0"/>
      <w:divBdr>
        <w:top w:val="none" w:sz="0" w:space="0" w:color="auto"/>
        <w:left w:val="none" w:sz="0" w:space="0" w:color="auto"/>
        <w:bottom w:val="none" w:sz="0" w:space="0" w:color="auto"/>
        <w:right w:val="none" w:sz="0" w:space="0" w:color="auto"/>
      </w:divBdr>
    </w:div>
    <w:div w:id="935790628">
      <w:bodyDiv w:val="1"/>
      <w:marLeft w:val="0"/>
      <w:marRight w:val="0"/>
      <w:marTop w:val="0"/>
      <w:marBottom w:val="0"/>
      <w:divBdr>
        <w:top w:val="none" w:sz="0" w:space="0" w:color="auto"/>
        <w:left w:val="none" w:sz="0" w:space="0" w:color="auto"/>
        <w:bottom w:val="none" w:sz="0" w:space="0" w:color="auto"/>
        <w:right w:val="none" w:sz="0" w:space="0" w:color="auto"/>
      </w:divBdr>
    </w:div>
    <w:div w:id="943997630">
      <w:bodyDiv w:val="1"/>
      <w:marLeft w:val="0"/>
      <w:marRight w:val="0"/>
      <w:marTop w:val="0"/>
      <w:marBottom w:val="0"/>
      <w:divBdr>
        <w:top w:val="none" w:sz="0" w:space="0" w:color="auto"/>
        <w:left w:val="none" w:sz="0" w:space="0" w:color="auto"/>
        <w:bottom w:val="none" w:sz="0" w:space="0" w:color="auto"/>
        <w:right w:val="none" w:sz="0" w:space="0" w:color="auto"/>
      </w:divBdr>
    </w:div>
    <w:div w:id="946739763">
      <w:bodyDiv w:val="1"/>
      <w:marLeft w:val="0"/>
      <w:marRight w:val="0"/>
      <w:marTop w:val="0"/>
      <w:marBottom w:val="0"/>
      <w:divBdr>
        <w:top w:val="none" w:sz="0" w:space="0" w:color="auto"/>
        <w:left w:val="none" w:sz="0" w:space="0" w:color="auto"/>
        <w:bottom w:val="none" w:sz="0" w:space="0" w:color="auto"/>
        <w:right w:val="none" w:sz="0" w:space="0" w:color="auto"/>
      </w:divBdr>
    </w:div>
    <w:div w:id="956911439">
      <w:bodyDiv w:val="1"/>
      <w:marLeft w:val="0"/>
      <w:marRight w:val="0"/>
      <w:marTop w:val="0"/>
      <w:marBottom w:val="0"/>
      <w:divBdr>
        <w:top w:val="none" w:sz="0" w:space="0" w:color="auto"/>
        <w:left w:val="none" w:sz="0" w:space="0" w:color="auto"/>
        <w:bottom w:val="none" w:sz="0" w:space="0" w:color="auto"/>
        <w:right w:val="none" w:sz="0" w:space="0" w:color="auto"/>
      </w:divBdr>
    </w:div>
    <w:div w:id="964458340">
      <w:bodyDiv w:val="1"/>
      <w:marLeft w:val="0"/>
      <w:marRight w:val="0"/>
      <w:marTop w:val="0"/>
      <w:marBottom w:val="0"/>
      <w:divBdr>
        <w:top w:val="none" w:sz="0" w:space="0" w:color="auto"/>
        <w:left w:val="none" w:sz="0" w:space="0" w:color="auto"/>
        <w:bottom w:val="none" w:sz="0" w:space="0" w:color="auto"/>
        <w:right w:val="none" w:sz="0" w:space="0" w:color="auto"/>
      </w:divBdr>
    </w:div>
    <w:div w:id="998382785">
      <w:bodyDiv w:val="1"/>
      <w:marLeft w:val="0"/>
      <w:marRight w:val="0"/>
      <w:marTop w:val="0"/>
      <w:marBottom w:val="0"/>
      <w:divBdr>
        <w:top w:val="none" w:sz="0" w:space="0" w:color="auto"/>
        <w:left w:val="none" w:sz="0" w:space="0" w:color="auto"/>
        <w:bottom w:val="none" w:sz="0" w:space="0" w:color="auto"/>
        <w:right w:val="none" w:sz="0" w:space="0" w:color="auto"/>
      </w:divBdr>
    </w:div>
    <w:div w:id="1015884432">
      <w:bodyDiv w:val="1"/>
      <w:marLeft w:val="0"/>
      <w:marRight w:val="0"/>
      <w:marTop w:val="0"/>
      <w:marBottom w:val="0"/>
      <w:divBdr>
        <w:top w:val="none" w:sz="0" w:space="0" w:color="auto"/>
        <w:left w:val="none" w:sz="0" w:space="0" w:color="auto"/>
        <w:bottom w:val="none" w:sz="0" w:space="0" w:color="auto"/>
        <w:right w:val="none" w:sz="0" w:space="0" w:color="auto"/>
      </w:divBdr>
    </w:div>
    <w:div w:id="1065180853">
      <w:bodyDiv w:val="1"/>
      <w:marLeft w:val="0"/>
      <w:marRight w:val="0"/>
      <w:marTop w:val="0"/>
      <w:marBottom w:val="0"/>
      <w:divBdr>
        <w:top w:val="none" w:sz="0" w:space="0" w:color="auto"/>
        <w:left w:val="none" w:sz="0" w:space="0" w:color="auto"/>
        <w:bottom w:val="none" w:sz="0" w:space="0" w:color="auto"/>
        <w:right w:val="none" w:sz="0" w:space="0" w:color="auto"/>
      </w:divBdr>
    </w:div>
    <w:div w:id="1074087592">
      <w:bodyDiv w:val="1"/>
      <w:marLeft w:val="0"/>
      <w:marRight w:val="0"/>
      <w:marTop w:val="0"/>
      <w:marBottom w:val="0"/>
      <w:divBdr>
        <w:top w:val="none" w:sz="0" w:space="0" w:color="auto"/>
        <w:left w:val="none" w:sz="0" w:space="0" w:color="auto"/>
        <w:bottom w:val="none" w:sz="0" w:space="0" w:color="auto"/>
        <w:right w:val="none" w:sz="0" w:space="0" w:color="auto"/>
      </w:divBdr>
    </w:div>
    <w:div w:id="1078285341">
      <w:bodyDiv w:val="1"/>
      <w:marLeft w:val="0"/>
      <w:marRight w:val="0"/>
      <w:marTop w:val="0"/>
      <w:marBottom w:val="0"/>
      <w:divBdr>
        <w:top w:val="none" w:sz="0" w:space="0" w:color="auto"/>
        <w:left w:val="none" w:sz="0" w:space="0" w:color="auto"/>
        <w:bottom w:val="none" w:sz="0" w:space="0" w:color="auto"/>
        <w:right w:val="none" w:sz="0" w:space="0" w:color="auto"/>
      </w:divBdr>
    </w:div>
    <w:div w:id="1120685473">
      <w:bodyDiv w:val="1"/>
      <w:marLeft w:val="0"/>
      <w:marRight w:val="0"/>
      <w:marTop w:val="0"/>
      <w:marBottom w:val="0"/>
      <w:divBdr>
        <w:top w:val="none" w:sz="0" w:space="0" w:color="auto"/>
        <w:left w:val="none" w:sz="0" w:space="0" w:color="auto"/>
        <w:bottom w:val="none" w:sz="0" w:space="0" w:color="auto"/>
        <w:right w:val="none" w:sz="0" w:space="0" w:color="auto"/>
      </w:divBdr>
    </w:div>
    <w:div w:id="1133526731">
      <w:bodyDiv w:val="1"/>
      <w:marLeft w:val="0"/>
      <w:marRight w:val="0"/>
      <w:marTop w:val="0"/>
      <w:marBottom w:val="0"/>
      <w:divBdr>
        <w:top w:val="none" w:sz="0" w:space="0" w:color="auto"/>
        <w:left w:val="none" w:sz="0" w:space="0" w:color="auto"/>
        <w:bottom w:val="none" w:sz="0" w:space="0" w:color="auto"/>
        <w:right w:val="none" w:sz="0" w:space="0" w:color="auto"/>
      </w:divBdr>
    </w:div>
    <w:div w:id="1148787456">
      <w:bodyDiv w:val="1"/>
      <w:marLeft w:val="0"/>
      <w:marRight w:val="0"/>
      <w:marTop w:val="0"/>
      <w:marBottom w:val="0"/>
      <w:divBdr>
        <w:top w:val="none" w:sz="0" w:space="0" w:color="auto"/>
        <w:left w:val="none" w:sz="0" w:space="0" w:color="auto"/>
        <w:bottom w:val="none" w:sz="0" w:space="0" w:color="auto"/>
        <w:right w:val="none" w:sz="0" w:space="0" w:color="auto"/>
      </w:divBdr>
    </w:div>
    <w:div w:id="1158763857">
      <w:bodyDiv w:val="1"/>
      <w:marLeft w:val="0"/>
      <w:marRight w:val="0"/>
      <w:marTop w:val="0"/>
      <w:marBottom w:val="0"/>
      <w:divBdr>
        <w:top w:val="none" w:sz="0" w:space="0" w:color="auto"/>
        <w:left w:val="none" w:sz="0" w:space="0" w:color="auto"/>
        <w:bottom w:val="none" w:sz="0" w:space="0" w:color="auto"/>
        <w:right w:val="none" w:sz="0" w:space="0" w:color="auto"/>
      </w:divBdr>
    </w:div>
    <w:div w:id="1161312858">
      <w:bodyDiv w:val="1"/>
      <w:marLeft w:val="0"/>
      <w:marRight w:val="0"/>
      <w:marTop w:val="0"/>
      <w:marBottom w:val="0"/>
      <w:divBdr>
        <w:top w:val="none" w:sz="0" w:space="0" w:color="auto"/>
        <w:left w:val="none" w:sz="0" w:space="0" w:color="auto"/>
        <w:bottom w:val="none" w:sz="0" w:space="0" w:color="auto"/>
        <w:right w:val="none" w:sz="0" w:space="0" w:color="auto"/>
      </w:divBdr>
    </w:div>
    <w:div w:id="1166093837">
      <w:bodyDiv w:val="1"/>
      <w:marLeft w:val="0"/>
      <w:marRight w:val="0"/>
      <w:marTop w:val="0"/>
      <w:marBottom w:val="0"/>
      <w:divBdr>
        <w:top w:val="none" w:sz="0" w:space="0" w:color="auto"/>
        <w:left w:val="none" w:sz="0" w:space="0" w:color="auto"/>
        <w:bottom w:val="none" w:sz="0" w:space="0" w:color="auto"/>
        <w:right w:val="none" w:sz="0" w:space="0" w:color="auto"/>
      </w:divBdr>
    </w:div>
    <w:div w:id="1169902292">
      <w:bodyDiv w:val="1"/>
      <w:marLeft w:val="0"/>
      <w:marRight w:val="0"/>
      <w:marTop w:val="0"/>
      <w:marBottom w:val="0"/>
      <w:divBdr>
        <w:top w:val="none" w:sz="0" w:space="0" w:color="auto"/>
        <w:left w:val="none" w:sz="0" w:space="0" w:color="auto"/>
        <w:bottom w:val="none" w:sz="0" w:space="0" w:color="auto"/>
        <w:right w:val="none" w:sz="0" w:space="0" w:color="auto"/>
      </w:divBdr>
    </w:div>
    <w:div w:id="1193617494">
      <w:bodyDiv w:val="1"/>
      <w:marLeft w:val="0"/>
      <w:marRight w:val="0"/>
      <w:marTop w:val="0"/>
      <w:marBottom w:val="0"/>
      <w:divBdr>
        <w:top w:val="none" w:sz="0" w:space="0" w:color="auto"/>
        <w:left w:val="none" w:sz="0" w:space="0" w:color="auto"/>
        <w:bottom w:val="none" w:sz="0" w:space="0" w:color="auto"/>
        <w:right w:val="none" w:sz="0" w:space="0" w:color="auto"/>
      </w:divBdr>
    </w:div>
    <w:div w:id="1224410821">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29997445">
      <w:bodyDiv w:val="1"/>
      <w:marLeft w:val="0"/>
      <w:marRight w:val="0"/>
      <w:marTop w:val="0"/>
      <w:marBottom w:val="0"/>
      <w:divBdr>
        <w:top w:val="none" w:sz="0" w:space="0" w:color="auto"/>
        <w:left w:val="none" w:sz="0" w:space="0" w:color="auto"/>
        <w:bottom w:val="none" w:sz="0" w:space="0" w:color="auto"/>
        <w:right w:val="none" w:sz="0" w:space="0" w:color="auto"/>
      </w:divBdr>
    </w:div>
    <w:div w:id="1283489598">
      <w:bodyDiv w:val="1"/>
      <w:marLeft w:val="0"/>
      <w:marRight w:val="0"/>
      <w:marTop w:val="0"/>
      <w:marBottom w:val="0"/>
      <w:divBdr>
        <w:top w:val="none" w:sz="0" w:space="0" w:color="auto"/>
        <w:left w:val="none" w:sz="0" w:space="0" w:color="auto"/>
        <w:bottom w:val="none" w:sz="0" w:space="0" w:color="auto"/>
        <w:right w:val="none" w:sz="0" w:space="0" w:color="auto"/>
      </w:divBdr>
    </w:div>
    <w:div w:id="1285771050">
      <w:bodyDiv w:val="1"/>
      <w:marLeft w:val="0"/>
      <w:marRight w:val="0"/>
      <w:marTop w:val="0"/>
      <w:marBottom w:val="0"/>
      <w:divBdr>
        <w:top w:val="none" w:sz="0" w:space="0" w:color="auto"/>
        <w:left w:val="none" w:sz="0" w:space="0" w:color="auto"/>
        <w:bottom w:val="none" w:sz="0" w:space="0" w:color="auto"/>
        <w:right w:val="none" w:sz="0" w:space="0" w:color="auto"/>
      </w:divBdr>
    </w:div>
    <w:div w:id="1289508300">
      <w:bodyDiv w:val="1"/>
      <w:marLeft w:val="0"/>
      <w:marRight w:val="0"/>
      <w:marTop w:val="0"/>
      <w:marBottom w:val="0"/>
      <w:divBdr>
        <w:top w:val="none" w:sz="0" w:space="0" w:color="auto"/>
        <w:left w:val="none" w:sz="0" w:space="0" w:color="auto"/>
        <w:bottom w:val="none" w:sz="0" w:space="0" w:color="auto"/>
        <w:right w:val="none" w:sz="0" w:space="0" w:color="auto"/>
      </w:divBdr>
    </w:div>
    <w:div w:id="1309936192">
      <w:bodyDiv w:val="1"/>
      <w:marLeft w:val="0"/>
      <w:marRight w:val="0"/>
      <w:marTop w:val="0"/>
      <w:marBottom w:val="0"/>
      <w:divBdr>
        <w:top w:val="none" w:sz="0" w:space="0" w:color="auto"/>
        <w:left w:val="none" w:sz="0" w:space="0" w:color="auto"/>
        <w:bottom w:val="none" w:sz="0" w:space="0" w:color="auto"/>
        <w:right w:val="none" w:sz="0" w:space="0" w:color="auto"/>
      </w:divBdr>
    </w:div>
    <w:div w:id="1349059205">
      <w:bodyDiv w:val="1"/>
      <w:marLeft w:val="0"/>
      <w:marRight w:val="0"/>
      <w:marTop w:val="0"/>
      <w:marBottom w:val="0"/>
      <w:divBdr>
        <w:top w:val="none" w:sz="0" w:space="0" w:color="auto"/>
        <w:left w:val="none" w:sz="0" w:space="0" w:color="auto"/>
        <w:bottom w:val="none" w:sz="0" w:space="0" w:color="auto"/>
        <w:right w:val="none" w:sz="0" w:space="0" w:color="auto"/>
      </w:divBdr>
    </w:div>
    <w:div w:id="1356886069">
      <w:bodyDiv w:val="1"/>
      <w:marLeft w:val="0"/>
      <w:marRight w:val="0"/>
      <w:marTop w:val="0"/>
      <w:marBottom w:val="0"/>
      <w:divBdr>
        <w:top w:val="none" w:sz="0" w:space="0" w:color="auto"/>
        <w:left w:val="none" w:sz="0" w:space="0" w:color="auto"/>
        <w:bottom w:val="none" w:sz="0" w:space="0" w:color="auto"/>
        <w:right w:val="none" w:sz="0" w:space="0" w:color="auto"/>
      </w:divBdr>
    </w:div>
    <w:div w:id="1392846803">
      <w:bodyDiv w:val="1"/>
      <w:marLeft w:val="0"/>
      <w:marRight w:val="0"/>
      <w:marTop w:val="0"/>
      <w:marBottom w:val="0"/>
      <w:divBdr>
        <w:top w:val="none" w:sz="0" w:space="0" w:color="auto"/>
        <w:left w:val="none" w:sz="0" w:space="0" w:color="auto"/>
        <w:bottom w:val="none" w:sz="0" w:space="0" w:color="auto"/>
        <w:right w:val="none" w:sz="0" w:space="0" w:color="auto"/>
      </w:divBdr>
    </w:div>
    <w:div w:id="1400441056">
      <w:bodyDiv w:val="1"/>
      <w:marLeft w:val="0"/>
      <w:marRight w:val="0"/>
      <w:marTop w:val="0"/>
      <w:marBottom w:val="0"/>
      <w:divBdr>
        <w:top w:val="none" w:sz="0" w:space="0" w:color="auto"/>
        <w:left w:val="none" w:sz="0" w:space="0" w:color="auto"/>
        <w:bottom w:val="none" w:sz="0" w:space="0" w:color="auto"/>
        <w:right w:val="none" w:sz="0" w:space="0" w:color="auto"/>
      </w:divBdr>
    </w:div>
    <w:div w:id="1441412893">
      <w:bodyDiv w:val="1"/>
      <w:marLeft w:val="0"/>
      <w:marRight w:val="0"/>
      <w:marTop w:val="0"/>
      <w:marBottom w:val="0"/>
      <w:divBdr>
        <w:top w:val="none" w:sz="0" w:space="0" w:color="auto"/>
        <w:left w:val="none" w:sz="0" w:space="0" w:color="auto"/>
        <w:bottom w:val="none" w:sz="0" w:space="0" w:color="auto"/>
        <w:right w:val="none" w:sz="0" w:space="0" w:color="auto"/>
      </w:divBdr>
    </w:div>
    <w:div w:id="1455366495">
      <w:bodyDiv w:val="1"/>
      <w:marLeft w:val="0"/>
      <w:marRight w:val="0"/>
      <w:marTop w:val="0"/>
      <w:marBottom w:val="0"/>
      <w:divBdr>
        <w:top w:val="none" w:sz="0" w:space="0" w:color="auto"/>
        <w:left w:val="none" w:sz="0" w:space="0" w:color="auto"/>
        <w:bottom w:val="none" w:sz="0" w:space="0" w:color="auto"/>
        <w:right w:val="none" w:sz="0" w:space="0" w:color="auto"/>
      </w:divBdr>
    </w:div>
    <w:div w:id="1478690218">
      <w:bodyDiv w:val="1"/>
      <w:marLeft w:val="0"/>
      <w:marRight w:val="0"/>
      <w:marTop w:val="0"/>
      <w:marBottom w:val="0"/>
      <w:divBdr>
        <w:top w:val="none" w:sz="0" w:space="0" w:color="auto"/>
        <w:left w:val="none" w:sz="0" w:space="0" w:color="auto"/>
        <w:bottom w:val="none" w:sz="0" w:space="0" w:color="auto"/>
        <w:right w:val="none" w:sz="0" w:space="0" w:color="auto"/>
      </w:divBdr>
    </w:div>
    <w:div w:id="1504197736">
      <w:bodyDiv w:val="1"/>
      <w:marLeft w:val="0"/>
      <w:marRight w:val="0"/>
      <w:marTop w:val="0"/>
      <w:marBottom w:val="0"/>
      <w:divBdr>
        <w:top w:val="none" w:sz="0" w:space="0" w:color="auto"/>
        <w:left w:val="none" w:sz="0" w:space="0" w:color="auto"/>
        <w:bottom w:val="none" w:sz="0" w:space="0" w:color="auto"/>
        <w:right w:val="none" w:sz="0" w:space="0" w:color="auto"/>
      </w:divBdr>
    </w:div>
    <w:div w:id="1514958704">
      <w:bodyDiv w:val="1"/>
      <w:marLeft w:val="0"/>
      <w:marRight w:val="0"/>
      <w:marTop w:val="0"/>
      <w:marBottom w:val="0"/>
      <w:divBdr>
        <w:top w:val="none" w:sz="0" w:space="0" w:color="auto"/>
        <w:left w:val="none" w:sz="0" w:space="0" w:color="auto"/>
        <w:bottom w:val="none" w:sz="0" w:space="0" w:color="auto"/>
        <w:right w:val="none" w:sz="0" w:space="0" w:color="auto"/>
      </w:divBdr>
    </w:div>
    <w:div w:id="1521236778">
      <w:bodyDiv w:val="1"/>
      <w:marLeft w:val="0"/>
      <w:marRight w:val="0"/>
      <w:marTop w:val="0"/>
      <w:marBottom w:val="0"/>
      <w:divBdr>
        <w:top w:val="none" w:sz="0" w:space="0" w:color="auto"/>
        <w:left w:val="none" w:sz="0" w:space="0" w:color="auto"/>
        <w:bottom w:val="none" w:sz="0" w:space="0" w:color="auto"/>
        <w:right w:val="none" w:sz="0" w:space="0" w:color="auto"/>
      </w:divBdr>
    </w:div>
    <w:div w:id="1552301583">
      <w:bodyDiv w:val="1"/>
      <w:marLeft w:val="0"/>
      <w:marRight w:val="0"/>
      <w:marTop w:val="0"/>
      <w:marBottom w:val="0"/>
      <w:divBdr>
        <w:top w:val="none" w:sz="0" w:space="0" w:color="auto"/>
        <w:left w:val="none" w:sz="0" w:space="0" w:color="auto"/>
        <w:bottom w:val="none" w:sz="0" w:space="0" w:color="auto"/>
        <w:right w:val="none" w:sz="0" w:space="0" w:color="auto"/>
      </w:divBdr>
    </w:div>
    <w:div w:id="1574659837">
      <w:bodyDiv w:val="1"/>
      <w:marLeft w:val="0"/>
      <w:marRight w:val="0"/>
      <w:marTop w:val="0"/>
      <w:marBottom w:val="0"/>
      <w:divBdr>
        <w:top w:val="none" w:sz="0" w:space="0" w:color="auto"/>
        <w:left w:val="none" w:sz="0" w:space="0" w:color="auto"/>
        <w:bottom w:val="none" w:sz="0" w:space="0" w:color="auto"/>
        <w:right w:val="none" w:sz="0" w:space="0" w:color="auto"/>
      </w:divBdr>
    </w:div>
    <w:div w:id="1581065347">
      <w:bodyDiv w:val="1"/>
      <w:marLeft w:val="0"/>
      <w:marRight w:val="0"/>
      <w:marTop w:val="0"/>
      <w:marBottom w:val="0"/>
      <w:divBdr>
        <w:top w:val="none" w:sz="0" w:space="0" w:color="auto"/>
        <w:left w:val="none" w:sz="0" w:space="0" w:color="auto"/>
        <w:bottom w:val="none" w:sz="0" w:space="0" w:color="auto"/>
        <w:right w:val="none" w:sz="0" w:space="0" w:color="auto"/>
      </w:divBdr>
    </w:div>
    <w:div w:id="1583953816">
      <w:bodyDiv w:val="1"/>
      <w:marLeft w:val="0"/>
      <w:marRight w:val="0"/>
      <w:marTop w:val="0"/>
      <w:marBottom w:val="0"/>
      <w:divBdr>
        <w:top w:val="none" w:sz="0" w:space="0" w:color="auto"/>
        <w:left w:val="none" w:sz="0" w:space="0" w:color="auto"/>
        <w:bottom w:val="none" w:sz="0" w:space="0" w:color="auto"/>
        <w:right w:val="none" w:sz="0" w:space="0" w:color="auto"/>
      </w:divBdr>
    </w:div>
    <w:div w:id="1595287724">
      <w:bodyDiv w:val="1"/>
      <w:marLeft w:val="0"/>
      <w:marRight w:val="0"/>
      <w:marTop w:val="0"/>
      <w:marBottom w:val="0"/>
      <w:divBdr>
        <w:top w:val="none" w:sz="0" w:space="0" w:color="auto"/>
        <w:left w:val="none" w:sz="0" w:space="0" w:color="auto"/>
        <w:bottom w:val="none" w:sz="0" w:space="0" w:color="auto"/>
        <w:right w:val="none" w:sz="0" w:space="0" w:color="auto"/>
      </w:divBdr>
    </w:div>
    <w:div w:id="1617366787">
      <w:bodyDiv w:val="1"/>
      <w:marLeft w:val="0"/>
      <w:marRight w:val="0"/>
      <w:marTop w:val="0"/>
      <w:marBottom w:val="0"/>
      <w:divBdr>
        <w:top w:val="none" w:sz="0" w:space="0" w:color="auto"/>
        <w:left w:val="none" w:sz="0" w:space="0" w:color="auto"/>
        <w:bottom w:val="none" w:sz="0" w:space="0" w:color="auto"/>
        <w:right w:val="none" w:sz="0" w:space="0" w:color="auto"/>
      </w:divBdr>
    </w:div>
    <w:div w:id="1619987330">
      <w:bodyDiv w:val="1"/>
      <w:marLeft w:val="0"/>
      <w:marRight w:val="0"/>
      <w:marTop w:val="0"/>
      <w:marBottom w:val="0"/>
      <w:divBdr>
        <w:top w:val="none" w:sz="0" w:space="0" w:color="auto"/>
        <w:left w:val="none" w:sz="0" w:space="0" w:color="auto"/>
        <w:bottom w:val="none" w:sz="0" w:space="0" w:color="auto"/>
        <w:right w:val="none" w:sz="0" w:space="0" w:color="auto"/>
      </w:divBdr>
    </w:div>
    <w:div w:id="1658076177">
      <w:bodyDiv w:val="1"/>
      <w:marLeft w:val="0"/>
      <w:marRight w:val="0"/>
      <w:marTop w:val="0"/>
      <w:marBottom w:val="0"/>
      <w:divBdr>
        <w:top w:val="none" w:sz="0" w:space="0" w:color="auto"/>
        <w:left w:val="none" w:sz="0" w:space="0" w:color="auto"/>
        <w:bottom w:val="none" w:sz="0" w:space="0" w:color="auto"/>
        <w:right w:val="none" w:sz="0" w:space="0" w:color="auto"/>
      </w:divBdr>
    </w:div>
    <w:div w:id="1660619336">
      <w:bodyDiv w:val="1"/>
      <w:marLeft w:val="0"/>
      <w:marRight w:val="0"/>
      <w:marTop w:val="0"/>
      <w:marBottom w:val="0"/>
      <w:divBdr>
        <w:top w:val="none" w:sz="0" w:space="0" w:color="auto"/>
        <w:left w:val="none" w:sz="0" w:space="0" w:color="auto"/>
        <w:bottom w:val="none" w:sz="0" w:space="0" w:color="auto"/>
        <w:right w:val="none" w:sz="0" w:space="0" w:color="auto"/>
      </w:divBdr>
    </w:div>
    <w:div w:id="1668247237">
      <w:bodyDiv w:val="1"/>
      <w:marLeft w:val="0"/>
      <w:marRight w:val="0"/>
      <w:marTop w:val="0"/>
      <w:marBottom w:val="0"/>
      <w:divBdr>
        <w:top w:val="none" w:sz="0" w:space="0" w:color="auto"/>
        <w:left w:val="none" w:sz="0" w:space="0" w:color="auto"/>
        <w:bottom w:val="none" w:sz="0" w:space="0" w:color="auto"/>
        <w:right w:val="none" w:sz="0" w:space="0" w:color="auto"/>
      </w:divBdr>
    </w:div>
    <w:div w:id="1679309456">
      <w:bodyDiv w:val="1"/>
      <w:marLeft w:val="0"/>
      <w:marRight w:val="0"/>
      <w:marTop w:val="0"/>
      <w:marBottom w:val="0"/>
      <w:divBdr>
        <w:top w:val="none" w:sz="0" w:space="0" w:color="auto"/>
        <w:left w:val="none" w:sz="0" w:space="0" w:color="auto"/>
        <w:bottom w:val="none" w:sz="0" w:space="0" w:color="auto"/>
        <w:right w:val="none" w:sz="0" w:space="0" w:color="auto"/>
      </w:divBdr>
    </w:div>
    <w:div w:id="1694529119">
      <w:bodyDiv w:val="1"/>
      <w:marLeft w:val="0"/>
      <w:marRight w:val="0"/>
      <w:marTop w:val="0"/>
      <w:marBottom w:val="0"/>
      <w:divBdr>
        <w:top w:val="none" w:sz="0" w:space="0" w:color="auto"/>
        <w:left w:val="none" w:sz="0" w:space="0" w:color="auto"/>
        <w:bottom w:val="none" w:sz="0" w:space="0" w:color="auto"/>
        <w:right w:val="none" w:sz="0" w:space="0" w:color="auto"/>
      </w:divBdr>
    </w:div>
    <w:div w:id="1710301908">
      <w:bodyDiv w:val="1"/>
      <w:marLeft w:val="0"/>
      <w:marRight w:val="0"/>
      <w:marTop w:val="0"/>
      <w:marBottom w:val="0"/>
      <w:divBdr>
        <w:top w:val="none" w:sz="0" w:space="0" w:color="auto"/>
        <w:left w:val="none" w:sz="0" w:space="0" w:color="auto"/>
        <w:bottom w:val="none" w:sz="0" w:space="0" w:color="auto"/>
        <w:right w:val="none" w:sz="0" w:space="0" w:color="auto"/>
      </w:divBdr>
    </w:div>
    <w:div w:id="1777018709">
      <w:bodyDiv w:val="1"/>
      <w:marLeft w:val="0"/>
      <w:marRight w:val="0"/>
      <w:marTop w:val="0"/>
      <w:marBottom w:val="0"/>
      <w:divBdr>
        <w:top w:val="none" w:sz="0" w:space="0" w:color="auto"/>
        <w:left w:val="none" w:sz="0" w:space="0" w:color="auto"/>
        <w:bottom w:val="none" w:sz="0" w:space="0" w:color="auto"/>
        <w:right w:val="none" w:sz="0" w:space="0" w:color="auto"/>
      </w:divBdr>
    </w:div>
    <w:div w:id="1825975564">
      <w:bodyDiv w:val="1"/>
      <w:marLeft w:val="0"/>
      <w:marRight w:val="0"/>
      <w:marTop w:val="0"/>
      <w:marBottom w:val="0"/>
      <w:divBdr>
        <w:top w:val="none" w:sz="0" w:space="0" w:color="auto"/>
        <w:left w:val="none" w:sz="0" w:space="0" w:color="auto"/>
        <w:bottom w:val="none" w:sz="0" w:space="0" w:color="auto"/>
        <w:right w:val="none" w:sz="0" w:space="0" w:color="auto"/>
      </w:divBdr>
    </w:div>
    <w:div w:id="1826045186">
      <w:bodyDiv w:val="1"/>
      <w:marLeft w:val="0"/>
      <w:marRight w:val="0"/>
      <w:marTop w:val="0"/>
      <w:marBottom w:val="0"/>
      <w:divBdr>
        <w:top w:val="none" w:sz="0" w:space="0" w:color="auto"/>
        <w:left w:val="none" w:sz="0" w:space="0" w:color="auto"/>
        <w:bottom w:val="none" w:sz="0" w:space="0" w:color="auto"/>
        <w:right w:val="none" w:sz="0" w:space="0" w:color="auto"/>
      </w:divBdr>
      <w:divsChild>
        <w:div w:id="22097951">
          <w:marLeft w:val="0"/>
          <w:marRight w:val="0"/>
          <w:marTop w:val="0"/>
          <w:marBottom w:val="0"/>
          <w:divBdr>
            <w:top w:val="none" w:sz="0" w:space="0" w:color="auto"/>
            <w:left w:val="none" w:sz="0" w:space="0" w:color="auto"/>
            <w:bottom w:val="none" w:sz="0" w:space="0" w:color="auto"/>
            <w:right w:val="none" w:sz="0" w:space="0" w:color="auto"/>
          </w:divBdr>
        </w:div>
        <w:div w:id="44454147">
          <w:marLeft w:val="0"/>
          <w:marRight w:val="0"/>
          <w:marTop w:val="0"/>
          <w:marBottom w:val="0"/>
          <w:divBdr>
            <w:top w:val="none" w:sz="0" w:space="0" w:color="auto"/>
            <w:left w:val="none" w:sz="0" w:space="0" w:color="auto"/>
            <w:bottom w:val="none" w:sz="0" w:space="0" w:color="auto"/>
            <w:right w:val="none" w:sz="0" w:space="0" w:color="auto"/>
          </w:divBdr>
        </w:div>
        <w:div w:id="82653993">
          <w:marLeft w:val="0"/>
          <w:marRight w:val="0"/>
          <w:marTop w:val="0"/>
          <w:marBottom w:val="0"/>
          <w:divBdr>
            <w:top w:val="none" w:sz="0" w:space="0" w:color="auto"/>
            <w:left w:val="none" w:sz="0" w:space="0" w:color="auto"/>
            <w:bottom w:val="none" w:sz="0" w:space="0" w:color="auto"/>
            <w:right w:val="none" w:sz="0" w:space="0" w:color="auto"/>
          </w:divBdr>
        </w:div>
        <w:div w:id="120420604">
          <w:marLeft w:val="0"/>
          <w:marRight w:val="0"/>
          <w:marTop w:val="0"/>
          <w:marBottom w:val="0"/>
          <w:divBdr>
            <w:top w:val="none" w:sz="0" w:space="0" w:color="auto"/>
            <w:left w:val="none" w:sz="0" w:space="0" w:color="auto"/>
            <w:bottom w:val="none" w:sz="0" w:space="0" w:color="auto"/>
            <w:right w:val="none" w:sz="0" w:space="0" w:color="auto"/>
          </w:divBdr>
        </w:div>
        <w:div w:id="216358873">
          <w:marLeft w:val="0"/>
          <w:marRight w:val="0"/>
          <w:marTop w:val="0"/>
          <w:marBottom w:val="0"/>
          <w:divBdr>
            <w:top w:val="none" w:sz="0" w:space="0" w:color="auto"/>
            <w:left w:val="none" w:sz="0" w:space="0" w:color="auto"/>
            <w:bottom w:val="none" w:sz="0" w:space="0" w:color="auto"/>
            <w:right w:val="none" w:sz="0" w:space="0" w:color="auto"/>
          </w:divBdr>
        </w:div>
        <w:div w:id="248735826">
          <w:marLeft w:val="0"/>
          <w:marRight w:val="0"/>
          <w:marTop w:val="0"/>
          <w:marBottom w:val="0"/>
          <w:divBdr>
            <w:top w:val="none" w:sz="0" w:space="0" w:color="auto"/>
            <w:left w:val="none" w:sz="0" w:space="0" w:color="auto"/>
            <w:bottom w:val="none" w:sz="0" w:space="0" w:color="auto"/>
            <w:right w:val="none" w:sz="0" w:space="0" w:color="auto"/>
          </w:divBdr>
        </w:div>
        <w:div w:id="463742711">
          <w:marLeft w:val="0"/>
          <w:marRight w:val="0"/>
          <w:marTop w:val="0"/>
          <w:marBottom w:val="0"/>
          <w:divBdr>
            <w:top w:val="none" w:sz="0" w:space="0" w:color="auto"/>
            <w:left w:val="none" w:sz="0" w:space="0" w:color="auto"/>
            <w:bottom w:val="none" w:sz="0" w:space="0" w:color="auto"/>
            <w:right w:val="none" w:sz="0" w:space="0" w:color="auto"/>
          </w:divBdr>
        </w:div>
        <w:div w:id="676081298">
          <w:marLeft w:val="0"/>
          <w:marRight w:val="0"/>
          <w:marTop w:val="0"/>
          <w:marBottom w:val="0"/>
          <w:divBdr>
            <w:top w:val="none" w:sz="0" w:space="0" w:color="auto"/>
            <w:left w:val="none" w:sz="0" w:space="0" w:color="auto"/>
            <w:bottom w:val="none" w:sz="0" w:space="0" w:color="auto"/>
            <w:right w:val="none" w:sz="0" w:space="0" w:color="auto"/>
          </w:divBdr>
        </w:div>
        <w:div w:id="878131607">
          <w:marLeft w:val="0"/>
          <w:marRight w:val="0"/>
          <w:marTop w:val="0"/>
          <w:marBottom w:val="0"/>
          <w:divBdr>
            <w:top w:val="none" w:sz="0" w:space="0" w:color="auto"/>
            <w:left w:val="none" w:sz="0" w:space="0" w:color="auto"/>
            <w:bottom w:val="none" w:sz="0" w:space="0" w:color="auto"/>
            <w:right w:val="none" w:sz="0" w:space="0" w:color="auto"/>
          </w:divBdr>
        </w:div>
        <w:div w:id="1317881937">
          <w:marLeft w:val="0"/>
          <w:marRight w:val="0"/>
          <w:marTop w:val="0"/>
          <w:marBottom w:val="0"/>
          <w:divBdr>
            <w:top w:val="none" w:sz="0" w:space="0" w:color="auto"/>
            <w:left w:val="none" w:sz="0" w:space="0" w:color="auto"/>
            <w:bottom w:val="none" w:sz="0" w:space="0" w:color="auto"/>
            <w:right w:val="none" w:sz="0" w:space="0" w:color="auto"/>
          </w:divBdr>
        </w:div>
        <w:div w:id="1509445316">
          <w:marLeft w:val="0"/>
          <w:marRight w:val="0"/>
          <w:marTop w:val="0"/>
          <w:marBottom w:val="0"/>
          <w:divBdr>
            <w:top w:val="none" w:sz="0" w:space="0" w:color="auto"/>
            <w:left w:val="none" w:sz="0" w:space="0" w:color="auto"/>
            <w:bottom w:val="none" w:sz="0" w:space="0" w:color="auto"/>
            <w:right w:val="none" w:sz="0" w:space="0" w:color="auto"/>
          </w:divBdr>
        </w:div>
        <w:div w:id="1587029480">
          <w:marLeft w:val="0"/>
          <w:marRight w:val="0"/>
          <w:marTop w:val="0"/>
          <w:marBottom w:val="0"/>
          <w:divBdr>
            <w:top w:val="none" w:sz="0" w:space="0" w:color="auto"/>
            <w:left w:val="none" w:sz="0" w:space="0" w:color="auto"/>
            <w:bottom w:val="none" w:sz="0" w:space="0" w:color="auto"/>
            <w:right w:val="none" w:sz="0" w:space="0" w:color="auto"/>
          </w:divBdr>
        </w:div>
        <w:div w:id="1610964281">
          <w:marLeft w:val="0"/>
          <w:marRight w:val="0"/>
          <w:marTop w:val="0"/>
          <w:marBottom w:val="0"/>
          <w:divBdr>
            <w:top w:val="none" w:sz="0" w:space="0" w:color="auto"/>
            <w:left w:val="none" w:sz="0" w:space="0" w:color="auto"/>
            <w:bottom w:val="none" w:sz="0" w:space="0" w:color="auto"/>
            <w:right w:val="none" w:sz="0" w:space="0" w:color="auto"/>
          </w:divBdr>
        </w:div>
        <w:div w:id="1779712615">
          <w:marLeft w:val="0"/>
          <w:marRight w:val="0"/>
          <w:marTop w:val="0"/>
          <w:marBottom w:val="0"/>
          <w:divBdr>
            <w:top w:val="none" w:sz="0" w:space="0" w:color="auto"/>
            <w:left w:val="none" w:sz="0" w:space="0" w:color="auto"/>
            <w:bottom w:val="none" w:sz="0" w:space="0" w:color="auto"/>
            <w:right w:val="none" w:sz="0" w:space="0" w:color="auto"/>
          </w:divBdr>
        </w:div>
        <w:div w:id="1882128754">
          <w:marLeft w:val="0"/>
          <w:marRight w:val="0"/>
          <w:marTop w:val="0"/>
          <w:marBottom w:val="0"/>
          <w:divBdr>
            <w:top w:val="none" w:sz="0" w:space="0" w:color="auto"/>
            <w:left w:val="none" w:sz="0" w:space="0" w:color="auto"/>
            <w:bottom w:val="none" w:sz="0" w:space="0" w:color="auto"/>
            <w:right w:val="none" w:sz="0" w:space="0" w:color="auto"/>
          </w:divBdr>
        </w:div>
        <w:div w:id="1966888212">
          <w:marLeft w:val="0"/>
          <w:marRight w:val="0"/>
          <w:marTop w:val="0"/>
          <w:marBottom w:val="0"/>
          <w:divBdr>
            <w:top w:val="none" w:sz="0" w:space="0" w:color="auto"/>
            <w:left w:val="none" w:sz="0" w:space="0" w:color="auto"/>
            <w:bottom w:val="none" w:sz="0" w:space="0" w:color="auto"/>
            <w:right w:val="none" w:sz="0" w:space="0" w:color="auto"/>
          </w:divBdr>
        </w:div>
        <w:div w:id="2009821717">
          <w:marLeft w:val="0"/>
          <w:marRight w:val="0"/>
          <w:marTop w:val="0"/>
          <w:marBottom w:val="0"/>
          <w:divBdr>
            <w:top w:val="none" w:sz="0" w:space="0" w:color="auto"/>
            <w:left w:val="none" w:sz="0" w:space="0" w:color="auto"/>
            <w:bottom w:val="none" w:sz="0" w:space="0" w:color="auto"/>
            <w:right w:val="none" w:sz="0" w:space="0" w:color="auto"/>
          </w:divBdr>
        </w:div>
        <w:div w:id="2073966798">
          <w:marLeft w:val="0"/>
          <w:marRight w:val="0"/>
          <w:marTop w:val="0"/>
          <w:marBottom w:val="0"/>
          <w:divBdr>
            <w:top w:val="none" w:sz="0" w:space="0" w:color="auto"/>
            <w:left w:val="none" w:sz="0" w:space="0" w:color="auto"/>
            <w:bottom w:val="none" w:sz="0" w:space="0" w:color="auto"/>
            <w:right w:val="none" w:sz="0" w:space="0" w:color="auto"/>
          </w:divBdr>
        </w:div>
      </w:divsChild>
    </w:div>
    <w:div w:id="1839030454">
      <w:bodyDiv w:val="1"/>
      <w:marLeft w:val="0"/>
      <w:marRight w:val="0"/>
      <w:marTop w:val="0"/>
      <w:marBottom w:val="0"/>
      <w:divBdr>
        <w:top w:val="none" w:sz="0" w:space="0" w:color="auto"/>
        <w:left w:val="none" w:sz="0" w:space="0" w:color="auto"/>
        <w:bottom w:val="none" w:sz="0" w:space="0" w:color="auto"/>
        <w:right w:val="none" w:sz="0" w:space="0" w:color="auto"/>
      </w:divBdr>
    </w:div>
    <w:div w:id="1852866020">
      <w:bodyDiv w:val="1"/>
      <w:marLeft w:val="0"/>
      <w:marRight w:val="0"/>
      <w:marTop w:val="0"/>
      <w:marBottom w:val="0"/>
      <w:divBdr>
        <w:top w:val="none" w:sz="0" w:space="0" w:color="auto"/>
        <w:left w:val="none" w:sz="0" w:space="0" w:color="auto"/>
        <w:bottom w:val="none" w:sz="0" w:space="0" w:color="auto"/>
        <w:right w:val="none" w:sz="0" w:space="0" w:color="auto"/>
      </w:divBdr>
    </w:div>
    <w:div w:id="1948585271">
      <w:bodyDiv w:val="1"/>
      <w:marLeft w:val="0"/>
      <w:marRight w:val="0"/>
      <w:marTop w:val="0"/>
      <w:marBottom w:val="0"/>
      <w:divBdr>
        <w:top w:val="none" w:sz="0" w:space="0" w:color="auto"/>
        <w:left w:val="none" w:sz="0" w:space="0" w:color="auto"/>
        <w:bottom w:val="none" w:sz="0" w:space="0" w:color="auto"/>
        <w:right w:val="none" w:sz="0" w:space="0" w:color="auto"/>
      </w:divBdr>
    </w:div>
    <w:div w:id="1981105180">
      <w:bodyDiv w:val="1"/>
      <w:marLeft w:val="0"/>
      <w:marRight w:val="0"/>
      <w:marTop w:val="0"/>
      <w:marBottom w:val="0"/>
      <w:divBdr>
        <w:top w:val="none" w:sz="0" w:space="0" w:color="auto"/>
        <w:left w:val="none" w:sz="0" w:space="0" w:color="auto"/>
        <w:bottom w:val="none" w:sz="0" w:space="0" w:color="auto"/>
        <w:right w:val="none" w:sz="0" w:space="0" w:color="auto"/>
      </w:divBdr>
    </w:div>
    <w:div w:id="1990745543">
      <w:bodyDiv w:val="1"/>
      <w:marLeft w:val="0"/>
      <w:marRight w:val="0"/>
      <w:marTop w:val="0"/>
      <w:marBottom w:val="0"/>
      <w:divBdr>
        <w:top w:val="none" w:sz="0" w:space="0" w:color="auto"/>
        <w:left w:val="none" w:sz="0" w:space="0" w:color="auto"/>
        <w:bottom w:val="none" w:sz="0" w:space="0" w:color="auto"/>
        <w:right w:val="none" w:sz="0" w:space="0" w:color="auto"/>
      </w:divBdr>
    </w:div>
    <w:div w:id="1991013476">
      <w:bodyDiv w:val="1"/>
      <w:marLeft w:val="0"/>
      <w:marRight w:val="0"/>
      <w:marTop w:val="0"/>
      <w:marBottom w:val="0"/>
      <w:divBdr>
        <w:top w:val="none" w:sz="0" w:space="0" w:color="auto"/>
        <w:left w:val="none" w:sz="0" w:space="0" w:color="auto"/>
        <w:bottom w:val="none" w:sz="0" w:space="0" w:color="auto"/>
        <w:right w:val="none" w:sz="0" w:space="0" w:color="auto"/>
      </w:divBdr>
    </w:div>
    <w:div w:id="1999575785">
      <w:bodyDiv w:val="1"/>
      <w:marLeft w:val="0"/>
      <w:marRight w:val="0"/>
      <w:marTop w:val="0"/>
      <w:marBottom w:val="0"/>
      <w:divBdr>
        <w:top w:val="none" w:sz="0" w:space="0" w:color="auto"/>
        <w:left w:val="none" w:sz="0" w:space="0" w:color="auto"/>
        <w:bottom w:val="none" w:sz="0" w:space="0" w:color="auto"/>
        <w:right w:val="none" w:sz="0" w:space="0" w:color="auto"/>
      </w:divBdr>
    </w:div>
    <w:div w:id="2000619016">
      <w:bodyDiv w:val="1"/>
      <w:marLeft w:val="0"/>
      <w:marRight w:val="0"/>
      <w:marTop w:val="0"/>
      <w:marBottom w:val="0"/>
      <w:divBdr>
        <w:top w:val="none" w:sz="0" w:space="0" w:color="auto"/>
        <w:left w:val="none" w:sz="0" w:space="0" w:color="auto"/>
        <w:bottom w:val="none" w:sz="0" w:space="0" w:color="auto"/>
        <w:right w:val="none" w:sz="0" w:space="0" w:color="auto"/>
      </w:divBdr>
    </w:div>
    <w:div w:id="2074811584">
      <w:bodyDiv w:val="1"/>
      <w:marLeft w:val="0"/>
      <w:marRight w:val="0"/>
      <w:marTop w:val="0"/>
      <w:marBottom w:val="0"/>
      <w:divBdr>
        <w:top w:val="none" w:sz="0" w:space="0" w:color="auto"/>
        <w:left w:val="none" w:sz="0" w:space="0" w:color="auto"/>
        <w:bottom w:val="none" w:sz="0" w:space="0" w:color="auto"/>
        <w:right w:val="none" w:sz="0" w:space="0" w:color="auto"/>
      </w:divBdr>
    </w:div>
    <w:div w:id="2087452875">
      <w:bodyDiv w:val="1"/>
      <w:marLeft w:val="0"/>
      <w:marRight w:val="0"/>
      <w:marTop w:val="0"/>
      <w:marBottom w:val="0"/>
      <w:divBdr>
        <w:top w:val="none" w:sz="0" w:space="0" w:color="auto"/>
        <w:left w:val="none" w:sz="0" w:space="0" w:color="auto"/>
        <w:bottom w:val="none" w:sz="0" w:space="0" w:color="auto"/>
        <w:right w:val="none" w:sz="0" w:space="0" w:color="auto"/>
      </w:divBdr>
    </w:div>
    <w:div w:id="2092654693">
      <w:bodyDiv w:val="1"/>
      <w:marLeft w:val="0"/>
      <w:marRight w:val="0"/>
      <w:marTop w:val="0"/>
      <w:marBottom w:val="0"/>
      <w:divBdr>
        <w:top w:val="none" w:sz="0" w:space="0" w:color="auto"/>
        <w:left w:val="none" w:sz="0" w:space="0" w:color="auto"/>
        <w:bottom w:val="none" w:sz="0" w:space="0" w:color="auto"/>
        <w:right w:val="none" w:sz="0" w:space="0" w:color="auto"/>
      </w:divBdr>
    </w:div>
    <w:div w:id="2106880237">
      <w:bodyDiv w:val="1"/>
      <w:marLeft w:val="0"/>
      <w:marRight w:val="0"/>
      <w:marTop w:val="0"/>
      <w:marBottom w:val="0"/>
      <w:divBdr>
        <w:top w:val="none" w:sz="0" w:space="0" w:color="auto"/>
        <w:left w:val="none" w:sz="0" w:space="0" w:color="auto"/>
        <w:bottom w:val="none" w:sz="0" w:space="0" w:color="auto"/>
        <w:right w:val="none" w:sz="0" w:space="0" w:color="auto"/>
      </w:divBdr>
    </w:div>
    <w:div w:id="2108234692">
      <w:bodyDiv w:val="1"/>
      <w:marLeft w:val="0"/>
      <w:marRight w:val="0"/>
      <w:marTop w:val="0"/>
      <w:marBottom w:val="0"/>
      <w:divBdr>
        <w:top w:val="none" w:sz="0" w:space="0" w:color="auto"/>
        <w:left w:val="none" w:sz="0" w:space="0" w:color="auto"/>
        <w:bottom w:val="none" w:sz="0" w:space="0" w:color="auto"/>
        <w:right w:val="none" w:sz="0" w:space="0" w:color="auto"/>
      </w:divBdr>
    </w:div>
    <w:div w:id="2108385906">
      <w:bodyDiv w:val="1"/>
      <w:marLeft w:val="0"/>
      <w:marRight w:val="0"/>
      <w:marTop w:val="0"/>
      <w:marBottom w:val="0"/>
      <w:divBdr>
        <w:top w:val="none" w:sz="0" w:space="0" w:color="auto"/>
        <w:left w:val="none" w:sz="0" w:space="0" w:color="auto"/>
        <w:bottom w:val="none" w:sz="0" w:space="0" w:color="auto"/>
        <w:right w:val="none" w:sz="0" w:space="0" w:color="auto"/>
      </w:divBdr>
    </w:div>
    <w:div w:id="2112241797">
      <w:bodyDiv w:val="1"/>
      <w:marLeft w:val="0"/>
      <w:marRight w:val="0"/>
      <w:marTop w:val="0"/>
      <w:marBottom w:val="0"/>
      <w:divBdr>
        <w:top w:val="none" w:sz="0" w:space="0" w:color="auto"/>
        <w:left w:val="none" w:sz="0" w:space="0" w:color="auto"/>
        <w:bottom w:val="none" w:sz="0" w:space="0" w:color="auto"/>
        <w:right w:val="none" w:sz="0" w:space="0" w:color="auto"/>
      </w:divBdr>
    </w:div>
    <w:div w:id="2122335325">
      <w:bodyDiv w:val="1"/>
      <w:marLeft w:val="0"/>
      <w:marRight w:val="0"/>
      <w:marTop w:val="0"/>
      <w:marBottom w:val="0"/>
      <w:divBdr>
        <w:top w:val="none" w:sz="0" w:space="0" w:color="auto"/>
        <w:left w:val="none" w:sz="0" w:space="0" w:color="auto"/>
        <w:bottom w:val="none" w:sz="0" w:space="0" w:color="auto"/>
        <w:right w:val="none" w:sz="0" w:space="0" w:color="auto"/>
      </w:divBdr>
    </w:div>
    <w:div w:id="212981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 TargetMode="External"/><Relationship Id="rId18" Type="http://schemas.openxmlformats.org/officeDocument/2006/relationships/hyperlink" Target="http://www.ato.gov.au/" TargetMode="External"/><Relationship Id="rId26" Type="http://schemas.openxmlformats.org/officeDocument/2006/relationships/hyperlink" Target="https://www.health.gov.au/our-work/care-finder-program" TargetMode="External"/><Relationship Id="rId39" Type="http://schemas.openxmlformats.org/officeDocument/2006/relationships/hyperlink" Target="https://www.agedcarequality.gov.au/resource-library/provider-registration-policy" TargetMode="External"/><Relationship Id="rId21" Type="http://schemas.openxmlformats.org/officeDocument/2006/relationships/footer" Target="footer2.xml"/><Relationship Id="rId34" Type="http://schemas.openxmlformats.org/officeDocument/2006/relationships/hyperlink" Target="https://www.myagedcare.gov.au/find-a-provider" TargetMode="External"/><Relationship Id="rId42" Type="http://schemas.openxmlformats.org/officeDocument/2006/relationships/hyperlink" Target="https://www.safetyandquality.gov.au/our-work/accreditation/australian-health-service-safety-and-quality-accreditation-scheme" TargetMode="External"/><Relationship Id="rId47" Type="http://schemas.openxmlformats.org/officeDocument/2006/relationships/hyperlink" Target="https://www.health.gov.au/resources/publications/guide-to-aged-care-law/chapter-1-introduction/aged-care-service-list" TargetMode="External"/><Relationship Id="rId50" Type="http://schemas.openxmlformats.org/officeDocument/2006/relationships/hyperlink" Target="https://www.health.gov.au/our-work/about-the-multi-purpose-service-program/multi-purpose-service-program-resources/multi-purpose-services-program-mps-resources-for-providers" TargetMode="External"/><Relationship Id="rId55" Type="http://schemas.openxmlformats.org/officeDocument/2006/relationships/hyperlink" Target="https://www.health.gov.au/topics/rural-health-workforce/classifications/mmm" TargetMode="External"/><Relationship Id="rId63" Type="http://schemas.openxmlformats.org/officeDocument/2006/relationships/hyperlink" Target="https://www.health.gov.au/our-work/residential-aged-care/managing/accommodation-agreements" TargetMode="External"/><Relationship Id="rId68" Type="http://schemas.openxmlformats.org/officeDocument/2006/relationships/hyperlink" Target="https://www.health.gov.au/topics/aged-care/aged-care-research-and-reporting" TargetMode="External"/><Relationship Id="rId76" Type="http://schemas.openxmlformats.org/officeDocument/2006/relationships/hyperlink" Target="https://www.agedcarequality.gov.au/providers" TargetMode="External"/><Relationship Id="rId84" Type="http://schemas.openxmlformats.org/officeDocument/2006/relationships/hyperlink" Target="mailto:MPSAgedCare@health.gov.au" TargetMode="External"/><Relationship Id="rId89"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www.health.gov.au/resources/apps-and-tools/my-aged-care-service-and-support-portal"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rvicesaustralia.gov.au" TargetMode="External"/><Relationship Id="rId29" Type="http://schemas.openxmlformats.org/officeDocument/2006/relationships/hyperlink" Target="https://www.health.gov.au/our-work/single-assessment-system/needs/first-nations-aged-care-assessments" TargetMode="External"/><Relationship Id="rId11" Type="http://schemas.openxmlformats.org/officeDocument/2006/relationships/image" Target="media/image1.png"/><Relationship Id="rId24" Type="http://schemas.openxmlformats.org/officeDocument/2006/relationships/hyperlink" Target="https://www.myagedcare.gov.au/" TargetMode="External"/><Relationship Id="rId32" Type="http://schemas.openxmlformats.org/officeDocument/2006/relationships/hyperlink" Target="https://www.myagedcare.gov.au/help-with-services" TargetMode="External"/><Relationship Id="rId37" Type="http://schemas.openxmlformats.org/officeDocument/2006/relationships/hyperlink" Target="https://www.health.gov.au/resources/publications/fees-and-charges-under-the-mpsp-consumer-fact-sheet?language=en" TargetMode="External"/><Relationship Id="rId40" Type="http://schemas.openxmlformats.org/officeDocument/2006/relationships/hyperlink" Target="https://www.agedcarequality.gov.au/provider-handbook" TargetMode="External"/><Relationship Id="rId45" Type="http://schemas.openxmlformats.org/officeDocument/2006/relationships/hyperlink" Target="file:///C:\Users\SANTRO\AppData\Local\Microsoft\Windows\INetCache\Content.Outlook\WXRBUU7J\New%20Aged%20Care%20Act:%20A%20guide%20to%20digital%20changes%20for%20providers%20|%20Australian%20Government%20Department%20of%20Health,%20Disability%20and%20Ageing" TargetMode="External"/><Relationship Id="rId53" Type="http://schemas.openxmlformats.org/officeDocument/2006/relationships/hyperlink" Target="https://www.health.gov.au/our-work/aged-care-capital-assistance-program" TargetMode="External"/><Relationship Id="rId58" Type="http://schemas.openxmlformats.org/officeDocument/2006/relationships/hyperlink" Target="https://www.myagedcare.gov.au/aged-care-home-accommodation-refunds" TargetMode="External"/><Relationship Id="rId66" Type="http://schemas.openxmlformats.org/officeDocument/2006/relationships/hyperlink" Target="https://dss.formsadministration.com.au/dss.nsf/home.xsp" TargetMode="External"/><Relationship Id="rId74" Type="http://schemas.openxmlformats.org/officeDocument/2006/relationships/hyperlink" Target="mailto:sirs@agedcarequality.gov.au" TargetMode="External"/><Relationship Id="rId79" Type="http://schemas.openxmlformats.org/officeDocument/2006/relationships/hyperlink" Target="https://www.agedcarequality.gov.au/resource-library/regulatory-strategy-2024-25" TargetMode="External"/><Relationship Id="rId87" Type="http://schemas.openxmlformats.org/officeDocument/2006/relationships/hyperlink" Target="https://www.health.gov.au/our-work/care-minutes-registered-nurses-aged-care/care-minutes" TargetMode="External"/><Relationship Id="rId5" Type="http://schemas.openxmlformats.org/officeDocument/2006/relationships/numbering" Target="numbering.xml"/><Relationship Id="rId61" Type="http://schemas.openxmlformats.org/officeDocument/2006/relationships/hyperlink" Target="https://www.agedcarequality.gov.au/providers" TargetMode="External"/><Relationship Id="rId82" Type="http://schemas.openxmlformats.org/officeDocument/2006/relationships/hyperlink" Target="https://www.health.gov.au/our-work/multi-purpose-services-mps-program/reforms" TargetMode="External"/><Relationship Id="rId90" Type="http://schemas.openxmlformats.org/officeDocument/2006/relationships/footer" Target="footer3.xml"/><Relationship Id="rId19" Type="http://schemas.openxmlformats.org/officeDocument/2006/relationships/footer" Target="footer1.xml"/><Relationship Id="rId14" Type="http://schemas.openxmlformats.org/officeDocument/2006/relationships/hyperlink" Target="http://www.myagedcare.gov.au/" TargetMode="External"/><Relationship Id="rId22" Type="http://schemas.openxmlformats.org/officeDocument/2006/relationships/hyperlink" Target="mailto:MPSAgedCare@health.gov.au" TargetMode="External"/><Relationship Id="rId27" Type="http://schemas.openxmlformats.org/officeDocument/2006/relationships/hyperlink" Target="https://www.health.gov.au/our-work/national-aged-care-advocacy-program-nacap" TargetMode="External"/><Relationship Id="rId30" Type="http://schemas.openxmlformats.org/officeDocument/2006/relationships/hyperlink" Target="https://www.myagedcare.gov.au/find-a-provider" TargetMode="External"/><Relationship Id="rId35" Type="http://schemas.openxmlformats.org/officeDocument/2006/relationships/hyperlink" Target="https://www.myagedcare.gov.au/contact-us" TargetMode="External"/><Relationship Id="rId43" Type="http://schemas.openxmlformats.org/officeDocument/2006/relationships/hyperlink" Target="https://www.health.gov.au/our-work/government-provider-management-system-gpms" TargetMode="External"/><Relationship Id="rId48" Type="http://schemas.openxmlformats.org/officeDocument/2006/relationships/hyperlink" Target="https://www.health.gov.au/resources/publications/residential-care-service-list-and-higher-everyday-living-fee-guidance-for-providers" TargetMode="External"/><Relationship Id="rId56" Type="http://schemas.openxmlformats.org/officeDocument/2006/relationships/hyperlink" Target="mailto:MPSAgedCare@health.gov.au" TargetMode="External"/><Relationship Id="rId64" Type="http://schemas.openxmlformats.org/officeDocument/2006/relationships/hyperlink" Target="https://www.health.gov.au/resources/apps-and-tools/government-provider-management-system" TargetMode="External"/><Relationship Id="rId69" Type="http://schemas.openxmlformats.org/officeDocument/2006/relationships/hyperlink" Target="https://www.gen-agedcaredata.gov.au/resources/factsheets" TargetMode="External"/><Relationship Id="rId77" Type="http://schemas.openxmlformats.org/officeDocument/2006/relationships/hyperlink" Target="https://www.safetyandquality.gov.au/standards/integrated-health-and-aged-care-services-module" TargetMode="External"/><Relationship Id="rId8" Type="http://schemas.openxmlformats.org/officeDocument/2006/relationships/webSettings" Target="webSettings.xml"/><Relationship Id="rId51" Type="http://schemas.openxmlformats.org/officeDocument/2006/relationships/hyperlink" Target="mailto:MPSagedcare@health.gov.au" TargetMode="External"/><Relationship Id="rId72" Type="http://schemas.openxmlformats.org/officeDocument/2006/relationships/hyperlink" Target="https://www.agedcarequality.gov.au/node/113509" TargetMode="External"/><Relationship Id="rId80" Type="http://schemas.openxmlformats.org/officeDocument/2006/relationships/hyperlink" Target="https://www.agedcarequality.gov.au/resource-library/compliance-and-enforcement-policy" TargetMode="External"/><Relationship Id="rId85" Type="http://schemas.openxmlformats.org/officeDocument/2006/relationships/hyperlink" Target="mailto:mpsreforms@health.gov.au"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accc.gov.au/" TargetMode="External"/><Relationship Id="rId25" Type="http://schemas.openxmlformats.org/officeDocument/2006/relationships/hyperlink" Target="https://www.health.gov.au/our-work/elder-care-support" TargetMode="External"/><Relationship Id="rId33" Type="http://schemas.openxmlformats.org/officeDocument/2006/relationships/hyperlink" Target="https://www.health.gov.au/our-work/support-at-home" TargetMode="External"/><Relationship Id="rId38" Type="http://schemas.openxmlformats.org/officeDocument/2006/relationships/hyperlink" Target="https://www.health.gov.au/resources/apps-and-tools/health-workforce-locator/app" TargetMode="External"/><Relationship Id="rId46" Type="http://schemas.openxmlformats.org/officeDocument/2006/relationships/hyperlink" Target="tel:1800836799" TargetMode="External"/><Relationship Id="rId59" Type="http://schemas.openxmlformats.org/officeDocument/2006/relationships/hyperlink" Target="https://www.agedcarequality.gov.au/providers/financial-prudential-standards" TargetMode="External"/><Relationship Id="rId67" Type="http://schemas.openxmlformats.org/officeDocument/2006/relationships/hyperlink" Target="https://www.health.gov.au/topics/aged-care/providing-aged-care-services/reporting/aged-care-financial-report" TargetMode="External"/><Relationship Id="rId20" Type="http://schemas.openxmlformats.org/officeDocument/2006/relationships/header" Target="header1.xml"/><Relationship Id="rId41" Type="http://schemas.openxmlformats.org/officeDocument/2006/relationships/hyperlink" Target="https://www.safetyandquality.gov.au/standards/integrated-health-and-aged-care-services-module" TargetMode="External"/><Relationship Id="rId54" Type="http://schemas.openxmlformats.org/officeDocument/2006/relationships/hyperlink" Target="https://www.health.gov.au/topics/aged-care/providing-aged-care-services/support/rural-remote" TargetMode="External"/><Relationship Id="rId62" Type="http://schemas.openxmlformats.org/officeDocument/2006/relationships/hyperlink" Target="https://searchagedcarerequirements.health.gov.au/" TargetMode="External"/><Relationship Id="rId70" Type="http://schemas.openxmlformats.org/officeDocument/2006/relationships/hyperlink" Target="https://www.agedcarequality.gov.au/providers/serious-incident-response-scheme" TargetMode="External"/><Relationship Id="rId75" Type="http://schemas.openxmlformats.org/officeDocument/2006/relationships/hyperlink" Target="https://www.agedcarequality.gov.au/providers" TargetMode="External"/><Relationship Id="rId83" Type="http://schemas.openxmlformats.org/officeDocument/2006/relationships/hyperlink" Target="https://www.health.gov.au/our-work/multi-purpose-services-mps-program/reforms" TargetMode="External"/><Relationship Id="rId88" Type="http://schemas.openxmlformats.org/officeDocument/2006/relationships/header" Target="header2.xm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gedcarequality.gov.au/" TargetMode="External"/><Relationship Id="rId23" Type="http://schemas.openxmlformats.org/officeDocument/2006/relationships/hyperlink" Target="https://www.health.gov.au/our-work/about-the-multi-purpose-service-program/multi-purpose-service-program-resources/multi-purpose-services-program-mps-resources-for-providers" TargetMode="External"/><Relationship Id="rId28" Type="http://schemas.openxmlformats.org/officeDocument/2006/relationships/hyperlink" Target="https://www.health.gov.au/our-work/single-assessment-system/about/workforce" TargetMode="External"/><Relationship Id="rId36" Type="http://schemas.openxmlformats.org/officeDocument/2006/relationships/hyperlink" Target="mailto:mpsreforms@health.gov.au" TargetMode="External"/><Relationship Id="rId49" Type="http://schemas.openxmlformats.org/officeDocument/2006/relationships/hyperlink" Target="https://www.health.gov.au/our-work/support-at-home" TargetMode="External"/><Relationship Id="rId57" Type="http://schemas.openxmlformats.org/officeDocument/2006/relationships/hyperlink" Target="https://urldefense.com/v3/__https:/www.servicesaustralia.gov.au/sa457__;!!GHMCuE2BZP0!KLI0w5Lblp63ui5Z8czaX5aX05RF-m6-agUNCDc5JrtB33HzSx69ZrIYIoRexakViNZ0V9HifakqUKpetWaAYWTgXU172dXHW2A3eB0$" TargetMode="External"/><Relationship Id="rId10" Type="http://schemas.openxmlformats.org/officeDocument/2006/relationships/endnotes" Target="endnotes.xml"/><Relationship Id="rId31" Type="http://schemas.openxmlformats.org/officeDocument/2006/relationships/hyperlink" Target="https://www.myagedcare.gov.au/access-your-online-account" TargetMode="External"/><Relationship Id="rId44" Type="http://schemas.openxmlformats.org/officeDocument/2006/relationships/hyperlink" Target="https://www.health.gov.au/resources/collections/government-provider-management-system-resources?language=en" TargetMode="External"/><Relationship Id="rId52" Type="http://schemas.openxmlformats.org/officeDocument/2006/relationships/hyperlink" Target="mailto:mpsagedcare@health.gov.au" TargetMode="External"/><Relationship Id="rId60" Type="http://schemas.openxmlformats.org/officeDocument/2006/relationships/hyperlink" Target="https://www.agedcarequality.gov.au/providers/financial-prudential-standards" TargetMode="External"/><Relationship Id="rId65" Type="http://schemas.openxmlformats.org/officeDocument/2006/relationships/hyperlink" Target="https://www.health.gov.au/topics/aged-care/providing-aged-care-services/reporting/quarterly-financial-report" TargetMode="External"/><Relationship Id="rId73" Type="http://schemas.openxmlformats.org/officeDocument/2006/relationships/hyperlink" Target="https://www.health.gov.au/sites/default/files/documents/2022/11/how-to-access-and-use-the-service-and-support-portal-for-serious-incident-response-scheme-sirs---in-home-care.pdf" TargetMode="External"/><Relationship Id="rId78" Type="http://schemas.openxmlformats.org/officeDocument/2006/relationships/hyperlink" Target="https://www.safetyandquality.gov.au/" TargetMode="External"/><Relationship Id="rId81" Type="http://schemas.openxmlformats.org/officeDocument/2006/relationships/hyperlink" Target="https://www.health.gov.au/our-work/aged-care-capital-assistance-program" TargetMode="External"/><Relationship Id="rId86" Type="http://schemas.openxmlformats.org/officeDocument/2006/relationships/hyperlink" Target="https://www.health.gov.au/our-work/multi-purpose-services-mps-program/reforms"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6" ma:contentTypeDescription="Create a new document." ma:contentTypeScope="" ma:versionID="f7139482894a3f5958a180b0931c8d34">
  <xsd:schema xmlns:xsd="http://www.w3.org/2001/XMLSchema" xmlns:xs="http://www.w3.org/2001/XMLSchema" xmlns:p="http://schemas.microsoft.com/office/2006/metadata/properties" xmlns:ns2="2a2220af-7b06-4401-8589-40fd11788b24" xmlns:ns3="0b3e3d46-dbf0-429e-a578-4ead2dab9a43" targetNamespace="http://schemas.microsoft.com/office/2006/metadata/properties" ma:root="true" ma:fieldsID="301ce210a468643f958a1917ef27fac2" ns2:_="" ns3:_="">
    <xsd:import namespace="2a2220af-7b06-4401-8589-40fd11788b24"/>
    <xsd:import namespace="0b3e3d46-dbf0-429e-a578-4ead2dab9a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c1493772-71ef-4dec-8287-d0ac424a6f3c}"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a2220af-7b06-4401-8589-40fd11788b24">
      <Terms xmlns="http://schemas.microsoft.com/office/infopath/2007/PartnerControls"/>
    </lcf76f155ced4ddcb4097134ff3c332f>
    <TaxCatchAll xmlns="0b3e3d46-dbf0-429e-a578-4ead2dab9a43" xsi:nil="true"/>
  </documentManagement>
</p:properties>
</file>

<file path=customXml/itemProps1.xml><?xml version="1.0" encoding="utf-8"?>
<ds:datastoreItem xmlns:ds="http://schemas.openxmlformats.org/officeDocument/2006/customXml" ds:itemID="{00631AC1-C9A9-4623-854A-9A87677E0E0F}">
  <ds:schemaRefs>
    <ds:schemaRef ds:uri="http://schemas.openxmlformats.org/officeDocument/2006/bibliography"/>
  </ds:schemaRefs>
</ds:datastoreItem>
</file>

<file path=customXml/itemProps2.xml><?xml version="1.0" encoding="utf-8"?>
<ds:datastoreItem xmlns:ds="http://schemas.openxmlformats.org/officeDocument/2006/customXml" ds:itemID="{C107AF80-21BD-4E7B-89CF-EFEFE241C0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2220af-7b06-4401-8589-40fd11788b24"/>
    <ds:schemaRef ds:uri="0b3e3d46-dbf0-429e-a578-4ead2dab9a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2a2220af-7b06-4401-8589-40fd11788b24"/>
    <ds:schemaRef ds:uri="0b3e3d46-dbf0-429e-a578-4ead2dab9a43"/>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54</Pages>
  <Words>22186</Words>
  <Characters>115966</Characters>
  <Application>Microsoft Office Word</Application>
  <DocSecurity>0</DocSecurity>
  <Lines>2512</Lines>
  <Paragraphs>1253</Paragraphs>
  <ScaleCrop>false</ScaleCrop>
  <HeadingPairs>
    <vt:vector size="2" baseType="variant">
      <vt:variant>
        <vt:lpstr>Title</vt:lpstr>
      </vt:variant>
      <vt:variant>
        <vt:i4>1</vt:i4>
      </vt:variant>
    </vt:vector>
  </HeadingPairs>
  <TitlesOfParts>
    <vt:vector size="1" baseType="lpstr">
      <vt:lpstr>National Aboriginal and Torres Strait Islander Flexible Aged Care Program</vt:lpstr>
    </vt:vector>
  </TitlesOfParts>
  <Company/>
  <LinksUpToDate>false</LinksUpToDate>
  <CharactersWithSpaces>137407</CharactersWithSpaces>
  <SharedDoc>false</SharedDoc>
  <HLinks>
    <vt:vector size="882" baseType="variant">
      <vt:variant>
        <vt:i4>4522054</vt:i4>
      </vt:variant>
      <vt:variant>
        <vt:i4>627</vt:i4>
      </vt:variant>
      <vt:variant>
        <vt:i4>0</vt:i4>
      </vt:variant>
      <vt:variant>
        <vt:i4>5</vt:i4>
      </vt:variant>
      <vt:variant>
        <vt:lpwstr>https://www.health.gov.au/our-work/care-minutes-registered-nurses-aged-care/care-minutes</vt:lpwstr>
      </vt:variant>
      <vt:variant>
        <vt:lpwstr/>
      </vt:variant>
      <vt:variant>
        <vt:i4>3539046</vt:i4>
      </vt:variant>
      <vt:variant>
        <vt:i4>624</vt:i4>
      </vt:variant>
      <vt:variant>
        <vt:i4>0</vt:i4>
      </vt:variant>
      <vt:variant>
        <vt:i4>5</vt:i4>
      </vt:variant>
      <vt:variant>
        <vt:lpwstr>https://www.health.gov.au/our-work/multi-purpose-services-mps-program/reforms</vt:lpwstr>
      </vt:variant>
      <vt:variant>
        <vt:lpwstr>trial-of-the-247-registered-nurse-rn-and-care-minutes-requirements</vt:lpwstr>
      </vt:variant>
      <vt:variant>
        <vt:i4>4849725</vt:i4>
      </vt:variant>
      <vt:variant>
        <vt:i4>621</vt:i4>
      </vt:variant>
      <vt:variant>
        <vt:i4>0</vt:i4>
      </vt:variant>
      <vt:variant>
        <vt:i4>5</vt:i4>
      </vt:variant>
      <vt:variant>
        <vt:lpwstr>mailto:mpsreforms@health.gov.au</vt:lpwstr>
      </vt:variant>
      <vt:variant>
        <vt:lpwstr/>
      </vt:variant>
      <vt:variant>
        <vt:i4>1835134</vt:i4>
      </vt:variant>
      <vt:variant>
        <vt:i4>618</vt:i4>
      </vt:variant>
      <vt:variant>
        <vt:i4>0</vt:i4>
      </vt:variant>
      <vt:variant>
        <vt:i4>5</vt:i4>
      </vt:variant>
      <vt:variant>
        <vt:lpwstr>mailto:MPSAgedCare@health.gov.au</vt:lpwstr>
      </vt:variant>
      <vt:variant>
        <vt:lpwstr/>
      </vt:variant>
      <vt:variant>
        <vt:i4>720924</vt:i4>
      </vt:variant>
      <vt:variant>
        <vt:i4>615</vt:i4>
      </vt:variant>
      <vt:variant>
        <vt:i4>0</vt:i4>
      </vt:variant>
      <vt:variant>
        <vt:i4>5</vt:i4>
      </vt:variant>
      <vt:variant>
        <vt:lpwstr>https://www.health.gov.au/our-work/multi-purpose-services-mps-program/reforms</vt:lpwstr>
      </vt:variant>
      <vt:variant>
        <vt:lpwstr/>
      </vt:variant>
      <vt:variant>
        <vt:i4>3539046</vt:i4>
      </vt:variant>
      <vt:variant>
        <vt:i4>612</vt:i4>
      </vt:variant>
      <vt:variant>
        <vt:i4>0</vt:i4>
      </vt:variant>
      <vt:variant>
        <vt:i4>5</vt:i4>
      </vt:variant>
      <vt:variant>
        <vt:lpwstr>https://www.health.gov.au/our-work/multi-purpose-services-mps-program/reforms</vt:lpwstr>
      </vt:variant>
      <vt:variant>
        <vt:lpwstr>trial-of-the-247-registered-nurse-rn-and-care-minutes-requirements</vt:lpwstr>
      </vt:variant>
      <vt:variant>
        <vt:i4>3539043</vt:i4>
      </vt:variant>
      <vt:variant>
        <vt:i4>609</vt:i4>
      </vt:variant>
      <vt:variant>
        <vt:i4>0</vt:i4>
      </vt:variant>
      <vt:variant>
        <vt:i4>5</vt:i4>
      </vt:variant>
      <vt:variant>
        <vt:lpwstr>https://www.health.gov.au/our-work/aged-care-capital-assistance-program</vt:lpwstr>
      </vt:variant>
      <vt:variant>
        <vt:lpwstr/>
      </vt:variant>
      <vt:variant>
        <vt:i4>3670053</vt:i4>
      </vt:variant>
      <vt:variant>
        <vt:i4>606</vt:i4>
      </vt:variant>
      <vt:variant>
        <vt:i4>0</vt:i4>
      </vt:variant>
      <vt:variant>
        <vt:i4>5</vt:i4>
      </vt:variant>
      <vt:variant>
        <vt:lpwstr>https://www.agedcarequality.gov.au/</vt:lpwstr>
      </vt:variant>
      <vt:variant>
        <vt:lpwstr/>
      </vt:variant>
      <vt:variant>
        <vt:i4>262227</vt:i4>
      </vt:variant>
      <vt:variant>
        <vt:i4>603</vt:i4>
      </vt:variant>
      <vt:variant>
        <vt:i4>0</vt:i4>
      </vt:variant>
      <vt:variant>
        <vt:i4>5</vt:i4>
      </vt:variant>
      <vt:variant>
        <vt:lpwstr>https://www.safetyandquality.gov.au/</vt:lpwstr>
      </vt:variant>
      <vt:variant>
        <vt:lpwstr/>
      </vt:variant>
      <vt:variant>
        <vt:i4>5439541</vt:i4>
      </vt:variant>
      <vt:variant>
        <vt:i4>600</vt:i4>
      </vt:variant>
      <vt:variant>
        <vt:i4>0</vt:i4>
      </vt:variant>
      <vt:variant>
        <vt:i4>5</vt:i4>
      </vt:variant>
      <vt:variant>
        <vt:lpwstr>mailto:sirs@agedcarequality.gov.au</vt:lpwstr>
      </vt:variant>
      <vt:variant>
        <vt:lpwstr/>
      </vt:variant>
      <vt:variant>
        <vt:i4>5242953</vt:i4>
      </vt:variant>
      <vt:variant>
        <vt:i4>597</vt:i4>
      </vt:variant>
      <vt:variant>
        <vt:i4>0</vt:i4>
      </vt:variant>
      <vt:variant>
        <vt:i4>5</vt:i4>
      </vt:variant>
      <vt:variant>
        <vt:lpwstr>https://www.health.gov.au/sites/default/files/documents/2022/11/how-to-access-and-use-the-service-and-support-portal-for-serious-incident-response-scheme-sirs---in-home-care.pdf</vt:lpwstr>
      </vt:variant>
      <vt:variant>
        <vt:lpwstr/>
      </vt:variant>
      <vt:variant>
        <vt:i4>2097202</vt:i4>
      </vt:variant>
      <vt:variant>
        <vt:i4>594</vt:i4>
      </vt:variant>
      <vt:variant>
        <vt:i4>0</vt:i4>
      </vt:variant>
      <vt:variant>
        <vt:i4>5</vt:i4>
      </vt:variant>
      <vt:variant>
        <vt:lpwstr>https://www.agedcarequality.gov.au/node/113509</vt:lpwstr>
      </vt:variant>
      <vt:variant>
        <vt:lpwstr/>
      </vt:variant>
      <vt:variant>
        <vt:i4>6684727</vt:i4>
      </vt:variant>
      <vt:variant>
        <vt:i4>591</vt:i4>
      </vt:variant>
      <vt:variant>
        <vt:i4>0</vt:i4>
      </vt:variant>
      <vt:variant>
        <vt:i4>5</vt:i4>
      </vt:variant>
      <vt:variant>
        <vt:lpwstr>https://www.health.gov.au/resources/apps-and-tools/my-aged-care-service-and-support-portal</vt:lpwstr>
      </vt:variant>
      <vt:variant>
        <vt:lpwstr/>
      </vt:variant>
      <vt:variant>
        <vt:i4>67</vt:i4>
      </vt:variant>
      <vt:variant>
        <vt:i4>588</vt:i4>
      </vt:variant>
      <vt:variant>
        <vt:i4>0</vt:i4>
      </vt:variant>
      <vt:variant>
        <vt:i4>5</vt:i4>
      </vt:variant>
      <vt:variant>
        <vt:lpwstr>https://www.agedcarequality.gov.au/providers/serious-incident-response-scheme</vt:lpwstr>
      </vt:variant>
      <vt:variant>
        <vt:lpwstr/>
      </vt:variant>
      <vt:variant>
        <vt:i4>65621</vt:i4>
      </vt:variant>
      <vt:variant>
        <vt:i4>585</vt:i4>
      </vt:variant>
      <vt:variant>
        <vt:i4>0</vt:i4>
      </vt:variant>
      <vt:variant>
        <vt:i4>5</vt:i4>
      </vt:variant>
      <vt:variant>
        <vt:lpwstr>https://www.gen-agedcaredata.gov.au/resources/factsheets</vt:lpwstr>
      </vt:variant>
      <vt:variant>
        <vt:lpwstr/>
      </vt:variant>
      <vt:variant>
        <vt:i4>8257643</vt:i4>
      </vt:variant>
      <vt:variant>
        <vt:i4>582</vt:i4>
      </vt:variant>
      <vt:variant>
        <vt:i4>0</vt:i4>
      </vt:variant>
      <vt:variant>
        <vt:i4>5</vt:i4>
      </vt:variant>
      <vt:variant>
        <vt:lpwstr>https://www.health.gov.au/topics/aged-care/aged-care-research-and-reporting</vt:lpwstr>
      </vt:variant>
      <vt:variant>
        <vt:lpwstr/>
      </vt:variant>
      <vt:variant>
        <vt:i4>13</vt:i4>
      </vt:variant>
      <vt:variant>
        <vt:i4>579</vt:i4>
      </vt:variant>
      <vt:variant>
        <vt:i4>0</vt:i4>
      </vt:variant>
      <vt:variant>
        <vt:i4>5</vt:i4>
      </vt:variant>
      <vt:variant>
        <vt:lpwstr>https://www.health.gov.au/topics/aged-care/providing-aged-care-services/reporting/aged-care-financial-report</vt:lpwstr>
      </vt:variant>
      <vt:variant>
        <vt:lpwstr/>
      </vt:variant>
      <vt:variant>
        <vt:i4>1835087</vt:i4>
      </vt:variant>
      <vt:variant>
        <vt:i4>576</vt:i4>
      </vt:variant>
      <vt:variant>
        <vt:i4>0</vt:i4>
      </vt:variant>
      <vt:variant>
        <vt:i4>5</vt:i4>
      </vt:variant>
      <vt:variant>
        <vt:lpwstr>https://www.health.gov.au/topics/aged-care/providing-aged-care-services/reporting/quarterly-financial-report</vt:lpwstr>
      </vt:variant>
      <vt:variant>
        <vt:lpwstr/>
      </vt:variant>
      <vt:variant>
        <vt:i4>6225994</vt:i4>
      </vt:variant>
      <vt:variant>
        <vt:i4>573</vt:i4>
      </vt:variant>
      <vt:variant>
        <vt:i4>0</vt:i4>
      </vt:variant>
      <vt:variant>
        <vt:i4>5</vt:i4>
      </vt:variant>
      <vt:variant>
        <vt:lpwstr>https://www.health.gov.au/resources/apps-and-tools/government-provider-management-system</vt:lpwstr>
      </vt:variant>
      <vt:variant>
        <vt:lpwstr/>
      </vt:variant>
      <vt:variant>
        <vt:i4>8126569</vt:i4>
      </vt:variant>
      <vt:variant>
        <vt:i4>570</vt:i4>
      </vt:variant>
      <vt:variant>
        <vt:i4>0</vt:i4>
      </vt:variant>
      <vt:variant>
        <vt:i4>5</vt:i4>
      </vt:variant>
      <vt:variant>
        <vt:lpwstr>https://www.agedcarequality.gov.au/providers/financial-prudential-standards</vt:lpwstr>
      </vt:variant>
      <vt:variant>
        <vt:lpwstr/>
      </vt:variant>
      <vt:variant>
        <vt:i4>8126569</vt:i4>
      </vt:variant>
      <vt:variant>
        <vt:i4>567</vt:i4>
      </vt:variant>
      <vt:variant>
        <vt:i4>0</vt:i4>
      </vt:variant>
      <vt:variant>
        <vt:i4>5</vt:i4>
      </vt:variant>
      <vt:variant>
        <vt:lpwstr>https://www.agedcarequality.gov.au/providers/financial-prudential-standards</vt:lpwstr>
      </vt:variant>
      <vt:variant>
        <vt:lpwstr/>
      </vt:variant>
      <vt:variant>
        <vt:i4>3342432</vt:i4>
      </vt:variant>
      <vt:variant>
        <vt:i4>564</vt:i4>
      </vt:variant>
      <vt:variant>
        <vt:i4>0</vt:i4>
      </vt:variant>
      <vt:variant>
        <vt:i4>5</vt:i4>
      </vt:variant>
      <vt:variant>
        <vt:lpwstr>https://www.myagedcare.gov.au/aged-care-home-accommodation-refunds</vt:lpwstr>
      </vt:variant>
      <vt:variant>
        <vt:lpwstr/>
      </vt:variant>
      <vt:variant>
        <vt:i4>3342432</vt:i4>
      </vt:variant>
      <vt:variant>
        <vt:i4>561</vt:i4>
      </vt:variant>
      <vt:variant>
        <vt:i4>0</vt:i4>
      </vt:variant>
      <vt:variant>
        <vt:i4>5</vt:i4>
      </vt:variant>
      <vt:variant>
        <vt:lpwstr>https://www.myagedcare.gov.au/aged-care-home-accommodation-refunds</vt:lpwstr>
      </vt:variant>
      <vt:variant>
        <vt:lpwstr/>
      </vt:variant>
      <vt:variant>
        <vt:i4>1835134</vt:i4>
      </vt:variant>
      <vt:variant>
        <vt:i4>558</vt:i4>
      </vt:variant>
      <vt:variant>
        <vt:i4>0</vt:i4>
      </vt:variant>
      <vt:variant>
        <vt:i4>5</vt:i4>
      </vt:variant>
      <vt:variant>
        <vt:lpwstr>mailto:MPSAgedCare@health.gov.au</vt:lpwstr>
      </vt:variant>
      <vt:variant>
        <vt:lpwstr/>
      </vt:variant>
      <vt:variant>
        <vt:i4>2293810</vt:i4>
      </vt:variant>
      <vt:variant>
        <vt:i4>555</vt:i4>
      </vt:variant>
      <vt:variant>
        <vt:i4>0</vt:i4>
      </vt:variant>
      <vt:variant>
        <vt:i4>5</vt:i4>
      </vt:variant>
      <vt:variant>
        <vt:lpwstr>https://www.health.gov.au/topics/rural-health-workforce/classifications/mmm</vt:lpwstr>
      </vt:variant>
      <vt:variant>
        <vt:lpwstr/>
      </vt:variant>
      <vt:variant>
        <vt:i4>5701714</vt:i4>
      </vt:variant>
      <vt:variant>
        <vt:i4>552</vt:i4>
      </vt:variant>
      <vt:variant>
        <vt:i4>0</vt:i4>
      </vt:variant>
      <vt:variant>
        <vt:i4>5</vt:i4>
      </vt:variant>
      <vt:variant>
        <vt:lpwstr>https://www.health.gov.au/topics/aged-care/providing-aged-care-services/support/rural-remote</vt:lpwstr>
      </vt:variant>
      <vt:variant>
        <vt:lpwstr/>
      </vt:variant>
      <vt:variant>
        <vt:i4>3539043</vt:i4>
      </vt:variant>
      <vt:variant>
        <vt:i4>549</vt:i4>
      </vt:variant>
      <vt:variant>
        <vt:i4>0</vt:i4>
      </vt:variant>
      <vt:variant>
        <vt:i4>5</vt:i4>
      </vt:variant>
      <vt:variant>
        <vt:lpwstr>https://www.health.gov.au/our-work/aged-care-capital-assistance-program</vt:lpwstr>
      </vt:variant>
      <vt:variant>
        <vt:lpwstr/>
      </vt:variant>
      <vt:variant>
        <vt:i4>4849725</vt:i4>
      </vt:variant>
      <vt:variant>
        <vt:i4>546</vt:i4>
      </vt:variant>
      <vt:variant>
        <vt:i4>0</vt:i4>
      </vt:variant>
      <vt:variant>
        <vt:i4>5</vt:i4>
      </vt:variant>
      <vt:variant>
        <vt:lpwstr>mailto:mpsreforms@health.gov.au</vt:lpwstr>
      </vt:variant>
      <vt:variant>
        <vt:lpwstr/>
      </vt:variant>
      <vt:variant>
        <vt:i4>4849725</vt:i4>
      </vt:variant>
      <vt:variant>
        <vt:i4>543</vt:i4>
      </vt:variant>
      <vt:variant>
        <vt:i4>0</vt:i4>
      </vt:variant>
      <vt:variant>
        <vt:i4>5</vt:i4>
      </vt:variant>
      <vt:variant>
        <vt:lpwstr>mailto:MPSReforms@health.gov.au</vt:lpwstr>
      </vt:variant>
      <vt:variant>
        <vt:lpwstr/>
      </vt:variant>
      <vt:variant>
        <vt:i4>4915208</vt:i4>
      </vt:variant>
      <vt:variant>
        <vt:i4>540</vt:i4>
      </vt:variant>
      <vt:variant>
        <vt:i4>0</vt:i4>
      </vt:variant>
      <vt:variant>
        <vt:i4>5</vt:i4>
      </vt:variant>
      <vt:variant>
        <vt:lpwstr>https://www.health.gov.au/sites/default/files/2024-09/new-aged-care-act-rules-consultation-release-1-service-list.pdf</vt:lpwstr>
      </vt:variant>
      <vt:variant>
        <vt:lpwstr/>
      </vt:variant>
      <vt:variant>
        <vt:i4>8060973</vt:i4>
      </vt:variant>
      <vt:variant>
        <vt:i4>537</vt:i4>
      </vt:variant>
      <vt:variant>
        <vt:i4>0</vt:i4>
      </vt:variant>
      <vt:variant>
        <vt:i4>5</vt:i4>
      </vt:variant>
      <vt:variant>
        <vt:lpwstr>https://www.agedcarequality.gov.au/providers/education-training/online-learning</vt:lpwstr>
      </vt:variant>
      <vt:variant>
        <vt:lpwstr/>
      </vt:variant>
      <vt:variant>
        <vt:i4>7798825</vt:i4>
      </vt:variant>
      <vt:variant>
        <vt:i4>534</vt:i4>
      </vt:variant>
      <vt:variant>
        <vt:i4>0</vt:i4>
      </vt:variant>
      <vt:variant>
        <vt:i4>5</vt:i4>
      </vt:variant>
      <vt:variant>
        <vt:lpwstr>https://ageingaustralia.asn.au/</vt:lpwstr>
      </vt:variant>
      <vt:variant>
        <vt:lpwstr/>
      </vt:variant>
      <vt:variant>
        <vt:i4>4456462</vt:i4>
      </vt:variant>
      <vt:variant>
        <vt:i4>531</vt:i4>
      </vt:variant>
      <vt:variant>
        <vt:i4>0</vt:i4>
      </vt:variant>
      <vt:variant>
        <vt:i4>5</vt:i4>
      </vt:variant>
      <vt:variant>
        <vt:lpwstr>https://www.health.gov.au/our-work/multi-purpose-services-mps-program/before-providing-multi-purpose-services-mps-program-services</vt:lpwstr>
      </vt:variant>
      <vt:variant>
        <vt:lpwstr>:%7E:text=To%20establish%20a%20new%20MPS%20Program%20service%20you,7%20be%20allocated%20places%20in%20an%20allocation%20round.</vt:lpwstr>
      </vt:variant>
      <vt:variant>
        <vt:i4>7012453</vt:i4>
      </vt:variant>
      <vt:variant>
        <vt:i4>528</vt:i4>
      </vt:variant>
      <vt:variant>
        <vt:i4>0</vt:i4>
      </vt:variant>
      <vt:variant>
        <vt:i4>5</vt:i4>
      </vt:variant>
      <vt:variant>
        <vt:lpwstr>Australian Health Service Safety and Quality Accreditation (AHSSQA) Scheme</vt:lpwstr>
      </vt:variant>
      <vt:variant>
        <vt:lpwstr/>
      </vt:variant>
      <vt:variant>
        <vt:i4>458771</vt:i4>
      </vt:variant>
      <vt:variant>
        <vt:i4>525</vt:i4>
      </vt:variant>
      <vt:variant>
        <vt:i4>0</vt:i4>
      </vt:variant>
      <vt:variant>
        <vt:i4>5</vt:i4>
      </vt:variant>
      <vt:variant>
        <vt:lpwstr>https://www.agedcarequality.gov.au/provider-handbook</vt:lpwstr>
      </vt:variant>
      <vt:variant>
        <vt:lpwstr/>
      </vt:variant>
      <vt:variant>
        <vt:i4>720990</vt:i4>
      </vt:variant>
      <vt:variant>
        <vt:i4>522</vt:i4>
      </vt:variant>
      <vt:variant>
        <vt:i4>0</vt:i4>
      </vt:variant>
      <vt:variant>
        <vt:i4>5</vt:i4>
      </vt:variant>
      <vt:variant>
        <vt:lpwstr>https://www.agedcarequality.gov.au/resource-library/provider-registration-policy</vt:lpwstr>
      </vt:variant>
      <vt:variant>
        <vt:lpwstr/>
      </vt:variant>
      <vt:variant>
        <vt:i4>6357101</vt:i4>
      </vt:variant>
      <vt:variant>
        <vt:i4>519</vt:i4>
      </vt:variant>
      <vt:variant>
        <vt:i4>0</vt:i4>
      </vt:variant>
      <vt:variant>
        <vt:i4>5</vt:i4>
      </vt:variant>
      <vt:variant>
        <vt:lpwstr>https://www.health.gov.au/resources/apps-and-tools/health-workforce-locator/app</vt:lpwstr>
      </vt:variant>
      <vt:variant>
        <vt:lpwstr/>
      </vt:variant>
      <vt:variant>
        <vt:i4>5177423</vt:i4>
      </vt:variant>
      <vt:variant>
        <vt:i4>516</vt:i4>
      </vt:variant>
      <vt:variant>
        <vt:i4>0</vt:i4>
      </vt:variant>
      <vt:variant>
        <vt:i4>5</vt:i4>
      </vt:variant>
      <vt:variant>
        <vt:lpwstr>https://www.myagedcare.gov.au/contact-us</vt:lpwstr>
      </vt:variant>
      <vt:variant>
        <vt:lpwstr/>
      </vt:variant>
      <vt:variant>
        <vt:i4>1441866</vt:i4>
      </vt:variant>
      <vt:variant>
        <vt:i4>513</vt:i4>
      </vt:variant>
      <vt:variant>
        <vt:i4>0</vt:i4>
      </vt:variant>
      <vt:variant>
        <vt:i4>5</vt:i4>
      </vt:variant>
      <vt:variant>
        <vt:lpwstr>https://www.myagedcare.gov.au/find-a-provider</vt:lpwstr>
      </vt:variant>
      <vt:variant>
        <vt:lpwstr/>
      </vt:variant>
      <vt:variant>
        <vt:i4>589909</vt:i4>
      </vt:variant>
      <vt:variant>
        <vt:i4>510</vt:i4>
      </vt:variant>
      <vt:variant>
        <vt:i4>0</vt:i4>
      </vt:variant>
      <vt:variant>
        <vt:i4>5</vt:i4>
      </vt:variant>
      <vt:variant>
        <vt:lpwstr>https://www.myagedcare.gov.au/sites/default/files/2023-08/your-online-account-guide-services.pdf</vt:lpwstr>
      </vt:variant>
      <vt:variant>
        <vt:lpwstr/>
      </vt:variant>
      <vt:variant>
        <vt:i4>6029377</vt:i4>
      </vt:variant>
      <vt:variant>
        <vt:i4>507</vt:i4>
      </vt:variant>
      <vt:variant>
        <vt:i4>0</vt:i4>
      </vt:variant>
      <vt:variant>
        <vt:i4>5</vt:i4>
      </vt:variant>
      <vt:variant>
        <vt:lpwstr>https://www.myagedcare.gov.au/access-your-online-account</vt:lpwstr>
      </vt:variant>
      <vt:variant>
        <vt:lpwstr/>
      </vt:variant>
      <vt:variant>
        <vt:i4>7864383</vt:i4>
      </vt:variant>
      <vt:variant>
        <vt:i4>504</vt:i4>
      </vt:variant>
      <vt:variant>
        <vt:i4>0</vt:i4>
      </vt:variant>
      <vt:variant>
        <vt:i4>5</vt:i4>
      </vt:variant>
      <vt:variant>
        <vt:lpwstr>https://www.health.gov.au/our-work/single-assessment-system/about/workforce</vt:lpwstr>
      </vt:variant>
      <vt:variant>
        <vt:lpwstr/>
      </vt:variant>
      <vt:variant>
        <vt:i4>1835134</vt:i4>
      </vt:variant>
      <vt:variant>
        <vt:i4>501</vt:i4>
      </vt:variant>
      <vt:variant>
        <vt:i4>0</vt:i4>
      </vt:variant>
      <vt:variant>
        <vt:i4>5</vt:i4>
      </vt:variant>
      <vt:variant>
        <vt:lpwstr>mailto:MPSAgedCare@health.gov.au</vt:lpwstr>
      </vt:variant>
      <vt:variant>
        <vt:lpwstr/>
      </vt:variant>
      <vt:variant>
        <vt:i4>1900604</vt:i4>
      </vt:variant>
      <vt:variant>
        <vt:i4>494</vt:i4>
      </vt:variant>
      <vt:variant>
        <vt:i4>0</vt:i4>
      </vt:variant>
      <vt:variant>
        <vt:i4>5</vt:i4>
      </vt:variant>
      <vt:variant>
        <vt:lpwstr/>
      </vt:variant>
      <vt:variant>
        <vt:lpwstr>_Toc198457000</vt:lpwstr>
      </vt:variant>
      <vt:variant>
        <vt:i4>1376309</vt:i4>
      </vt:variant>
      <vt:variant>
        <vt:i4>488</vt:i4>
      </vt:variant>
      <vt:variant>
        <vt:i4>0</vt:i4>
      </vt:variant>
      <vt:variant>
        <vt:i4>5</vt:i4>
      </vt:variant>
      <vt:variant>
        <vt:lpwstr/>
      </vt:variant>
      <vt:variant>
        <vt:lpwstr>_Toc198456999</vt:lpwstr>
      </vt:variant>
      <vt:variant>
        <vt:i4>1376309</vt:i4>
      </vt:variant>
      <vt:variant>
        <vt:i4>482</vt:i4>
      </vt:variant>
      <vt:variant>
        <vt:i4>0</vt:i4>
      </vt:variant>
      <vt:variant>
        <vt:i4>5</vt:i4>
      </vt:variant>
      <vt:variant>
        <vt:lpwstr/>
      </vt:variant>
      <vt:variant>
        <vt:lpwstr>_Toc198456998</vt:lpwstr>
      </vt:variant>
      <vt:variant>
        <vt:i4>1376309</vt:i4>
      </vt:variant>
      <vt:variant>
        <vt:i4>476</vt:i4>
      </vt:variant>
      <vt:variant>
        <vt:i4>0</vt:i4>
      </vt:variant>
      <vt:variant>
        <vt:i4>5</vt:i4>
      </vt:variant>
      <vt:variant>
        <vt:lpwstr/>
      </vt:variant>
      <vt:variant>
        <vt:lpwstr>_Toc198456997</vt:lpwstr>
      </vt:variant>
      <vt:variant>
        <vt:i4>1376309</vt:i4>
      </vt:variant>
      <vt:variant>
        <vt:i4>470</vt:i4>
      </vt:variant>
      <vt:variant>
        <vt:i4>0</vt:i4>
      </vt:variant>
      <vt:variant>
        <vt:i4>5</vt:i4>
      </vt:variant>
      <vt:variant>
        <vt:lpwstr/>
      </vt:variant>
      <vt:variant>
        <vt:lpwstr>_Toc198456996</vt:lpwstr>
      </vt:variant>
      <vt:variant>
        <vt:i4>1376309</vt:i4>
      </vt:variant>
      <vt:variant>
        <vt:i4>464</vt:i4>
      </vt:variant>
      <vt:variant>
        <vt:i4>0</vt:i4>
      </vt:variant>
      <vt:variant>
        <vt:i4>5</vt:i4>
      </vt:variant>
      <vt:variant>
        <vt:lpwstr/>
      </vt:variant>
      <vt:variant>
        <vt:lpwstr>_Toc198456995</vt:lpwstr>
      </vt:variant>
      <vt:variant>
        <vt:i4>1376309</vt:i4>
      </vt:variant>
      <vt:variant>
        <vt:i4>458</vt:i4>
      </vt:variant>
      <vt:variant>
        <vt:i4>0</vt:i4>
      </vt:variant>
      <vt:variant>
        <vt:i4>5</vt:i4>
      </vt:variant>
      <vt:variant>
        <vt:lpwstr/>
      </vt:variant>
      <vt:variant>
        <vt:lpwstr>_Toc198456994</vt:lpwstr>
      </vt:variant>
      <vt:variant>
        <vt:i4>1376309</vt:i4>
      </vt:variant>
      <vt:variant>
        <vt:i4>452</vt:i4>
      </vt:variant>
      <vt:variant>
        <vt:i4>0</vt:i4>
      </vt:variant>
      <vt:variant>
        <vt:i4>5</vt:i4>
      </vt:variant>
      <vt:variant>
        <vt:lpwstr/>
      </vt:variant>
      <vt:variant>
        <vt:lpwstr>_Toc198456993</vt:lpwstr>
      </vt:variant>
      <vt:variant>
        <vt:i4>1376309</vt:i4>
      </vt:variant>
      <vt:variant>
        <vt:i4>446</vt:i4>
      </vt:variant>
      <vt:variant>
        <vt:i4>0</vt:i4>
      </vt:variant>
      <vt:variant>
        <vt:i4>5</vt:i4>
      </vt:variant>
      <vt:variant>
        <vt:lpwstr/>
      </vt:variant>
      <vt:variant>
        <vt:lpwstr>_Toc198456992</vt:lpwstr>
      </vt:variant>
      <vt:variant>
        <vt:i4>1376309</vt:i4>
      </vt:variant>
      <vt:variant>
        <vt:i4>440</vt:i4>
      </vt:variant>
      <vt:variant>
        <vt:i4>0</vt:i4>
      </vt:variant>
      <vt:variant>
        <vt:i4>5</vt:i4>
      </vt:variant>
      <vt:variant>
        <vt:lpwstr/>
      </vt:variant>
      <vt:variant>
        <vt:lpwstr>_Toc198456991</vt:lpwstr>
      </vt:variant>
      <vt:variant>
        <vt:i4>1376309</vt:i4>
      </vt:variant>
      <vt:variant>
        <vt:i4>434</vt:i4>
      </vt:variant>
      <vt:variant>
        <vt:i4>0</vt:i4>
      </vt:variant>
      <vt:variant>
        <vt:i4>5</vt:i4>
      </vt:variant>
      <vt:variant>
        <vt:lpwstr/>
      </vt:variant>
      <vt:variant>
        <vt:lpwstr>_Toc198456990</vt:lpwstr>
      </vt:variant>
      <vt:variant>
        <vt:i4>1310773</vt:i4>
      </vt:variant>
      <vt:variant>
        <vt:i4>428</vt:i4>
      </vt:variant>
      <vt:variant>
        <vt:i4>0</vt:i4>
      </vt:variant>
      <vt:variant>
        <vt:i4>5</vt:i4>
      </vt:variant>
      <vt:variant>
        <vt:lpwstr/>
      </vt:variant>
      <vt:variant>
        <vt:lpwstr>_Toc198456989</vt:lpwstr>
      </vt:variant>
      <vt:variant>
        <vt:i4>1310773</vt:i4>
      </vt:variant>
      <vt:variant>
        <vt:i4>422</vt:i4>
      </vt:variant>
      <vt:variant>
        <vt:i4>0</vt:i4>
      </vt:variant>
      <vt:variant>
        <vt:i4>5</vt:i4>
      </vt:variant>
      <vt:variant>
        <vt:lpwstr/>
      </vt:variant>
      <vt:variant>
        <vt:lpwstr>_Toc198456988</vt:lpwstr>
      </vt:variant>
      <vt:variant>
        <vt:i4>1310773</vt:i4>
      </vt:variant>
      <vt:variant>
        <vt:i4>416</vt:i4>
      </vt:variant>
      <vt:variant>
        <vt:i4>0</vt:i4>
      </vt:variant>
      <vt:variant>
        <vt:i4>5</vt:i4>
      </vt:variant>
      <vt:variant>
        <vt:lpwstr/>
      </vt:variant>
      <vt:variant>
        <vt:lpwstr>_Toc198456987</vt:lpwstr>
      </vt:variant>
      <vt:variant>
        <vt:i4>1310773</vt:i4>
      </vt:variant>
      <vt:variant>
        <vt:i4>410</vt:i4>
      </vt:variant>
      <vt:variant>
        <vt:i4>0</vt:i4>
      </vt:variant>
      <vt:variant>
        <vt:i4>5</vt:i4>
      </vt:variant>
      <vt:variant>
        <vt:lpwstr/>
      </vt:variant>
      <vt:variant>
        <vt:lpwstr>_Toc198456986</vt:lpwstr>
      </vt:variant>
      <vt:variant>
        <vt:i4>1310773</vt:i4>
      </vt:variant>
      <vt:variant>
        <vt:i4>404</vt:i4>
      </vt:variant>
      <vt:variant>
        <vt:i4>0</vt:i4>
      </vt:variant>
      <vt:variant>
        <vt:i4>5</vt:i4>
      </vt:variant>
      <vt:variant>
        <vt:lpwstr/>
      </vt:variant>
      <vt:variant>
        <vt:lpwstr>_Toc198456985</vt:lpwstr>
      </vt:variant>
      <vt:variant>
        <vt:i4>1310773</vt:i4>
      </vt:variant>
      <vt:variant>
        <vt:i4>398</vt:i4>
      </vt:variant>
      <vt:variant>
        <vt:i4>0</vt:i4>
      </vt:variant>
      <vt:variant>
        <vt:i4>5</vt:i4>
      </vt:variant>
      <vt:variant>
        <vt:lpwstr/>
      </vt:variant>
      <vt:variant>
        <vt:lpwstr>_Toc198456984</vt:lpwstr>
      </vt:variant>
      <vt:variant>
        <vt:i4>1310773</vt:i4>
      </vt:variant>
      <vt:variant>
        <vt:i4>392</vt:i4>
      </vt:variant>
      <vt:variant>
        <vt:i4>0</vt:i4>
      </vt:variant>
      <vt:variant>
        <vt:i4>5</vt:i4>
      </vt:variant>
      <vt:variant>
        <vt:lpwstr/>
      </vt:variant>
      <vt:variant>
        <vt:lpwstr>_Toc198456983</vt:lpwstr>
      </vt:variant>
      <vt:variant>
        <vt:i4>1310773</vt:i4>
      </vt:variant>
      <vt:variant>
        <vt:i4>386</vt:i4>
      </vt:variant>
      <vt:variant>
        <vt:i4>0</vt:i4>
      </vt:variant>
      <vt:variant>
        <vt:i4>5</vt:i4>
      </vt:variant>
      <vt:variant>
        <vt:lpwstr/>
      </vt:variant>
      <vt:variant>
        <vt:lpwstr>_Toc198456982</vt:lpwstr>
      </vt:variant>
      <vt:variant>
        <vt:i4>1310773</vt:i4>
      </vt:variant>
      <vt:variant>
        <vt:i4>380</vt:i4>
      </vt:variant>
      <vt:variant>
        <vt:i4>0</vt:i4>
      </vt:variant>
      <vt:variant>
        <vt:i4>5</vt:i4>
      </vt:variant>
      <vt:variant>
        <vt:lpwstr/>
      </vt:variant>
      <vt:variant>
        <vt:lpwstr>_Toc198456981</vt:lpwstr>
      </vt:variant>
      <vt:variant>
        <vt:i4>1310773</vt:i4>
      </vt:variant>
      <vt:variant>
        <vt:i4>374</vt:i4>
      </vt:variant>
      <vt:variant>
        <vt:i4>0</vt:i4>
      </vt:variant>
      <vt:variant>
        <vt:i4>5</vt:i4>
      </vt:variant>
      <vt:variant>
        <vt:lpwstr/>
      </vt:variant>
      <vt:variant>
        <vt:lpwstr>_Toc198456980</vt:lpwstr>
      </vt:variant>
      <vt:variant>
        <vt:i4>1769525</vt:i4>
      </vt:variant>
      <vt:variant>
        <vt:i4>368</vt:i4>
      </vt:variant>
      <vt:variant>
        <vt:i4>0</vt:i4>
      </vt:variant>
      <vt:variant>
        <vt:i4>5</vt:i4>
      </vt:variant>
      <vt:variant>
        <vt:lpwstr/>
      </vt:variant>
      <vt:variant>
        <vt:lpwstr>_Toc198456979</vt:lpwstr>
      </vt:variant>
      <vt:variant>
        <vt:i4>1769525</vt:i4>
      </vt:variant>
      <vt:variant>
        <vt:i4>362</vt:i4>
      </vt:variant>
      <vt:variant>
        <vt:i4>0</vt:i4>
      </vt:variant>
      <vt:variant>
        <vt:i4>5</vt:i4>
      </vt:variant>
      <vt:variant>
        <vt:lpwstr/>
      </vt:variant>
      <vt:variant>
        <vt:lpwstr>_Toc198456978</vt:lpwstr>
      </vt:variant>
      <vt:variant>
        <vt:i4>1769525</vt:i4>
      </vt:variant>
      <vt:variant>
        <vt:i4>356</vt:i4>
      </vt:variant>
      <vt:variant>
        <vt:i4>0</vt:i4>
      </vt:variant>
      <vt:variant>
        <vt:i4>5</vt:i4>
      </vt:variant>
      <vt:variant>
        <vt:lpwstr/>
      </vt:variant>
      <vt:variant>
        <vt:lpwstr>_Toc198456977</vt:lpwstr>
      </vt:variant>
      <vt:variant>
        <vt:i4>1769525</vt:i4>
      </vt:variant>
      <vt:variant>
        <vt:i4>350</vt:i4>
      </vt:variant>
      <vt:variant>
        <vt:i4>0</vt:i4>
      </vt:variant>
      <vt:variant>
        <vt:i4>5</vt:i4>
      </vt:variant>
      <vt:variant>
        <vt:lpwstr/>
      </vt:variant>
      <vt:variant>
        <vt:lpwstr>_Toc198456976</vt:lpwstr>
      </vt:variant>
      <vt:variant>
        <vt:i4>1769525</vt:i4>
      </vt:variant>
      <vt:variant>
        <vt:i4>344</vt:i4>
      </vt:variant>
      <vt:variant>
        <vt:i4>0</vt:i4>
      </vt:variant>
      <vt:variant>
        <vt:i4>5</vt:i4>
      </vt:variant>
      <vt:variant>
        <vt:lpwstr/>
      </vt:variant>
      <vt:variant>
        <vt:lpwstr>_Toc198456975</vt:lpwstr>
      </vt:variant>
      <vt:variant>
        <vt:i4>1769525</vt:i4>
      </vt:variant>
      <vt:variant>
        <vt:i4>338</vt:i4>
      </vt:variant>
      <vt:variant>
        <vt:i4>0</vt:i4>
      </vt:variant>
      <vt:variant>
        <vt:i4>5</vt:i4>
      </vt:variant>
      <vt:variant>
        <vt:lpwstr/>
      </vt:variant>
      <vt:variant>
        <vt:lpwstr>_Toc198456974</vt:lpwstr>
      </vt:variant>
      <vt:variant>
        <vt:i4>1769525</vt:i4>
      </vt:variant>
      <vt:variant>
        <vt:i4>332</vt:i4>
      </vt:variant>
      <vt:variant>
        <vt:i4>0</vt:i4>
      </vt:variant>
      <vt:variant>
        <vt:i4>5</vt:i4>
      </vt:variant>
      <vt:variant>
        <vt:lpwstr/>
      </vt:variant>
      <vt:variant>
        <vt:lpwstr>_Toc198456973</vt:lpwstr>
      </vt:variant>
      <vt:variant>
        <vt:i4>1769525</vt:i4>
      </vt:variant>
      <vt:variant>
        <vt:i4>326</vt:i4>
      </vt:variant>
      <vt:variant>
        <vt:i4>0</vt:i4>
      </vt:variant>
      <vt:variant>
        <vt:i4>5</vt:i4>
      </vt:variant>
      <vt:variant>
        <vt:lpwstr/>
      </vt:variant>
      <vt:variant>
        <vt:lpwstr>_Toc198456972</vt:lpwstr>
      </vt:variant>
      <vt:variant>
        <vt:i4>1769525</vt:i4>
      </vt:variant>
      <vt:variant>
        <vt:i4>320</vt:i4>
      </vt:variant>
      <vt:variant>
        <vt:i4>0</vt:i4>
      </vt:variant>
      <vt:variant>
        <vt:i4>5</vt:i4>
      </vt:variant>
      <vt:variant>
        <vt:lpwstr/>
      </vt:variant>
      <vt:variant>
        <vt:lpwstr>_Toc198456971</vt:lpwstr>
      </vt:variant>
      <vt:variant>
        <vt:i4>1769525</vt:i4>
      </vt:variant>
      <vt:variant>
        <vt:i4>314</vt:i4>
      </vt:variant>
      <vt:variant>
        <vt:i4>0</vt:i4>
      </vt:variant>
      <vt:variant>
        <vt:i4>5</vt:i4>
      </vt:variant>
      <vt:variant>
        <vt:lpwstr/>
      </vt:variant>
      <vt:variant>
        <vt:lpwstr>_Toc198456970</vt:lpwstr>
      </vt:variant>
      <vt:variant>
        <vt:i4>1703989</vt:i4>
      </vt:variant>
      <vt:variant>
        <vt:i4>308</vt:i4>
      </vt:variant>
      <vt:variant>
        <vt:i4>0</vt:i4>
      </vt:variant>
      <vt:variant>
        <vt:i4>5</vt:i4>
      </vt:variant>
      <vt:variant>
        <vt:lpwstr/>
      </vt:variant>
      <vt:variant>
        <vt:lpwstr>_Toc198456969</vt:lpwstr>
      </vt:variant>
      <vt:variant>
        <vt:i4>1703989</vt:i4>
      </vt:variant>
      <vt:variant>
        <vt:i4>302</vt:i4>
      </vt:variant>
      <vt:variant>
        <vt:i4>0</vt:i4>
      </vt:variant>
      <vt:variant>
        <vt:i4>5</vt:i4>
      </vt:variant>
      <vt:variant>
        <vt:lpwstr/>
      </vt:variant>
      <vt:variant>
        <vt:lpwstr>_Toc198456968</vt:lpwstr>
      </vt:variant>
      <vt:variant>
        <vt:i4>1703989</vt:i4>
      </vt:variant>
      <vt:variant>
        <vt:i4>296</vt:i4>
      </vt:variant>
      <vt:variant>
        <vt:i4>0</vt:i4>
      </vt:variant>
      <vt:variant>
        <vt:i4>5</vt:i4>
      </vt:variant>
      <vt:variant>
        <vt:lpwstr/>
      </vt:variant>
      <vt:variant>
        <vt:lpwstr>_Toc198456967</vt:lpwstr>
      </vt:variant>
      <vt:variant>
        <vt:i4>1703989</vt:i4>
      </vt:variant>
      <vt:variant>
        <vt:i4>290</vt:i4>
      </vt:variant>
      <vt:variant>
        <vt:i4>0</vt:i4>
      </vt:variant>
      <vt:variant>
        <vt:i4>5</vt:i4>
      </vt:variant>
      <vt:variant>
        <vt:lpwstr/>
      </vt:variant>
      <vt:variant>
        <vt:lpwstr>_Toc198456966</vt:lpwstr>
      </vt:variant>
      <vt:variant>
        <vt:i4>1703989</vt:i4>
      </vt:variant>
      <vt:variant>
        <vt:i4>284</vt:i4>
      </vt:variant>
      <vt:variant>
        <vt:i4>0</vt:i4>
      </vt:variant>
      <vt:variant>
        <vt:i4>5</vt:i4>
      </vt:variant>
      <vt:variant>
        <vt:lpwstr/>
      </vt:variant>
      <vt:variant>
        <vt:lpwstr>_Toc198456965</vt:lpwstr>
      </vt:variant>
      <vt:variant>
        <vt:i4>1703989</vt:i4>
      </vt:variant>
      <vt:variant>
        <vt:i4>278</vt:i4>
      </vt:variant>
      <vt:variant>
        <vt:i4>0</vt:i4>
      </vt:variant>
      <vt:variant>
        <vt:i4>5</vt:i4>
      </vt:variant>
      <vt:variant>
        <vt:lpwstr/>
      </vt:variant>
      <vt:variant>
        <vt:lpwstr>_Toc198456964</vt:lpwstr>
      </vt:variant>
      <vt:variant>
        <vt:i4>1703989</vt:i4>
      </vt:variant>
      <vt:variant>
        <vt:i4>272</vt:i4>
      </vt:variant>
      <vt:variant>
        <vt:i4>0</vt:i4>
      </vt:variant>
      <vt:variant>
        <vt:i4>5</vt:i4>
      </vt:variant>
      <vt:variant>
        <vt:lpwstr/>
      </vt:variant>
      <vt:variant>
        <vt:lpwstr>_Toc198456963</vt:lpwstr>
      </vt:variant>
      <vt:variant>
        <vt:i4>1703989</vt:i4>
      </vt:variant>
      <vt:variant>
        <vt:i4>266</vt:i4>
      </vt:variant>
      <vt:variant>
        <vt:i4>0</vt:i4>
      </vt:variant>
      <vt:variant>
        <vt:i4>5</vt:i4>
      </vt:variant>
      <vt:variant>
        <vt:lpwstr/>
      </vt:variant>
      <vt:variant>
        <vt:lpwstr>_Toc198456962</vt:lpwstr>
      </vt:variant>
      <vt:variant>
        <vt:i4>1703989</vt:i4>
      </vt:variant>
      <vt:variant>
        <vt:i4>260</vt:i4>
      </vt:variant>
      <vt:variant>
        <vt:i4>0</vt:i4>
      </vt:variant>
      <vt:variant>
        <vt:i4>5</vt:i4>
      </vt:variant>
      <vt:variant>
        <vt:lpwstr/>
      </vt:variant>
      <vt:variant>
        <vt:lpwstr>_Toc198456961</vt:lpwstr>
      </vt:variant>
      <vt:variant>
        <vt:i4>1703989</vt:i4>
      </vt:variant>
      <vt:variant>
        <vt:i4>254</vt:i4>
      </vt:variant>
      <vt:variant>
        <vt:i4>0</vt:i4>
      </vt:variant>
      <vt:variant>
        <vt:i4>5</vt:i4>
      </vt:variant>
      <vt:variant>
        <vt:lpwstr/>
      </vt:variant>
      <vt:variant>
        <vt:lpwstr>_Toc198456960</vt:lpwstr>
      </vt:variant>
      <vt:variant>
        <vt:i4>1638453</vt:i4>
      </vt:variant>
      <vt:variant>
        <vt:i4>248</vt:i4>
      </vt:variant>
      <vt:variant>
        <vt:i4>0</vt:i4>
      </vt:variant>
      <vt:variant>
        <vt:i4>5</vt:i4>
      </vt:variant>
      <vt:variant>
        <vt:lpwstr/>
      </vt:variant>
      <vt:variant>
        <vt:lpwstr>_Toc198456959</vt:lpwstr>
      </vt:variant>
      <vt:variant>
        <vt:i4>1638453</vt:i4>
      </vt:variant>
      <vt:variant>
        <vt:i4>242</vt:i4>
      </vt:variant>
      <vt:variant>
        <vt:i4>0</vt:i4>
      </vt:variant>
      <vt:variant>
        <vt:i4>5</vt:i4>
      </vt:variant>
      <vt:variant>
        <vt:lpwstr/>
      </vt:variant>
      <vt:variant>
        <vt:lpwstr>_Toc198456958</vt:lpwstr>
      </vt:variant>
      <vt:variant>
        <vt:i4>1638453</vt:i4>
      </vt:variant>
      <vt:variant>
        <vt:i4>236</vt:i4>
      </vt:variant>
      <vt:variant>
        <vt:i4>0</vt:i4>
      </vt:variant>
      <vt:variant>
        <vt:i4>5</vt:i4>
      </vt:variant>
      <vt:variant>
        <vt:lpwstr/>
      </vt:variant>
      <vt:variant>
        <vt:lpwstr>_Toc198456957</vt:lpwstr>
      </vt:variant>
      <vt:variant>
        <vt:i4>1638453</vt:i4>
      </vt:variant>
      <vt:variant>
        <vt:i4>230</vt:i4>
      </vt:variant>
      <vt:variant>
        <vt:i4>0</vt:i4>
      </vt:variant>
      <vt:variant>
        <vt:i4>5</vt:i4>
      </vt:variant>
      <vt:variant>
        <vt:lpwstr/>
      </vt:variant>
      <vt:variant>
        <vt:lpwstr>_Toc198456956</vt:lpwstr>
      </vt:variant>
      <vt:variant>
        <vt:i4>1638453</vt:i4>
      </vt:variant>
      <vt:variant>
        <vt:i4>224</vt:i4>
      </vt:variant>
      <vt:variant>
        <vt:i4>0</vt:i4>
      </vt:variant>
      <vt:variant>
        <vt:i4>5</vt:i4>
      </vt:variant>
      <vt:variant>
        <vt:lpwstr/>
      </vt:variant>
      <vt:variant>
        <vt:lpwstr>_Toc198456955</vt:lpwstr>
      </vt:variant>
      <vt:variant>
        <vt:i4>1638453</vt:i4>
      </vt:variant>
      <vt:variant>
        <vt:i4>218</vt:i4>
      </vt:variant>
      <vt:variant>
        <vt:i4>0</vt:i4>
      </vt:variant>
      <vt:variant>
        <vt:i4>5</vt:i4>
      </vt:variant>
      <vt:variant>
        <vt:lpwstr/>
      </vt:variant>
      <vt:variant>
        <vt:lpwstr>_Toc198456954</vt:lpwstr>
      </vt:variant>
      <vt:variant>
        <vt:i4>1638453</vt:i4>
      </vt:variant>
      <vt:variant>
        <vt:i4>212</vt:i4>
      </vt:variant>
      <vt:variant>
        <vt:i4>0</vt:i4>
      </vt:variant>
      <vt:variant>
        <vt:i4>5</vt:i4>
      </vt:variant>
      <vt:variant>
        <vt:lpwstr/>
      </vt:variant>
      <vt:variant>
        <vt:lpwstr>_Toc198456953</vt:lpwstr>
      </vt:variant>
      <vt:variant>
        <vt:i4>1638453</vt:i4>
      </vt:variant>
      <vt:variant>
        <vt:i4>206</vt:i4>
      </vt:variant>
      <vt:variant>
        <vt:i4>0</vt:i4>
      </vt:variant>
      <vt:variant>
        <vt:i4>5</vt:i4>
      </vt:variant>
      <vt:variant>
        <vt:lpwstr/>
      </vt:variant>
      <vt:variant>
        <vt:lpwstr>_Toc198456952</vt:lpwstr>
      </vt:variant>
      <vt:variant>
        <vt:i4>1638453</vt:i4>
      </vt:variant>
      <vt:variant>
        <vt:i4>200</vt:i4>
      </vt:variant>
      <vt:variant>
        <vt:i4>0</vt:i4>
      </vt:variant>
      <vt:variant>
        <vt:i4>5</vt:i4>
      </vt:variant>
      <vt:variant>
        <vt:lpwstr/>
      </vt:variant>
      <vt:variant>
        <vt:lpwstr>_Toc198456951</vt:lpwstr>
      </vt:variant>
      <vt:variant>
        <vt:i4>1638453</vt:i4>
      </vt:variant>
      <vt:variant>
        <vt:i4>194</vt:i4>
      </vt:variant>
      <vt:variant>
        <vt:i4>0</vt:i4>
      </vt:variant>
      <vt:variant>
        <vt:i4>5</vt:i4>
      </vt:variant>
      <vt:variant>
        <vt:lpwstr/>
      </vt:variant>
      <vt:variant>
        <vt:lpwstr>_Toc198456950</vt:lpwstr>
      </vt:variant>
      <vt:variant>
        <vt:i4>1572917</vt:i4>
      </vt:variant>
      <vt:variant>
        <vt:i4>188</vt:i4>
      </vt:variant>
      <vt:variant>
        <vt:i4>0</vt:i4>
      </vt:variant>
      <vt:variant>
        <vt:i4>5</vt:i4>
      </vt:variant>
      <vt:variant>
        <vt:lpwstr/>
      </vt:variant>
      <vt:variant>
        <vt:lpwstr>_Toc198456949</vt:lpwstr>
      </vt:variant>
      <vt:variant>
        <vt:i4>1572917</vt:i4>
      </vt:variant>
      <vt:variant>
        <vt:i4>182</vt:i4>
      </vt:variant>
      <vt:variant>
        <vt:i4>0</vt:i4>
      </vt:variant>
      <vt:variant>
        <vt:i4>5</vt:i4>
      </vt:variant>
      <vt:variant>
        <vt:lpwstr/>
      </vt:variant>
      <vt:variant>
        <vt:lpwstr>_Toc198456948</vt:lpwstr>
      </vt:variant>
      <vt:variant>
        <vt:i4>1572917</vt:i4>
      </vt:variant>
      <vt:variant>
        <vt:i4>176</vt:i4>
      </vt:variant>
      <vt:variant>
        <vt:i4>0</vt:i4>
      </vt:variant>
      <vt:variant>
        <vt:i4>5</vt:i4>
      </vt:variant>
      <vt:variant>
        <vt:lpwstr/>
      </vt:variant>
      <vt:variant>
        <vt:lpwstr>_Toc198456947</vt:lpwstr>
      </vt:variant>
      <vt:variant>
        <vt:i4>1572917</vt:i4>
      </vt:variant>
      <vt:variant>
        <vt:i4>170</vt:i4>
      </vt:variant>
      <vt:variant>
        <vt:i4>0</vt:i4>
      </vt:variant>
      <vt:variant>
        <vt:i4>5</vt:i4>
      </vt:variant>
      <vt:variant>
        <vt:lpwstr/>
      </vt:variant>
      <vt:variant>
        <vt:lpwstr>_Toc198456945</vt:lpwstr>
      </vt:variant>
      <vt:variant>
        <vt:i4>1572917</vt:i4>
      </vt:variant>
      <vt:variant>
        <vt:i4>164</vt:i4>
      </vt:variant>
      <vt:variant>
        <vt:i4>0</vt:i4>
      </vt:variant>
      <vt:variant>
        <vt:i4>5</vt:i4>
      </vt:variant>
      <vt:variant>
        <vt:lpwstr/>
      </vt:variant>
      <vt:variant>
        <vt:lpwstr>_Toc198456944</vt:lpwstr>
      </vt:variant>
      <vt:variant>
        <vt:i4>1572917</vt:i4>
      </vt:variant>
      <vt:variant>
        <vt:i4>158</vt:i4>
      </vt:variant>
      <vt:variant>
        <vt:i4>0</vt:i4>
      </vt:variant>
      <vt:variant>
        <vt:i4>5</vt:i4>
      </vt:variant>
      <vt:variant>
        <vt:lpwstr/>
      </vt:variant>
      <vt:variant>
        <vt:lpwstr>_Toc198456943</vt:lpwstr>
      </vt:variant>
      <vt:variant>
        <vt:i4>1572917</vt:i4>
      </vt:variant>
      <vt:variant>
        <vt:i4>152</vt:i4>
      </vt:variant>
      <vt:variant>
        <vt:i4>0</vt:i4>
      </vt:variant>
      <vt:variant>
        <vt:i4>5</vt:i4>
      </vt:variant>
      <vt:variant>
        <vt:lpwstr/>
      </vt:variant>
      <vt:variant>
        <vt:lpwstr>_Toc198456942</vt:lpwstr>
      </vt:variant>
      <vt:variant>
        <vt:i4>1572917</vt:i4>
      </vt:variant>
      <vt:variant>
        <vt:i4>146</vt:i4>
      </vt:variant>
      <vt:variant>
        <vt:i4>0</vt:i4>
      </vt:variant>
      <vt:variant>
        <vt:i4>5</vt:i4>
      </vt:variant>
      <vt:variant>
        <vt:lpwstr/>
      </vt:variant>
      <vt:variant>
        <vt:lpwstr>_Toc198456941</vt:lpwstr>
      </vt:variant>
      <vt:variant>
        <vt:i4>1572917</vt:i4>
      </vt:variant>
      <vt:variant>
        <vt:i4>140</vt:i4>
      </vt:variant>
      <vt:variant>
        <vt:i4>0</vt:i4>
      </vt:variant>
      <vt:variant>
        <vt:i4>5</vt:i4>
      </vt:variant>
      <vt:variant>
        <vt:lpwstr/>
      </vt:variant>
      <vt:variant>
        <vt:lpwstr>_Toc198456940</vt:lpwstr>
      </vt:variant>
      <vt:variant>
        <vt:i4>2031669</vt:i4>
      </vt:variant>
      <vt:variant>
        <vt:i4>134</vt:i4>
      </vt:variant>
      <vt:variant>
        <vt:i4>0</vt:i4>
      </vt:variant>
      <vt:variant>
        <vt:i4>5</vt:i4>
      </vt:variant>
      <vt:variant>
        <vt:lpwstr/>
      </vt:variant>
      <vt:variant>
        <vt:lpwstr>_Toc198456939</vt:lpwstr>
      </vt:variant>
      <vt:variant>
        <vt:i4>2031669</vt:i4>
      </vt:variant>
      <vt:variant>
        <vt:i4>128</vt:i4>
      </vt:variant>
      <vt:variant>
        <vt:i4>0</vt:i4>
      </vt:variant>
      <vt:variant>
        <vt:i4>5</vt:i4>
      </vt:variant>
      <vt:variant>
        <vt:lpwstr/>
      </vt:variant>
      <vt:variant>
        <vt:lpwstr>_Toc198456938</vt:lpwstr>
      </vt:variant>
      <vt:variant>
        <vt:i4>2031669</vt:i4>
      </vt:variant>
      <vt:variant>
        <vt:i4>122</vt:i4>
      </vt:variant>
      <vt:variant>
        <vt:i4>0</vt:i4>
      </vt:variant>
      <vt:variant>
        <vt:i4>5</vt:i4>
      </vt:variant>
      <vt:variant>
        <vt:lpwstr/>
      </vt:variant>
      <vt:variant>
        <vt:lpwstr>_Toc198456937</vt:lpwstr>
      </vt:variant>
      <vt:variant>
        <vt:i4>2031669</vt:i4>
      </vt:variant>
      <vt:variant>
        <vt:i4>116</vt:i4>
      </vt:variant>
      <vt:variant>
        <vt:i4>0</vt:i4>
      </vt:variant>
      <vt:variant>
        <vt:i4>5</vt:i4>
      </vt:variant>
      <vt:variant>
        <vt:lpwstr/>
      </vt:variant>
      <vt:variant>
        <vt:lpwstr>_Toc198456936</vt:lpwstr>
      </vt:variant>
      <vt:variant>
        <vt:i4>2031669</vt:i4>
      </vt:variant>
      <vt:variant>
        <vt:i4>110</vt:i4>
      </vt:variant>
      <vt:variant>
        <vt:i4>0</vt:i4>
      </vt:variant>
      <vt:variant>
        <vt:i4>5</vt:i4>
      </vt:variant>
      <vt:variant>
        <vt:lpwstr/>
      </vt:variant>
      <vt:variant>
        <vt:lpwstr>_Toc198456935</vt:lpwstr>
      </vt:variant>
      <vt:variant>
        <vt:i4>2031669</vt:i4>
      </vt:variant>
      <vt:variant>
        <vt:i4>104</vt:i4>
      </vt:variant>
      <vt:variant>
        <vt:i4>0</vt:i4>
      </vt:variant>
      <vt:variant>
        <vt:i4>5</vt:i4>
      </vt:variant>
      <vt:variant>
        <vt:lpwstr/>
      </vt:variant>
      <vt:variant>
        <vt:lpwstr>_Toc198456934</vt:lpwstr>
      </vt:variant>
      <vt:variant>
        <vt:i4>2031669</vt:i4>
      </vt:variant>
      <vt:variant>
        <vt:i4>98</vt:i4>
      </vt:variant>
      <vt:variant>
        <vt:i4>0</vt:i4>
      </vt:variant>
      <vt:variant>
        <vt:i4>5</vt:i4>
      </vt:variant>
      <vt:variant>
        <vt:lpwstr/>
      </vt:variant>
      <vt:variant>
        <vt:lpwstr>_Toc198456933</vt:lpwstr>
      </vt:variant>
      <vt:variant>
        <vt:i4>2031669</vt:i4>
      </vt:variant>
      <vt:variant>
        <vt:i4>92</vt:i4>
      </vt:variant>
      <vt:variant>
        <vt:i4>0</vt:i4>
      </vt:variant>
      <vt:variant>
        <vt:i4>5</vt:i4>
      </vt:variant>
      <vt:variant>
        <vt:lpwstr/>
      </vt:variant>
      <vt:variant>
        <vt:lpwstr>_Toc198456932</vt:lpwstr>
      </vt:variant>
      <vt:variant>
        <vt:i4>2031669</vt:i4>
      </vt:variant>
      <vt:variant>
        <vt:i4>86</vt:i4>
      </vt:variant>
      <vt:variant>
        <vt:i4>0</vt:i4>
      </vt:variant>
      <vt:variant>
        <vt:i4>5</vt:i4>
      </vt:variant>
      <vt:variant>
        <vt:lpwstr/>
      </vt:variant>
      <vt:variant>
        <vt:lpwstr>_Toc198456931</vt:lpwstr>
      </vt:variant>
      <vt:variant>
        <vt:i4>2031669</vt:i4>
      </vt:variant>
      <vt:variant>
        <vt:i4>80</vt:i4>
      </vt:variant>
      <vt:variant>
        <vt:i4>0</vt:i4>
      </vt:variant>
      <vt:variant>
        <vt:i4>5</vt:i4>
      </vt:variant>
      <vt:variant>
        <vt:lpwstr/>
      </vt:variant>
      <vt:variant>
        <vt:lpwstr>_Toc198456930</vt:lpwstr>
      </vt:variant>
      <vt:variant>
        <vt:i4>1966133</vt:i4>
      </vt:variant>
      <vt:variant>
        <vt:i4>74</vt:i4>
      </vt:variant>
      <vt:variant>
        <vt:i4>0</vt:i4>
      </vt:variant>
      <vt:variant>
        <vt:i4>5</vt:i4>
      </vt:variant>
      <vt:variant>
        <vt:lpwstr/>
      </vt:variant>
      <vt:variant>
        <vt:lpwstr>_Toc198456929</vt:lpwstr>
      </vt:variant>
      <vt:variant>
        <vt:i4>1966133</vt:i4>
      </vt:variant>
      <vt:variant>
        <vt:i4>68</vt:i4>
      </vt:variant>
      <vt:variant>
        <vt:i4>0</vt:i4>
      </vt:variant>
      <vt:variant>
        <vt:i4>5</vt:i4>
      </vt:variant>
      <vt:variant>
        <vt:lpwstr/>
      </vt:variant>
      <vt:variant>
        <vt:lpwstr>_Toc198456928</vt:lpwstr>
      </vt:variant>
      <vt:variant>
        <vt:i4>1966133</vt:i4>
      </vt:variant>
      <vt:variant>
        <vt:i4>62</vt:i4>
      </vt:variant>
      <vt:variant>
        <vt:i4>0</vt:i4>
      </vt:variant>
      <vt:variant>
        <vt:i4>5</vt:i4>
      </vt:variant>
      <vt:variant>
        <vt:lpwstr/>
      </vt:variant>
      <vt:variant>
        <vt:lpwstr>_Toc198456927</vt:lpwstr>
      </vt:variant>
      <vt:variant>
        <vt:i4>1966133</vt:i4>
      </vt:variant>
      <vt:variant>
        <vt:i4>56</vt:i4>
      </vt:variant>
      <vt:variant>
        <vt:i4>0</vt:i4>
      </vt:variant>
      <vt:variant>
        <vt:i4>5</vt:i4>
      </vt:variant>
      <vt:variant>
        <vt:lpwstr/>
      </vt:variant>
      <vt:variant>
        <vt:lpwstr>_Toc198456926</vt:lpwstr>
      </vt:variant>
      <vt:variant>
        <vt:i4>1966133</vt:i4>
      </vt:variant>
      <vt:variant>
        <vt:i4>50</vt:i4>
      </vt:variant>
      <vt:variant>
        <vt:i4>0</vt:i4>
      </vt:variant>
      <vt:variant>
        <vt:i4>5</vt:i4>
      </vt:variant>
      <vt:variant>
        <vt:lpwstr/>
      </vt:variant>
      <vt:variant>
        <vt:lpwstr>_Toc198456925</vt:lpwstr>
      </vt:variant>
      <vt:variant>
        <vt:i4>1966133</vt:i4>
      </vt:variant>
      <vt:variant>
        <vt:i4>44</vt:i4>
      </vt:variant>
      <vt:variant>
        <vt:i4>0</vt:i4>
      </vt:variant>
      <vt:variant>
        <vt:i4>5</vt:i4>
      </vt:variant>
      <vt:variant>
        <vt:lpwstr/>
      </vt:variant>
      <vt:variant>
        <vt:lpwstr>_Toc198456924</vt:lpwstr>
      </vt:variant>
      <vt:variant>
        <vt:i4>1966133</vt:i4>
      </vt:variant>
      <vt:variant>
        <vt:i4>38</vt:i4>
      </vt:variant>
      <vt:variant>
        <vt:i4>0</vt:i4>
      </vt:variant>
      <vt:variant>
        <vt:i4>5</vt:i4>
      </vt:variant>
      <vt:variant>
        <vt:lpwstr/>
      </vt:variant>
      <vt:variant>
        <vt:lpwstr>_Toc198456923</vt:lpwstr>
      </vt:variant>
      <vt:variant>
        <vt:i4>1966133</vt:i4>
      </vt:variant>
      <vt:variant>
        <vt:i4>32</vt:i4>
      </vt:variant>
      <vt:variant>
        <vt:i4>0</vt:i4>
      </vt:variant>
      <vt:variant>
        <vt:i4>5</vt:i4>
      </vt:variant>
      <vt:variant>
        <vt:lpwstr/>
      </vt:variant>
      <vt:variant>
        <vt:lpwstr>_Toc198456921</vt:lpwstr>
      </vt:variant>
      <vt:variant>
        <vt:i4>1966133</vt:i4>
      </vt:variant>
      <vt:variant>
        <vt:i4>26</vt:i4>
      </vt:variant>
      <vt:variant>
        <vt:i4>0</vt:i4>
      </vt:variant>
      <vt:variant>
        <vt:i4>5</vt:i4>
      </vt:variant>
      <vt:variant>
        <vt:lpwstr/>
      </vt:variant>
      <vt:variant>
        <vt:lpwstr>_Toc198456920</vt:lpwstr>
      </vt:variant>
      <vt:variant>
        <vt:i4>1900597</vt:i4>
      </vt:variant>
      <vt:variant>
        <vt:i4>20</vt:i4>
      </vt:variant>
      <vt:variant>
        <vt:i4>0</vt:i4>
      </vt:variant>
      <vt:variant>
        <vt:i4>5</vt:i4>
      </vt:variant>
      <vt:variant>
        <vt:lpwstr/>
      </vt:variant>
      <vt:variant>
        <vt:lpwstr>_Toc198456919</vt:lpwstr>
      </vt:variant>
      <vt:variant>
        <vt:i4>1900597</vt:i4>
      </vt:variant>
      <vt:variant>
        <vt:i4>14</vt:i4>
      </vt:variant>
      <vt:variant>
        <vt:i4>0</vt:i4>
      </vt:variant>
      <vt:variant>
        <vt:i4>5</vt:i4>
      </vt:variant>
      <vt:variant>
        <vt:lpwstr/>
      </vt:variant>
      <vt:variant>
        <vt:lpwstr>_Toc198456918</vt:lpwstr>
      </vt:variant>
      <vt:variant>
        <vt:i4>1900597</vt:i4>
      </vt:variant>
      <vt:variant>
        <vt:i4>8</vt:i4>
      </vt:variant>
      <vt:variant>
        <vt:i4>0</vt:i4>
      </vt:variant>
      <vt:variant>
        <vt:i4>5</vt:i4>
      </vt:variant>
      <vt:variant>
        <vt:lpwstr/>
      </vt:variant>
      <vt:variant>
        <vt:lpwstr>_Toc198456917</vt:lpwstr>
      </vt:variant>
      <vt:variant>
        <vt:i4>1900597</vt:i4>
      </vt:variant>
      <vt:variant>
        <vt:i4>2</vt:i4>
      </vt:variant>
      <vt:variant>
        <vt:i4>0</vt:i4>
      </vt:variant>
      <vt:variant>
        <vt:i4>5</vt:i4>
      </vt:variant>
      <vt:variant>
        <vt:lpwstr/>
      </vt:variant>
      <vt:variant>
        <vt:lpwstr>_Toc198456916</vt:lpwstr>
      </vt:variant>
      <vt:variant>
        <vt:i4>6684764</vt:i4>
      </vt:variant>
      <vt:variant>
        <vt:i4>60</vt:i4>
      </vt:variant>
      <vt:variant>
        <vt:i4>0</vt:i4>
      </vt:variant>
      <vt:variant>
        <vt:i4>5</vt:i4>
      </vt:variant>
      <vt:variant>
        <vt:lpwstr>mailto:Kate.HARKINS@Health.gov.au</vt:lpwstr>
      </vt:variant>
      <vt:variant>
        <vt:lpwstr/>
      </vt:variant>
      <vt:variant>
        <vt:i4>6225994</vt:i4>
      </vt:variant>
      <vt:variant>
        <vt:i4>57</vt:i4>
      </vt:variant>
      <vt:variant>
        <vt:i4>0</vt:i4>
      </vt:variant>
      <vt:variant>
        <vt:i4>5</vt:i4>
      </vt:variant>
      <vt:variant>
        <vt:lpwstr>https://www.health.gov.au/resources/apps-and-tools/government-provider-management-system</vt:lpwstr>
      </vt:variant>
      <vt:variant>
        <vt:lpwstr/>
      </vt:variant>
      <vt:variant>
        <vt:i4>6684764</vt:i4>
      </vt:variant>
      <vt:variant>
        <vt:i4>54</vt:i4>
      </vt:variant>
      <vt:variant>
        <vt:i4>0</vt:i4>
      </vt:variant>
      <vt:variant>
        <vt:i4>5</vt:i4>
      </vt:variant>
      <vt:variant>
        <vt:lpwstr>mailto:Kate.HARKINS@Health.gov.au</vt:lpwstr>
      </vt:variant>
      <vt:variant>
        <vt:lpwstr/>
      </vt:variant>
      <vt:variant>
        <vt:i4>1179689</vt:i4>
      </vt:variant>
      <vt:variant>
        <vt:i4>51</vt:i4>
      </vt:variant>
      <vt:variant>
        <vt:i4>0</vt:i4>
      </vt:variant>
      <vt:variant>
        <vt:i4>5</vt:i4>
      </vt:variant>
      <vt:variant>
        <vt:lpwstr>mailto:Tony.Lloyd@health.gov.au</vt:lpwstr>
      </vt:variant>
      <vt:variant>
        <vt:lpwstr/>
      </vt:variant>
      <vt:variant>
        <vt:i4>4194401</vt:i4>
      </vt:variant>
      <vt:variant>
        <vt:i4>48</vt:i4>
      </vt:variant>
      <vt:variant>
        <vt:i4>0</vt:i4>
      </vt:variant>
      <vt:variant>
        <vt:i4>5</vt:i4>
      </vt:variant>
      <vt:variant>
        <vt:lpwstr>mailto:Elizabeth.RYAN@Health.gov.au</vt:lpwstr>
      </vt:variant>
      <vt:variant>
        <vt:lpwstr/>
      </vt:variant>
      <vt:variant>
        <vt:i4>6553675</vt:i4>
      </vt:variant>
      <vt:variant>
        <vt:i4>45</vt:i4>
      </vt:variant>
      <vt:variant>
        <vt:i4>0</vt:i4>
      </vt:variant>
      <vt:variant>
        <vt:i4>5</vt:i4>
      </vt:variant>
      <vt:variant>
        <vt:lpwstr>mailto:Carla.CowlesHenriquez@health.gov.au</vt:lpwstr>
      </vt:variant>
      <vt:variant>
        <vt:lpwstr/>
      </vt:variant>
      <vt:variant>
        <vt:i4>6684764</vt:i4>
      </vt:variant>
      <vt:variant>
        <vt:i4>42</vt:i4>
      </vt:variant>
      <vt:variant>
        <vt:i4>0</vt:i4>
      </vt:variant>
      <vt:variant>
        <vt:i4>5</vt:i4>
      </vt:variant>
      <vt:variant>
        <vt:lpwstr>mailto:Kate.HARKINS@Health.gov.au</vt:lpwstr>
      </vt:variant>
      <vt:variant>
        <vt:lpwstr/>
      </vt:variant>
      <vt:variant>
        <vt:i4>1179689</vt:i4>
      </vt:variant>
      <vt:variant>
        <vt:i4>39</vt:i4>
      </vt:variant>
      <vt:variant>
        <vt:i4>0</vt:i4>
      </vt:variant>
      <vt:variant>
        <vt:i4>5</vt:i4>
      </vt:variant>
      <vt:variant>
        <vt:lpwstr>mailto:Tony.Lloyd@health.gov.au</vt:lpwstr>
      </vt:variant>
      <vt:variant>
        <vt:lpwstr/>
      </vt:variant>
      <vt:variant>
        <vt:i4>6553675</vt:i4>
      </vt:variant>
      <vt:variant>
        <vt:i4>36</vt:i4>
      </vt:variant>
      <vt:variant>
        <vt:i4>0</vt:i4>
      </vt:variant>
      <vt:variant>
        <vt:i4>5</vt:i4>
      </vt:variant>
      <vt:variant>
        <vt:lpwstr>mailto:Carla.CowlesHenriquez@health.gov.au</vt:lpwstr>
      </vt:variant>
      <vt:variant>
        <vt:lpwstr/>
      </vt:variant>
      <vt:variant>
        <vt:i4>6684764</vt:i4>
      </vt:variant>
      <vt:variant>
        <vt:i4>33</vt:i4>
      </vt:variant>
      <vt:variant>
        <vt:i4>0</vt:i4>
      </vt:variant>
      <vt:variant>
        <vt:i4>5</vt:i4>
      </vt:variant>
      <vt:variant>
        <vt:lpwstr>mailto:Kate.HARKINS@Health.gov.au</vt:lpwstr>
      </vt:variant>
      <vt:variant>
        <vt:lpwstr/>
      </vt:variant>
      <vt:variant>
        <vt:i4>6684764</vt:i4>
      </vt:variant>
      <vt:variant>
        <vt:i4>30</vt:i4>
      </vt:variant>
      <vt:variant>
        <vt:i4>0</vt:i4>
      </vt:variant>
      <vt:variant>
        <vt:i4>5</vt:i4>
      </vt:variant>
      <vt:variant>
        <vt:lpwstr>mailto:Kate.HARKINS@Health.gov.au</vt:lpwstr>
      </vt:variant>
      <vt:variant>
        <vt:lpwstr/>
      </vt:variant>
      <vt:variant>
        <vt:i4>6684764</vt:i4>
      </vt:variant>
      <vt:variant>
        <vt:i4>27</vt:i4>
      </vt:variant>
      <vt:variant>
        <vt:i4>0</vt:i4>
      </vt:variant>
      <vt:variant>
        <vt:i4>5</vt:i4>
      </vt:variant>
      <vt:variant>
        <vt:lpwstr>mailto:Kate.HARKINS@Health.gov.au</vt:lpwstr>
      </vt:variant>
      <vt:variant>
        <vt:lpwstr/>
      </vt:variant>
      <vt:variant>
        <vt:i4>6684764</vt:i4>
      </vt:variant>
      <vt:variant>
        <vt:i4>24</vt:i4>
      </vt:variant>
      <vt:variant>
        <vt:i4>0</vt:i4>
      </vt:variant>
      <vt:variant>
        <vt:i4>5</vt:i4>
      </vt:variant>
      <vt:variant>
        <vt:lpwstr>mailto:Kate.HARKINS@Health.gov.au</vt:lpwstr>
      </vt:variant>
      <vt:variant>
        <vt:lpwstr/>
      </vt:variant>
      <vt:variant>
        <vt:i4>262194</vt:i4>
      </vt:variant>
      <vt:variant>
        <vt:i4>21</vt:i4>
      </vt:variant>
      <vt:variant>
        <vt:i4>0</vt:i4>
      </vt:variant>
      <vt:variant>
        <vt:i4>5</vt:i4>
      </vt:variant>
      <vt:variant>
        <vt:lpwstr>mailto:Louis.YOUNG@health.gov.au</vt:lpwstr>
      </vt:variant>
      <vt:variant>
        <vt:lpwstr/>
      </vt:variant>
      <vt:variant>
        <vt:i4>262194</vt:i4>
      </vt:variant>
      <vt:variant>
        <vt:i4>18</vt:i4>
      </vt:variant>
      <vt:variant>
        <vt:i4>0</vt:i4>
      </vt:variant>
      <vt:variant>
        <vt:i4>5</vt:i4>
      </vt:variant>
      <vt:variant>
        <vt:lpwstr>mailto:Louis.YOUNG@health.gov.au</vt:lpwstr>
      </vt:variant>
      <vt:variant>
        <vt:lpwstr/>
      </vt:variant>
      <vt:variant>
        <vt:i4>6684764</vt:i4>
      </vt:variant>
      <vt:variant>
        <vt:i4>15</vt:i4>
      </vt:variant>
      <vt:variant>
        <vt:i4>0</vt:i4>
      </vt:variant>
      <vt:variant>
        <vt:i4>5</vt:i4>
      </vt:variant>
      <vt:variant>
        <vt:lpwstr>mailto:Kate.HARKINS@Health.gov.au</vt:lpwstr>
      </vt:variant>
      <vt:variant>
        <vt:lpwstr/>
      </vt:variant>
      <vt:variant>
        <vt:i4>6684764</vt:i4>
      </vt:variant>
      <vt:variant>
        <vt:i4>12</vt:i4>
      </vt:variant>
      <vt:variant>
        <vt:i4>0</vt:i4>
      </vt:variant>
      <vt:variant>
        <vt:i4>5</vt:i4>
      </vt:variant>
      <vt:variant>
        <vt:lpwstr>mailto:Kate.HARKINS@Health.gov.au</vt:lpwstr>
      </vt:variant>
      <vt:variant>
        <vt:lpwstr/>
      </vt:variant>
      <vt:variant>
        <vt:i4>5374077</vt:i4>
      </vt:variant>
      <vt:variant>
        <vt:i4>9</vt:i4>
      </vt:variant>
      <vt:variant>
        <vt:i4>0</vt:i4>
      </vt:variant>
      <vt:variant>
        <vt:i4>5</vt:i4>
      </vt:variant>
      <vt:variant>
        <vt:lpwstr>mailto:Roger.Hunt@health.gov.au</vt:lpwstr>
      </vt:variant>
      <vt:variant>
        <vt:lpwstr/>
      </vt:variant>
      <vt:variant>
        <vt:i4>3670028</vt:i4>
      </vt:variant>
      <vt:variant>
        <vt:i4>6</vt:i4>
      </vt:variant>
      <vt:variant>
        <vt:i4>0</vt:i4>
      </vt:variant>
      <vt:variant>
        <vt:i4>5</vt:i4>
      </vt:variant>
      <vt:variant>
        <vt:lpwstr>mailto:Bronia.Cullen@health.gov.au</vt:lpwstr>
      </vt:variant>
      <vt:variant>
        <vt:lpwstr/>
      </vt:variant>
      <vt:variant>
        <vt:i4>6684764</vt:i4>
      </vt:variant>
      <vt:variant>
        <vt:i4>3</vt:i4>
      </vt:variant>
      <vt:variant>
        <vt:i4>0</vt:i4>
      </vt:variant>
      <vt:variant>
        <vt:i4>5</vt:i4>
      </vt:variant>
      <vt:variant>
        <vt:lpwstr>mailto:Kate.HARKINS@Health.gov.au</vt:lpwstr>
      </vt:variant>
      <vt:variant>
        <vt:lpwstr/>
      </vt:variant>
      <vt:variant>
        <vt:i4>262194</vt:i4>
      </vt:variant>
      <vt:variant>
        <vt:i4>0</vt:i4>
      </vt:variant>
      <vt:variant>
        <vt:i4>0</vt:i4>
      </vt:variant>
      <vt:variant>
        <vt:i4>5</vt:i4>
      </vt:variant>
      <vt:variant>
        <vt:lpwstr>mailto:Louis.YOUNG@health.gov.au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Aboriginal and Torres Strait Islander Flexible Aged Care Program</dc:title>
  <dc:subject>Aged care</dc:subject>
  <dc:creator>Australian Government Department of Health and Aged Care</dc:creator>
  <cp:keywords>Aboriginal and Torres Strait Islander; Aged care;</cp:keywords>
  <dc:description/>
  <cp:lastModifiedBy>MASCHKE, Elvia</cp:lastModifiedBy>
  <cp:revision>37</cp:revision>
  <cp:lastPrinted>2025-11-03T11:08:00Z</cp:lastPrinted>
  <dcterms:created xsi:type="dcterms:W3CDTF">2025-11-03T03:25:00Z</dcterms:created>
  <dcterms:modified xsi:type="dcterms:W3CDTF">2025-11-03T11:09:00Z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0x010100AE54E6A9DB0744469E4393DD9E348EE6</vt:lpwstr>
  </property>
  <property fmtid="{D5CDD505-2E9C-101B-9397-08002B2CF9AE}" pid="3" name="MediaServiceImageTags">
    <vt:lpwstr/>
  </property>
  <property fmtid="{D5CDD505-2E9C-101B-9397-08002B2CF9AE}" pid="4" name="ClassificationContentMarkingHeaderShapeIds">
    <vt:lpwstr>239b1abd,1e05217e,d782b28</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3ceae617,568ddd19,7eae72de</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2025-08-11T22:13:49Z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b4b933cd-f0ee-4649-8dc4-559d110c6d08</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