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6A85" w14:textId="66DE2BCB" w:rsidR="00147BBB" w:rsidRPr="0074035A" w:rsidRDefault="00147BBB" w:rsidP="008E1222">
      <w:pPr>
        <w:pStyle w:val="Heading1"/>
        <w:spacing w:before="120"/>
        <w:rPr>
          <w:b/>
          <w:bCs/>
        </w:rPr>
      </w:pPr>
      <w:r w:rsidRPr="0074035A">
        <w:rPr>
          <w:b/>
          <w:bCs/>
        </w:rPr>
        <w:t>Interim Advice - Asbestos contamination identified in imported coloured sand products</w:t>
      </w:r>
    </w:p>
    <w:p w14:paraId="5E413912" w14:textId="77777777" w:rsidR="00147BBB" w:rsidRPr="00EE462E" w:rsidRDefault="00147BBB" w:rsidP="00147BBB">
      <w:pPr>
        <w:pStyle w:val="Heading2"/>
      </w:pPr>
      <w:r>
        <w:t>Summary</w:t>
      </w:r>
    </w:p>
    <w:p w14:paraId="07374FB1" w14:textId="4879508E" w:rsidR="00147BBB" w:rsidRPr="00B04A56" w:rsidRDefault="00147BBB" w:rsidP="00147BBB">
      <w:pPr>
        <w:pStyle w:val="ListParagraph"/>
        <w:numPr>
          <w:ilvl w:val="0"/>
          <w:numId w:val="3"/>
        </w:numPr>
        <w:rPr>
          <w:b/>
          <w:bCs/>
        </w:rPr>
      </w:pPr>
      <w:r w:rsidRPr="00B04A56">
        <w:rPr>
          <w:b/>
          <w:bCs/>
        </w:rPr>
        <w:t xml:space="preserve">Testing in an Australian accredited laboratory has identified asbestos contamination in some imported coloured and decorative sand products used in children’s play and craft activities. </w:t>
      </w:r>
    </w:p>
    <w:p w14:paraId="3E638027" w14:textId="77777777" w:rsidR="00147BBB" w:rsidRDefault="00147BBB" w:rsidP="00147BBB">
      <w:pPr>
        <w:pStyle w:val="ListParagraph"/>
        <w:numPr>
          <w:ilvl w:val="0"/>
          <w:numId w:val="3"/>
        </w:numPr>
        <w:rPr>
          <w:b/>
          <w:bCs/>
        </w:rPr>
      </w:pPr>
      <w:r w:rsidRPr="00B04A56">
        <w:rPr>
          <w:b/>
          <w:bCs/>
        </w:rPr>
        <w:t xml:space="preserve">National regulators and agencies are collaborating with multiple health authorities to ensure precaution, consistency and public safety across the country as the situation unfolds. </w:t>
      </w:r>
    </w:p>
    <w:p w14:paraId="0A38213A" w14:textId="16E4AFE2" w:rsidR="00147BBB" w:rsidRPr="00B04A56" w:rsidRDefault="00147BBB" w:rsidP="00147BBB">
      <w:pPr>
        <w:pStyle w:val="ListParagraph"/>
        <w:numPr>
          <w:ilvl w:val="0"/>
          <w:numId w:val="3"/>
        </w:numPr>
        <w:rPr>
          <w:b/>
          <w:bCs/>
        </w:rPr>
      </w:pPr>
      <w:r w:rsidRPr="00B04A56">
        <w:rPr>
          <w:b/>
          <w:bCs/>
        </w:rPr>
        <w:t xml:space="preserve">While further analysis is underway, </w:t>
      </w:r>
      <w:r w:rsidR="00F03CF8">
        <w:rPr>
          <w:b/>
          <w:bCs/>
        </w:rPr>
        <w:t>regulatory authorities</w:t>
      </w:r>
      <w:r w:rsidRPr="00B04A56">
        <w:rPr>
          <w:b/>
          <w:bCs/>
        </w:rPr>
        <w:t xml:space="preserve"> are taking a precautionary approach to minimise any potential risk. </w:t>
      </w:r>
    </w:p>
    <w:p w14:paraId="265F655F" w14:textId="244B1221" w:rsidR="00147BBB" w:rsidRDefault="00F03CF8" w:rsidP="00147BB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</w:t>
      </w:r>
      <w:r w:rsidR="00147BBB" w:rsidRPr="00B04A56">
        <w:rPr>
          <w:b/>
          <w:bCs/>
        </w:rPr>
        <w:t>ducation providers, retailers and families</w:t>
      </w:r>
      <w:r>
        <w:rPr>
          <w:b/>
          <w:bCs/>
        </w:rPr>
        <w:t xml:space="preserve"> are advised</w:t>
      </w:r>
      <w:r w:rsidR="00147BBB" w:rsidRPr="00B04A56">
        <w:rPr>
          <w:b/>
          <w:bCs/>
        </w:rPr>
        <w:t xml:space="preserve"> to stop using any identified products, follow recall and disposal instructions, and follow any additional advice from agencies in their State or Territory.</w:t>
      </w:r>
    </w:p>
    <w:p w14:paraId="2470114B" w14:textId="77777777" w:rsidR="00D5773C" w:rsidRDefault="00D5773C" w:rsidP="00D5773C">
      <w:pPr>
        <w:pStyle w:val="ListParagraph"/>
        <w:numPr>
          <w:ilvl w:val="0"/>
          <w:numId w:val="3"/>
        </w:numPr>
        <w:spacing w:line="256" w:lineRule="auto"/>
        <w:rPr>
          <w:b/>
          <w:bCs/>
        </w:rPr>
      </w:pPr>
      <w:r>
        <w:rPr>
          <w:b/>
          <w:bCs/>
        </w:rPr>
        <w:t>Preliminary assessment indicates that there is a low risk to human health from these products.</w:t>
      </w:r>
    </w:p>
    <w:p w14:paraId="06FC9F18" w14:textId="6F516724" w:rsidR="00D5773C" w:rsidRPr="00B04A56" w:rsidRDefault="00D5773C" w:rsidP="00147BB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Based on the currently available information, we do not recommend any clinical assessment for those who may have been in contact with these products</w:t>
      </w:r>
      <w:r w:rsidR="00E62AA0">
        <w:rPr>
          <w:b/>
          <w:bCs/>
        </w:rPr>
        <w:t>.</w:t>
      </w:r>
    </w:p>
    <w:p w14:paraId="34C0A2F0" w14:textId="77777777" w:rsidR="00147BBB" w:rsidRPr="00EE462E" w:rsidRDefault="00147BBB" w:rsidP="00147BBB">
      <w:pPr>
        <w:pStyle w:val="Heading2"/>
      </w:pPr>
      <w:r>
        <w:t xml:space="preserve">Recalled products </w:t>
      </w:r>
    </w:p>
    <w:p w14:paraId="3DFD2DD0" w14:textId="738B699E" w:rsidR="00147BBB" w:rsidRPr="00EE462E" w:rsidRDefault="00147BBB" w:rsidP="00147BBB">
      <w:pPr>
        <w:pStyle w:val="ListParagraph"/>
        <w:numPr>
          <w:ilvl w:val="0"/>
          <w:numId w:val="3"/>
        </w:numPr>
      </w:pPr>
      <w:r>
        <w:t>Refer to ACCC website for further updates</w:t>
      </w:r>
      <w:r w:rsidR="008E1222">
        <w:t xml:space="preserve"> </w:t>
      </w:r>
      <w:hyperlink r:id="rId8" w:history="1">
        <w:r w:rsidR="008E1222">
          <w:rPr>
            <w:rStyle w:val="Hyperlink"/>
          </w:rPr>
          <w:t>ACCC Product Recall</w:t>
        </w:r>
      </w:hyperlink>
    </w:p>
    <w:p w14:paraId="34D367D8" w14:textId="20EEC438" w:rsidR="00147BBB" w:rsidRPr="00EE462E" w:rsidRDefault="00147BBB" w:rsidP="00147BBB">
      <w:pPr>
        <w:pStyle w:val="Heading2"/>
      </w:pPr>
      <w:r w:rsidRPr="00EE462E">
        <w:t xml:space="preserve">Immediate </w:t>
      </w:r>
      <w:r>
        <w:t>a</w:t>
      </w:r>
      <w:r w:rsidRPr="00EE462E">
        <w:t>ctions</w:t>
      </w:r>
    </w:p>
    <w:p w14:paraId="2D4396CC" w14:textId="77777777" w:rsidR="00147BBB" w:rsidRPr="00EE462E" w:rsidRDefault="00147BBB" w:rsidP="00147BBB">
      <w:pPr>
        <w:pStyle w:val="ListParagraph"/>
        <w:numPr>
          <w:ilvl w:val="0"/>
          <w:numId w:val="3"/>
        </w:numPr>
      </w:pPr>
      <w:r w:rsidRPr="00EE462E">
        <w:t>Stop using any identified sand products immediately.</w:t>
      </w:r>
    </w:p>
    <w:p w14:paraId="14FCD4F9" w14:textId="61EED46B" w:rsidR="00147BBB" w:rsidRPr="00EE462E" w:rsidRDefault="004C24C7" w:rsidP="00147BBB">
      <w:pPr>
        <w:pStyle w:val="ListParagraph"/>
        <w:numPr>
          <w:ilvl w:val="0"/>
          <w:numId w:val="3"/>
        </w:numPr>
      </w:pPr>
      <w:r>
        <w:t xml:space="preserve">If the sand is still in its packaging, </w:t>
      </w:r>
      <w:r w:rsidRPr="004C24C7">
        <w:t>place in a heavy-duty plastic bag, double tape it securely</w:t>
      </w:r>
      <w:r w:rsidR="00147BBB">
        <w:t xml:space="preserve"> </w:t>
      </w:r>
      <w:r>
        <w:t xml:space="preserve">and store </w:t>
      </w:r>
      <w:r w:rsidR="00147BBB" w:rsidRPr="00EE462E">
        <w:t xml:space="preserve">in a secure location </w:t>
      </w:r>
      <w:r w:rsidR="00147BBB">
        <w:t>while waiting for further disposal advice</w:t>
      </w:r>
      <w:r w:rsidR="00147BBB" w:rsidRPr="00EE462E">
        <w:t>.</w:t>
      </w:r>
    </w:p>
    <w:p w14:paraId="3769D248" w14:textId="068856FD" w:rsidR="00147BBB" w:rsidRDefault="005214F2" w:rsidP="00147BBB">
      <w:pPr>
        <w:pStyle w:val="ListParagraph"/>
        <w:numPr>
          <w:ilvl w:val="0"/>
          <w:numId w:val="3"/>
        </w:numPr>
      </w:pPr>
      <w:r>
        <w:t>Clean up sites where the product was used</w:t>
      </w:r>
      <w:r w:rsidR="00147BBB" w:rsidRPr="00647E71">
        <w:t xml:space="preserve"> </w:t>
      </w:r>
      <w:r w:rsidR="00147BBB">
        <w:t xml:space="preserve">using wet cloths to avoid generating dust.  </w:t>
      </w:r>
      <w:r w:rsidR="00147BBB" w:rsidRPr="00647E71">
        <w:t>Wear glove</w:t>
      </w:r>
      <w:r w:rsidR="00147BBB">
        <w:t>s</w:t>
      </w:r>
      <w:r w:rsidR="00147BBB" w:rsidRPr="00647E71">
        <w:t>, mask, disposable coveralls</w:t>
      </w:r>
      <w:r w:rsidR="00147BBB">
        <w:t>.  Double</w:t>
      </w:r>
      <w:r w:rsidR="00147BBB" w:rsidRPr="00647E71">
        <w:t xml:space="preserve"> bag </w:t>
      </w:r>
      <w:r w:rsidR="00147BBB">
        <w:t xml:space="preserve">the sand, gloves, mask, </w:t>
      </w:r>
      <w:r w:rsidR="00DC36EA">
        <w:t>c</w:t>
      </w:r>
      <w:r w:rsidR="00147BBB">
        <w:t>overalls and cloths.  S</w:t>
      </w:r>
      <w:r w:rsidR="00147BBB" w:rsidRPr="00647E71">
        <w:t xml:space="preserve">tore </w:t>
      </w:r>
      <w:r w:rsidR="00147BBB">
        <w:t>in a secure location and wait for</w:t>
      </w:r>
      <w:r w:rsidR="00147BBB" w:rsidRPr="00647E71">
        <w:t xml:space="preserve"> further disposal advice. </w:t>
      </w:r>
    </w:p>
    <w:p w14:paraId="187A03EE" w14:textId="5545E6EF" w:rsidR="00C72C48" w:rsidRPr="00647E71" w:rsidRDefault="00C72C48" w:rsidP="00147BBB">
      <w:pPr>
        <w:pStyle w:val="ListParagraph"/>
        <w:numPr>
          <w:ilvl w:val="0"/>
          <w:numId w:val="3"/>
        </w:numPr>
      </w:pPr>
      <w:r>
        <w:t>If possible</w:t>
      </w:r>
      <w:r w:rsidR="00CF51F9">
        <w:t>, keep children and other people away from areas where the sand has been used until the area has been cleaned</w:t>
      </w:r>
      <w:r w:rsidR="0074035A">
        <w:t>.</w:t>
      </w:r>
    </w:p>
    <w:p w14:paraId="71B4EC92" w14:textId="77777777" w:rsidR="00147BBB" w:rsidRPr="00EE462E" w:rsidRDefault="00147BBB" w:rsidP="00147BBB">
      <w:pPr>
        <w:pStyle w:val="Heading2"/>
      </w:pPr>
      <w:r w:rsidRPr="00EE462E">
        <w:t xml:space="preserve">Health </w:t>
      </w:r>
      <w:r>
        <w:t>i</w:t>
      </w:r>
      <w:r w:rsidRPr="00EE462E">
        <w:t>nformation</w:t>
      </w:r>
    </w:p>
    <w:p w14:paraId="44E483C4" w14:textId="7A2D3B3E" w:rsidR="00147BBB" w:rsidRDefault="00147BBB" w:rsidP="00147BBB">
      <w:pPr>
        <w:pStyle w:val="ListParagraph"/>
        <w:numPr>
          <w:ilvl w:val="0"/>
          <w:numId w:val="3"/>
        </w:numPr>
      </w:pPr>
      <w:r w:rsidRPr="006600BE">
        <w:t xml:space="preserve">Health effects from asbestos generally occur after long-term inhalation of </w:t>
      </w:r>
      <w:r>
        <w:t xml:space="preserve">very small </w:t>
      </w:r>
      <w:r w:rsidRPr="006600BE">
        <w:t>fibres</w:t>
      </w:r>
      <w:r>
        <w:t xml:space="preserve">. </w:t>
      </w:r>
    </w:p>
    <w:p w14:paraId="0D9FD13F" w14:textId="39592FCE" w:rsidR="00147BBB" w:rsidRDefault="000D4539" w:rsidP="00147BBB">
      <w:pPr>
        <w:pStyle w:val="ListParagraph"/>
        <w:numPr>
          <w:ilvl w:val="0"/>
          <w:numId w:val="3"/>
        </w:numPr>
      </w:pPr>
      <w:r>
        <w:t>Based</w:t>
      </w:r>
      <w:r w:rsidR="00147BBB">
        <w:t xml:space="preserve"> on </w:t>
      </w:r>
      <w:r>
        <w:t>the currently available information from scientific testing</w:t>
      </w:r>
      <w:r w:rsidR="002E1462">
        <w:t xml:space="preserve">, </w:t>
      </w:r>
      <w:r w:rsidR="00147BBB">
        <w:t>there is a low risk</w:t>
      </w:r>
      <w:r w:rsidR="008017B2">
        <w:t xml:space="preserve"> to human health from these products</w:t>
      </w:r>
      <w:r w:rsidR="00147BBB">
        <w:t xml:space="preserve">. </w:t>
      </w:r>
    </w:p>
    <w:p w14:paraId="472B0599" w14:textId="77777777" w:rsidR="00147BBB" w:rsidRDefault="00147BBB" w:rsidP="00147BBB">
      <w:pPr>
        <w:pStyle w:val="ListParagraph"/>
        <w:numPr>
          <w:ilvl w:val="0"/>
          <w:numId w:val="3"/>
        </w:numPr>
      </w:pPr>
      <w:r>
        <w:t>The recall is a precautionary action based on preliminary results and more comprehensive scientific testing is underway.</w:t>
      </w:r>
    </w:p>
    <w:p w14:paraId="1228184D" w14:textId="4D2178ED" w:rsidR="00457867" w:rsidRPr="00457867" w:rsidRDefault="00147BBB" w:rsidP="002F27E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t>Testing results will inform and potentially update the assessment</w:t>
      </w:r>
      <w:r w:rsidR="002E1462">
        <w:t xml:space="preserve"> of risk</w:t>
      </w:r>
      <w:r>
        <w:t xml:space="preserve">, and health advice will be updated to reflect developing knowledge. </w:t>
      </w:r>
    </w:p>
    <w:p w14:paraId="219153BF" w14:textId="48851FD4" w:rsidR="00DD079D" w:rsidRPr="00F4467F" w:rsidRDefault="00147BBB" w:rsidP="00B65CBE">
      <w:pPr>
        <w:pStyle w:val="ListParagraph"/>
        <w:numPr>
          <w:ilvl w:val="0"/>
          <w:numId w:val="3"/>
        </w:numPr>
        <w:tabs>
          <w:tab w:val="left" w:pos="2630"/>
        </w:tabs>
        <w:rPr>
          <w:rFonts w:ascii="Arial" w:hAnsi="Arial" w:cs="Arial"/>
        </w:rPr>
      </w:pPr>
      <w:r>
        <w:t xml:space="preserve">Based on </w:t>
      </w:r>
      <w:r w:rsidR="00F4467F">
        <w:t>the</w:t>
      </w:r>
      <w:r>
        <w:t xml:space="preserve"> current</w:t>
      </w:r>
      <w:r w:rsidR="00F4467F">
        <w:t>ly available</w:t>
      </w:r>
      <w:r>
        <w:t xml:space="preserve"> information we do not recommend any clinical assessment for those who may have been in contact with this product.</w:t>
      </w:r>
    </w:p>
    <w:sectPr w:rsidR="00DD079D" w:rsidRPr="00F4467F" w:rsidSect="008E1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3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7D35" w14:textId="77777777" w:rsidR="00E425B8" w:rsidRDefault="00E425B8">
      <w:r>
        <w:separator/>
      </w:r>
    </w:p>
  </w:endnote>
  <w:endnote w:type="continuationSeparator" w:id="0">
    <w:p w14:paraId="676902CE" w14:textId="77777777" w:rsidR="00E425B8" w:rsidRDefault="00E4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95F6" w14:textId="45793B5B" w:rsidR="008E1222" w:rsidRDefault="007261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6E6F57D" wp14:editId="674D1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7352793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B8477" w14:textId="4DB5A11F" w:rsidR="007261DD" w:rsidRPr="007261DD" w:rsidRDefault="007261DD" w:rsidP="007261D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61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6E6F5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F1B8477" w14:textId="4DB5A11F" w:rsidR="007261DD" w:rsidRPr="007261DD" w:rsidRDefault="007261DD" w:rsidP="007261D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61D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51BF" w14:textId="74B02C00" w:rsidR="008E1222" w:rsidRDefault="007261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2594E01B" wp14:editId="56E9C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5647852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7D8B3" w14:textId="71314C93" w:rsidR="007261DD" w:rsidRPr="007261DD" w:rsidRDefault="007261DD" w:rsidP="007261D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61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94E0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A7D8B3" w14:textId="71314C93" w:rsidR="007261DD" w:rsidRPr="007261DD" w:rsidRDefault="007261DD" w:rsidP="007261D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61D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7322" w14:textId="1E91DA3C" w:rsidR="00F32F3E" w:rsidRDefault="007261DD" w:rsidP="00E9443E">
    <w:pPr>
      <w:framePr w:w="547" w:h="427" w:wrap="notBeside" w:vAnchor="page" w:hAnchor="page" w:x="10882" w:y="16025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C6DF627" wp14:editId="307422EC">
              <wp:simplePos x="6908800" y="10179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266956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0E949" w14:textId="57B24F11" w:rsidR="007261DD" w:rsidRPr="007261DD" w:rsidRDefault="007261DD" w:rsidP="007261D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61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C6DF6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70E949" w14:textId="57B24F11" w:rsidR="007261DD" w:rsidRPr="007261DD" w:rsidRDefault="007261DD" w:rsidP="007261D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61D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8A32734" w14:textId="77777777" w:rsidR="00F32F3E" w:rsidRDefault="00F3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49C7" w14:textId="77777777" w:rsidR="00E425B8" w:rsidRDefault="00E425B8">
      <w:r>
        <w:separator/>
      </w:r>
    </w:p>
  </w:footnote>
  <w:footnote w:type="continuationSeparator" w:id="0">
    <w:p w14:paraId="7343E279" w14:textId="77777777" w:rsidR="00E425B8" w:rsidRDefault="00E4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8DB9" w14:textId="58756772" w:rsidR="00F32F3E" w:rsidRDefault="007261DD" w:rsidP="00A14085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B0E65A5" wp14:editId="155C07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664684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9464A" w14:textId="48DA65B1" w:rsidR="007261DD" w:rsidRPr="007261DD" w:rsidRDefault="007261DD" w:rsidP="007261D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61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B0E65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209464A" w14:textId="48DA65B1" w:rsidR="007261DD" w:rsidRPr="007261DD" w:rsidRDefault="007261DD" w:rsidP="007261D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61D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65CF">
      <w:rPr>
        <w:rStyle w:val="PageNumber"/>
      </w:rPr>
      <w:fldChar w:fldCharType="begin"/>
    </w:r>
    <w:r w:rsidR="003565CF">
      <w:rPr>
        <w:rStyle w:val="PageNumber"/>
      </w:rPr>
      <w:instrText xml:space="preserve">PAGE  </w:instrText>
    </w:r>
    <w:r w:rsidR="003565CF">
      <w:rPr>
        <w:rStyle w:val="PageNumber"/>
      </w:rPr>
      <w:fldChar w:fldCharType="end"/>
    </w:r>
  </w:p>
  <w:p w14:paraId="7928C2FA" w14:textId="77777777" w:rsidR="00F32F3E" w:rsidRDefault="00F32F3E" w:rsidP="00A1408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9199" w14:textId="2D6FD9AD" w:rsidR="00F32F3E" w:rsidRDefault="007261DD" w:rsidP="00A14085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6FE85BC" wp14:editId="7B945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594790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FFAA1" w14:textId="2EBEBA45" w:rsidR="007261DD" w:rsidRPr="007261DD" w:rsidRDefault="007261DD" w:rsidP="007261D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61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6FE85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E7FFAA1" w14:textId="2EBEBA45" w:rsidR="007261DD" w:rsidRPr="007261DD" w:rsidRDefault="007261DD" w:rsidP="007261D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61D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65CF">
      <w:rPr>
        <w:rStyle w:val="PageNumber"/>
      </w:rPr>
      <w:fldChar w:fldCharType="begin"/>
    </w:r>
    <w:r w:rsidR="003565CF">
      <w:rPr>
        <w:rStyle w:val="PageNumber"/>
      </w:rPr>
      <w:instrText xml:space="preserve">PAGE  </w:instrText>
    </w:r>
    <w:r w:rsidR="003565CF">
      <w:rPr>
        <w:rStyle w:val="PageNumber"/>
      </w:rPr>
      <w:fldChar w:fldCharType="separate"/>
    </w:r>
    <w:r w:rsidR="003565CF">
      <w:rPr>
        <w:rStyle w:val="PageNumber"/>
        <w:noProof/>
      </w:rPr>
      <w:t>2</w:t>
    </w:r>
    <w:r w:rsidR="003565CF">
      <w:rPr>
        <w:rStyle w:val="PageNumber"/>
      </w:rPr>
      <w:fldChar w:fldCharType="end"/>
    </w:r>
  </w:p>
  <w:p w14:paraId="42378F2C" w14:textId="77777777" w:rsidR="00F32F3E" w:rsidRDefault="00F32F3E" w:rsidP="00A1408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5CA4" w14:textId="5C88F80F" w:rsidR="00F32F3E" w:rsidRDefault="00F32F3E" w:rsidP="00A41714">
    <w:pPr>
      <w:pStyle w:val="Header"/>
      <w:jc w:val="center"/>
    </w:pPr>
  </w:p>
  <w:p w14:paraId="35FD1942" w14:textId="03ABAACD" w:rsidR="00F948CC" w:rsidRDefault="00F948CC" w:rsidP="00907487">
    <w:pPr>
      <w:pStyle w:val="Header"/>
      <w:jc w:val="right"/>
      <w:rPr>
        <w:rFonts w:ascii="Arial" w:hAnsi="Arial" w:cs="Arial"/>
        <w:b/>
      </w:rPr>
    </w:pPr>
  </w:p>
  <w:p w14:paraId="1E4DFDDA" w14:textId="6BC419DE" w:rsidR="001229A8" w:rsidRDefault="00F32F3E" w:rsidP="00907487">
    <w:pPr>
      <w:pStyle w:val="Header"/>
      <w:jc w:val="righ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2801D44" wp14:editId="5D21379B">
          <wp:simplePos x="0" y="0"/>
          <wp:positionH relativeFrom="margin">
            <wp:align>right</wp:align>
          </wp:positionH>
          <wp:positionV relativeFrom="page">
            <wp:posOffset>508000</wp:posOffset>
          </wp:positionV>
          <wp:extent cx="1619250" cy="409575"/>
          <wp:effectExtent l="0" t="0" r="0" b="9525"/>
          <wp:wrapTight wrapText="bothSides">
            <wp:wrapPolygon edited="0">
              <wp:start x="0" y="0"/>
              <wp:lineTo x="0" y="21098"/>
              <wp:lineTo x="21346" y="21098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22122" w14:textId="77777777" w:rsidR="00F32F3E" w:rsidRDefault="00F32F3E" w:rsidP="00907487">
    <w:pPr>
      <w:pStyle w:val="Header"/>
      <w:jc w:val="right"/>
      <w:rPr>
        <w:rFonts w:ascii="Arial" w:hAnsi="Arial" w:cs="Arial"/>
        <w:b/>
      </w:rPr>
    </w:pPr>
  </w:p>
  <w:p w14:paraId="113A490F" w14:textId="77777777" w:rsidR="001229A8" w:rsidRDefault="001229A8" w:rsidP="00907487">
    <w:pPr>
      <w:pStyle w:val="Header"/>
      <w:jc w:val="right"/>
      <w:rPr>
        <w:rFonts w:ascii="Arial" w:hAnsi="Arial" w:cs="Arial"/>
        <w:b/>
      </w:rPr>
    </w:pPr>
  </w:p>
  <w:p w14:paraId="1DB15FC5" w14:textId="77777777" w:rsidR="00F32F3E" w:rsidRDefault="00F32F3E" w:rsidP="00907487">
    <w:pPr>
      <w:pStyle w:val="Header"/>
      <w:jc w:val="right"/>
      <w:rPr>
        <w:rFonts w:ascii="Arial" w:hAnsi="Arial" w:cs="Arial"/>
        <w:b/>
      </w:rPr>
    </w:pPr>
  </w:p>
  <w:p w14:paraId="12A6BA1A" w14:textId="6DFCFE36" w:rsidR="00F32F3E" w:rsidRPr="00907487" w:rsidRDefault="003565CF" w:rsidP="00907487">
    <w:pPr>
      <w:pStyle w:val="Header"/>
      <w:jc w:val="right"/>
      <w:rPr>
        <w:rFonts w:ascii="Arial" w:hAnsi="Arial" w:cs="Arial"/>
        <w:b/>
      </w:rPr>
    </w:pPr>
    <w:r w:rsidRPr="00907487">
      <w:rPr>
        <w:rFonts w:ascii="Arial" w:hAnsi="Arial" w:cs="Arial"/>
        <w:b/>
      </w:rPr>
      <w:t xml:space="preserve">Environmental Health </w:t>
    </w:r>
    <w:r>
      <w:rPr>
        <w:rFonts w:ascii="Arial" w:hAnsi="Arial" w:cs="Arial"/>
        <w:b/>
      </w:rPr>
      <w:t xml:space="preserve">Standing </w:t>
    </w:r>
    <w:r w:rsidRPr="00907487">
      <w:rPr>
        <w:rFonts w:ascii="Arial" w:hAnsi="Arial" w:cs="Arial"/>
        <w:b/>
      </w:rPr>
      <w:t>Committee (enHealth) of the</w:t>
    </w:r>
  </w:p>
  <w:p w14:paraId="213E259A" w14:textId="4837E48F" w:rsidR="00F32F3E" w:rsidRDefault="003565CF" w:rsidP="00C21699">
    <w:pPr>
      <w:pStyle w:val="Header"/>
      <w:jc w:val="right"/>
      <w:rPr>
        <w:rFonts w:ascii="Arial" w:hAnsi="Arial" w:cs="Arial"/>
        <w:b/>
      </w:rPr>
    </w:pPr>
    <w:r w:rsidRPr="00907487">
      <w:rPr>
        <w:rFonts w:ascii="Arial" w:hAnsi="Arial" w:cs="Arial"/>
        <w:b/>
      </w:rPr>
      <w:t>Australian Health Protection</w:t>
    </w:r>
    <w:r>
      <w:rPr>
        <w:rFonts w:ascii="Arial" w:hAnsi="Arial" w:cs="Arial"/>
        <w:b/>
      </w:rPr>
      <w:t xml:space="preserve"> </w:t>
    </w:r>
    <w:r w:rsidRPr="00907487">
      <w:rPr>
        <w:rFonts w:ascii="Arial" w:hAnsi="Arial" w:cs="Arial"/>
        <w:b/>
      </w:rPr>
      <w:t>Committee</w:t>
    </w:r>
  </w:p>
  <w:p w14:paraId="68355A96" w14:textId="77777777" w:rsidR="00F32F3E" w:rsidRPr="00C21699" w:rsidRDefault="003565CF" w:rsidP="00C2169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</w:t>
    </w:r>
  </w:p>
  <w:p w14:paraId="144633D1" w14:textId="77777777" w:rsidR="00F32F3E" w:rsidRDefault="00F32F3E" w:rsidP="007F42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24B6"/>
    <w:multiLevelType w:val="hybridMultilevel"/>
    <w:tmpl w:val="0194F6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81E8B"/>
    <w:multiLevelType w:val="multilevel"/>
    <w:tmpl w:val="BE42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96474B"/>
    <w:multiLevelType w:val="hybridMultilevel"/>
    <w:tmpl w:val="A71EC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2105594">
    <w:abstractNumId w:val="0"/>
  </w:num>
  <w:num w:numId="2" w16cid:durableId="1895969555">
    <w:abstractNumId w:val="1"/>
  </w:num>
  <w:num w:numId="3" w16cid:durableId="1582060187">
    <w:abstractNumId w:val="2"/>
  </w:num>
  <w:num w:numId="4" w16cid:durableId="140302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D"/>
    <w:rsid w:val="000218C8"/>
    <w:rsid w:val="00034521"/>
    <w:rsid w:val="000360F3"/>
    <w:rsid w:val="00070BA3"/>
    <w:rsid w:val="000C18DB"/>
    <w:rsid w:val="000C6BD7"/>
    <w:rsid w:val="000D4539"/>
    <w:rsid w:val="00116C8D"/>
    <w:rsid w:val="001229A8"/>
    <w:rsid w:val="00140B2E"/>
    <w:rsid w:val="00147BBB"/>
    <w:rsid w:val="001D028C"/>
    <w:rsid w:val="001E4AD8"/>
    <w:rsid w:val="001F1F3F"/>
    <w:rsid w:val="00215519"/>
    <w:rsid w:val="00236798"/>
    <w:rsid w:val="00241A83"/>
    <w:rsid w:val="00286EAC"/>
    <w:rsid w:val="002A0ADA"/>
    <w:rsid w:val="002A57BC"/>
    <w:rsid w:val="002C7765"/>
    <w:rsid w:val="002E1462"/>
    <w:rsid w:val="002F754C"/>
    <w:rsid w:val="00314C56"/>
    <w:rsid w:val="00315540"/>
    <w:rsid w:val="00332CCF"/>
    <w:rsid w:val="00332EDF"/>
    <w:rsid w:val="003540C1"/>
    <w:rsid w:val="003565CF"/>
    <w:rsid w:val="0037450B"/>
    <w:rsid w:val="003F2CE5"/>
    <w:rsid w:val="00457867"/>
    <w:rsid w:val="004731B6"/>
    <w:rsid w:val="004C24C7"/>
    <w:rsid w:val="004E5CFF"/>
    <w:rsid w:val="005214F2"/>
    <w:rsid w:val="00524677"/>
    <w:rsid w:val="0056696D"/>
    <w:rsid w:val="00667C83"/>
    <w:rsid w:val="007261DD"/>
    <w:rsid w:val="0074035A"/>
    <w:rsid w:val="007B6F76"/>
    <w:rsid w:val="007E1AD0"/>
    <w:rsid w:val="007F37D6"/>
    <w:rsid w:val="008017B2"/>
    <w:rsid w:val="00815FC5"/>
    <w:rsid w:val="00891159"/>
    <w:rsid w:val="008A5079"/>
    <w:rsid w:val="008C59E7"/>
    <w:rsid w:val="008D18B8"/>
    <w:rsid w:val="008E1222"/>
    <w:rsid w:val="009617FA"/>
    <w:rsid w:val="00972585"/>
    <w:rsid w:val="00985F07"/>
    <w:rsid w:val="009C5291"/>
    <w:rsid w:val="009D605F"/>
    <w:rsid w:val="00A41714"/>
    <w:rsid w:val="00A55EF7"/>
    <w:rsid w:val="00AC237D"/>
    <w:rsid w:val="00AD7A31"/>
    <w:rsid w:val="00B030D9"/>
    <w:rsid w:val="00B3627F"/>
    <w:rsid w:val="00B74C11"/>
    <w:rsid w:val="00BD221F"/>
    <w:rsid w:val="00C72C48"/>
    <w:rsid w:val="00C901E4"/>
    <w:rsid w:val="00C9212B"/>
    <w:rsid w:val="00CF51F9"/>
    <w:rsid w:val="00CF7C4D"/>
    <w:rsid w:val="00D25982"/>
    <w:rsid w:val="00D5773C"/>
    <w:rsid w:val="00DC36EA"/>
    <w:rsid w:val="00DD079D"/>
    <w:rsid w:val="00DD65ED"/>
    <w:rsid w:val="00E078EF"/>
    <w:rsid w:val="00E13B8A"/>
    <w:rsid w:val="00E425B8"/>
    <w:rsid w:val="00E513DC"/>
    <w:rsid w:val="00E62AA0"/>
    <w:rsid w:val="00E8748C"/>
    <w:rsid w:val="00EC41EB"/>
    <w:rsid w:val="00EC5D34"/>
    <w:rsid w:val="00F03CF8"/>
    <w:rsid w:val="00F20185"/>
    <w:rsid w:val="00F30690"/>
    <w:rsid w:val="00F32F3E"/>
    <w:rsid w:val="00F4467F"/>
    <w:rsid w:val="00F52C81"/>
    <w:rsid w:val="00F56650"/>
    <w:rsid w:val="00F83754"/>
    <w:rsid w:val="00F948CC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52E42"/>
  <w15:chartTrackingRefBased/>
  <w15:docId w15:val="{0469595B-B2E9-4AD8-BB00-A662EDEC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E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B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B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5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D65ED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rsid w:val="00DD65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D65ED"/>
    <w:rPr>
      <w:rFonts w:ascii="Verdana" w:eastAsia="Times New Roman" w:hAnsi="Verdana" w:cs="Times New Roman"/>
      <w:sz w:val="20"/>
      <w:szCs w:val="20"/>
    </w:rPr>
  </w:style>
  <w:style w:type="character" w:styleId="PageNumber">
    <w:name w:val="page number"/>
    <w:basedOn w:val="DefaultParagraphFont"/>
    <w:rsid w:val="00DD65ED"/>
  </w:style>
  <w:style w:type="table" w:styleId="TableGrid">
    <w:name w:val="Table Grid"/>
    <w:basedOn w:val="TableNormal"/>
    <w:uiPriority w:val="39"/>
    <w:rsid w:val="00356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1,Recommendation,List Paragraph11,L,F5 List Paragraph,Dot pt,CV text,Table text,List Paragraph111,Medium Grid 1 - Accent 21,Numbered Paragraph,List Paragraph2,Bulleted Para,NFP GP Bulleted List,FooterText,numbered,列"/>
    <w:basedOn w:val="Normal"/>
    <w:link w:val="ListParagraphChar"/>
    <w:uiPriority w:val="34"/>
    <w:qFormat/>
    <w:rsid w:val="00356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ullets Char,List Paragraph1 Char,Recommendation Char,List Paragraph11 Char,L Char,F5 List Paragraph Char,Dot pt Char,CV text Char,Table text Char,List Paragraph111 Char,Medium Grid 1 - Accent 21 Char,Numbered Paragraph Char,列 Char"/>
    <w:link w:val="ListParagraph"/>
    <w:uiPriority w:val="34"/>
    <w:qFormat/>
    <w:locked/>
    <w:rsid w:val="003565CF"/>
  </w:style>
  <w:style w:type="character" w:styleId="Hyperlink">
    <w:name w:val="Hyperlink"/>
    <w:basedOn w:val="DefaultParagraphFont"/>
    <w:uiPriority w:val="99"/>
    <w:unhideWhenUsed/>
    <w:rsid w:val="00356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5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79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513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1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3DC"/>
  </w:style>
  <w:style w:type="character" w:customStyle="1" w:styleId="CommentTextChar">
    <w:name w:val="Comment Text Char"/>
    <w:basedOn w:val="DefaultParagraphFont"/>
    <w:link w:val="CommentText"/>
    <w:uiPriority w:val="99"/>
    <w:rsid w:val="00E513DC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3DC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37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47BB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47BB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ductsafety.gov.au/search-consumer-product-recalls/educational-colours-rainbow-sand-13kg-creatistics-coloured-sand-1kg-and-kadink-sand-13k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813D4-8AB2-4942-A390-8969558337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Advice - Asbestos contamination identified in imported coloured/kinetic sand products</vt:lpstr>
    </vt:vector>
  </TitlesOfParts>
  <Manager/>
  <Company>Australian Government Department of Health Disability and Ageing</Company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Advice - Asbestos contamination identified in imported coloured sand products</dc:title>
  <dc:subject>Environmental health</dc:subject>
  <dc:creator>Australian Government Department of Health Disability and Ageing</dc:creator>
  <cp:keywords>Asbestos</cp:keywords>
  <dc:description/>
  <cp:lastModifiedBy>HOOD, Jodi</cp:lastModifiedBy>
  <cp:revision>5</cp:revision>
  <dcterms:created xsi:type="dcterms:W3CDTF">2025-11-18T03:15:00Z</dcterms:created>
  <dcterms:modified xsi:type="dcterms:W3CDTF">2025-11-18T03:59:00Z</dcterms:modified>
  <cp:category>Environment,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26f8f708,4586e557,3f265e20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3d3221c9,45f29d7e,2d16f240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2025-11-16T23:21:13Z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3609a2e0-d541-4ddd-9187-994843f0cc31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