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4246E200" w:rsidR="00BA2732" w:rsidRDefault="002A4999" w:rsidP="006E177B">
      <w:pPr>
        <w:pStyle w:val="Heading1"/>
        <w:rPr>
          <w:rFonts w:ascii="Aptos" w:hAnsi="Aptos"/>
        </w:rPr>
      </w:pPr>
      <w:r w:rsidRPr="00512CE5">
        <w:rPr>
          <w:rFonts w:ascii="Aptos" w:hAnsi="Aptos"/>
        </w:rPr>
        <w:t xml:space="preserve">Thriving Kids </w:t>
      </w:r>
      <w:r w:rsidR="006E177B" w:rsidRPr="00512CE5">
        <w:rPr>
          <w:rFonts w:ascii="Aptos" w:hAnsi="Aptos"/>
        </w:rPr>
        <w:t>–</w:t>
      </w:r>
      <w:r w:rsidRPr="00512CE5">
        <w:rPr>
          <w:rFonts w:ascii="Aptos" w:hAnsi="Aptos"/>
        </w:rPr>
        <w:t xml:space="preserve"> Questions and Answers</w:t>
      </w:r>
    </w:p>
    <w:p w14:paraId="00DF629E" w14:textId="0F0D4F6E" w:rsidR="00512CE5" w:rsidRPr="002D0901" w:rsidRDefault="00512CE5" w:rsidP="00512CE5">
      <w:pPr>
        <w:rPr>
          <w:rFonts w:ascii="Aptos" w:hAnsi="Aptos"/>
          <w:sz w:val="24"/>
        </w:rPr>
      </w:pPr>
      <w:r w:rsidRPr="002D0901">
        <w:rPr>
          <w:rFonts w:ascii="Aptos" w:hAnsi="Aptos"/>
          <w:sz w:val="24"/>
        </w:rPr>
        <w:t xml:space="preserve">Updated as </w:t>
      </w:r>
      <w:proofErr w:type="gramStart"/>
      <w:r w:rsidRPr="002D0901">
        <w:rPr>
          <w:rFonts w:ascii="Aptos" w:hAnsi="Aptos"/>
          <w:sz w:val="24"/>
        </w:rPr>
        <w:t>at</w:t>
      </w:r>
      <w:proofErr w:type="gramEnd"/>
      <w:r w:rsidRPr="002D0901">
        <w:rPr>
          <w:rFonts w:ascii="Aptos" w:hAnsi="Aptos"/>
          <w:sz w:val="24"/>
        </w:rPr>
        <w:t xml:space="preserve"> </w:t>
      </w:r>
      <w:r w:rsidR="0096316E">
        <w:rPr>
          <w:rFonts w:ascii="Aptos" w:hAnsi="Aptos"/>
          <w:sz w:val="24"/>
        </w:rPr>
        <w:t>17</w:t>
      </w:r>
      <w:r w:rsidR="00CD5A31">
        <w:rPr>
          <w:rFonts w:ascii="Aptos" w:hAnsi="Aptos"/>
          <w:sz w:val="24"/>
        </w:rPr>
        <w:t xml:space="preserve"> October 2025</w:t>
      </w:r>
    </w:p>
    <w:p w14:paraId="41909FAD" w14:textId="7DE3E906" w:rsidR="002A4999" w:rsidRPr="00512CE5" w:rsidRDefault="004C5D7F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t xml:space="preserve">How will Thriving Kids affect </w:t>
      </w:r>
      <w:r w:rsidR="002A4999" w:rsidRPr="00512CE5">
        <w:rPr>
          <w:rFonts w:ascii="Aptos" w:hAnsi="Aptos"/>
          <w:b/>
          <w:bCs/>
        </w:rPr>
        <w:t>children accessing the NDIS now?</w:t>
      </w:r>
    </w:p>
    <w:p w14:paraId="644A81F8" w14:textId="1A142C41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Children who are already on the </w:t>
      </w:r>
      <w:r w:rsidR="004E4F38" w:rsidRPr="00512CE5">
        <w:rPr>
          <w:rFonts w:ascii="Aptos" w:hAnsi="Aptos"/>
          <w:sz w:val="24"/>
        </w:rPr>
        <w:t xml:space="preserve">National Disability Insurance </w:t>
      </w:r>
      <w:r w:rsidRPr="00512CE5">
        <w:rPr>
          <w:rFonts w:ascii="Aptos" w:hAnsi="Aptos"/>
          <w:sz w:val="24"/>
        </w:rPr>
        <w:t>Scheme</w:t>
      </w:r>
      <w:r w:rsidR="004E4F38" w:rsidRPr="00512CE5">
        <w:rPr>
          <w:rFonts w:ascii="Aptos" w:hAnsi="Aptos"/>
          <w:sz w:val="24"/>
        </w:rPr>
        <w:t xml:space="preserve"> (NDIS)</w:t>
      </w:r>
      <w:r w:rsidRPr="00512CE5">
        <w:rPr>
          <w:rFonts w:ascii="Aptos" w:hAnsi="Aptos"/>
          <w:sz w:val="24"/>
        </w:rPr>
        <w:t xml:space="preserve"> will continue to receive supports, subject to usual arrangements, including reassessments.</w:t>
      </w:r>
    </w:p>
    <w:p w14:paraId="37172216" w14:textId="7D4FA35A" w:rsidR="00576E58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Reforms to NDIS access, and </w:t>
      </w:r>
      <w:r w:rsidR="00B82B43">
        <w:rPr>
          <w:rFonts w:ascii="Aptos" w:hAnsi="Aptos"/>
          <w:sz w:val="24"/>
        </w:rPr>
        <w:t xml:space="preserve">the </w:t>
      </w:r>
      <w:r w:rsidRPr="00512CE5">
        <w:rPr>
          <w:rFonts w:ascii="Aptos" w:hAnsi="Aptos"/>
          <w:sz w:val="24"/>
        </w:rPr>
        <w:t xml:space="preserve">establishment of additional supports outside the NDIS, will be carefully designed with early childhood experts and families. </w:t>
      </w:r>
    </w:p>
    <w:p w14:paraId="3991FB7E" w14:textId="4F3F73A8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Reforms will carefully consider </w:t>
      </w:r>
      <w:r w:rsidR="00B82B43">
        <w:rPr>
          <w:rFonts w:ascii="Aptos" w:hAnsi="Aptos"/>
          <w:sz w:val="24"/>
        </w:rPr>
        <w:t xml:space="preserve">the </w:t>
      </w:r>
      <w:r w:rsidRPr="00512CE5">
        <w:rPr>
          <w:rFonts w:ascii="Aptos" w:hAnsi="Aptos"/>
          <w:sz w:val="24"/>
        </w:rPr>
        <w:t>impact on existing participants including timing and transition arrangements for children.</w:t>
      </w:r>
    </w:p>
    <w:p w14:paraId="1FFE839C" w14:textId="7AD48B8C" w:rsidR="002A4999" w:rsidRPr="00512CE5" w:rsidRDefault="002A4999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t>Will children</w:t>
      </w:r>
      <w:r w:rsidR="004E4F38" w:rsidRPr="00512CE5">
        <w:rPr>
          <w:rFonts w:ascii="Aptos" w:hAnsi="Aptos"/>
          <w:b/>
          <w:bCs/>
        </w:rPr>
        <w:t xml:space="preserve"> who need </w:t>
      </w:r>
      <w:r w:rsidR="00477F69" w:rsidRPr="00512CE5">
        <w:rPr>
          <w:rFonts w:ascii="Aptos" w:hAnsi="Aptos"/>
          <w:b/>
          <w:bCs/>
        </w:rPr>
        <w:t>supports</w:t>
      </w:r>
      <w:r w:rsidRPr="00512CE5">
        <w:rPr>
          <w:rFonts w:ascii="Aptos" w:hAnsi="Aptos"/>
          <w:b/>
          <w:bCs/>
        </w:rPr>
        <w:t xml:space="preserve"> still have access to allied health and necessary therapies with no out-of-pocket costs under Thriving Kids?</w:t>
      </w:r>
    </w:p>
    <w:p w14:paraId="03B43ADE" w14:textId="6B6A0E65" w:rsidR="00477F69" w:rsidRPr="00512CE5" w:rsidRDefault="00B81E44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The design of </w:t>
      </w:r>
      <w:r w:rsidR="002A4999" w:rsidRPr="00512CE5">
        <w:rPr>
          <w:rFonts w:ascii="Aptos" w:hAnsi="Aptos"/>
          <w:sz w:val="24"/>
        </w:rPr>
        <w:t>Thriving Kids is</w:t>
      </w:r>
      <w:r w:rsidRPr="00512CE5">
        <w:rPr>
          <w:rFonts w:ascii="Aptos" w:hAnsi="Aptos"/>
          <w:sz w:val="24"/>
        </w:rPr>
        <w:t xml:space="preserve"> yet to be finalised. It is</w:t>
      </w:r>
      <w:r w:rsidR="002A4999" w:rsidRPr="00512CE5">
        <w:rPr>
          <w:rFonts w:ascii="Aptos" w:hAnsi="Aptos"/>
          <w:sz w:val="24"/>
        </w:rPr>
        <w:t xml:space="preserve"> envisaged to offer a range of </w:t>
      </w:r>
      <w:r w:rsidR="00826C0C" w:rsidRPr="00512CE5">
        <w:rPr>
          <w:rFonts w:ascii="Aptos" w:hAnsi="Aptos"/>
          <w:sz w:val="24"/>
        </w:rPr>
        <w:t xml:space="preserve">capacity building and </w:t>
      </w:r>
      <w:r w:rsidR="002A4999" w:rsidRPr="00512CE5">
        <w:rPr>
          <w:rFonts w:ascii="Aptos" w:hAnsi="Aptos"/>
          <w:sz w:val="24"/>
        </w:rPr>
        <w:t xml:space="preserve">early intervention supports. </w:t>
      </w:r>
    </w:p>
    <w:p w14:paraId="61DDE061" w14:textId="3853DE94" w:rsidR="002A4999" w:rsidRPr="00512CE5" w:rsidRDefault="00477F6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D</w:t>
      </w:r>
      <w:r w:rsidR="002A4999" w:rsidRPr="00512CE5">
        <w:rPr>
          <w:rFonts w:ascii="Aptos" w:hAnsi="Aptos"/>
          <w:sz w:val="24"/>
        </w:rPr>
        <w:t xml:space="preserve">esign work includes consideration of evidence-based, best-practice allied health supports for those who need </w:t>
      </w:r>
      <w:r w:rsidR="00B82B43">
        <w:rPr>
          <w:rFonts w:ascii="Aptos" w:hAnsi="Aptos"/>
          <w:sz w:val="24"/>
        </w:rPr>
        <w:t>them</w:t>
      </w:r>
      <w:r w:rsidR="002A4999" w:rsidRPr="00512CE5">
        <w:rPr>
          <w:rFonts w:ascii="Aptos" w:hAnsi="Aptos"/>
          <w:sz w:val="24"/>
        </w:rPr>
        <w:t>.</w:t>
      </w:r>
    </w:p>
    <w:p w14:paraId="17F5C195" w14:textId="41E1E2FC" w:rsidR="002A4999" w:rsidRPr="00512CE5" w:rsidRDefault="00595AFD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Ensuring</w:t>
      </w:r>
      <w:r w:rsidR="00E461C7" w:rsidRPr="00512CE5">
        <w:rPr>
          <w:rFonts w:ascii="Aptos" w:hAnsi="Aptos"/>
          <w:sz w:val="24"/>
        </w:rPr>
        <w:t xml:space="preserve"> children and their families </w:t>
      </w:r>
      <w:r w:rsidRPr="00512CE5">
        <w:rPr>
          <w:rFonts w:ascii="Aptos" w:hAnsi="Aptos"/>
          <w:sz w:val="24"/>
        </w:rPr>
        <w:t xml:space="preserve">have effective access </w:t>
      </w:r>
      <w:r w:rsidR="00E461C7" w:rsidRPr="00512CE5">
        <w:rPr>
          <w:rFonts w:ascii="Aptos" w:hAnsi="Aptos"/>
          <w:sz w:val="24"/>
        </w:rPr>
        <w:t xml:space="preserve">is a key </w:t>
      </w:r>
      <w:r w:rsidRPr="00512CE5">
        <w:rPr>
          <w:rFonts w:ascii="Aptos" w:hAnsi="Aptos"/>
          <w:sz w:val="24"/>
        </w:rPr>
        <w:t xml:space="preserve">design </w:t>
      </w:r>
      <w:r w:rsidR="00E461C7" w:rsidRPr="00512CE5">
        <w:rPr>
          <w:rFonts w:ascii="Aptos" w:hAnsi="Aptos"/>
          <w:sz w:val="24"/>
        </w:rPr>
        <w:t>consideration.</w:t>
      </w:r>
      <w:r w:rsidR="002A4999" w:rsidRPr="00512CE5">
        <w:rPr>
          <w:rFonts w:ascii="Aptos" w:hAnsi="Aptos"/>
          <w:sz w:val="24"/>
        </w:rPr>
        <w:t> </w:t>
      </w:r>
    </w:p>
    <w:p w14:paraId="191B4FA7" w14:textId="0DE3CC61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The Australian Government will continue to work with state and territory governments, and engage with experts and the community, to inform the </w:t>
      </w:r>
      <w:r w:rsidR="00DC38DB" w:rsidRPr="00512CE5">
        <w:rPr>
          <w:rFonts w:ascii="Aptos" w:hAnsi="Aptos"/>
          <w:sz w:val="24"/>
        </w:rPr>
        <w:t xml:space="preserve">final </w:t>
      </w:r>
      <w:r w:rsidRPr="00512CE5">
        <w:rPr>
          <w:rFonts w:ascii="Aptos" w:hAnsi="Aptos"/>
          <w:sz w:val="24"/>
        </w:rPr>
        <w:t>design and delivery of Thriving Kids.</w:t>
      </w:r>
    </w:p>
    <w:p w14:paraId="693C35C3" w14:textId="607A57A7" w:rsidR="002A4999" w:rsidRPr="00512CE5" w:rsidRDefault="002A4999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t xml:space="preserve">What does the </w:t>
      </w:r>
      <w:r w:rsidR="004C5D7F" w:rsidRPr="00512CE5">
        <w:rPr>
          <w:rFonts w:ascii="Aptos" w:hAnsi="Aptos"/>
          <w:b/>
          <w:bCs/>
        </w:rPr>
        <w:t xml:space="preserve">Australian </w:t>
      </w:r>
      <w:r w:rsidRPr="00512CE5">
        <w:rPr>
          <w:rFonts w:ascii="Aptos" w:hAnsi="Aptos"/>
          <w:b/>
          <w:bCs/>
        </w:rPr>
        <w:t>Government mean by ‘mild’ or ‘moderate’ autism</w:t>
      </w:r>
      <w:r w:rsidR="004C5D7F" w:rsidRPr="00512CE5">
        <w:rPr>
          <w:rFonts w:ascii="Aptos" w:hAnsi="Aptos"/>
          <w:b/>
          <w:bCs/>
        </w:rPr>
        <w:t>?</w:t>
      </w:r>
      <w:r w:rsidRPr="00512CE5">
        <w:rPr>
          <w:rFonts w:ascii="Aptos" w:hAnsi="Aptos"/>
          <w:b/>
          <w:bCs/>
        </w:rPr>
        <w:t xml:space="preserve"> </w:t>
      </w:r>
      <w:r w:rsidR="004C5D7F" w:rsidRPr="00512CE5">
        <w:rPr>
          <w:rFonts w:ascii="Aptos" w:hAnsi="Aptos"/>
          <w:b/>
          <w:bCs/>
        </w:rPr>
        <w:t>W</w:t>
      </w:r>
      <w:r w:rsidRPr="00512CE5">
        <w:rPr>
          <w:rFonts w:ascii="Aptos" w:hAnsi="Aptos"/>
          <w:b/>
          <w:bCs/>
        </w:rPr>
        <w:t>ill children with Level 1 or Level 2 autism diagnoses be removed from the NDIS?</w:t>
      </w:r>
    </w:p>
    <w:p w14:paraId="5964CAA5" w14:textId="0BF66810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Thriving Kids aims to support children aged 8 and under with low to moderate support needs and their families, carers and kin. </w:t>
      </w:r>
      <w:r w:rsidR="00CE2454" w:rsidRPr="00512CE5">
        <w:rPr>
          <w:rFonts w:ascii="Aptos" w:hAnsi="Aptos"/>
          <w:sz w:val="24"/>
        </w:rPr>
        <w:t xml:space="preserve">The NDIS will continue to support children </w:t>
      </w:r>
      <w:r w:rsidR="00D42B96" w:rsidRPr="00512CE5">
        <w:rPr>
          <w:rFonts w:ascii="Aptos" w:hAnsi="Aptos"/>
          <w:sz w:val="24"/>
        </w:rPr>
        <w:t xml:space="preserve">with </w:t>
      </w:r>
      <w:r w:rsidR="006E177B" w:rsidRPr="00512CE5">
        <w:rPr>
          <w:rFonts w:ascii="Aptos" w:hAnsi="Aptos"/>
          <w:sz w:val="24"/>
        </w:rPr>
        <w:t xml:space="preserve">significant and permanent disability </w:t>
      </w:r>
      <w:r w:rsidR="00CE2454" w:rsidRPr="00512CE5">
        <w:rPr>
          <w:rFonts w:ascii="Aptos" w:hAnsi="Aptos"/>
          <w:sz w:val="24"/>
        </w:rPr>
        <w:t xml:space="preserve">support needs. </w:t>
      </w:r>
      <w:r w:rsidRPr="00512CE5">
        <w:rPr>
          <w:rFonts w:ascii="Aptos" w:hAnsi="Aptos"/>
          <w:sz w:val="24"/>
        </w:rPr>
        <w:t xml:space="preserve">This reform is about supporting people in a way most suited to </w:t>
      </w:r>
      <w:r w:rsidR="004113C3" w:rsidRPr="00512CE5">
        <w:rPr>
          <w:rFonts w:ascii="Aptos" w:hAnsi="Aptos"/>
          <w:sz w:val="24"/>
        </w:rPr>
        <w:t xml:space="preserve">the </w:t>
      </w:r>
      <w:r w:rsidRPr="00512CE5">
        <w:rPr>
          <w:rFonts w:ascii="Aptos" w:hAnsi="Aptos"/>
          <w:sz w:val="24"/>
        </w:rPr>
        <w:t>level of assistance they require. </w:t>
      </w:r>
    </w:p>
    <w:p w14:paraId="0D79B322" w14:textId="77777777" w:rsidR="002A4999" w:rsidRPr="00512CE5" w:rsidRDefault="002A4999" w:rsidP="002A4999">
      <w:pPr>
        <w:spacing w:before="0" w:after="0"/>
        <w:rPr>
          <w:rFonts w:ascii="Aptos" w:hAnsi="Aptos"/>
        </w:rPr>
      </w:pPr>
    </w:p>
    <w:p w14:paraId="5D18521C" w14:textId="6BF727EC" w:rsidR="002A4999" w:rsidRPr="00512CE5" w:rsidRDefault="002A4999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lastRenderedPageBreak/>
        <w:t>Will you be moving people with Autism off the NDIS?</w:t>
      </w:r>
    </w:p>
    <w:p w14:paraId="0912D797" w14:textId="4032B300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Thriving Kids is being developed </w:t>
      </w:r>
      <w:r w:rsidR="006241EF" w:rsidRPr="00512CE5">
        <w:rPr>
          <w:rFonts w:ascii="Aptos" w:hAnsi="Aptos"/>
          <w:sz w:val="24"/>
        </w:rPr>
        <w:t xml:space="preserve">to support </w:t>
      </w:r>
      <w:r w:rsidRPr="00512CE5">
        <w:rPr>
          <w:rFonts w:ascii="Aptos" w:hAnsi="Aptos"/>
          <w:sz w:val="24"/>
        </w:rPr>
        <w:t>children earlier in their developmental journey. This includes children with neurodevelopmental difference</w:t>
      </w:r>
      <w:r w:rsidR="00B82B43">
        <w:rPr>
          <w:rFonts w:ascii="Aptos" w:hAnsi="Aptos"/>
          <w:sz w:val="24"/>
        </w:rPr>
        <w:t>s</w:t>
      </w:r>
      <w:r w:rsidR="002835EE" w:rsidRPr="00512CE5">
        <w:rPr>
          <w:rFonts w:ascii="Aptos" w:hAnsi="Aptos"/>
          <w:sz w:val="24"/>
        </w:rPr>
        <w:t xml:space="preserve"> who have low to moderate support needs</w:t>
      </w:r>
      <w:r w:rsidRPr="00512CE5">
        <w:rPr>
          <w:rFonts w:ascii="Aptos" w:hAnsi="Aptos"/>
          <w:sz w:val="24"/>
        </w:rPr>
        <w:t>.</w:t>
      </w:r>
    </w:p>
    <w:p w14:paraId="24A27BEF" w14:textId="51FDAD83" w:rsidR="002A4999" w:rsidRPr="00512CE5" w:rsidRDefault="002A4999" w:rsidP="00512CE5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The Australian Government wants to support and empower parents around their child’s development. This means linking them to trusted information, evidence-based parenting supports, and early intervention supports where these are needed to achieve good outcomes. Children with</w:t>
      </w:r>
      <w:r w:rsidR="0099332C" w:rsidRPr="00512CE5">
        <w:rPr>
          <w:rFonts w:ascii="Aptos" w:hAnsi="Aptos"/>
          <w:sz w:val="24"/>
        </w:rPr>
        <w:t xml:space="preserve"> </w:t>
      </w:r>
      <w:r w:rsidR="006E177B" w:rsidRPr="00512CE5">
        <w:rPr>
          <w:rFonts w:ascii="Aptos" w:hAnsi="Aptos"/>
          <w:sz w:val="24"/>
        </w:rPr>
        <w:t xml:space="preserve">significant and permanent disability </w:t>
      </w:r>
      <w:r w:rsidRPr="00512CE5">
        <w:rPr>
          <w:rFonts w:ascii="Aptos" w:hAnsi="Aptos"/>
          <w:sz w:val="24"/>
        </w:rPr>
        <w:t>support needs will still be able to access the NDIS.</w:t>
      </w:r>
    </w:p>
    <w:p w14:paraId="0E4CF44C" w14:textId="1D983936" w:rsidR="007A1046" w:rsidRPr="00512CE5" w:rsidRDefault="007A1046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t xml:space="preserve">When will Thriving Kids start? </w:t>
      </w:r>
    </w:p>
    <w:p w14:paraId="238BA39D" w14:textId="15F6C3F5" w:rsidR="007A1046" w:rsidRPr="00512CE5" w:rsidRDefault="007A1046" w:rsidP="007A1046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Thriving Kids </w:t>
      </w:r>
      <w:r w:rsidR="003A2DE9" w:rsidRPr="00512CE5">
        <w:rPr>
          <w:rFonts w:ascii="Aptos" w:hAnsi="Aptos"/>
          <w:sz w:val="24"/>
        </w:rPr>
        <w:t xml:space="preserve">is expected to </w:t>
      </w:r>
      <w:r w:rsidRPr="00512CE5">
        <w:rPr>
          <w:rFonts w:ascii="Aptos" w:hAnsi="Aptos"/>
          <w:sz w:val="24"/>
        </w:rPr>
        <w:t>roll</w:t>
      </w:r>
      <w:r w:rsidR="00B82B43">
        <w:rPr>
          <w:rFonts w:ascii="Aptos" w:hAnsi="Aptos"/>
          <w:sz w:val="24"/>
        </w:rPr>
        <w:t xml:space="preserve"> </w:t>
      </w:r>
      <w:r w:rsidRPr="00512CE5">
        <w:rPr>
          <w:rFonts w:ascii="Aptos" w:hAnsi="Aptos"/>
          <w:sz w:val="24"/>
        </w:rPr>
        <w:t>out in phases. The first services are expected to be available from 1 July 2026</w:t>
      </w:r>
      <w:r w:rsidR="003A2DE9" w:rsidRPr="00512CE5">
        <w:rPr>
          <w:rFonts w:ascii="Aptos" w:hAnsi="Aptos"/>
          <w:sz w:val="24"/>
        </w:rPr>
        <w:t xml:space="preserve">. More services will continue to roll out </w:t>
      </w:r>
      <w:r w:rsidRPr="00512CE5">
        <w:rPr>
          <w:rFonts w:ascii="Aptos" w:hAnsi="Aptos"/>
          <w:sz w:val="24"/>
        </w:rPr>
        <w:t>over 12 months.</w:t>
      </w:r>
    </w:p>
    <w:p w14:paraId="1231CE51" w14:textId="77777777" w:rsidR="007A1046" w:rsidRPr="00512CE5" w:rsidRDefault="007A1046" w:rsidP="007A1046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This will ensure national services are in place ahead of broader changes to NDIS access arrangements from mid-2027. </w:t>
      </w:r>
    </w:p>
    <w:p w14:paraId="4063D847" w14:textId="756E834A" w:rsidR="007A1046" w:rsidRPr="00512CE5" w:rsidRDefault="007A1046" w:rsidP="00B72B64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More information on how to access </w:t>
      </w:r>
      <w:r w:rsidR="00740642" w:rsidRPr="00512CE5">
        <w:rPr>
          <w:rFonts w:ascii="Aptos" w:hAnsi="Aptos"/>
          <w:sz w:val="24"/>
        </w:rPr>
        <w:t xml:space="preserve">information, advice and relevant services </w:t>
      </w:r>
      <w:r w:rsidRPr="00512CE5">
        <w:rPr>
          <w:rFonts w:ascii="Aptos" w:hAnsi="Aptos"/>
          <w:sz w:val="24"/>
        </w:rPr>
        <w:t xml:space="preserve">will be shared once design work is further progressed. </w:t>
      </w:r>
    </w:p>
    <w:p w14:paraId="7ADC78CD" w14:textId="2BAF9C41" w:rsidR="002A4999" w:rsidRPr="00512CE5" w:rsidRDefault="002A4999" w:rsidP="002A4999">
      <w:pPr>
        <w:pStyle w:val="IntroPara"/>
        <w:spacing w:line="276" w:lineRule="auto"/>
        <w:rPr>
          <w:rFonts w:ascii="Aptos" w:hAnsi="Aptos"/>
          <w:b/>
          <w:bCs/>
        </w:rPr>
      </w:pPr>
      <w:r w:rsidRPr="00512CE5">
        <w:rPr>
          <w:rFonts w:ascii="Aptos" w:hAnsi="Aptos"/>
          <w:b/>
          <w:bCs/>
        </w:rPr>
        <w:t xml:space="preserve">What else is the </w:t>
      </w:r>
      <w:r w:rsidR="00735E89" w:rsidRPr="00512CE5">
        <w:rPr>
          <w:rFonts w:ascii="Aptos" w:hAnsi="Aptos"/>
          <w:b/>
          <w:bCs/>
        </w:rPr>
        <w:t xml:space="preserve">Australian </w:t>
      </w:r>
      <w:r w:rsidRPr="00512CE5">
        <w:rPr>
          <w:rFonts w:ascii="Aptos" w:hAnsi="Aptos"/>
          <w:b/>
          <w:bCs/>
        </w:rPr>
        <w:t xml:space="preserve">Government doing to ensure the sustainability of the </w:t>
      </w:r>
      <w:r w:rsidR="00735E89" w:rsidRPr="00512CE5">
        <w:rPr>
          <w:rFonts w:ascii="Aptos" w:hAnsi="Aptos"/>
          <w:b/>
          <w:bCs/>
        </w:rPr>
        <w:t>NDIS</w:t>
      </w:r>
      <w:r w:rsidRPr="00512CE5">
        <w:rPr>
          <w:rFonts w:ascii="Aptos" w:hAnsi="Aptos"/>
          <w:b/>
          <w:bCs/>
        </w:rPr>
        <w:t>?</w:t>
      </w:r>
    </w:p>
    <w:p w14:paraId="08CF21C9" w14:textId="199CBF5A" w:rsidR="002A4999" w:rsidRPr="00512CE5" w:rsidRDefault="002A4999" w:rsidP="00DC30A0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The </w:t>
      </w:r>
      <w:r w:rsidR="00735E89" w:rsidRPr="00512CE5">
        <w:rPr>
          <w:rFonts w:ascii="Aptos" w:hAnsi="Aptos"/>
          <w:sz w:val="24"/>
        </w:rPr>
        <w:t xml:space="preserve">Australian </w:t>
      </w:r>
      <w:r w:rsidRPr="00512CE5">
        <w:rPr>
          <w:rFonts w:ascii="Aptos" w:hAnsi="Aptos"/>
          <w:sz w:val="24"/>
        </w:rPr>
        <w:t xml:space="preserve">Government is committed to </w:t>
      </w:r>
      <w:r w:rsidR="00B82B43">
        <w:rPr>
          <w:rFonts w:ascii="Aptos" w:hAnsi="Aptos"/>
          <w:sz w:val="24"/>
        </w:rPr>
        <w:t xml:space="preserve">the </w:t>
      </w:r>
      <w:r w:rsidRPr="00512CE5">
        <w:rPr>
          <w:rFonts w:ascii="Aptos" w:hAnsi="Aptos"/>
          <w:sz w:val="24"/>
        </w:rPr>
        <w:t xml:space="preserve">sustainability of the NDIS so </w:t>
      </w:r>
      <w:r w:rsidR="00E77117" w:rsidRPr="00512CE5">
        <w:rPr>
          <w:rFonts w:ascii="Aptos" w:hAnsi="Aptos"/>
          <w:sz w:val="24"/>
        </w:rPr>
        <w:t xml:space="preserve">the Scheme </w:t>
      </w:r>
      <w:r w:rsidRPr="00512CE5">
        <w:rPr>
          <w:rFonts w:ascii="Aptos" w:hAnsi="Aptos"/>
          <w:sz w:val="24"/>
        </w:rPr>
        <w:t xml:space="preserve">can continue to provide life-changing outcomes for future generations of Australians with </w:t>
      </w:r>
      <w:r w:rsidR="00F20E67" w:rsidRPr="00512CE5">
        <w:rPr>
          <w:rFonts w:ascii="Aptos" w:hAnsi="Aptos"/>
          <w:sz w:val="24"/>
        </w:rPr>
        <w:t>significant and permanent disability</w:t>
      </w:r>
      <w:r w:rsidR="00512CE5" w:rsidRPr="00512CE5">
        <w:rPr>
          <w:rFonts w:ascii="Aptos" w:hAnsi="Aptos"/>
          <w:sz w:val="24"/>
        </w:rPr>
        <w:t xml:space="preserve"> support needs</w:t>
      </w:r>
      <w:r w:rsidRPr="00512CE5">
        <w:rPr>
          <w:rFonts w:ascii="Aptos" w:hAnsi="Aptos"/>
          <w:sz w:val="24"/>
        </w:rPr>
        <w:t>.</w:t>
      </w:r>
    </w:p>
    <w:p w14:paraId="4B1FBE11" w14:textId="4E7CEFBE" w:rsidR="002A4999" w:rsidRPr="00512CE5" w:rsidRDefault="00E77117" w:rsidP="00DC30A0">
      <w:pPr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 xml:space="preserve">The Australian Government is </w:t>
      </w:r>
      <w:r w:rsidR="002A4999" w:rsidRPr="00512CE5">
        <w:rPr>
          <w:rFonts w:ascii="Aptos" w:hAnsi="Aptos"/>
          <w:sz w:val="24"/>
        </w:rPr>
        <w:t>working with state and territor</w:t>
      </w:r>
      <w:r w:rsidRPr="00512CE5">
        <w:rPr>
          <w:rFonts w:ascii="Aptos" w:hAnsi="Aptos"/>
          <w:sz w:val="24"/>
        </w:rPr>
        <w:t xml:space="preserve">y governments </w:t>
      </w:r>
      <w:r w:rsidR="002A4999" w:rsidRPr="00512CE5">
        <w:rPr>
          <w:rFonts w:ascii="Aptos" w:hAnsi="Aptos"/>
          <w:sz w:val="24"/>
        </w:rPr>
        <w:t xml:space="preserve">to achieve an annual growth target in total </w:t>
      </w:r>
      <w:r w:rsidR="00F20E67" w:rsidRPr="00512CE5">
        <w:rPr>
          <w:rFonts w:ascii="Aptos" w:hAnsi="Aptos"/>
          <w:sz w:val="24"/>
        </w:rPr>
        <w:t xml:space="preserve">NDIS </w:t>
      </w:r>
      <w:r w:rsidR="002A4999" w:rsidRPr="00512CE5">
        <w:rPr>
          <w:rFonts w:ascii="Aptos" w:hAnsi="Aptos"/>
          <w:sz w:val="24"/>
        </w:rPr>
        <w:t>costs of no more than 8 per cent by 1</w:t>
      </w:r>
      <w:r w:rsidR="007E4FBB" w:rsidRPr="00512CE5">
        <w:rPr>
          <w:rFonts w:ascii="Aptos" w:hAnsi="Aptos"/>
          <w:sz w:val="24"/>
        </w:rPr>
        <w:t> </w:t>
      </w:r>
      <w:r w:rsidR="002A4999" w:rsidRPr="00512CE5">
        <w:rPr>
          <w:rFonts w:ascii="Aptos" w:hAnsi="Aptos"/>
          <w:sz w:val="24"/>
        </w:rPr>
        <w:t xml:space="preserve">July 2026, with further moderation of growth as the </w:t>
      </w:r>
      <w:r w:rsidR="00F20E67" w:rsidRPr="00512CE5">
        <w:rPr>
          <w:rFonts w:ascii="Aptos" w:hAnsi="Aptos"/>
          <w:sz w:val="24"/>
        </w:rPr>
        <w:t xml:space="preserve">NDIS </w:t>
      </w:r>
      <w:r w:rsidR="002A4999" w:rsidRPr="00512CE5">
        <w:rPr>
          <w:rFonts w:ascii="Aptos" w:hAnsi="Aptos"/>
          <w:sz w:val="24"/>
        </w:rPr>
        <w:t>matures over the medium term.</w:t>
      </w:r>
    </w:p>
    <w:p w14:paraId="1BCB6220" w14:textId="388A0444" w:rsidR="002A4999" w:rsidRPr="00512CE5" w:rsidRDefault="00AD351A" w:rsidP="002A4999">
      <w:pPr>
        <w:spacing w:before="0" w:after="0"/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T</w:t>
      </w:r>
      <w:r w:rsidR="00B11673" w:rsidRPr="00512CE5">
        <w:rPr>
          <w:rFonts w:ascii="Aptos" w:hAnsi="Aptos"/>
          <w:sz w:val="24"/>
        </w:rPr>
        <w:t xml:space="preserve">here are a range of reforms </w:t>
      </w:r>
      <w:r w:rsidR="002A4999" w:rsidRPr="00512CE5">
        <w:rPr>
          <w:rFonts w:ascii="Aptos" w:hAnsi="Aptos"/>
          <w:sz w:val="24"/>
        </w:rPr>
        <w:t xml:space="preserve">underway to </w:t>
      </w:r>
      <w:r w:rsidR="00F20E67" w:rsidRPr="00512CE5">
        <w:rPr>
          <w:rFonts w:ascii="Aptos" w:hAnsi="Aptos"/>
          <w:sz w:val="24"/>
        </w:rPr>
        <w:t>improve the participant experience</w:t>
      </w:r>
      <w:r w:rsidR="00886DBD" w:rsidRPr="00512CE5">
        <w:rPr>
          <w:rFonts w:ascii="Aptos" w:hAnsi="Aptos"/>
          <w:sz w:val="24"/>
        </w:rPr>
        <w:t>, safety,</w:t>
      </w:r>
      <w:r w:rsidR="00F20E67" w:rsidRPr="00512CE5">
        <w:rPr>
          <w:rFonts w:ascii="Aptos" w:hAnsi="Aptos"/>
          <w:sz w:val="24"/>
        </w:rPr>
        <w:t xml:space="preserve"> and sustainability</w:t>
      </w:r>
      <w:r w:rsidRPr="00512CE5">
        <w:rPr>
          <w:rFonts w:ascii="Aptos" w:hAnsi="Aptos"/>
          <w:sz w:val="24"/>
        </w:rPr>
        <w:t xml:space="preserve"> of the NDIS</w:t>
      </w:r>
      <w:r w:rsidR="00886DBD" w:rsidRPr="00512CE5">
        <w:rPr>
          <w:rFonts w:ascii="Aptos" w:hAnsi="Aptos"/>
          <w:sz w:val="24"/>
        </w:rPr>
        <w:t>. These include</w:t>
      </w:r>
      <w:r w:rsidR="002A4999" w:rsidRPr="00512CE5">
        <w:rPr>
          <w:rFonts w:ascii="Aptos" w:hAnsi="Aptos"/>
          <w:sz w:val="24"/>
        </w:rPr>
        <w:t>:</w:t>
      </w:r>
    </w:p>
    <w:p w14:paraId="31CC1F26" w14:textId="3EB25A35" w:rsidR="007E7ACE" w:rsidRPr="00512CE5" w:rsidRDefault="00F668B2" w:rsidP="00CD322D">
      <w:pPr>
        <w:numPr>
          <w:ilvl w:val="0"/>
          <w:numId w:val="32"/>
        </w:numPr>
        <w:spacing w:before="0" w:after="0"/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provi</w:t>
      </w:r>
      <w:r w:rsidR="008B0F7E" w:rsidRPr="00512CE5">
        <w:rPr>
          <w:rFonts w:ascii="Aptos" w:hAnsi="Aptos"/>
          <w:sz w:val="24"/>
        </w:rPr>
        <w:t>ding</w:t>
      </w:r>
      <w:r w:rsidRPr="00512CE5">
        <w:rPr>
          <w:rFonts w:ascii="Aptos" w:hAnsi="Aptos"/>
          <w:sz w:val="24"/>
        </w:rPr>
        <w:t xml:space="preserve"> clarity and certainty to participants and providers </w:t>
      </w:r>
      <w:r w:rsidR="00B82B43">
        <w:rPr>
          <w:rFonts w:ascii="Aptos" w:hAnsi="Aptos"/>
          <w:sz w:val="24"/>
        </w:rPr>
        <w:t xml:space="preserve">about what </w:t>
      </w:r>
      <w:r w:rsidR="007E7ACE" w:rsidRPr="00512CE5">
        <w:rPr>
          <w:rFonts w:ascii="Aptos" w:hAnsi="Aptos"/>
          <w:sz w:val="24"/>
        </w:rPr>
        <w:t xml:space="preserve">NDIS participants can and cannot spend their funding </w:t>
      </w:r>
      <w:r w:rsidR="00B82B43">
        <w:rPr>
          <w:rFonts w:ascii="Aptos" w:hAnsi="Aptos"/>
          <w:sz w:val="24"/>
        </w:rPr>
        <w:t xml:space="preserve">on, </w:t>
      </w:r>
      <w:r w:rsidR="008443C7" w:rsidRPr="00512CE5">
        <w:rPr>
          <w:rFonts w:ascii="Aptos" w:hAnsi="Aptos"/>
          <w:sz w:val="24"/>
        </w:rPr>
        <w:t>with a new definition of NDIS supports</w:t>
      </w:r>
      <w:r w:rsidR="002A4999" w:rsidRPr="00512CE5">
        <w:rPr>
          <w:rFonts w:ascii="Aptos" w:hAnsi="Aptos"/>
          <w:sz w:val="24"/>
        </w:rPr>
        <w:t xml:space="preserve"> </w:t>
      </w:r>
    </w:p>
    <w:p w14:paraId="64803832" w14:textId="5B3B8050" w:rsidR="002A4999" w:rsidRPr="00512CE5" w:rsidRDefault="008B0F7E" w:rsidP="00B11673">
      <w:pPr>
        <w:numPr>
          <w:ilvl w:val="0"/>
          <w:numId w:val="32"/>
        </w:numPr>
        <w:spacing w:before="0" w:after="0"/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designing and implementing</w:t>
      </w:r>
      <w:r w:rsidR="00E47E5D" w:rsidRPr="00512CE5">
        <w:rPr>
          <w:rFonts w:ascii="Aptos" w:hAnsi="Aptos"/>
          <w:sz w:val="24"/>
        </w:rPr>
        <w:t xml:space="preserve"> a fairer and more consistent planning process, with </w:t>
      </w:r>
      <w:r w:rsidR="00F1075D" w:rsidRPr="00512CE5">
        <w:rPr>
          <w:rFonts w:ascii="Aptos" w:hAnsi="Aptos"/>
          <w:sz w:val="24"/>
        </w:rPr>
        <w:t xml:space="preserve">a flexible </w:t>
      </w:r>
      <w:r w:rsidR="002A4999" w:rsidRPr="00512CE5">
        <w:rPr>
          <w:rFonts w:ascii="Aptos" w:hAnsi="Aptos"/>
          <w:sz w:val="24"/>
        </w:rPr>
        <w:t xml:space="preserve">participant </w:t>
      </w:r>
      <w:r w:rsidR="00F1075D" w:rsidRPr="00512CE5">
        <w:rPr>
          <w:rFonts w:ascii="Aptos" w:hAnsi="Aptos"/>
          <w:sz w:val="24"/>
        </w:rPr>
        <w:t>budget</w:t>
      </w:r>
      <w:r w:rsidR="002A4999" w:rsidRPr="00512CE5">
        <w:rPr>
          <w:rFonts w:ascii="Aptos" w:hAnsi="Aptos"/>
          <w:sz w:val="24"/>
        </w:rPr>
        <w:t xml:space="preserve"> based on a new support needs assessment and budget method</w:t>
      </w:r>
    </w:p>
    <w:p w14:paraId="70D6A4DB" w14:textId="14B66DD5" w:rsidR="00F047CD" w:rsidRPr="00512CE5" w:rsidRDefault="00B576C1" w:rsidP="00CD322D">
      <w:pPr>
        <w:numPr>
          <w:ilvl w:val="0"/>
          <w:numId w:val="32"/>
        </w:numPr>
        <w:spacing w:before="0" w:after="0"/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t>establishing f</w:t>
      </w:r>
      <w:r w:rsidR="00F047CD" w:rsidRPr="00512CE5">
        <w:rPr>
          <w:rFonts w:ascii="Aptos" w:hAnsi="Aptos"/>
          <w:sz w:val="24"/>
        </w:rPr>
        <w:t>unding periods to support participant</w:t>
      </w:r>
      <w:r w:rsidRPr="00512CE5">
        <w:rPr>
          <w:rFonts w:ascii="Aptos" w:hAnsi="Aptos"/>
          <w:sz w:val="24"/>
        </w:rPr>
        <w:t>s</w:t>
      </w:r>
      <w:r w:rsidR="00F047CD" w:rsidRPr="00512CE5">
        <w:rPr>
          <w:rFonts w:ascii="Aptos" w:hAnsi="Aptos"/>
          <w:sz w:val="24"/>
        </w:rPr>
        <w:t xml:space="preserve"> </w:t>
      </w:r>
      <w:r w:rsidRPr="00512CE5">
        <w:rPr>
          <w:rFonts w:ascii="Aptos" w:hAnsi="Aptos"/>
          <w:sz w:val="24"/>
        </w:rPr>
        <w:t>to plan and manage their budget, so funding lasts for the full length of the plan</w:t>
      </w:r>
    </w:p>
    <w:p w14:paraId="08F428AC" w14:textId="43A75505" w:rsidR="004E3890" w:rsidRPr="00512CE5" w:rsidRDefault="008B0F7E" w:rsidP="00B11673">
      <w:pPr>
        <w:numPr>
          <w:ilvl w:val="0"/>
          <w:numId w:val="32"/>
        </w:numPr>
        <w:spacing w:before="0" w:after="0"/>
        <w:rPr>
          <w:rFonts w:ascii="Aptos" w:hAnsi="Aptos"/>
          <w:sz w:val="24"/>
        </w:rPr>
      </w:pPr>
      <w:r w:rsidRPr="00512CE5">
        <w:rPr>
          <w:rFonts w:ascii="Aptos" w:hAnsi="Aptos"/>
          <w:sz w:val="24"/>
        </w:rPr>
        <w:lastRenderedPageBreak/>
        <w:t>c</w:t>
      </w:r>
      <w:r w:rsidR="004E3890" w:rsidRPr="00512CE5">
        <w:rPr>
          <w:rFonts w:ascii="Aptos" w:hAnsi="Aptos"/>
          <w:sz w:val="24"/>
        </w:rPr>
        <w:t>rack</w:t>
      </w:r>
      <w:r w:rsidRPr="00512CE5">
        <w:rPr>
          <w:rFonts w:ascii="Aptos" w:hAnsi="Aptos"/>
          <w:sz w:val="24"/>
        </w:rPr>
        <w:t>ing</w:t>
      </w:r>
      <w:r w:rsidR="004E3890" w:rsidRPr="00512CE5">
        <w:rPr>
          <w:rFonts w:ascii="Aptos" w:hAnsi="Aptos"/>
          <w:sz w:val="24"/>
        </w:rPr>
        <w:t xml:space="preserve"> down on fraud </w:t>
      </w:r>
      <w:r w:rsidR="00215FE0" w:rsidRPr="00512CE5">
        <w:rPr>
          <w:rFonts w:ascii="Aptos" w:hAnsi="Aptos"/>
          <w:sz w:val="24"/>
        </w:rPr>
        <w:t xml:space="preserve">and </w:t>
      </w:r>
      <w:r w:rsidR="003D16DE" w:rsidRPr="00512CE5">
        <w:rPr>
          <w:rFonts w:ascii="Aptos" w:hAnsi="Aptos"/>
          <w:sz w:val="24"/>
        </w:rPr>
        <w:t xml:space="preserve">integrity issues to ensure </w:t>
      </w:r>
      <w:r w:rsidR="0032751B" w:rsidRPr="00512CE5">
        <w:rPr>
          <w:rFonts w:ascii="Aptos" w:hAnsi="Aptos"/>
          <w:sz w:val="24"/>
        </w:rPr>
        <w:t>taxpayers</w:t>
      </w:r>
      <w:r w:rsidR="00B82B43">
        <w:rPr>
          <w:rFonts w:ascii="Aptos" w:hAnsi="Aptos"/>
          <w:sz w:val="24"/>
        </w:rPr>
        <w:t>’</w:t>
      </w:r>
      <w:r w:rsidR="0032751B" w:rsidRPr="00512CE5">
        <w:rPr>
          <w:rFonts w:ascii="Aptos" w:hAnsi="Aptos"/>
          <w:sz w:val="24"/>
        </w:rPr>
        <w:t xml:space="preserve"> money </w:t>
      </w:r>
      <w:r w:rsidR="00B82B43">
        <w:rPr>
          <w:rFonts w:ascii="Aptos" w:hAnsi="Aptos"/>
          <w:sz w:val="24"/>
        </w:rPr>
        <w:t xml:space="preserve">is </w:t>
      </w:r>
      <w:r w:rsidR="0032751B" w:rsidRPr="00512CE5">
        <w:rPr>
          <w:rFonts w:ascii="Aptos" w:hAnsi="Aptos"/>
          <w:sz w:val="24"/>
        </w:rPr>
        <w:t>spent on support that makes a real difference to people’s lives</w:t>
      </w:r>
    </w:p>
    <w:p w14:paraId="13DC3A64" w14:textId="069634B7" w:rsidR="00812B3A" w:rsidRPr="00512CE5" w:rsidRDefault="00B82B43" w:rsidP="00B11673">
      <w:pPr>
        <w:numPr>
          <w:ilvl w:val="0"/>
          <w:numId w:val="32"/>
        </w:numPr>
        <w:spacing w:before="0" w:after="0"/>
        <w:rPr>
          <w:rFonts w:ascii="Aptos" w:hAnsi="Aptos"/>
          <w:sz w:val="24"/>
        </w:rPr>
      </w:pPr>
      <w:r>
        <w:rPr>
          <w:rFonts w:ascii="Aptos" w:hAnsi="Aptos"/>
          <w:sz w:val="24"/>
        </w:rPr>
        <w:t>i</w:t>
      </w:r>
      <w:r w:rsidR="00ED72DA" w:rsidRPr="00512CE5">
        <w:rPr>
          <w:rFonts w:ascii="Aptos" w:hAnsi="Aptos"/>
          <w:sz w:val="24"/>
        </w:rPr>
        <w:t xml:space="preserve">mproving regulation and </w:t>
      </w:r>
      <w:r w:rsidR="00812B3A" w:rsidRPr="00512CE5">
        <w:rPr>
          <w:rFonts w:ascii="Aptos" w:hAnsi="Aptos"/>
          <w:sz w:val="24"/>
        </w:rPr>
        <w:t>taking strong action against providers that fail to provide safe NDIS services to people with disability.</w:t>
      </w:r>
    </w:p>
    <w:p w14:paraId="1215129F" w14:textId="77777777" w:rsidR="00256215" w:rsidRPr="00512CE5" w:rsidRDefault="00256215" w:rsidP="00256215">
      <w:pPr>
        <w:spacing w:before="0" w:after="0"/>
        <w:rPr>
          <w:rFonts w:ascii="Aptos" w:hAnsi="Aptos"/>
          <w:sz w:val="24"/>
        </w:rPr>
      </w:pPr>
    </w:p>
    <w:p w14:paraId="134413DC" w14:textId="107C0F16" w:rsidR="002A4999" w:rsidRPr="00512CE5" w:rsidRDefault="002A4999">
      <w:pPr>
        <w:spacing w:before="0" w:after="0" w:line="240" w:lineRule="auto"/>
        <w:rPr>
          <w:rFonts w:ascii="Aptos" w:hAnsi="Aptos" w:cs="Arial"/>
          <w:b/>
          <w:bCs/>
          <w:color w:val="3F4A75"/>
          <w:kern w:val="28"/>
          <w:szCs w:val="22"/>
        </w:rPr>
      </w:pPr>
    </w:p>
    <w:sectPr w:rsidR="002A4999" w:rsidRPr="00512CE5" w:rsidSect="00B53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E51C" w14:textId="77777777" w:rsidR="008A15A9" w:rsidRDefault="008A15A9" w:rsidP="006B56BB">
      <w:r>
        <w:separator/>
      </w:r>
    </w:p>
    <w:p w14:paraId="09254C3A" w14:textId="77777777" w:rsidR="008A15A9" w:rsidRDefault="008A15A9"/>
  </w:endnote>
  <w:endnote w:type="continuationSeparator" w:id="0">
    <w:p w14:paraId="0A578A35" w14:textId="77777777" w:rsidR="008A15A9" w:rsidRDefault="008A15A9" w:rsidP="006B56BB">
      <w:r>
        <w:continuationSeparator/>
      </w:r>
    </w:p>
    <w:p w14:paraId="5B5DC8D4" w14:textId="77777777" w:rsidR="008A15A9" w:rsidRDefault="008A15A9"/>
  </w:endnote>
  <w:endnote w:type="continuationNotice" w:id="1">
    <w:p w14:paraId="4A6639A3" w14:textId="77777777" w:rsidR="008A15A9" w:rsidRDefault="008A1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28C0C7A3" w:rsidR="001D22F6" w:rsidRDefault="002A49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B77B81" wp14:editId="0081D5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6782206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DB8D8" w14:textId="4598F40F" w:rsidR="002A4999" w:rsidRPr="002A4999" w:rsidRDefault="002A4999" w:rsidP="002A49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A499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77B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0AADB8D8" w14:textId="4598F40F" w:rsidR="002A4999" w:rsidRPr="002A4999" w:rsidRDefault="002A4999" w:rsidP="002A49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A499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4361D941" w:rsidR="00B53987" w:rsidRPr="00366601" w:rsidRDefault="00313F8B" w:rsidP="00B53987">
    <w:pPr>
      <w:pStyle w:val="Footer"/>
      <w:rPr>
        <w:rFonts w:ascii="Aptos" w:hAnsi="Aptos"/>
      </w:rPr>
    </w:pPr>
    <w:r w:rsidRPr="00366601">
      <w:rPr>
        <w:rFonts w:ascii="Aptos" w:hAnsi="Aptos"/>
      </w:rPr>
      <w:t xml:space="preserve">Department of Health, Disability and Ageing </w:t>
    </w:r>
    <w:r w:rsidR="00B53987" w:rsidRPr="00366601">
      <w:rPr>
        <w:rFonts w:ascii="Aptos" w:hAnsi="Aptos"/>
      </w:rPr>
      <w:t xml:space="preserve">– </w:t>
    </w:r>
    <w:r w:rsidR="002A4999" w:rsidRPr="00366601">
      <w:rPr>
        <w:rFonts w:ascii="Aptos" w:hAnsi="Aptos"/>
      </w:rPr>
      <w:t xml:space="preserve">Thriving Kids – Questions and </w:t>
    </w:r>
    <w:r w:rsidR="00A402C0" w:rsidRPr="00366601">
      <w:rPr>
        <w:rFonts w:ascii="Aptos" w:hAnsi="Aptos"/>
      </w:rPr>
      <w:t>A</w:t>
    </w:r>
    <w:r w:rsidR="002A4999" w:rsidRPr="00366601">
      <w:rPr>
        <w:rFonts w:ascii="Aptos" w:hAnsi="Aptos"/>
      </w:rPr>
      <w:t xml:space="preserve">nswers </w:t>
    </w:r>
    <w:sdt>
      <w:sdtPr>
        <w:rPr>
          <w:rFonts w:ascii="Aptos" w:hAnsi="Aptos"/>
        </w:rPr>
        <w:id w:val="-183903453"/>
        <w:docPartObj>
          <w:docPartGallery w:val="Page Numbers (Bottom of Page)"/>
          <w:docPartUnique/>
        </w:docPartObj>
      </w:sdtPr>
      <w:sdtContent>
        <w:r w:rsidR="00B53987" w:rsidRPr="00366601">
          <w:rPr>
            <w:rFonts w:ascii="Aptos" w:hAnsi="Aptos"/>
          </w:rPr>
          <w:tab/>
        </w:r>
        <w:r w:rsidR="00B53987" w:rsidRPr="00366601">
          <w:rPr>
            <w:rFonts w:ascii="Aptos" w:hAnsi="Aptos"/>
          </w:rPr>
          <w:fldChar w:fldCharType="begin"/>
        </w:r>
        <w:r w:rsidR="00B53987" w:rsidRPr="00366601">
          <w:rPr>
            <w:rFonts w:ascii="Aptos" w:hAnsi="Aptos"/>
          </w:rPr>
          <w:instrText xml:space="preserve"> PAGE   \* MERGEFORMAT </w:instrText>
        </w:r>
        <w:r w:rsidR="00B53987" w:rsidRPr="00366601">
          <w:rPr>
            <w:rFonts w:ascii="Aptos" w:hAnsi="Aptos"/>
          </w:rPr>
          <w:fldChar w:fldCharType="separate"/>
        </w:r>
        <w:r w:rsidR="00B53987" w:rsidRPr="00366601">
          <w:rPr>
            <w:rFonts w:ascii="Aptos" w:hAnsi="Aptos"/>
          </w:rPr>
          <w:t>1</w:t>
        </w:r>
        <w:r w:rsidR="00B53987" w:rsidRPr="00366601">
          <w:rPr>
            <w:rFonts w:ascii="Aptos" w:hAnsi="Apto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A844" w14:textId="3F0D71CE" w:rsidR="004C717A" w:rsidRDefault="00000000" w:rsidP="004C717A">
    <w:pPr>
      <w:pStyle w:val="Footer"/>
      <w:jc w:val="left"/>
    </w:pPr>
    <w:sdt>
      <w:sdtPr>
        <w:id w:val="-178737789"/>
        <w:docPartObj>
          <w:docPartGallery w:val="Page Numbers (Bottom of Page)"/>
          <w:docPartUnique/>
        </w:docPartObj>
      </w:sdtPr>
      <w:sdtContent>
        <w:r w:rsidR="004C717A">
          <w:t xml:space="preserve">Department of Health, Disability and Ageing – Thriving Kids – Questions and Answers </w:t>
        </w:r>
        <w:sdt>
          <w:sdtPr>
            <w:id w:val="-1894340829"/>
            <w:docPartObj>
              <w:docPartGallery w:val="Page Numbers (Bottom of Page)"/>
              <w:docPartUnique/>
            </w:docPartObj>
          </w:sdtPr>
          <w:sdtContent>
            <w:r w:rsidR="004C717A">
              <w:tab/>
            </w:r>
          </w:sdtContent>
        </w:sdt>
      </w:sdtContent>
    </w:sdt>
  </w:p>
  <w:p w14:paraId="6CB1FD7C" w14:textId="60D9BA0C" w:rsidR="00B53987" w:rsidRDefault="00B53987" w:rsidP="00B53987">
    <w:pPr>
      <w:pStyle w:val="Footer"/>
    </w:pPr>
    <w:r>
      <w:tab/>
    </w:r>
    <w:r w:rsidRPr="003D033A">
      <w:fldChar w:fldCharType="begin"/>
    </w:r>
    <w:r w:rsidRPr="003D033A">
      <w:instrText xml:space="preserve"> PAGE   \* MERGEFORMAT </w:instrText>
    </w:r>
    <w:r w:rsidRPr="003D033A">
      <w:fldChar w:fldCharType="separate"/>
    </w:r>
    <w:r>
      <w:t>2</w:t>
    </w:r>
    <w:r w:rsidRPr="003D03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5E6E" w14:textId="77777777" w:rsidR="008A15A9" w:rsidRDefault="008A15A9" w:rsidP="006B56BB">
      <w:r>
        <w:separator/>
      </w:r>
    </w:p>
    <w:p w14:paraId="6A5572E2" w14:textId="77777777" w:rsidR="008A15A9" w:rsidRDefault="008A15A9"/>
  </w:footnote>
  <w:footnote w:type="continuationSeparator" w:id="0">
    <w:p w14:paraId="0B90E0D8" w14:textId="77777777" w:rsidR="008A15A9" w:rsidRDefault="008A15A9" w:rsidP="006B56BB">
      <w:r>
        <w:continuationSeparator/>
      </w:r>
    </w:p>
    <w:p w14:paraId="500E86A0" w14:textId="77777777" w:rsidR="008A15A9" w:rsidRDefault="008A15A9"/>
  </w:footnote>
  <w:footnote w:type="continuationNotice" w:id="1">
    <w:p w14:paraId="7CC3D7B4" w14:textId="77777777" w:rsidR="008A15A9" w:rsidRDefault="008A1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42D9D693" w:rsidR="001D22F6" w:rsidRDefault="002A49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09ACE1" wp14:editId="4F4236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1231525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0CCB6" w14:textId="6E5A5F9F" w:rsidR="002A4999" w:rsidRPr="002A4999" w:rsidRDefault="002A4999" w:rsidP="002A49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A499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9AC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7D20CCB6" w14:textId="6E5A5F9F" w:rsidR="002A4999" w:rsidRPr="002A4999" w:rsidRDefault="002A4999" w:rsidP="002A49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A499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34632E08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30DE36B3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57E53DAE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A7BF5"/>
    <w:multiLevelType w:val="multilevel"/>
    <w:tmpl w:val="980C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4421488"/>
    <w:multiLevelType w:val="multilevel"/>
    <w:tmpl w:val="8FAC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188"/>
    <w:multiLevelType w:val="multilevel"/>
    <w:tmpl w:val="E188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58F5213"/>
    <w:multiLevelType w:val="multilevel"/>
    <w:tmpl w:val="E0EC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811A1"/>
    <w:multiLevelType w:val="multilevel"/>
    <w:tmpl w:val="E14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B326D"/>
    <w:multiLevelType w:val="multilevel"/>
    <w:tmpl w:val="8BC8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0"/>
  </w:num>
  <w:num w:numId="3" w16cid:durableId="99111382">
    <w:abstractNumId w:val="22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11"/>
  </w:num>
  <w:num w:numId="7" w16cid:durableId="1996758693">
    <w:abstractNumId w:val="16"/>
  </w:num>
  <w:num w:numId="8" w16cid:durableId="1674914654">
    <w:abstractNumId w:val="21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4"/>
  </w:num>
  <w:num w:numId="17" w16cid:durableId="1161384352">
    <w:abstractNumId w:val="12"/>
  </w:num>
  <w:num w:numId="18" w16cid:durableId="1115442587">
    <w:abstractNumId w:val="13"/>
  </w:num>
  <w:num w:numId="19" w16cid:durableId="913049504">
    <w:abstractNumId w:val="15"/>
  </w:num>
  <w:num w:numId="20" w16cid:durableId="1185171215">
    <w:abstractNumId w:val="12"/>
  </w:num>
  <w:num w:numId="21" w16cid:durableId="1306743019">
    <w:abstractNumId w:val="15"/>
  </w:num>
  <w:num w:numId="22" w16cid:durableId="1809544992">
    <w:abstractNumId w:val="24"/>
  </w:num>
  <w:num w:numId="23" w16cid:durableId="638191149">
    <w:abstractNumId w:val="20"/>
  </w:num>
  <w:num w:numId="24" w16cid:durableId="503975017">
    <w:abstractNumId w:val="22"/>
  </w:num>
  <w:num w:numId="25" w16cid:durableId="215359669">
    <w:abstractNumId w:val="8"/>
  </w:num>
  <w:num w:numId="26" w16cid:durableId="352608886">
    <w:abstractNumId w:val="19"/>
  </w:num>
  <w:num w:numId="27" w16cid:durableId="1076823369">
    <w:abstractNumId w:val="14"/>
  </w:num>
  <w:num w:numId="28" w16cid:durableId="1704623912">
    <w:abstractNumId w:val="9"/>
  </w:num>
  <w:num w:numId="29" w16cid:durableId="749741243">
    <w:abstractNumId w:val="10"/>
  </w:num>
  <w:num w:numId="30" w16cid:durableId="768083722">
    <w:abstractNumId w:val="17"/>
  </w:num>
  <w:num w:numId="31" w16cid:durableId="1647204667">
    <w:abstractNumId w:val="18"/>
  </w:num>
  <w:num w:numId="32" w16cid:durableId="835712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84467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5485"/>
    <w:rsid w:val="00141CE5"/>
    <w:rsid w:val="00144908"/>
    <w:rsid w:val="00156D96"/>
    <w:rsid w:val="001571C7"/>
    <w:rsid w:val="00160699"/>
    <w:rsid w:val="00161094"/>
    <w:rsid w:val="0017665C"/>
    <w:rsid w:val="00177AD2"/>
    <w:rsid w:val="001815A8"/>
    <w:rsid w:val="001840FA"/>
    <w:rsid w:val="00190079"/>
    <w:rsid w:val="0019622E"/>
    <w:rsid w:val="001966A7"/>
    <w:rsid w:val="001A1AE9"/>
    <w:rsid w:val="001A4627"/>
    <w:rsid w:val="001A4979"/>
    <w:rsid w:val="001B15D3"/>
    <w:rsid w:val="001B3443"/>
    <w:rsid w:val="001B3AE1"/>
    <w:rsid w:val="001C0326"/>
    <w:rsid w:val="001C192F"/>
    <w:rsid w:val="001C3C42"/>
    <w:rsid w:val="001D22F6"/>
    <w:rsid w:val="001D7869"/>
    <w:rsid w:val="002026CD"/>
    <w:rsid w:val="002033FC"/>
    <w:rsid w:val="002044BB"/>
    <w:rsid w:val="00210B09"/>
    <w:rsid w:val="00210C9E"/>
    <w:rsid w:val="00211840"/>
    <w:rsid w:val="00215FE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6215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35EE"/>
    <w:rsid w:val="0028519E"/>
    <w:rsid w:val="002856A5"/>
    <w:rsid w:val="002872ED"/>
    <w:rsid w:val="002905C2"/>
    <w:rsid w:val="00295AF2"/>
    <w:rsid w:val="00295C91"/>
    <w:rsid w:val="00297151"/>
    <w:rsid w:val="002A4999"/>
    <w:rsid w:val="002B20E6"/>
    <w:rsid w:val="002B42A3"/>
    <w:rsid w:val="002C0CDD"/>
    <w:rsid w:val="002C38C4"/>
    <w:rsid w:val="002D0901"/>
    <w:rsid w:val="002E1A1D"/>
    <w:rsid w:val="002E4081"/>
    <w:rsid w:val="002E5B78"/>
    <w:rsid w:val="002F39F2"/>
    <w:rsid w:val="002F3AE3"/>
    <w:rsid w:val="0030464B"/>
    <w:rsid w:val="0030786C"/>
    <w:rsid w:val="00313F8B"/>
    <w:rsid w:val="003233DE"/>
    <w:rsid w:val="0032466B"/>
    <w:rsid w:val="0032751B"/>
    <w:rsid w:val="003330EB"/>
    <w:rsid w:val="003415FD"/>
    <w:rsid w:val="003429F0"/>
    <w:rsid w:val="00345A82"/>
    <w:rsid w:val="0035097A"/>
    <w:rsid w:val="003540A4"/>
    <w:rsid w:val="00357BCC"/>
    <w:rsid w:val="00360E4E"/>
    <w:rsid w:val="00366601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DE9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6DE"/>
    <w:rsid w:val="003D17F9"/>
    <w:rsid w:val="003D2D88"/>
    <w:rsid w:val="003D3F29"/>
    <w:rsid w:val="003D41EA"/>
    <w:rsid w:val="003D4850"/>
    <w:rsid w:val="003D535A"/>
    <w:rsid w:val="003E5265"/>
    <w:rsid w:val="003F0955"/>
    <w:rsid w:val="003F5F4D"/>
    <w:rsid w:val="003F646F"/>
    <w:rsid w:val="003F75C2"/>
    <w:rsid w:val="00400F00"/>
    <w:rsid w:val="00404F8B"/>
    <w:rsid w:val="00405256"/>
    <w:rsid w:val="00410031"/>
    <w:rsid w:val="004113C3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7F69"/>
    <w:rsid w:val="0048593C"/>
    <w:rsid w:val="004867E2"/>
    <w:rsid w:val="004929A9"/>
    <w:rsid w:val="004A78D9"/>
    <w:rsid w:val="004C5D7F"/>
    <w:rsid w:val="004C6BCF"/>
    <w:rsid w:val="004C717A"/>
    <w:rsid w:val="004D58BF"/>
    <w:rsid w:val="004E3890"/>
    <w:rsid w:val="004E4335"/>
    <w:rsid w:val="004E4F38"/>
    <w:rsid w:val="004F13EE"/>
    <w:rsid w:val="004F2022"/>
    <w:rsid w:val="004F7C05"/>
    <w:rsid w:val="00501C94"/>
    <w:rsid w:val="00506432"/>
    <w:rsid w:val="00506E82"/>
    <w:rsid w:val="00512CE5"/>
    <w:rsid w:val="00514BBA"/>
    <w:rsid w:val="0052051D"/>
    <w:rsid w:val="00530CFA"/>
    <w:rsid w:val="00545EE6"/>
    <w:rsid w:val="005531E6"/>
    <w:rsid w:val="005550E7"/>
    <w:rsid w:val="005564FB"/>
    <w:rsid w:val="005572C7"/>
    <w:rsid w:val="005650ED"/>
    <w:rsid w:val="005659FD"/>
    <w:rsid w:val="00575754"/>
    <w:rsid w:val="00576E58"/>
    <w:rsid w:val="00581FBA"/>
    <w:rsid w:val="00591E20"/>
    <w:rsid w:val="00595408"/>
    <w:rsid w:val="00595AFD"/>
    <w:rsid w:val="00595E84"/>
    <w:rsid w:val="005A0C59"/>
    <w:rsid w:val="005A48EB"/>
    <w:rsid w:val="005A6CFB"/>
    <w:rsid w:val="005B21C7"/>
    <w:rsid w:val="005C5AEB"/>
    <w:rsid w:val="005E0A3F"/>
    <w:rsid w:val="005E6883"/>
    <w:rsid w:val="005E772F"/>
    <w:rsid w:val="005F45BB"/>
    <w:rsid w:val="005F4ECA"/>
    <w:rsid w:val="00602B83"/>
    <w:rsid w:val="006041BE"/>
    <w:rsid w:val="006043C7"/>
    <w:rsid w:val="006241EF"/>
    <w:rsid w:val="00624B52"/>
    <w:rsid w:val="00630794"/>
    <w:rsid w:val="00631DF4"/>
    <w:rsid w:val="00634175"/>
    <w:rsid w:val="00640304"/>
    <w:rsid w:val="006408AC"/>
    <w:rsid w:val="006511B6"/>
    <w:rsid w:val="00657FF8"/>
    <w:rsid w:val="00670D99"/>
    <w:rsid w:val="00670E2B"/>
    <w:rsid w:val="006734BB"/>
    <w:rsid w:val="0067697A"/>
    <w:rsid w:val="006821EB"/>
    <w:rsid w:val="006A5EA5"/>
    <w:rsid w:val="006B2286"/>
    <w:rsid w:val="006B56BB"/>
    <w:rsid w:val="006C77A8"/>
    <w:rsid w:val="006D4098"/>
    <w:rsid w:val="006D7681"/>
    <w:rsid w:val="006D7B2E"/>
    <w:rsid w:val="006E02EA"/>
    <w:rsid w:val="006E0968"/>
    <w:rsid w:val="006E177B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5E89"/>
    <w:rsid w:val="007362D4"/>
    <w:rsid w:val="00740642"/>
    <w:rsid w:val="0076672A"/>
    <w:rsid w:val="00775E45"/>
    <w:rsid w:val="00776E74"/>
    <w:rsid w:val="00785169"/>
    <w:rsid w:val="0079189B"/>
    <w:rsid w:val="007954AB"/>
    <w:rsid w:val="007A1046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E4FBB"/>
    <w:rsid w:val="007E71C9"/>
    <w:rsid w:val="007E75E2"/>
    <w:rsid w:val="007E7ACE"/>
    <w:rsid w:val="007F2220"/>
    <w:rsid w:val="007F4B3E"/>
    <w:rsid w:val="008127AF"/>
    <w:rsid w:val="00812B3A"/>
    <w:rsid w:val="00812B46"/>
    <w:rsid w:val="00815700"/>
    <w:rsid w:val="008264EB"/>
    <w:rsid w:val="00826B8F"/>
    <w:rsid w:val="00826C0C"/>
    <w:rsid w:val="00831E8A"/>
    <w:rsid w:val="00835C76"/>
    <w:rsid w:val="008376E2"/>
    <w:rsid w:val="00843049"/>
    <w:rsid w:val="008443C7"/>
    <w:rsid w:val="0085209B"/>
    <w:rsid w:val="00856B66"/>
    <w:rsid w:val="00857657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86DBD"/>
    <w:rsid w:val="00891BAA"/>
    <w:rsid w:val="0089677E"/>
    <w:rsid w:val="008A15A9"/>
    <w:rsid w:val="008A7438"/>
    <w:rsid w:val="008B0F7E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00C6"/>
    <w:rsid w:val="008F264D"/>
    <w:rsid w:val="008F2FE7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389B"/>
    <w:rsid w:val="00945E7F"/>
    <w:rsid w:val="009557C1"/>
    <w:rsid w:val="00960D6E"/>
    <w:rsid w:val="0096316E"/>
    <w:rsid w:val="00974B59"/>
    <w:rsid w:val="0098340B"/>
    <w:rsid w:val="00986830"/>
    <w:rsid w:val="009924C3"/>
    <w:rsid w:val="00993102"/>
    <w:rsid w:val="0099332C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3A89"/>
    <w:rsid w:val="00A24961"/>
    <w:rsid w:val="00A24B10"/>
    <w:rsid w:val="00A277EF"/>
    <w:rsid w:val="00A30E9B"/>
    <w:rsid w:val="00A402C0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86DA3"/>
    <w:rsid w:val="00A930AE"/>
    <w:rsid w:val="00AA07C4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D351A"/>
    <w:rsid w:val="00AE1D7D"/>
    <w:rsid w:val="00AE2A8B"/>
    <w:rsid w:val="00AE3F64"/>
    <w:rsid w:val="00AF7386"/>
    <w:rsid w:val="00AF7934"/>
    <w:rsid w:val="00B00B81"/>
    <w:rsid w:val="00B04580"/>
    <w:rsid w:val="00B04B09"/>
    <w:rsid w:val="00B05B5A"/>
    <w:rsid w:val="00B1014E"/>
    <w:rsid w:val="00B11673"/>
    <w:rsid w:val="00B16A51"/>
    <w:rsid w:val="00B32222"/>
    <w:rsid w:val="00B3618D"/>
    <w:rsid w:val="00B36233"/>
    <w:rsid w:val="00B42851"/>
    <w:rsid w:val="00B45AC7"/>
    <w:rsid w:val="00B5372F"/>
    <w:rsid w:val="00B53987"/>
    <w:rsid w:val="00B576C1"/>
    <w:rsid w:val="00B61129"/>
    <w:rsid w:val="00B67E7F"/>
    <w:rsid w:val="00B72B64"/>
    <w:rsid w:val="00B81E44"/>
    <w:rsid w:val="00B82B43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36B7"/>
    <w:rsid w:val="00C55258"/>
    <w:rsid w:val="00C82EEB"/>
    <w:rsid w:val="00C96D20"/>
    <w:rsid w:val="00C971DC"/>
    <w:rsid w:val="00CA16B7"/>
    <w:rsid w:val="00CA2FE7"/>
    <w:rsid w:val="00CA4188"/>
    <w:rsid w:val="00CA62AE"/>
    <w:rsid w:val="00CB0D0E"/>
    <w:rsid w:val="00CB5B1A"/>
    <w:rsid w:val="00CC220B"/>
    <w:rsid w:val="00CC5C43"/>
    <w:rsid w:val="00CD02AE"/>
    <w:rsid w:val="00CD2A4F"/>
    <w:rsid w:val="00CD322D"/>
    <w:rsid w:val="00CD5A31"/>
    <w:rsid w:val="00CE03CA"/>
    <w:rsid w:val="00CE22F1"/>
    <w:rsid w:val="00CE2454"/>
    <w:rsid w:val="00CE50F2"/>
    <w:rsid w:val="00CE62DD"/>
    <w:rsid w:val="00CE6502"/>
    <w:rsid w:val="00CE7A66"/>
    <w:rsid w:val="00CF7D3C"/>
    <w:rsid w:val="00D01F09"/>
    <w:rsid w:val="00D05498"/>
    <w:rsid w:val="00D147EB"/>
    <w:rsid w:val="00D22F12"/>
    <w:rsid w:val="00D318C2"/>
    <w:rsid w:val="00D34667"/>
    <w:rsid w:val="00D37621"/>
    <w:rsid w:val="00D401E1"/>
    <w:rsid w:val="00D408B4"/>
    <w:rsid w:val="00D42B96"/>
    <w:rsid w:val="00D47B80"/>
    <w:rsid w:val="00D524C8"/>
    <w:rsid w:val="00D65099"/>
    <w:rsid w:val="00D70E24"/>
    <w:rsid w:val="00D72B61"/>
    <w:rsid w:val="00D84D2B"/>
    <w:rsid w:val="00D84E38"/>
    <w:rsid w:val="00DA3D1D"/>
    <w:rsid w:val="00DA77A2"/>
    <w:rsid w:val="00DB6286"/>
    <w:rsid w:val="00DB645F"/>
    <w:rsid w:val="00DB76E9"/>
    <w:rsid w:val="00DC0A67"/>
    <w:rsid w:val="00DC1D5E"/>
    <w:rsid w:val="00DC30A0"/>
    <w:rsid w:val="00DC38DB"/>
    <w:rsid w:val="00DC5220"/>
    <w:rsid w:val="00DD2061"/>
    <w:rsid w:val="00DD42FB"/>
    <w:rsid w:val="00DD7DAB"/>
    <w:rsid w:val="00DE3355"/>
    <w:rsid w:val="00DE7F5E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461C7"/>
    <w:rsid w:val="00E47E5D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77117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D72DA"/>
    <w:rsid w:val="00EE3E8A"/>
    <w:rsid w:val="00EF58B8"/>
    <w:rsid w:val="00EF6ECA"/>
    <w:rsid w:val="00EF77EE"/>
    <w:rsid w:val="00F024E1"/>
    <w:rsid w:val="00F047CD"/>
    <w:rsid w:val="00F06C10"/>
    <w:rsid w:val="00F06ED1"/>
    <w:rsid w:val="00F1075D"/>
    <w:rsid w:val="00F1096F"/>
    <w:rsid w:val="00F12589"/>
    <w:rsid w:val="00F12595"/>
    <w:rsid w:val="00F134D9"/>
    <w:rsid w:val="00F1403D"/>
    <w:rsid w:val="00F1463F"/>
    <w:rsid w:val="00F20E67"/>
    <w:rsid w:val="00F21302"/>
    <w:rsid w:val="00F2430D"/>
    <w:rsid w:val="00F321DE"/>
    <w:rsid w:val="00F33777"/>
    <w:rsid w:val="00F348F5"/>
    <w:rsid w:val="00F40648"/>
    <w:rsid w:val="00F47DA2"/>
    <w:rsid w:val="00F51117"/>
    <w:rsid w:val="00F519FC"/>
    <w:rsid w:val="00F6239D"/>
    <w:rsid w:val="00F668B2"/>
    <w:rsid w:val="00F715D2"/>
    <w:rsid w:val="00F7274F"/>
    <w:rsid w:val="00F74E84"/>
    <w:rsid w:val="00F76FA8"/>
    <w:rsid w:val="00F92BC0"/>
    <w:rsid w:val="00F93F08"/>
    <w:rsid w:val="00F94CED"/>
    <w:rsid w:val="00FA02BB"/>
    <w:rsid w:val="00FA2CEE"/>
    <w:rsid w:val="00FA318C"/>
    <w:rsid w:val="00FB6F92"/>
    <w:rsid w:val="00FC026E"/>
    <w:rsid w:val="00FC1BDA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4E4F38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E4F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4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4F38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4F38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d10d9-13b7-44d4-ba79-2a60e64b99ba" xsi:nil="true"/>
    <lcf76f155ced4ddcb4097134ff3c332f xmlns="ca41f60b-6f45-47a3-a09e-1a2b0003c8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C441D54ACE4283256D8CF1DE46FC" ma:contentTypeVersion="10" ma:contentTypeDescription="Create a new document." ma:contentTypeScope="" ma:versionID="ece2099833ef90f51f37b6e87b718c71">
  <xsd:schema xmlns:xsd="http://www.w3.org/2001/XMLSchema" xmlns:xs="http://www.w3.org/2001/XMLSchema" xmlns:p="http://schemas.microsoft.com/office/2006/metadata/properties" xmlns:ns2="ca41f60b-6f45-47a3-a09e-1a2b0003c824" xmlns:ns3="485d10d9-13b7-44d4-ba79-2a60e64b99ba" targetNamespace="http://schemas.microsoft.com/office/2006/metadata/properties" ma:root="true" ma:fieldsID="4959e601c21b069531ebf949b58b9448" ns2:_="" ns3:_="">
    <xsd:import namespace="ca41f60b-6f45-47a3-a09e-1a2b0003c824"/>
    <xsd:import namespace="485d10d9-13b7-44d4-ba79-2a60e64b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f60b-6f45-47a3-a09e-1a2b0003c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10d9-13b7-44d4-ba79-2a60e64b99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d682e-0c84-4adb-9206-9eda1f56d02f}" ma:internalName="TaxCatchAll" ma:showField="CatchAllData" ma:web="485d10d9-13b7-44d4-ba79-2a60e64b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485d10d9-13b7-44d4-ba79-2a60e64b99ba"/>
    <ds:schemaRef ds:uri="ca41f60b-6f45-47a3-a09e-1a2b0003c824"/>
  </ds:schemaRefs>
</ds:datastoreItem>
</file>

<file path=customXml/itemProps2.xml><?xml version="1.0" encoding="utf-8"?>
<ds:datastoreItem xmlns:ds="http://schemas.openxmlformats.org/officeDocument/2006/customXml" ds:itemID="{553A9FCD-CD25-4D1D-81B8-417004C8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f60b-6f45-47a3-a09e-1a2b0003c824"/>
    <ds:schemaRef ds:uri="485d10d9-13b7-44d4-ba79-2a60e64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120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Thriving Kids – Questions and Answers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Thriving Kids – Questions and Answers</dc:title>
  <dc:creator>Australian Government Department of Health, Disability and Ageing</dc:creator>
  <cp:revision>78</cp:revision>
  <dcterms:created xsi:type="dcterms:W3CDTF">2025-07-15T02:12:00Z</dcterms:created>
  <dcterms:modified xsi:type="dcterms:W3CDTF">2025-10-17T01:50:00Z</dcterms:modified>
</cp:coreProperties>
</file>