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6DCD" w14:textId="4D95FC1B" w:rsidR="00EA1BE2" w:rsidRPr="00EA1BE2" w:rsidRDefault="00EA1BE2" w:rsidP="00EA1BE2">
      <w:pPr>
        <w:pStyle w:val="Heading1"/>
        <w:rPr>
          <w:rFonts w:eastAsia="arial (bold)"/>
          <w:b/>
          <w:bCs/>
          <w:sz w:val="48"/>
          <w:szCs w:val="48"/>
        </w:rPr>
      </w:pPr>
      <w:r w:rsidRPr="00EA1BE2">
        <w:rPr>
          <w:rFonts w:eastAsia="arial (bold)"/>
          <w:b/>
          <w:bCs/>
          <w:sz w:val="48"/>
          <w:szCs w:val="48"/>
        </w:rPr>
        <w:t>Thriving Kids Advisory Group Communique</w:t>
      </w:r>
      <w:r>
        <w:rPr>
          <w:rFonts w:eastAsia="arial (bold)" w:cs="Arial"/>
          <w:b/>
          <w:bCs/>
          <w:sz w:val="36"/>
          <w:szCs w:val="36"/>
        </w:rPr>
        <w:t xml:space="preserve"> </w:t>
      </w:r>
    </w:p>
    <w:p w14:paraId="755B050D" w14:textId="40B18BB4" w:rsidR="00BF6CF4" w:rsidRPr="00EA1BE2" w:rsidRDefault="00BF6CF4" w:rsidP="00BF6CF4">
      <w:pPr>
        <w:rPr>
          <w:b/>
          <w:bCs/>
          <w:sz w:val="32"/>
          <w:szCs w:val="32"/>
        </w:rPr>
      </w:pPr>
      <w:r w:rsidRPr="00EA1BE2">
        <w:rPr>
          <w:b/>
          <w:bCs/>
          <w:sz w:val="32"/>
          <w:szCs w:val="32"/>
        </w:rPr>
        <w:t>Melbourne, 30 September 2025</w:t>
      </w:r>
    </w:p>
    <w:p w14:paraId="1D1F6D7E" w14:textId="77777777" w:rsidR="00BF43BA" w:rsidRDefault="00BF43BA" w:rsidP="00EA1BE2">
      <w:pPr>
        <w:rPr>
          <w:sz w:val="24"/>
        </w:rPr>
      </w:pPr>
    </w:p>
    <w:p w14:paraId="2F9EB98E" w14:textId="02672DB3" w:rsidR="00BF43BA" w:rsidRDefault="001E59D8" w:rsidP="00EA1BE2">
      <w:pPr>
        <w:spacing w:line="276" w:lineRule="auto"/>
        <w:rPr>
          <w:sz w:val="24"/>
        </w:rPr>
      </w:pPr>
      <w:r w:rsidRPr="00CC3EA7">
        <w:rPr>
          <w:sz w:val="24"/>
        </w:rPr>
        <w:t>The Hon Mark Butler MP, Minister for Health and Ageing, Minister for Disability and the NDIS, and Professor Frank Oberklaid AM co-</w:t>
      </w:r>
      <w:proofErr w:type="gramStart"/>
      <w:r w:rsidRPr="00CC3EA7">
        <w:rPr>
          <w:sz w:val="24"/>
        </w:rPr>
        <w:t>chaired</w:t>
      </w:r>
      <w:proofErr w:type="gramEnd"/>
      <w:r w:rsidRPr="00CC3EA7">
        <w:rPr>
          <w:sz w:val="24"/>
        </w:rPr>
        <w:t xml:space="preserve"> the inaugural meeting of the Thriving Kids Advisory Group today in Melbourne. </w:t>
      </w:r>
    </w:p>
    <w:p w14:paraId="573F74B1" w14:textId="4B50DD68" w:rsidR="001E59D8" w:rsidRPr="00CC3EA7" w:rsidRDefault="001E59D8" w:rsidP="00EA1BE2">
      <w:pPr>
        <w:spacing w:line="276" w:lineRule="auto"/>
        <w:rPr>
          <w:sz w:val="24"/>
        </w:rPr>
      </w:pPr>
      <w:r w:rsidRPr="00CC3EA7">
        <w:rPr>
          <w:sz w:val="24"/>
        </w:rPr>
        <w:t>The Advisory Group includes experts from across the fields of paediatrics, child development, research, disability, child and family services, health care, those with lived experience, early education and schools and Aboriginal and Torres Strait Islander perspectives. These experts will provide advice on the design of Thriving Kids.</w:t>
      </w:r>
    </w:p>
    <w:p w14:paraId="2FCD148D" w14:textId="08A960F4" w:rsidR="001E59D8" w:rsidRPr="00CC3EA7" w:rsidRDefault="001E59D8" w:rsidP="00EA1BE2">
      <w:pPr>
        <w:spacing w:line="276" w:lineRule="auto"/>
        <w:rPr>
          <w:sz w:val="24"/>
        </w:rPr>
      </w:pPr>
      <w:r w:rsidRPr="00CC3EA7">
        <w:rPr>
          <w:sz w:val="24"/>
        </w:rPr>
        <w:t xml:space="preserve">Discussion covered objectives and key design principles for Thriving Kids and reflected on previous reviews and existing frameworks. They discussed the existing service landscape and workforce, including Commonwealth programs and initiatives that could be scaled or complement Thriving Kids. </w:t>
      </w:r>
    </w:p>
    <w:p w14:paraId="006C7590" w14:textId="64F92FE1" w:rsidR="001E59D8" w:rsidRPr="00CC3EA7" w:rsidRDefault="001E59D8" w:rsidP="00EA1BE2">
      <w:pPr>
        <w:spacing w:line="276" w:lineRule="auto"/>
        <w:rPr>
          <w:sz w:val="24"/>
        </w:rPr>
      </w:pPr>
      <w:r w:rsidRPr="00CC3EA7">
        <w:rPr>
          <w:sz w:val="24"/>
        </w:rPr>
        <w:t xml:space="preserve">The Advisory </w:t>
      </w:r>
      <w:r w:rsidR="00CC3EA7" w:rsidRPr="00CC3EA7">
        <w:rPr>
          <w:sz w:val="24"/>
        </w:rPr>
        <w:t>G</w:t>
      </w:r>
      <w:r w:rsidRPr="00CC3EA7">
        <w:rPr>
          <w:sz w:val="24"/>
        </w:rPr>
        <w:t xml:space="preserve">roup acknowledged that there is significant design work still to be completed. They recognised that a range of supports will be required, particularly recognising the diversity of needs and cohorts including Aboriginal and Torres Strait Islander children and families, rural, regional and remote and CALD Communities. </w:t>
      </w:r>
    </w:p>
    <w:p w14:paraId="4E15E768" w14:textId="46AEB044" w:rsidR="001E59D8" w:rsidRPr="00CC3EA7" w:rsidRDefault="001E59D8" w:rsidP="00EA1BE2">
      <w:pPr>
        <w:spacing w:line="276" w:lineRule="auto"/>
        <w:rPr>
          <w:sz w:val="24"/>
        </w:rPr>
      </w:pPr>
      <w:r w:rsidRPr="00CC3EA7">
        <w:rPr>
          <w:sz w:val="24"/>
        </w:rPr>
        <w:t xml:space="preserve">The Advisory Group agreed to explore the intersection with existing and planned state and territory initiatives at their next meeting, to support alignment, shared learning, and collaborative design across jurisdictions. </w:t>
      </w:r>
    </w:p>
    <w:p w14:paraId="0BBAE0EA" w14:textId="77777777" w:rsidR="00A34523" w:rsidRDefault="001E59D8" w:rsidP="00EA1BE2">
      <w:pPr>
        <w:spacing w:line="276" w:lineRule="auto"/>
        <w:rPr>
          <w:sz w:val="24"/>
        </w:rPr>
      </w:pPr>
      <w:r w:rsidRPr="00CC3EA7">
        <w:rPr>
          <w:sz w:val="24"/>
        </w:rPr>
        <w:t>The</w:t>
      </w:r>
      <w:r w:rsidR="00CC3EA7" w:rsidRPr="00CC3EA7">
        <w:rPr>
          <w:sz w:val="24"/>
        </w:rPr>
        <w:t>y</w:t>
      </w:r>
      <w:r w:rsidRPr="00CC3EA7">
        <w:rPr>
          <w:sz w:val="24"/>
        </w:rPr>
        <w:t xml:space="preserve"> noted that the </w:t>
      </w:r>
      <w:hyperlink r:id="rId10" w:history="1">
        <w:r w:rsidRPr="00EA1BE2">
          <w:rPr>
            <w:rStyle w:val="Hyperlink"/>
            <w:sz w:val="24"/>
          </w:rPr>
          <w:t>Parliamentary Inquiry into Thriving Kids</w:t>
        </w:r>
      </w:hyperlink>
      <w:r w:rsidRPr="00CC3EA7">
        <w:rPr>
          <w:sz w:val="24"/>
        </w:rPr>
        <w:t xml:space="preserve"> is taking submissions now</w:t>
      </w:r>
      <w:r w:rsidR="00EA1BE2">
        <w:rPr>
          <w:sz w:val="24"/>
        </w:rPr>
        <w:t xml:space="preserve">. </w:t>
      </w:r>
      <w:r w:rsidRPr="00CC3EA7">
        <w:rPr>
          <w:sz w:val="24"/>
        </w:rPr>
        <w:t xml:space="preserve">This provides an avenue for a broad range of stakeholders and those with lived experience to inform the design. </w:t>
      </w:r>
    </w:p>
    <w:p w14:paraId="44D876B2" w14:textId="0A8DD135" w:rsidR="004A306B" w:rsidRPr="00CC3EA7" w:rsidRDefault="001E59D8" w:rsidP="00EA1BE2">
      <w:pPr>
        <w:spacing w:line="276" w:lineRule="auto"/>
        <w:rPr>
          <w:sz w:val="24"/>
        </w:rPr>
      </w:pPr>
      <w:r w:rsidRPr="00CC3EA7">
        <w:rPr>
          <w:sz w:val="24"/>
        </w:rPr>
        <w:t>Evidence from the Inquiry</w:t>
      </w:r>
      <w:r w:rsidR="00A34523">
        <w:rPr>
          <w:sz w:val="24"/>
        </w:rPr>
        <w:t xml:space="preserve"> and </w:t>
      </w:r>
      <w:r w:rsidRPr="00CC3EA7">
        <w:rPr>
          <w:sz w:val="24"/>
        </w:rPr>
        <w:t>conversations with key stakeholders</w:t>
      </w:r>
      <w:r w:rsidR="00A34523">
        <w:rPr>
          <w:sz w:val="24"/>
        </w:rPr>
        <w:t xml:space="preserve"> including </w:t>
      </w:r>
      <w:r w:rsidRPr="00CC3EA7">
        <w:rPr>
          <w:sz w:val="24"/>
        </w:rPr>
        <w:t>those with lived experience will be fed into the work of the Advisory Group</w:t>
      </w:r>
      <w:r w:rsidR="004A306B">
        <w:rPr>
          <w:sz w:val="24"/>
        </w:rPr>
        <w:t xml:space="preserve">, which </w:t>
      </w:r>
      <w:r w:rsidR="004A306B" w:rsidRPr="00CC3EA7">
        <w:rPr>
          <w:sz w:val="24"/>
        </w:rPr>
        <w:t>is looking to provid</w:t>
      </w:r>
      <w:r w:rsidR="004A306B">
        <w:rPr>
          <w:sz w:val="24"/>
        </w:rPr>
        <w:t>ing</w:t>
      </w:r>
      <w:r w:rsidR="004A306B" w:rsidRPr="00CC3EA7">
        <w:rPr>
          <w:sz w:val="24"/>
        </w:rPr>
        <w:t xml:space="preserve"> advice by the end of 2025.</w:t>
      </w:r>
      <w:r w:rsidRPr="00CC3EA7">
        <w:rPr>
          <w:sz w:val="24"/>
        </w:rPr>
        <w:t xml:space="preserve"> </w:t>
      </w:r>
    </w:p>
    <w:p w14:paraId="2DB16B0B" w14:textId="30F4B57C" w:rsidR="00280050" w:rsidRPr="004A306B" w:rsidRDefault="001E59D8" w:rsidP="00EA1BE2">
      <w:pPr>
        <w:spacing w:line="276" w:lineRule="auto"/>
        <w:rPr>
          <w:sz w:val="24"/>
        </w:rPr>
      </w:pPr>
      <w:r w:rsidRPr="00CC3EA7">
        <w:rPr>
          <w:sz w:val="24"/>
        </w:rPr>
        <w:t xml:space="preserve">For further information, please contact the Thriving Kids Secretariat at </w:t>
      </w:r>
      <w:hyperlink r:id="rId11" w:history="1">
        <w:r w:rsidR="00EA1BE2" w:rsidRPr="00B81553">
          <w:rPr>
            <w:rStyle w:val="Hyperlink"/>
            <w:sz w:val="24"/>
          </w:rPr>
          <w:t>ThrivingKidsSecretariat@health.gov.au</w:t>
        </w:r>
      </w:hyperlink>
      <w:r w:rsidR="00EA1BE2">
        <w:rPr>
          <w:sz w:val="24"/>
        </w:rPr>
        <w:t xml:space="preserve"> </w:t>
      </w:r>
    </w:p>
    <w:sectPr w:rsidR="00280050" w:rsidRPr="004A30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3002" w14:textId="77777777" w:rsidR="00913613" w:rsidRDefault="00913613" w:rsidP="00BF6CF4">
      <w:pPr>
        <w:spacing w:after="0" w:line="240" w:lineRule="auto"/>
      </w:pPr>
      <w:r>
        <w:separator/>
      </w:r>
    </w:p>
  </w:endnote>
  <w:endnote w:type="continuationSeparator" w:id="0">
    <w:p w14:paraId="6E8ADFED" w14:textId="77777777" w:rsidR="00913613" w:rsidRDefault="00913613" w:rsidP="00BF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B588" w14:textId="5264D29A" w:rsidR="00BF6CF4" w:rsidRDefault="00BF6CF4">
    <w:pPr>
      <w:pStyle w:val="Footer"/>
    </w:pPr>
    <w:r>
      <w:rPr>
        <w:noProof/>
      </w:rPr>
      <mc:AlternateContent>
        <mc:Choice Requires="wps">
          <w:drawing>
            <wp:anchor distT="0" distB="0" distL="0" distR="0" simplePos="0" relativeHeight="251658245" behindDoc="0" locked="0" layoutInCell="1" allowOverlap="1" wp14:anchorId="00F047E6" wp14:editId="43CC52FB">
              <wp:simplePos x="635" y="635"/>
              <wp:positionH relativeFrom="page">
                <wp:align>center</wp:align>
              </wp:positionH>
              <wp:positionV relativeFrom="page">
                <wp:align>bottom</wp:align>
              </wp:positionV>
              <wp:extent cx="551815" cy="391160"/>
              <wp:effectExtent l="0" t="0" r="635" b="0"/>
              <wp:wrapNone/>
              <wp:docPr id="16934954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235C1A0" w14:textId="5351D547"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047E6"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235C1A0" w14:textId="5351D547"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982F" w14:textId="760BE2C0" w:rsidR="00EA1BE2" w:rsidRDefault="00EA1BE2">
    <w:pPr>
      <w:pStyle w:val="Footer"/>
    </w:pPr>
    <w:r>
      <w:rPr>
        <w:noProof/>
      </w:rPr>
      <w:drawing>
        <wp:anchor distT="0" distB="0" distL="114300" distR="114300" simplePos="0" relativeHeight="251660293" behindDoc="1" locked="0" layoutInCell="1" allowOverlap="1" wp14:anchorId="026691D1" wp14:editId="59A3AD5F">
          <wp:simplePos x="0" y="0"/>
          <wp:positionH relativeFrom="page">
            <wp:align>right</wp:align>
          </wp:positionH>
          <wp:positionV relativeFrom="paragraph">
            <wp:posOffset>335127</wp:posOffset>
          </wp:positionV>
          <wp:extent cx="7664450" cy="236064"/>
          <wp:effectExtent l="0" t="0" r="0" b="0"/>
          <wp:wrapNone/>
          <wp:docPr id="9622445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44539" name="Picture 1">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7518" t="18313" r="2511" b="78675"/>
                  <a:stretch>
                    <a:fillRect/>
                  </a:stretch>
                </pic:blipFill>
                <pic:spPr bwMode="auto">
                  <a:xfrm>
                    <a:off x="0" y="0"/>
                    <a:ext cx="7664450" cy="236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3493" w14:textId="1387EB49" w:rsidR="00BF6CF4" w:rsidRDefault="00BF6CF4">
    <w:pPr>
      <w:pStyle w:val="Footer"/>
    </w:pPr>
    <w:r>
      <w:rPr>
        <w:noProof/>
      </w:rPr>
      <mc:AlternateContent>
        <mc:Choice Requires="wps">
          <w:drawing>
            <wp:anchor distT="0" distB="0" distL="0" distR="0" simplePos="0" relativeHeight="251658244" behindDoc="0" locked="0" layoutInCell="1" allowOverlap="1" wp14:anchorId="605A0790" wp14:editId="4B3EE1CD">
              <wp:simplePos x="635" y="635"/>
              <wp:positionH relativeFrom="page">
                <wp:align>center</wp:align>
              </wp:positionH>
              <wp:positionV relativeFrom="page">
                <wp:align>bottom</wp:align>
              </wp:positionV>
              <wp:extent cx="551815" cy="391160"/>
              <wp:effectExtent l="0" t="0" r="635" b="0"/>
              <wp:wrapNone/>
              <wp:docPr id="18907746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A29F19" w14:textId="5CBE6B34"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A0790"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FA29F19" w14:textId="5CBE6B34"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7050" w14:textId="77777777" w:rsidR="00913613" w:rsidRDefault="00913613" w:rsidP="00BF6CF4">
      <w:pPr>
        <w:spacing w:after="0" w:line="240" w:lineRule="auto"/>
      </w:pPr>
      <w:r>
        <w:separator/>
      </w:r>
    </w:p>
  </w:footnote>
  <w:footnote w:type="continuationSeparator" w:id="0">
    <w:p w14:paraId="1450CBB0" w14:textId="77777777" w:rsidR="00913613" w:rsidRDefault="00913613" w:rsidP="00BF6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D668" w14:textId="24ECB76C" w:rsidR="00BF6CF4" w:rsidRDefault="00BF6CF4">
    <w:pPr>
      <w:pStyle w:val="Header"/>
    </w:pPr>
    <w:r>
      <w:rPr>
        <w:noProof/>
      </w:rPr>
      <mc:AlternateContent>
        <mc:Choice Requires="wps">
          <w:drawing>
            <wp:anchor distT="0" distB="0" distL="0" distR="0" simplePos="0" relativeHeight="251658242" behindDoc="0" locked="0" layoutInCell="1" allowOverlap="1" wp14:anchorId="28457CF5" wp14:editId="58571873">
              <wp:simplePos x="635" y="635"/>
              <wp:positionH relativeFrom="page">
                <wp:align>center</wp:align>
              </wp:positionH>
              <wp:positionV relativeFrom="page">
                <wp:align>top</wp:align>
              </wp:positionV>
              <wp:extent cx="551815" cy="391160"/>
              <wp:effectExtent l="0" t="0" r="635" b="8890"/>
              <wp:wrapNone/>
              <wp:docPr id="1318480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0EE4B5" w14:textId="5768DB27"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57CF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50EE4B5" w14:textId="5768DB27"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84D0" w14:textId="7E32985B" w:rsidR="0065706B" w:rsidRDefault="0065706B">
    <w:pPr>
      <w:pStyle w:val="Header"/>
    </w:pPr>
    <w:r>
      <w:rPr>
        <w:noProof/>
      </w:rPr>
      <w:drawing>
        <wp:anchor distT="0" distB="0" distL="114300" distR="114300" simplePos="0" relativeHeight="251658240" behindDoc="1" locked="0" layoutInCell="1" allowOverlap="1" wp14:anchorId="7029904C" wp14:editId="3C671529">
          <wp:simplePos x="0" y="0"/>
          <wp:positionH relativeFrom="page">
            <wp:align>left</wp:align>
          </wp:positionH>
          <wp:positionV relativeFrom="paragraph">
            <wp:posOffset>-438785</wp:posOffset>
          </wp:positionV>
          <wp:extent cx="7664450" cy="236064"/>
          <wp:effectExtent l="0" t="0" r="0" b="0"/>
          <wp:wrapNone/>
          <wp:docPr id="13368871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87177" name="Picture 1">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7518" t="18313" r="2511" b="78675"/>
                  <a:stretch>
                    <a:fillRect/>
                  </a:stretch>
                </pic:blipFill>
                <pic:spPr bwMode="auto">
                  <a:xfrm>
                    <a:off x="0" y="0"/>
                    <a:ext cx="7664450" cy="236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D20941" w14:textId="173B2D87" w:rsidR="00BF6CF4" w:rsidRDefault="00BF6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60C6" w14:textId="4F1B50CC" w:rsidR="00BF6CF4" w:rsidRDefault="00BF6CF4">
    <w:pPr>
      <w:pStyle w:val="Header"/>
    </w:pPr>
    <w:r>
      <w:rPr>
        <w:noProof/>
      </w:rPr>
      <mc:AlternateContent>
        <mc:Choice Requires="wps">
          <w:drawing>
            <wp:anchor distT="0" distB="0" distL="0" distR="0" simplePos="0" relativeHeight="251658241" behindDoc="0" locked="0" layoutInCell="1" allowOverlap="1" wp14:anchorId="65F78AEF" wp14:editId="073253E3">
              <wp:simplePos x="635" y="635"/>
              <wp:positionH relativeFrom="page">
                <wp:align>center</wp:align>
              </wp:positionH>
              <wp:positionV relativeFrom="page">
                <wp:align>top</wp:align>
              </wp:positionV>
              <wp:extent cx="551815" cy="391160"/>
              <wp:effectExtent l="0" t="0" r="635" b="8890"/>
              <wp:wrapNone/>
              <wp:docPr id="10849320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DC027E6" w14:textId="5FC786E2"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78AEF"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DC027E6" w14:textId="5FC786E2" w:rsidR="00BF6CF4" w:rsidRPr="00BF6CF4" w:rsidRDefault="00BF6CF4" w:rsidP="00BF6CF4">
                    <w:pPr>
                      <w:spacing w:after="0"/>
                      <w:rPr>
                        <w:rFonts w:ascii="Calibri" w:eastAsia="Calibri" w:hAnsi="Calibri" w:cs="Calibri"/>
                        <w:noProof/>
                        <w:color w:val="FF0000"/>
                        <w:sz w:val="24"/>
                      </w:rPr>
                    </w:pPr>
                    <w:r w:rsidRPr="00BF6CF4">
                      <w:rPr>
                        <w:rFonts w:ascii="Calibri" w:eastAsia="Calibri" w:hAnsi="Calibri" w:cs="Calibri"/>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F4"/>
    <w:rsid w:val="000778BB"/>
    <w:rsid w:val="001430FA"/>
    <w:rsid w:val="00157CDC"/>
    <w:rsid w:val="00184C85"/>
    <w:rsid w:val="001E59D8"/>
    <w:rsid w:val="00206A05"/>
    <w:rsid w:val="002350B8"/>
    <w:rsid w:val="00280050"/>
    <w:rsid w:val="0036069E"/>
    <w:rsid w:val="00400E7D"/>
    <w:rsid w:val="004A306B"/>
    <w:rsid w:val="00524533"/>
    <w:rsid w:val="00626F9A"/>
    <w:rsid w:val="0065706B"/>
    <w:rsid w:val="006A7465"/>
    <w:rsid w:val="00851122"/>
    <w:rsid w:val="00855F32"/>
    <w:rsid w:val="00890919"/>
    <w:rsid w:val="008F3165"/>
    <w:rsid w:val="00913613"/>
    <w:rsid w:val="00A34523"/>
    <w:rsid w:val="00AC6145"/>
    <w:rsid w:val="00B764A1"/>
    <w:rsid w:val="00BF43BA"/>
    <w:rsid w:val="00BF6CF4"/>
    <w:rsid w:val="00C81738"/>
    <w:rsid w:val="00CC3EA7"/>
    <w:rsid w:val="00CE7727"/>
    <w:rsid w:val="00D86C13"/>
    <w:rsid w:val="00E21139"/>
    <w:rsid w:val="00EA1BE2"/>
    <w:rsid w:val="00F14D6C"/>
    <w:rsid w:val="00F25385"/>
    <w:rsid w:val="00F746C0"/>
    <w:rsid w:val="00FA0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45119"/>
  <w15:chartTrackingRefBased/>
  <w15:docId w15:val="{6303E5B4-F3D9-46A6-9017-DBAECBF2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C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C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6C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6C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6C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6C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6C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C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C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6C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6C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6C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6C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6C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6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C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C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6CF4"/>
    <w:pPr>
      <w:spacing w:before="160"/>
      <w:jc w:val="center"/>
    </w:pPr>
    <w:rPr>
      <w:i/>
      <w:iCs/>
      <w:color w:val="404040" w:themeColor="text1" w:themeTint="BF"/>
    </w:rPr>
  </w:style>
  <w:style w:type="character" w:customStyle="1" w:styleId="QuoteChar">
    <w:name w:val="Quote Char"/>
    <w:basedOn w:val="DefaultParagraphFont"/>
    <w:link w:val="Quote"/>
    <w:uiPriority w:val="29"/>
    <w:rsid w:val="00BF6CF4"/>
    <w:rPr>
      <w:i/>
      <w:iCs/>
      <w:color w:val="404040" w:themeColor="text1" w:themeTint="BF"/>
    </w:rPr>
  </w:style>
  <w:style w:type="paragraph" w:styleId="ListParagraph">
    <w:name w:val="List Paragraph"/>
    <w:basedOn w:val="Normal"/>
    <w:uiPriority w:val="34"/>
    <w:qFormat/>
    <w:rsid w:val="00BF6CF4"/>
    <w:pPr>
      <w:ind w:left="720"/>
      <w:contextualSpacing/>
    </w:pPr>
  </w:style>
  <w:style w:type="character" w:styleId="IntenseEmphasis">
    <w:name w:val="Intense Emphasis"/>
    <w:basedOn w:val="DefaultParagraphFont"/>
    <w:uiPriority w:val="21"/>
    <w:qFormat/>
    <w:rsid w:val="00BF6CF4"/>
    <w:rPr>
      <w:i/>
      <w:iCs/>
      <w:color w:val="0F4761" w:themeColor="accent1" w:themeShade="BF"/>
    </w:rPr>
  </w:style>
  <w:style w:type="paragraph" w:styleId="IntenseQuote">
    <w:name w:val="Intense Quote"/>
    <w:basedOn w:val="Normal"/>
    <w:next w:val="Normal"/>
    <w:link w:val="IntenseQuoteChar"/>
    <w:uiPriority w:val="30"/>
    <w:qFormat/>
    <w:rsid w:val="00BF6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CF4"/>
    <w:rPr>
      <w:i/>
      <w:iCs/>
      <w:color w:val="0F4761" w:themeColor="accent1" w:themeShade="BF"/>
    </w:rPr>
  </w:style>
  <w:style w:type="character" w:styleId="IntenseReference">
    <w:name w:val="Intense Reference"/>
    <w:basedOn w:val="DefaultParagraphFont"/>
    <w:uiPriority w:val="32"/>
    <w:qFormat/>
    <w:rsid w:val="00BF6CF4"/>
    <w:rPr>
      <w:b/>
      <w:bCs/>
      <w:smallCaps/>
      <w:color w:val="0F4761" w:themeColor="accent1" w:themeShade="BF"/>
      <w:spacing w:val="5"/>
    </w:rPr>
  </w:style>
  <w:style w:type="paragraph" w:styleId="Header">
    <w:name w:val="header"/>
    <w:basedOn w:val="Normal"/>
    <w:link w:val="HeaderChar"/>
    <w:uiPriority w:val="99"/>
    <w:unhideWhenUsed/>
    <w:rsid w:val="00BF6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F4"/>
  </w:style>
  <w:style w:type="paragraph" w:styleId="Footer">
    <w:name w:val="footer"/>
    <w:basedOn w:val="Normal"/>
    <w:link w:val="FooterChar"/>
    <w:uiPriority w:val="99"/>
    <w:unhideWhenUsed/>
    <w:rsid w:val="00BF6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F4"/>
  </w:style>
  <w:style w:type="character" w:styleId="Hyperlink">
    <w:name w:val="Hyperlink"/>
    <w:basedOn w:val="DefaultParagraphFont"/>
    <w:uiPriority w:val="99"/>
    <w:unhideWhenUsed/>
    <w:rsid w:val="00206A05"/>
    <w:rPr>
      <w:color w:val="467886" w:themeColor="hyperlink"/>
      <w:u w:val="single"/>
    </w:rPr>
  </w:style>
  <w:style w:type="character" w:styleId="UnresolvedMention">
    <w:name w:val="Unresolved Mention"/>
    <w:basedOn w:val="DefaultParagraphFont"/>
    <w:uiPriority w:val="99"/>
    <w:semiHidden/>
    <w:unhideWhenUsed/>
    <w:rsid w:val="00206A05"/>
    <w:rPr>
      <w:color w:val="605E5C"/>
      <w:shd w:val="clear" w:color="auto" w:fill="E1DFDD"/>
    </w:rPr>
  </w:style>
  <w:style w:type="character" w:styleId="CommentReference">
    <w:name w:val="annotation reference"/>
    <w:basedOn w:val="DefaultParagraphFont"/>
    <w:uiPriority w:val="99"/>
    <w:semiHidden/>
    <w:unhideWhenUsed/>
    <w:rsid w:val="004A306B"/>
    <w:rPr>
      <w:sz w:val="16"/>
      <w:szCs w:val="16"/>
    </w:rPr>
  </w:style>
  <w:style w:type="paragraph" w:styleId="CommentText">
    <w:name w:val="annotation text"/>
    <w:basedOn w:val="Normal"/>
    <w:link w:val="CommentTextChar"/>
    <w:uiPriority w:val="99"/>
    <w:unhideWhenUsed/>
    <w:rsid w:val="004A306B"/>
    <w:pPr>
      <w:spacing w:line="240" w:lineRule="auto"/>
    </w:pPr>
    <w:rPr>
      <w:szCs w:val="20"/>
    </w:rPr>
  </w:style>
  <w:style w:type="character" w:customStyle="1" w:styleId="CommentTextChar">
    <w:name w:val="Comment Text Char"/>
    <w:basedOn w:val="DefaultParagraphFont"/>
    <w:link w:val="CommentText"/>
    <w:uiPriority w:val="99"/>
    <w:rsid w:val="004A306B"/>
    <w:rPr>
      <w:szCs w:val="20"/>
    </w:rPr>
  </w:style>
  <w:style w:type="paragraph" w:styleId="CommentSubject">
    <w:name w:val="annotation subject"/>
    <w:basedOn w:val="CommentText"/>
    <w:next w:val="CommentText"/>
    <w:link w:val="CommentSubjectChar"/>
    <w:uiPriority w:val="99"/>
    <w:semiHidden/>
    <w:unhideWhenUsed/>
    <w:rsid w:val="004A306B"/>
    <w:rPr>
      <w:b/>
      <w:bCs/>
    </w:rPr>
  </w:style>
  <w:style w:type="character" w:customStyle="1" w:styleId="CommentSubjectChar">
    <w:name w:val="Comment Subject Char"/>
    <w:basedOn w:val="CommentTextChar"/>
    <w:link w:val="CommentSubject"/>
    <w:uiPriority w:val="99"/>
    <w:semiHidden/>
    <w:rsid w:val="004A306B"/>
    <w:rPr>
      <w:b/>
      <w:bCs/>
      <w:szCs w:val="20"/>
    </w:rPr>
  </w:style>
  <w:style w:type="character" w:styleId="PlaceholderText">
    <w:name w:val="Placeholder Text"/>
    <w:basedOn w:val="DefaultParagraphFont"/>
    <w:uiPriority w:val="99"/>
    <w:semiHidden/>
    <w:rsid w:val="008F31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53506">
      <w:bodyDiv w:val="1"/>
      <w:marLeft w:val="0"/>
      <w:marRight w:val="0"/>
      <w:marTop w:val="0"/>
      <w:marBottom w:val="0"/>
      <w:divBdr>
        <w:top w:val="none" w:sz="0" w:space="0" w:color="auto"/>
        <w:left w:val="none" w:sz="0" w:space="0" w:color="auto"/>
        <w:bottom w:val="none" w:sz="0" w:space="0" w:color="auto"/>
        <w:right w:val="none" w:sz="0" w:space="0" w:color="auto"/>
      </w:divBdr>
    </w:div>
    <w:div w:id="317343182">
      <w:bodyDiv w:val="1"/>
      <w:marLeft w:val="0"/>
      <w:marRight w:val="0"/>
      <w:marTop w:val="0"/>
      <w:marBottom w:val="0"/>
      <w:divBdr>
        <w:top w:val="none" w:sz="0" w:space="0" w:color="auto"/>
        <w:left w:val="none" w:sz="0" w:space="0" w:color="auto"/>
        <w:bottom w:val="none" w:sz="0" w:space="0" w:color="auto"/>
        <w:right w:val="none" w:sz="0" w:space="0" w:color="auto"/>
      </w:divBdr>
    </w:div>
    <w:div w:id="614672663">
      <w:bodyDiv w:val="1"/>
      <w:marLeft w:val="0"/>
      <w:marRight w:val="0"/>
      <w:marTop w:val="0"/>
      <w:marBottom w:val="0"/>
      <w:divBdr>
        <w:top w:val="none" w:sz="0" w:space="0" w:color="auto"/>
        <w:left w:val="none" w:sz="0" w:space="0" w:color="auto"/>
        <w:bottom w:val="none" w:sz="0" w:space="0" w:color="auto"/>
        <w:right w:val="none" w:sz="0" w:space="0" w:color="auto"/>
      </w:divBdr>
    </w:div>
    <w:div w:id="1322388604">
      <w:bodyDiv w:val="1"/>
      <w:marLeft w:val="0"/>
      <w:marRight w:val="0"/>
      <w:marTop w:val="0"/>
      <w:marBottom w:val="0"/>
      <w:divBdr>
        <w:top w:val="none" w:sz="0" w:space="0" w:color="auto"/>
        <w:left w:val="none" w:sz="0" w:space="0" w:color="auto"/>
        <w:bottom w:val="none" w:sz="0" w:space="0" w:color="auto"/>
        <w:right w:val="none" w:sz="0" w:space="0" w:color="auto"/>
      </w:divBdr>
    </w:div>
    <w:div w:id="1628924656">
      <w:bodyDiv w:val="1"/>
      <w:marLeft w:val="0"/>
      <w:marRight w:val="0"/>
      <w:marTop w:val="0"/>
      <w:marBottom w:val="0"/>
      <w:divBdr>
        <w:top w:val="none" w:sz="0" w:space="0" w:color="auto"/>
        <w:left w:val="none" w:sz="0" w:space="0" w:color="auto"/>
        <w:bottom w:val="none" w:sz="0" w:space="0" w:color="auto"/>
        <w:right w:val="none" w:sz="0" w:space="0" w:color="auto"/>
      </w:divBdr>
    </w:div>
    <w:div w:id="19466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rivingKidsSecretariat@health.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ph.gov.au/Parliamentary_Business/Committees/House/Health_Aged_Care_and_Disability/ThrivingKidsinitiativ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A3C441D54ACE4283256D8CF1DE46FC" ma:contentTypeVersion="10" ma:contentTypeDescription="Create a new document." ma:contentTypeScope="" ma:versionID="ece2099833ef90f51f37b6e87b718c71">
  <xsd:schema xmlns:xsd="http://www.w3.org/2001/XMLSchema" xmlns:xs="http://www.w3.org/2001/XMLSchema" xmlns:p="http://schemas.microsoft.com/office/2006/metadata/properties" xmlns:ns2="ca41f60b-6f45-47a3-a09e-1a2b0003c824" xmlns:ns3="485d10d9-13b7-44d4-ba79-2a60e64b99ba" targetNamespace="http://schemas.microsoft.com/office/2006/metadata/properties" ma:root="true" ma:fieldsID="4959e601c21b069531ebf949b58b9448" ns2:_="" ns3:_="">
    <xsd:import namespace="ca41f60b-6f45-47a3-a09e-1a2b0003c824"/>
    <xsd:import namespace="485d10d9-13b7-44d4-ba79-2a60e64b9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1f60b-6f45-47a3-a09e-1a2b0003c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d10d9-13b7-44d4-ba79-2a60e64b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d682e-0c84-4adb-9206-9eda1f56d02f}" ma:internalName="TaxCatchAll" ma:showField="CatchAllData" ma:web="485d10d9-13b7-44d4-ba79-2a60e64b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1f60b-6f45-47a3-a09e-1a2b0003c824">
      <Terms xmlns="http://schemas.microsoft.com/office/infopath/2007/PartnerControls"/>
    </lcf76f155ced4ddcb4097134ff3c332f>
    <TaxCatchAll xmlns="485d10d9-13b7-44d4-ba79-2a60e64b99ba" xsi:nil="true"/>
  </documentManagement>
</p:properties>
</file>

<file path=customXml/itemProps1.xml><?xml version="1.0" encoding="utf-8"?>
<ds:datastoreItem xmlns:ds="http://schemas.openxmlformats.org/officeDocument/2006/customXml" ds:itemID="{9637640E-07CE-4BC0-968C-521020073601}">
  <ds:schemaRefs>
    <ds:schemaRef ds:uri="http://schemas.microsoft.com/sharepoint/v3/contenttype/forms"/>
  </ds:schemaRefs>
</ds:datastoreItem>
</file>

<file path=customXml/itemProps2.xml><?xml version="1.0" encoding="utf-8"?>
<ds:datastoreItem xmlns:ds="http://schemas.openxmlformats.org/officeDocument/2006/customXml" ds:itemID="{10C75E02-773F-4A4C-88CE-3E6AE06B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1f60b-6f45-47a3-a09e-1a2b0003c824"/>
    <ds:schemaRef ds:uri="485d10d9-13b7-44d4-ba79-2a60e64b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CAB15-4513-4E55-A711-9A602418D931}">
  <ds:schemaRefs>
    <ds:schemaRef ds:uri="http://schemas.openxmlformats.org/officeDocument/2006/bibliography"/>
  </ds:schemaRefs>
</ds:datastoreItem>
</file>

<file path=customXml/itemProps4.xml><?xml version="1.0" encoding="utf-8"?>
<ds:datastoreItem xmlns:ds="http://schemas.openxmlformats.org/officeDocument/2006/customXml" ds:itemID="{03C960B0-9257-4B8D-89C8-86FABE383C80}">
  <ds:schemaRefs>
    <ds:schemaRef ds:uri="http://schemas.microsoft.com/office/2006/metadata/properties"/>
    <ds:schemaRef ds:uri="http://schemas.microsoft.com/office/infopath/2007/PartnerControls"/>
    <ds:schemaRef ds:uri="ca41f60b-6f45-47a3-a09e-1a2b0003c824"/>
    <ds:schemaRef ds:uri="485d10d9-13b7-44d4-ba79-2a60e64b99b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Thriving Kids Advisory Group – Communique  – 30 September 2025</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Thriving Kids Advisory Group – Communique  – 30 September 2025</dc:title>
  <dc:subject>Thriving Kids Advisory Group</dc:subject>
  <dc:creator>Australian Government Department of Health Disability and Ageing</dc:creator>
  <cp:keywords>Disability and carers; Foundational supports for people with disability</cp:keywords>
  <dc:description/>
  <cp:revision>6</cp:revision>
  <cp:lastPrinted>2025-10-01T01:30:00Z</cp:lastPrinted>
  <dcterms:created xsi:type="dcterms:W3CDTF">2025-09-30T07:23:00Z</dcterms:created>
  <dcterms:modified xsi:type="dcterms:W3CDTF">2025-10-01T01:30:00Z</dcterms:modified>
</cp:coreProperties>
</file>