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741635" w14:textId="14D5A1CA" w:rsidR="008F1495" w:rsidRPr="00252D38" w:rsidRDefault="6E7BE071" w:rsidP="009C2D07">
      <w:pPr>
        <w:pStyle w:val="Heading1"/>
        <w:spacing w:before="720"/>
      </w:pPr>
      <w:bookmarkStart w:id="0" w:name="_Hlk163461184"/>
      <w:r>
        <w:t>Support at Home</w:t>
      </w:r>
      <w:r w:rsidR="00AD2AAF">
        <w:t xml:space="preserve"> </w:t>
      </w:r>
      <w:r w:rsidR="00776239" w:rsidRPr="00776239">
        <w:t>–</w:t>
      </w:r>
      <w:r>
        <w:t xml:space="preserve"> the new </w:t>
      </w:r>
      <w:r w:rsidR="69DEF79B">
        <w:t>p</w:t>
      </w:r>
      <w:r>
        <w:t xml:space="preserve">riority </w:t>
      </w:r>
      <w:r w:rsidR="69DEF79B">
        <w:t>s</w:t>
      </w:r>
      <w:r>
        <w:t xml:space="preserve">ystem and </w:t>
      </w:r>
      <w:r w:rsidR="69DEF79B">
        <w:t>f</w:t>
      </w:r>
      <w:r>
        <w:t>unding</w:t>
      </w:r>
      <w:r w:rsidR="69DEF79B">
        <w:t xml:space="preserve"> allocation</w:t>
      </w:r>
    </w:p>
    <w:p w14:paraId="626B1201" w14:textId="7BB038F7" w:rsidR="008530F5" w:rsidRDefault="008530F5" w:rsidP="00E9260F">
      <w:pPr>
        <w:pStyle w:val="Introduction"/>
        <w:spacing w:before="240"/>
      </w:pPr>
      <w:bookmarkStart w:id="1" w:name="_Hlk163461193"/>
      <w:bookmarkEnd w:id="0"/>
      <w:r>
        <w:t>October 2025</w:t>
      </w:r>
    </w:p>
    <w:p w14:paraId="052EE377" w14:textId="4DEEEF9C" w:rsidR="00D440B2" w:rsidRDefault="009F0947" w:rsidP="00E9260F">
      <w:pPr>
        <w:pStyle w:val="Introduction"/>
        <w:spacing w:before="240"/>
      </w:pPr>
      <w:r>
        <w:t xml:space="preserve">At the start of your aged care </w:t>
      </w:r>
      <w:r w:rsidR="007E7FAA">
        <w:t>journey,</w:t>
      </w:r>
      <w:r>
        <w:t xml:space="preserve"> you may be </w:t>
      </w:r>
      <w:r w:rsidR="00C6349F" w:rsidRPr="00C6349F">
        <w:t>seeking information on how to access government-subsidised aged care services, such as </w:t>
      </w:r>
      <w:r w:rsidR="00C6349F" w:rsidRPr="00C6349F">
        <w:rPr>
          <w:b/>
          <w:bCs/>
        </w:rPr>
        <w:t>Support at Home</w:t>
      </w:r>
      <w:r w:rsidR="00C6349F" w:rsidRPr="00C6349F">
        <w:t>, and what steps are involved in the process.</w:t>
      </w:r>
    </w:p>
    <w:p w14:paraId="0CEBCD94" w14:textId="4B40C6AF" w:rsidR="00BF5F6D" w:rsidRDefault="00BF5F6D" w:rsidP="00E9260F">
      <w:pPr>
        <w:pStyle w:val="Introduction"/>
        <w:spacing w:before="240"/>
      </w:pPr>
      <w:r>
        <w:t>The </w:t>
      </w:r>
      <w:r w:rsidRPr="2A9C56DF">
        <w:rPr>
          <w:b/>
          <w:bCs/>
        </w:rPr>
        <w:t>My Aged Care</w:t>
      </w:r>
      <w:r>
        <w:t> website</w:t>
      </w:r>
      <w:r w:rsidR="5D401D68">
        <w:t xml:space="preserve"> </w:t>
      </w:r>
      <w:hyperlink r:id="rId11">
        <w:r w:rsidR="5D401D68" w:rsidRPr="0021784B">
          <w:rPr>
            <w:rStyle w:val="Hyperlink"/>
            <w:color w:val="0070C0"/>
          </w:rPr>
          <w:t>www.myagedcare.gov.au</w:t>
        </w:r>
      </w:hyperlink>
      <w:r>
        <w:t xml:space="preserve"> is a central resource for navigating aged care services. It provides clear guidance, checklists, and practical information to </w:t>
      </w:r>
      <w:r w:rsidR="00244462">
        <w:t xml:space="preserve">help </w:t>
      </w:r>
      <w:r>
        <w:t>you understand and access the services available.</w:t>
      </w:r>
    </w:p>
    <w:p w14:paraId="2EC5EBE5" w14:textId="77777777" w:rsidR="008530F5" w:rsidRDefault="001209EC" w:rsidP="008530F5">
      <w:pPr>
        <w:pStyle w:val="Introduction"/>
        <w:spacing w:before="240"/>
        <w:sectPr w:rsidR="008530F5" w:rsidSect="0021784B">
          <w:headerReference w:type="even" r:id="rId12"/>
          <w:headerReference w:type="default" r:id="rId13"/>
          <w:footerReference w:type="even" r:id="rId14"/>
          <w:footerReference w:type="default" r:id="rId15"/>
          <w:headerReference w:type="first" r:id="rId16"/>
          <w:footerReference w:type="first" r:id="rId17"/>
          <w:pgSz w:w="11906" w:h="16838"/>
          <w:pgMar w:top="851" w:right="851" w:bottom="851" w:left="851" w:header="0" w:footer="454" w:gutter="0"/>
          <w:cols w:space="708"/>
          <w:titlePg/>
          <w:docGrid w:linePitch="360"/>
        </w:sectPr>
      </w:pPr>
      <w:r>
        <w:t xml:space="preserve">You can also call My Aged Care on </w:t>
      </w:r>
      <w:r w:rsidRPr="2555F210">
        <w:rPr>
          <w:b/>
          <w:bCs/>
        </w:rPr>
        <w:t xml:space="preserve">1800 200 </w:t>
      </w:r>
      <w:r w:rsidR="00C678B5" w:rsidRPr="2555F210">
        <w:rPr>
          <w:b/>
          <w:bCs/>
        </w:rPr>
        <w:t>422</w:t>
      </w:r>
      <w:r w:rsidR="00282055">
        <w:t xml:space="preserve"> </w:t>
      </w:r>
      <w:r w:rsidR="006C0DE1">
        <w:t xml:space="preserve">for </w:t>
      </w:r>
      <w:r w:rsidR="00282055">
        <w:t>help navigat</w:t>
      </w:r>
      <w:r w:rsidR="006C0DE1">
        <w:t>ing</w:t>
      </w:r>
      <w:r w:rsidR="00282055">
        <w:t xml:space="preserve"> aged care services</w:t>
      </w:r>
      <w:r w:rsidR="00C678B5">
        <w:t>.</w:t>
      </w:r>
    </w:p>
    <w:p w14:paraId="19EE6C9B" w14:textId="77777777" w:rsidR="00E9260F" w:rsidRDefault="00E9260F" w:rsidP="0021784B">
      <w:pPr>
        <w:pStyle w:val="Introduction"/>
        <w:spacing w:before="240"/>
        <w:rPr>
          <w:rFonts w:eastAsiaTheme="majorEastAsia" w:cstheme="majorBidi"/>
          <w:szCs w:val="26"/>
        </w:rPr>
      </w:pPr>
      <w:r>
        <w:br w:type="page"/>
      </w:r>
    </w:p>
    <w:p w14:paraId="0E8F3F8A" w14:textId="0B5A1543" w:rsidR="00C678B5" w:rsidRDefault="004928B6" w:rsidP="00C678B5">
      <w:pPr>
        <w:pStyle w:val="Heading2"/>
      </w:pPr>
      <w:r>
        <w:lastRenderedPageBreak/>
        <w:t>Eligibility for an</w:t>
      </w:r>
      <w:r w:rsidR="008D2B37">
        <w:t xml:space="preserve"> aged care assessment</w:t>
      </w:r>
    </w:p>
    <w:p w14:paraId="12DA2E94" w14:textId="767BEDB0" w:rsidR="0095288C" w:rsidRPr="0095288C" w:rsidRDefault="3861897B">
      <w:pPr>
        <w:rPr>
          <w:color w:val="1E1544" w:themeColor="text1"/>
        </w:rPr>
      </w:pPr>
      <w:r w:rsidRPr="6CA706DF">
        <w:rPr>
          <w:color w:val="1E1544" w:themeColor="text1"/>
        </w:rPr>
        <w:t>If you are currently receiving a Home Care Package</w:t>
      </w:r>
      <w:r w:rsidR="3E438CFD" w:rsidRPr="6CA706DF">
        <w:rPr>
          <w:color w:val="1E1544" w:themeColor="text1"/>
        </w:rPr>
        <w:t xml:space="preserve"> or you have been approved and are waiting for Home Care Package to be allocated,</w:t>
      </w:r>
      <w:r w:rsidRPr="6CA706DF">
        <w:rPr>
          <w:color w:val="1E1544" w:themeColor="text1"/>
        </w:rPr>
        <w:t xml:space="preserve"> you will not need to get a</w:t>
      </w:r>
      <w:r w:rsidR="3E438CFD" w:rsidRPr="6CA706DF">
        <w:rPr>
          <w:color w:val="1E1544" w:themeColor="text1"/>
        </w:rPr>
        <w:t xml:space="preserve"> new</w:t>
      </w:r>
      <w:r w:rsidRPr="6CA706DF">
        <w:rPr>
          <w:color w:val="1E1544" w:themeColor="text1"/>
        </w:rPr>
        <w:t xml:space="preserve"> aged care assessment to access Support at Home. You will be transitioned to Support at Home on 1 November 2025.</w:t>
      </w:r>
    </w:p>
    <w:p w14:paraId="35190C5A" w14:textId="52E67A28" w:rsidR="0095288C" w:rsidRPr="0095288C" w:rsidRDefault="3F498F34" w:rsidP="0095288C">
      <w:pPr>
        <w:rPr>
          <w:color w:val="1E1544" w:themeColor="text1"/>
        </w:rPr>
      </w:pPr>
      <w:r w:rsidRPr="2A9C56DF">
        <w:rPr>
          <w:color w:val="1D1543"/>
        </w:rPr>
        <w:t xml:space="preserve">If you are new to aged care, and would like to access </w:t>
      </w:r>
      <w:r w:rsidR="432BEC5E" w:rsidRPr="2A9C56DF">
        <w:rPr>
          <w:color w:val="1D1543"/>
        </w:rPr>
        <w:t>Support at Home</w:t>
      </w:r>
      <w:r w:rsidR="003EC867" w:rsidRPr="2A9C56DF">
        <w:rPr>
          <w:color w:val="1D1543"/>
        </w:rPr>
        <w:t>,</w:t>
      </w:r>
      <w:r w:rsidR="432BEC5E" w:rsidRPr="2A9C56DF">
        <w:rPr>
          <w:color w:val="1D1543"/>
        </w:rPr>
        <w:t xml:space="preserve"> </w:t>
      </w:r>
      <w:r w:rsidR="16DFEF5F" w:rsidRPr="2A9C56DF">
        <w:rPr>
          <w:color w:val="1D1543"/>
        </w:rPr>
        <w:t xml:space="preserve">you </w:t>
      </w:r>
      <w:r w:rsidR="003EC867" w:rsidRPr="2A9C56DF">
        <w:rPr>
          <w:color w:val="1D1543"/>
        </w:rPr>
        <w:t>will need to have</w:t>
      </w:r>
      <w:r w:rsidR="432BEC5E" w:rsidRPr="2A9C56DF">
        <w:rPr>
          <w:color w:val="1D1543"/>
        </w:rPr>
        <w:t xml:space="preserve"> an aged care assessment. </w:t>
      </w:r>
      <w:r w:rsidR="003EC867" w:rsidRPr="2A9C56DF">
        <w:rPr>
          <w:color w:val="1D1543"/>
        </w:rPr>
        <w:t>You may be eligible for an assessment if:</w:t>
      </w:r>
    </w:p>
    <w:p w14:paraId="317E0524" w14:textId="6C6E1EFF" w:rsidR="0095288C" w:rsidRPr="00241612" w:rsidRDefault="0074520B" w:rsidP="005F3199">
      <w:pPr>
        <w:pStyle w:val="ListParagraph"/>
        <w:numPr>
          <w:ilvl w:val="0"/>
          <w:numId w:val="45"/>
        </w:numPr>
        <w:rPr>
          <w:color w:val="1E1544" w:themeColor="text1"/>
        </w:rPr>
      </w:pPr>
      <w:r>
        <w:rPr>
          <w:color w:val="1E1544" w:themeColor="text1"/>
        </w:rPr>
        <w:t>y</w:t>
      </w:r>
      <w:r w:rsidR="006B6CF6" w:rsidRPr="005F3199">
        <w:rPr>
          <w:color w:val="1E1544" w:themeColor="text1"/>
        </w:rPr>
        <w:t>ou</w:t>
      </w:r>
      <w:r w:rsidR="006B6CF6">
        <w:rPr>
          <w:color w:val="1E1544" w:themeColor="text1"/>
        </w:rPr>
        <w:t xml:space="preserve"> are aged 65 years or older, </w:t>
      </w:r>
      <w:r w:rsidR="0095288C" w:rsidRPr="0095288C">
        <w:rPr>
          <w:color w:val="1E1544" w:themeColor="text1"/>
        </w:rPr>
        <w:t>or</w:t>
      </w:r>
    </w:p>
    <w:p w14:paraId="7ECF0582" w14:textId="62EF2952" w:rsidR="0095288C" w:rsidRPr="0095288C" w:rsidRDefault="0074520B" w:rsidP="005F3199">
      <w:pPr>
        <w:pStyle w:val="ListParagraph"/>
        <w:numPr>
          <w:ilvl w:val="0"/>
          <w:numId w:val="45"/>
        </w:numPr>
        <w:rPr>
          <w:color w:val="1E1544" w:themeColor="text1"/>
        </w:rPr>
      </w:pPr>
      <w:r>
        <w:rPr>
          <w:color w:val="1E1544" w:themeColor="text1"/>
        </w:rPr>
        <w:t>y</w:t>
      </w:r>
      <w:r w:rsidR="006B6CF6" w:rsidRPr="005F3199">
        <w:rPr>
          <w:color w:val="1E1544" w:themeColor="text1"/>
        </w:rPr>
        <w:t>ou</w:t>
      </w:r>
      <w:r w:rsidR="006B6CF6">
        <w:rPr>
          <w:color w:val="1E1544" w:themeColor="text1"/>
        </w:rPr>
        <w:t xml:space="preserve"> are an </w:t>
      </w:r>
      <w:r w:rsidR="0095288C" w:rsidRPr="0095288C">
        <w:rPr>
          <w:color w:val="1E1544" w:themeColor="text1"/>
        </w:rPr>
        <w:t xml:space="preserve">Aboriginal and Torres Strait Islander persons </w:t>
      </w:r>
      <w:r w:rsidR="006B6CF6" w:rsidRPr="005F3199">
        <w:rPr>
          <w:color w:val="1E1544" w:themeColor="text1"/>
        </w:rPr>
        <w:t>aged</w:t>
      </w:r>
      <w:r w:rsidR="0095288C" w:rsidRPr="0095288C">
        <w:rPr>
          <w:color w:val="1E1544" w:themeColor="text1"/>
        </w:rPr>
        <w:t xml:space="preserve"> 50</w:t>
      </w:r>
      <w:r w:rsidR="006B6CF6">
        <w:rPr>
          <w:color w:val="1E1544" w:themeColor="text1"/>
        </w:rPr>
        <w:t xml:space="preserve"> years or older</w:t>
      </w:r>
      <w:r w:rsidR="0095288C" w:rsidRPr="0095288C">
        <w:rPr>
          <w:color w:val="1E1544" w:themeColor="text1"/>
        </w:rPr>
        <w:t>, or</w:t>
      </w:r>
    </w:p>
    <w:p w14:paraId="3424F9EC" w14:textId="430DED23" w:rsidR="00CB7CC1" w:rsidRPr="00241612" w:rsidRDefault="0074520B" w:rsidP="005F3199">
      <w:pPr>
        <w:pStyle w:val="ListParagraph"/>
        <w:numPr>
          <w:ilvl w:val="0"/>
          <w:numId w:val="45"/>
        </w:numPr>
        <w:rPr>
          <w:color w:val="1E1544" w:themeColor="text1"/>
        </w:rPr>
      </w:pPr>
      <w:r>
        <w:rPr>
          <w:color w:val="1E1544" w:themeColor="text1"/>
        </w:rPr>
        <w:t>y</w:t>
      </w:r>
      <w:r w:rsidR="006B6CF6" w:rsidRPr="005F3199">
        <w:rPr>
          <w:color w:val="1E1544" w:themeColor="text1"/>
        </w:rPr>
        <w:t>ou</w:t>
      </w:r>
      <w:r w:rsidR="006B6CF6">
        <w:rPr>
          <w:color w:val="1E1544" w:themeColor="text1"/>
        </w:rPr>
        <w:t xml:space="preserve"> are aged 50 years or older and experiencing, or at risk of, homelessness, and have care needs that </w:t>
      </w:r>
      <w:r w:rsidR="006B6CF6" w:rsidRPr="005F3199">
        <w:rPr>
          <w:color w:val="1E1544" w:themeColor="text1"/>
        </w:rPr>
        <w:t>meet</w:t>
      </w:r>
      <w:r w:rsidR="006B6CF6">
        <w:rPr>
          <w:color w:val="1E1544" w:themeColor="text1"/>
        </w:rPr>
        <w:t xml:space="preserve"> the</w:t>
      </w:r>
      <w:r w:rsidR="0095288C" w:rsidRPr="0095288C">
        <w:rPr>
          <w:color w:val="1E1544" w:themeColor="text1"/>
        </w:rPr>
        <w:t xml:space="preserve"> eligible </w:t>
      </w:r>
      <w:r w:rsidR="006B6CF6" w:rsidRPr="005F3199">
        <w:rPr>
          <w:color w:val="1E1544" w:themeColor="text1"/>
        </w:rPr>
        <w:t>criteria</w:t>
      </w:r>
      <w:r w:rsidR="003A5D57">
        <w:rPr>
          <w:color w:val="1E1544" w:themeColor="text1"/>
        </w:rPr>
        <w:t>.</w:t>
      </w:r>
    </w:p>
    <w:p w14:paraId="50A60B1C" w14:textId="70FE6522" w:rsidR="008D2B37" w:rsidRDefault="008D2B37" w:rsidP="008D2B37">
      <w:pPr>
        <w:pStyle w:val="Heading2"/>
      </w:pPr>
      <w:r>
        <w:t xml:space="preserve">How </w:t>
      </w:r>
      <w:r w:rsidR="009A2E6D">
        <w:t>do I a</w:t>
      </w:r>
      <w:r>
        <w:t>ccess Support at Home services</w:t>
      </w:r>
      <w:r w:rsidR="009A2E6D">
        <w:t>?</w:t>
      </w:r>
    </w:p>
    <w:p w14:paraId="086335DF" w14:textId="76E1595A" w:rsidR="00AB3DA9" w:rsidRDefault="00C06725" w:rsidP="008D2B37">
      <w:pPr>
        <w:rPr>
          <w:color w:val="1E1544" w:themeColor="text1"/>
        </w:rPr>
      </w:pPr>
      <w:r>
        <w:rPr>
          <w:color w:val="1E1544" w:themeColor="text1"/>
        </w:rPr>
        <w:t>T</w:t>
      </w:r>
      <w:r w:rsidR="00241612" w:rsidRPr="00241612">
        <w:rPr>
          <w:color w:val="1E1544" w:themeColor="text1"/>
        </w:rPr>
        <w:t xml:space="preserve">he first step is to check </w:t>
      </w:r>
      <w:r>
        <w:rPr>
          <w:color w:val="1E1544" w:themeColor="text1"/>
        </w:rPr>
        <w:t xml:space="preserve">whether you are </w:t>
      </w:r>
      <w:r w:rsidRPr="00241612">
        <w:rPr>
          <w:color w:val="1E1544" w:themeColor="text1"/>
        </w:rPr>
        <w:t>eligible</w:t>
      </w:r>
      <w:r w:rsidR="00241612" w:rsidRPr="00241612">
        <w:rPr>
          <w:color w:val="1E1544" w:themeColor="text1"/>
        </w:rPr>
        <w:t xml:space="preserve"> for an</w:t>
      </w:r>
      <w:r>
        <w:rPr>
          <w:color w:val="1E1544" w:themeColor="text1"/>
        </w:rPr>
        <w:t xml:space="preserve"> aged care</w:t>
      </w:r>
      <w:r w:rsidR="00241612" w:rsidRPr="00241612">
        <w:rPr>
          <w:color w:val="1E1544" w:themeColor="text1"/>
        </w:rPr>
        <w:t xml:space="preserve"> assessment. You can do this </w:t>
      </w:r>
      <w:r w:rsidR="00AB3DA9">
        <w:rPr>
          <w:color w:val="1E1544" w:themeColor="text1"/>
        </w:rPr>
        <w:t>by:</w:t>
      </w:r>
    </w:p>
    <w:p w14:paraId="61D5FAFF" w14:textId="581DA0A5" w:rsidR="00FB1CA8" w:rsidRPr="00FB1CA8" w:rsidRDefault="41563A69" w:rsidP="150679E8">
      <w:pPr>
        <w:pStyle w:val="ListParagraph"/>
        <w:numPr>
          <w:ilvl w:val="0"/>
          <w:numId w:val="46"/>
        </w:numPr>
        <w:rPr>
          <w:color w:val="1E1544" w:themeColor="text1"/>
        </w:rPr>
      </w:pPr>
      <w:r w:rsidRPr="6CA706DF">
        <w:rPr>
          <w:color w:val="1E1544" w:themeColor="text1"/>
        </w:rPr>
        <w:t xml:space="preserve">completing the </w:t>
      </w:r>
      <w:hyperlink r:id="rId18" w:history="1">
        <w:r w:rsidRPr="6CA706DF">
          <w:rPr>
            <w:color w:val="1E1544" w:themeColor="text1"/>
          </w:rPr>
          <w:t>Apply for an Assessment Online</w:t>
        </w:r>
      </w:hyperlink>
      <w:r w:rsidRPr="6CA706DF">
        <w:rPr>
          <w:color w:val="1E1544" w:themeColor="text1"/>
        </w:rPr>
        <w:t xml:space="preserve"> form on the My Aged Care website</w:t>
      </w:r>
    </w:p>
    <w:p w14:paraId="7340869C" w14:textId="0B5A72D9" w:rsidR="00FB1CA8" w:rsidRPr="00FB1CA8" w:rsidRDefault="0074520B" w:rsidP="005F3199">
      <w:pPr>
        <w:pStyle w:val="ListParagraph"/>
        <w:numPr>
          <w:ilvl w:val="0"/>
          <w:numId w:val="46"/>
        </w:numPr>
        <w:rPr>
          <w:color w:val="1E1544" w:themeColor="text1"/>
        </w:rPr>
      </w:pPr>
      <w:r w:rsidRPr="2A9C56DF">
        <w:rPr>
          <w:color w:val="1E1544" w:themeColor="text1"/>
        </w:rPr>
        <w:t>c</w:t>
      </w:r>
      <w:r w:rsidR="00FB1CA8" w:rsidRPr="2A9C56DF">
        <w:rPr>
          <w:color w:val="1E1544" w:themeColor="text1"/>
        </w:rPr>
        <w:t>alling My Aged care on 1800 200 422</w:t>
      </w:r>
    </w:p>
    <w:p w14:paraId="50DA447C" w14:textId="6276123D" w:rsidR="00FB1CA8" w:rsidRPr="00FB1CA8" w:rsidRDefault="0074520B" w:rsidP="005F3199">
      <w:pPr>
        <w:pStyle w:val="ListParagraph"/>
        <w:numPr>
          <w:ilvl w:val="0"/>
          <w:numId w:val="46"/>
        </w:numPr>
        <w:rPr>
          <w:color w:val="1E1544" w:themeColor="text1"/>
        </w:rPr>
      </w:pPr>
      <w:r>
        <w:rPr>
          <w:color w:val="1E1544" w:themeColor="text1"/>
        </w:rPr>
        <w:t>a</w:t>
      </w:r>
      <w:r w:rsidR="00C06725" w:rsidRPr="005F3199">
        <w:rPr>
          <w:color w:val="1E1544" w:themeColor="text1"/>
        </w:rPr>
        <w:t>sking your</w:t>
      </w:r>
      <w:r w:rsidR="00C06725">
        <w:rPr>
          <w:color w:val="1E1544" w:themeColor="text1"/>
        </w:rPr>
        <w:t xml:space="preserve"> </w:t>
      </w:r>
      <w:r w:rsidR="00FB1CA8" w:rsidRPr="00FB1CA8">
        <w:rPr>
          <w:color w:val="1E1544" w:themeColor="text1"/>
        </w:rPr>
        <w:t xml:space="preserve">GP, health professional or hospital </w:t>
      </w:r>
      <w:r w:rsidR="00C06725">
        <w:rPr>
          <w:color w:val="1E1544" w:themeColor="text1"/>
        </w:rPr>
        <w:t>to make a referral on your behalf</w:t>
      </w:r>
    </w:p>
    <w:p w14:paraId="7E963B89" w14:textId="11ABB946" w:rsidR="00E8472C" w:rsidRDefault="00FB1CA8" w:rsidP="005F3199">
      <w:pPr>
        <w:pStyle w:val="ListParagraph"/>
        <w:numPr>
          <w:ilvl w:val="0"/>
          <w:numId w:val="46"/>
        </w:numPr>
        <w:rPr>
          <w:color w:val="1E1544" w:themeColor="text1"/>
        </w:rPr>
      </w:pPr>
      <w:hyperlink r:id="rId19">
        <w:r w:rsidRPr="753F721E">
          <w:rPr>
            <w:color w:val="1E1544" w:themeColor="text1"/>
          </w:rPr>
          <w:t>booking an appointment</w:t>
        </w:r>
      </w:hyperlink>
      <w:r w:rsidRPr="753F721E">
        <w:rPr>
          <w:color w:val="1E1544" w:themeColor="text1"/>
        </w:rPr>
        <w:t xml:space="preserve"> with an Aged Care Specialist Officer (ACSO)</w:t>
      </w:r>
      <w:r w:rsidR="007171B9" w:rsidRPr="753F721E">
        <w:rPr>
          <w:color w:val="1E1544" w:themeColor="text1"/>
        </w:rPr>
        <w:t>.</w:t>
      </w:r>
    </w:p>
    <w:p w14:paraId="05C78E67" w14:textId="7C7BCCBA" w:rsidR="0017352F" w:rsidRDefault="00BA4F8A" w:rsidP="0017352F">
      <w:pPr>
        <w:rPr>
          <w:color w:val="1E1544" w:themeColor="text1"/>
        </w:rPr>
      </w:pPr>
      <w:r w:rsidRPr="00BA4F8A">
        <w:rPr>
          <w:color w:val="1E1544" w:themeColor="text1"/>
        </w:rPr>
        <w:t xml:space="preserve">Once your application is </w:t>
      </w:r>
      <w:r w:rsidR="2AB12E47" w:rsidRPr="150679E8">
        <w:rPr>
          <w:color w:val="1E1544" w:themeColor="text1"/>
        </w:rPr>
        <w:t>approved</w:t>
      </w:r>
      <w:r w:rsidRPr="00BA4F8A">
        <w:rPr>
          <w:color w:val="1E1544" w:themeColor="text1"/>
        </w:rPr>
        <w:t xml:space="preserve">, you will be referred for an assessment. </w:t>
      </w:r>
      <w:r w:rsidR="00C50ED3" w:rsidRPr="00C50ED3">
        <w:rPr>
          <w:color w:val="1E1544" w:themeColor="text1"/>
        </w:rPr>
        <w:t>Assessments are</w:t>
      </w:r>
      <w:r>
        <w:rPr>
          <w:color w:val="1E1544" w:themeColor="text1"/>
        </w:rPr>
        <w:t xml:space="preserve"> usually conducted</w:t>
      </w:r>
      <w:r w:rsidR="00C50ED3" w:rsidRPr="00C50ED3" w:rsidDel="00BA4F8A">
        <w:rPr>
          <w:color w:val="1E1544" w:themeColor="text1"/>
        </w:rPr>
        <w:t xml:space="preserve"> </w:t>
      </w:r>
      <w:r w:rsidR="00C50ED3" w:rsidRPr="00C50ED3">
        <w:rPr>
          <w:color w:val="1E1544" w:themeColor="text1"/>
        </w:rPr>
        <w:t>in person, at your own home.</w:t>
      </w:r>
    </w:p>
    <w:p w14:paraId="1544A8CF" w14:textId="27F4B6B1" w:rsidR="007003AC" w:rsidRDefault="007003AC" w:rsidP="007003AC">
      <w:pPr>
        <w:pStyle w:val="Heading2"/>
      </w:pPr>
      <w:r>
        <w:t>Support Plan and Notice of Decision</w:t>
      </w:r>
    </w:p>
    <w:p w14:paraId="0FCA36C3" w14:textId="7ABA6E4F" w:rsidR="00D51C1E" w:rsidRDefault="00D51C1E" w:rsidP="0017352F">
      <w:pPr>
        <w:rPr>
          <w:color w:val="1E1544" w:themeColor="text1"/>
        </w:rPr>
      </w:pPr>
      <w:r>
        <w:rPr>
          <w:color w:val="1E1544" w:themeColor="text1"/>
        </w:rPr>
        <w:t>If you are</w:t>
      </w:r>
      <w:r w:rsidRPr="002C0F2F">
        <w:rPr>
          <w:color w:val="1E1544" w:themeColor="text1"/>
        </w:rPr>
        <w:t xml:space="preserve"> </w:t>
      </w:r>
      <w:r w:rsidR="002C0F2F" w:rsidRPr="002C0F2F">
        <w:rPr>
          <w:color w:val="1E1544" w:themeColor="text1"/>
        </w:rPr>
        <w:t xml:space="preserve">assessed as eligible for the Support at Home program, you will receive </w:t>
      </w:r>
      <w:r>
        <w:rPr>
          <w:color w:val="1E1544" w:themeColor="text1"/>
        </w:rPr>
        <w:t>two important documents</w:t>
      </w:r>
      <w:r w:rsidR="001D4A08">
        <w:rPr>
          <w:color w:val="1E1544" w:themeColor="text1"/>
        </w:rPr>
        <w:t>:</w:t>
      </w:r>
    </w:p>
    <w:p w14:paraId="5788E2E2" w14:textId="6B360810" w:rsidR="0066474F" w:rsidRPr="00D51C1E" w:rsidRDefault="00D51C1E" w:rsidP="00980180">
      <w:pPr>
        <w:pStyle w:val="ListParagraph"/>
        <w:numPr>
          <w:ilvl w:val="0"/>
          <w:numId w:val="43"/>
        </w:numPr>
        <w:rPr>
          <w:color w:val="1E1544" w:themeColor="text1"/>
        </w:rPr>
      </w:pPr>
      <w:r w:rsidRPr="753F721E">
        <w:rPr>
          <w:b/>
          <w:bCs/>
          <w:color w:val="1E1544" w:themeColor="text1"/>
        </w:rPr>
        <w:t>Your Support Plan</w:t>
      </w:r>
      <w:r w:rsidRPr="753F721E">
        <w:rPr>
          <w:color w:val="1E1544" w:themeColor="text1"/>
        </w:rPr>
        <w:t xml:space="preserve"> </w:t>
      </w:r>
      <w:r w:rsidR="0066474F" w:rsidRPr="753F721E">
        <w:rPr>
          <w:color w:val="1E1544" w:themeColor="text1"/>
        </w:rPr>
        <w:t>outlin</w:t>
      </w:r>
      <w:r w:rsidR="000A629E" w:rsidRPr="753F721E">
        <w:rPr>
          <w:color w:val="1E1544" w:themeColor="text1"/>
        </w:rPr>
        <w:t>ing</w:t>
      </w:r>
      <w:r w:rsidR="0066474F" w:rsidRPr="753F721E">
        <w:rPr>
          <w:color w:val="1E1544" w:themeColor="text1"/>
        </w:rPr>
        <w:t xml:space="preserve"> </w:t>
      </w:r>
      <w:r w:rsidR="00980180" w:rsidRPr="753F721E">
        <w:rPr>
          <w:color w:val="1E1544" w:themeColor="text1"/>
        </w:rPr>
        <w:t>a</w:t>
      </w:r>
      <w:r w:rsidR="0066474F" w:rsidRPr="753F721E">
        <w:rPr>
          <w:color w:val="1E1544" w:themeColor="text1"/>
        </w:rPr>
        <w:t xml:space="preserve"> summary of your aged care needs and goals </w:t>
      </w:r>
      <w:r w:rsidR="000B3A53" w:rsidRPr="753F721E">
        <w:rPr>
          <w:color w:val="1E1544" w:themeColor="text1"/>
        </w:rPr>
        <w:t>and t</w:t>
      </w:r>
      <w:r w:rsidR="0066474F" w:rsidRPr="753F721E">
        <w:rPr>
          <w:color w:val="1E1544" w:themeColor="text1"/>
        </w:rPr>
        <w:t>he approved services you can access from the Support at Home service list</w:t>
      </w:r>
    </w:p>
    <w:p w14:paraId="289BFE7A" w14:textId="72115F31" w:rsidR="00B12BB9" w:rsidRPr="007E67B9" w:rsidRDefault="002C0F2F" w:rsidP="003A6E55">
      <w:pPr>
        <w:pStyle w:val="ListParagraph"/>
        <w:numPr>
          <w:ilvl w:val="0"/>
          <w:numId w:val="43"/>
        </w:numPr>
        <w:rPr>
          <w:color w:val="1E1544" w:themeColor="text1"/>
        </w:rPr>
      </w:pPr>
      <w:r w:rsidRPr="2A9C56DF">
        <w:rPr>
          <w:b/>
          <w:bCs/>
          <w:color w:val="1E1544" w:themeColor="text1"/>
        </w:rPr>
        <w:t>Notice of Decision</w:t>
      </w:r>
      <w:r w:rsidRPr="2A9C56DF">
        <w:rPr>
          <w:color w:val="1E1544" w:themeColor="text1"/>
        </w:rPr>
        <w:t xml:space="preserve"> </w:t>
      </w:r>
      <w:r w:rsidR="000B3A53" w:rsidRPr="2A9C56DF">
        <w:rPr>
          <w:color w:val="1E1544" w:themeColor="text1"/>
        </w:rPr>
        <w:t xml:space="preserve">letter </w:t>
      </w:r>
      <w:r w:rsidR="00D51C1E" w:rsidRPr="2A9C56DF">
        <w:rPr>
          <w:color w:val="1E1544" w:themeColor="text1"/>
        </w:rPr>
        <w:t>confirm</w:t>
      </w:r>
      <w:r w:rsidR="000A629E" w:rsidRPr="2A9C56DF">
        <w:rPr>
          <w:color w:val="1E1544" w:themeColor="text1"/>
        </w:rPr>
        <w:t>ing</w:t>
      </w:r>
      <w:r w:rsidR="00D51C1E" w:rsidRPr="2A9C56DF">
        <w:rPr>
          <w:color w:val="1E1544" w:themeColor="text1"/>
        </w:rPr>
        <w:t xml:space="preserve"> your eligibility for government-funded aged care services and includes</w:t>
      </w:r>
      <w:r w:rsidR="000B3A53" w:rsidRPr="2A9C56DF">
        <w:rPr>
          <w:color w:val="1E1544" w:themeColor="text1"/>
        </w:rPr>
        <w:t xml:space="preserve"> </w:t>
      </w:r>
      <w:r w:rsidR="003A6E55" w:rsidRPr="2A9C56DF">
        <w:rPr>
          <w:color w:val="1E1544" w:themeColor="text1"/>
        </w:rPr>
        <w:t>your approved classification level.</w:t>
      </w:r>
    </w:p>
    <w:p w14:paraId="1990AA7B" w14:textId="57B159CE" w:rsidR="008F1495" w:rsidRPr="00252D38" w:rsidRDefault="00705D5E" w:rsidP="008F1495">
      <w:pPr>
        <w:pStyle w:val="Heading2"/>
      </w:pPr>
      <w:bookmarkStart w:id="2" w:name="_Hlk163461203"/>
      <w:bookmarkEnd w:id="1"/>
      <w:r>
        <w:t>What is the Support at Home Priority System</w:t>
      </w:r>
      <w:r w:rsidR="00431FB2">
        <w:t>?</w:t>
      </w:r>
    </w:p>
    <w:p w14:paraId="32A43DFC" w14:textId="3DA7BC96" w:rsidR="003B7FB5" w:rsidRDefault="26374334" w:rsidP="008F1495">
      <w:pPr>
        <w:rPr>
          <w:color w:val="1E1544" w:themeColor="text1"/>
        </w:rPr>
      </w:pPr>
      <w:bookmarkStart w:id="3" w:name="_Hlk163461211"/>
      <w:bookmarkEnd w:id="2"/>
      <w:r w:rsidRPr="2A9C56DF">
        <w:rPr>
          <w:color w:val="1E1544" w:themeColor="text1"/>
        </w:rPr>
        <w:t xml:space="preserve">The Support at Home Priority System is a new way of determining how older people are prioritised for government-funded aged care services once they have been approved for the Support at Home program. This will </w:t>
      </w:r>
      <w:r w:rsidR="003B7FB5" w:rsidRPr="2A9C56DF">
        <w:rPr>
          <w:color w:val="1E1544" w:themeColor="text1"/>
        </w:rPr>
        <w:t>commence on 1 November 2025</w:t>
      </w:r>
      <w:r w:rsidR="4526FEDE" w:rsidRPr="2A9C56DF">
        <w:rPr>
          <w:color w:val="1E1544" w:themeColor="text1"/>
        </w:rPr>
        <w:t xml:space="preserve"> and will replace the National Priority </w:t>
      </w:r>
      <w:proofErr w:type="gramStart"/>
      <w:r w:rsidR="4526FEDE" w:rsidRPr="2A9C56DF">
        <w:rPr>
          <w:color w:val="1E1544" w:themeColor="text1"/>
        </w:rPr>
        <w:t>System  currently</w:t>
      </w:r>
      <w:proofErr w:type="gramEnd"/>
      <w:r w:rsidR="4526FEDE" w:rsidRPr="2A9C56DF">
        <w:rPr>
          <w:color w:val="1E1544" w:themeColor="text1"/>
        </w:rPr>
        <w:t xml:space="preserve"> used under the Home Care Packages </w:t>
      </w:r>
      <w:r w:rsidR="00E7100A">
        <w:rPr>
          <w:color w:val="1E1544" w:themeColor="text1"/>
        </w:rPr>
        <w:t>P</w:t>
      </w:r>
      <w:r w:rsidR="00E7100A" w:rsidRPr="2A9C56DF">
        <w:rPr>
          <w:color w:val="1E1544" w:themeColor="text1"/>
        </w:rPr>
        <w:t>rogram</w:t>
      </w:r>
      <w:r w:rsidR="01E572BC" w:rsidRPr="2A9C56DF">
        <w:rPr>
          <w:color w:val="1E1544" w:themeColor="text1"/>
        </w:rPr>
        <w:t>.</w:t>
      </w:r>
    </w:p>
    <w:p w14:paraId="0F0EFDEF" w14:textId="66FA8C2C" w:rsidR="00B542E8" w:rsidRDefault="00FF341C" w:rsidP="00B542E8">
      <w:pPr>
        <w:rPr>
          <w:color w:val="1E1544" w:themeColor="text1"/>
        </w:rPr>
      </w:pPr>
      <w:r>
        <w:rPr>
          <w:color w:val="1E1544" w:themeColor="text1"/>
        </w:rPr>
        <w:t>Once</w:t>
      </w:r>
      <w:r w:rsidR="003B7FB5">
        <w:rPr>
          <w:color w:val="1E1544" w:themeColor="text1"/>
        </w:rPr>
        <w:t xml:space="preserve"> you are</w:t>
      </w:r>
      <w:r>
        <w:rPr>
          <w:color w:val="1E1544" w:themeColor="text1"/>
        </w:rPr>
        <w:t xml:space="preserve"> approved for Support at Home</w:t>
      </w:r>
      <w:r w:rsidR="003B7FB5">
        <w:rPr>
          <w:color w:val="1E1544" w:themeColor="text1"/>
        </w:rPr>
        <w:t>,</w:t>
      </w:r>
      <w:r>
        <w:rPr>
          <w:color w:val="1E1544" w:themeColor="text1"/>
        </w:rPr>
        <w:t xml:space="preserve"> you will be </w:t>
      </w:r>
      <w:r w:rsidRPr="00717D51">
        <w:rPr>
          <w:color w:val="1E1544" w:themeColor="text1"/>
        </w:rPr>
        <w:t>placed in the Support at Home Priority System</w:t>
      </w:r>
      <w:r>
        <w:rPr>
          <w:b/>
          <w:color w:val="1E1544" w:themeColor="text1"/>
        </w:rPr>
        <w:t xml:space="preserve"> </w:t>
      </w:r>
      <w:r w:rsidRPr="00717D51">
        <w:rPr>
          <w:color w:val="1E1544" w:themeColor="text1"/>
        </w:rPr>
        <w:t xml:space="preserve">and set as ‘seeking </w:t>
      </w:r>
      <w:proofErr w:type="gramStart"/>
      <w:r w:rsidRPr="00717D51">
        <w:rPr>
          <w:color w:val="1E1544" w:themeColor="text1"/>
        </w:rPr>
        <w:t>services</w:t>
      </w:r>
      <w:r>
        <w:rPr>
          <w:color w:val="1E1544" w:themeColor="text1"/>
        </w:rPr>
        <w:t>’</w:t>
      </w:r>
      <w:proofErr w:type="gramEnd"/>
      <w:r w:rsidRPr="00717D51">
        <w:rPr>
          <w:color w:val="1E1544" w:themeColor="text1"/>
        </w:rPr>
        <w:t>.</w:t>
      </w:r>
      <w:r>
        <w:rPr>
          <w:color w:val="1E1544" w:themeColor="text1"/>
        </w:rPr>
        <w:t xml:space="preserve"> This means you will</w:t>
      </w:r>
      <w:r w:rsidR="005F64AA">
        <w:rPr>
          <w:color w:val="1E1544" w:themeColor="text1"/>
        </w:rPr>
        <w:t xml:space="preserve"> be eligible to</w:t>
      </w:r>
      <w:r>
        <w:rPr>
          <w:color w:val="1E1544" w:themeColor="text1"/>
        </w:rPr>
        <w:t xml:space="preserve"> receive funding as soon as it </w:t>
      </w:r>
      <w:r w:rsidR="005F64AA">
        <w:rPr>
          <w:color w:val="1E1544" w:themeColor="text1"/>
        </w:rPr>
        <w:t xml:space="preserve">becomes </w:t>
      </w:r>
      <w:r>
        <w:rPr>
          <w:color w:val="1E1544" w:themeColor="text1"/>
        </w:rPr>
        <w:t>available</w:t>
      </w:r>
      <w:r w:rsidR="005F64AA">
        <w:rPr>
          <w:color w:val="1E1544" w:themeColor="text1"/>
        </w:rPr>
        <w:t>,</w:t>
      </w:r>
      <w:r>
        <w:rPr>
          <w:color w:val="1E1544" w:themeColor="text1"/>
        </w:rPr>
        <w:t xml:space="preserve"> based on the priority category you are </w:t>
      </w:r>
      <w:r w:rsidR="005F64AA">
        <w:rPr>
          <w:color w:val="1E1544" w:themeColor="text1"/>
        </w:rPr>
        <w:t xml:space="preserve">placed </w:t>
      </w:r>
      <w:r>
        <w:rPr>
          <w:color w:val="1E1544" w:themeColor="text1"/>
        </w:rPr>
        <w:t xml:space="preserve">in. </w:t>
      </w:r>
      <w:r w:rsidR="00B542E8">
        <w:rPr>
          <w:color w:val="1E1544" w:themeColor="text1"/>
        </w:rPr>
        <w:t>You will be assigned to one of four priority categories: urgent, high, medium, and standard.</w:t>
      </w:r>
    </w:p>
    <w:p w14:paraId="4D30729F" w14:textId="0A1D1BE3" w:rsidR="00B542E8" w:rsidRDefault="68EB7F61" w:rsidP="00B542E8">
      <w:pPr>
        <w:rPr>
          <w:color w:val="1E1544" w:themeColor="text1"/>
        </w:rPr>
      </w:pPr>
      <w:r w:rsidRPr="2A9C56DF">
        <w:rPr>
          <w:color w:val="1D1543"/>
        </w:rPr>
        <w:t xml:space="preserve">Your priority level is determined based on information collected by the assessor during your aged care assessment, including your care needs, living arrangements, and other relevant factors. The amount of time you may wait before services commence will depend on the priority category you are placed in. </w:t>
      </w:r>
      <w:r w:rsidR="532DC717" w:rsidRPr="2A9C56DF">
        <w:rPr>
          <w:color w:val="1D1543"/>
        </w:rPr>
        <w:t>Estimated w</w:t>
      </w:r>
      <w:r w:rsidR="6A8F9577" w:rsidRPr="2A9C56DF">
        <w:rPr>
          <w:color w:val="1D1543"/>
        </w:rPr>
        <w:t xml:space="preserve">ait times are </w:t>
      </w:r>
      <w:r w:rsidR="4AF926F4" w:rsidRPr="2A9C56DF">
        <w:rPr>
          <w:color w:val="1D1543"/>
        </w:rPr>
        <w:t>communicated</w:t>
      </w:r>
      <w:r w:rsidR="6A8F9577" w:rsidRPr="2A9C56DF">
        <w:rPr>
          <w:color w:val="1D1543"/>
        </w:rPr>
        <w:t xml:space="preserve"> on</w:t>
      </w:r>
      <w:r w:rsidR="1BB0661C" w:rsidRPr="2A9C56DF">
        <w:rPr>
          <w:color w:val="1D1543"/>
        </w:rPr>
        <w:t xml:space="preserve"> the</w:t>
      </w:r>
      <w:r w:rsidR="6A8F9577" w:rsidRPr="2A9C56DF">
        <w:rPr>
          <w:color w:val="1D1543"/>
        </w:rPr>
        <w:t xml:space="preserve"> My Aged Car</w:t>
      </w:r>
      <w:r w:rsidR="16CDB650" w:rsidRPr="2A9C56DF">
        <w:rPr>
          <w:color w:val="1D1543"/>
        </w:rPr>
        <w:t xml:space="preserve">e </w:t>
      </w:r>
      <w:r w:rsidR="16CDB650" w:rsidRPr="2A9C56DF">
        <w:rPr>
          <w:color w:val="1D1543"/>
        </w:rPr>
        <w:lastRenderedPageBreak/>
        <w:t>website</w:t>
      </w:r>
      <w:r w:rsidR="44900295" w:rsidRPr="2A9C56DF">
        <w:rPr>
          <w:color w:val="1D1543"/>
        </w:rPr>
        <w:t xml:space="preserve"> to let you know how long you might wait for</w:t>
      </w:r>
      <w:r w:rsidR="704A6B88" w:rsidRPr="2A9C56DF">
        <w:rPr>
          <w:color w:val="1D1543"/>
        </w:rPr>
        <w:t xml:space="preserve"> funding to be allocated</w:t>
      </w:r>
      <w:r w:rsidR="44900295" w:rsidRPr="2A9C56DF">
        <w:rPr>
          <w:color w:val="1D1543"/>
        </w:rPr>
        <w:t>.</w:t>
      </w:r>
      <w:r w:rsidRPr="2A9C56DF">
        <w:rPr>
          <w:color w:val="1D1543"/>
        </w:rPr>
        <w:t xml:space="preserve"> Those with more urgent needs will be prioritised to receive services sooner.</w:t>
      </w:r>
    </w:p>
    <w:p w14:paraId="4492393A" w14:textId="2B2ECB3D" w:rsidR="00FF341C" w:rsidRDefault="00B542E8" w:rsidP="00FF341C">
      <w:pPr>
        <w:rPr>
          <w:color w:val="1E1544" w:themeColor="text1"/>
        </w:rPr>
      </w:pPr>
      <w:r w:rsidRPr="00FF341C">
        <w:rPr>
          <w:color w:val="1E1544" w:themeColor="text1"/>
        </w:rPr>
        <w:t xml:space="preserve">When funding </w:t>
      </w:r>
      <w:r>
        <w:rPr>
          <w:color w:val="1E1544" w:themeColor="text1"/>
        </w:rPr>
        <w:t>becomes available and assigned to you</w:t>
      </w:r>
      <w:r w:rsidRPr="00FF341C">
        <w:rPr>
          <w:color w:val="1E1544" w:themeColor="text1"/>
        </w:rPr>
        <w:t xml:space="preserve">, </w:t>
      </w:r>
      <w:r>
        <w:rPr>
          <w:color w:val="1E1544" w:themeColor="text1"/>
        </w:rPr>
        <w:t xml:space="preserve">the </w:t>
      </w:r>
      <w:r w:rsidRPr="00FF341C">
        <w:rPr>
          <w:color w:val="1E1544" w:themeColor="text1"/>
        </w:rPr>
        <w:t>Department of Health, Disability and Ageing</w:t>
      </w:r>
      <w:r>
        <w:rPr>
          <w:color w:val="1E1544" w:themeColor="text1"/>
        </w:rPr>
        <w:t xml:space="preserve"> will notify you by</w:t>
      </w:r>
      <w:r w:rsidRPr="00FF341C">
        <w:rPr>
          <w:color w:val="1E1544" w:themeColor="text1"/>
        </w:rPr>
        <w:t xml:space="preserve"> lette</w:t>
      </w:r>
      <w:r>
        <w:rPr>
          <w:color w:val="1E1544" w:themeColor="text1"/>
        </w:rPr>
        <w:t xml:space="preserve">r. </w:t>
      </w:r>
      <w:r w:rsidRPr="005F64AA">
        <w:rPr>
          <w:color w:val="1E1544" w:themeColor="text1"/>
        </w:rPr>
        <w:t>This ensures you are informed and can begin accessing services in line with your assessed needs.</w:t>
      </w:r>
    </w:p>
    <w:bookmarkEnd w:id="3"/>
    <w:p w14:paraId="2726D78C" w14:textId="3DC9ABF4" w:rsidR="00FF341C" w:rsidRPr="00FF341C" w:rsidRDefault="00FA1B3C" w:rsidP="00FF341C">
      <w:pPr>
        <w:pStyle w:val="Heading2"/>
      </w:pPr>
      <w:r>
        <w:t xml:space="preserve">What </w:t>
      </w:r>
      <w:r w:rsidR="00C61D4B">
        <w:t>if I’m not ready to access Support at Home Services</w:t>
      </w:r>
      <w:r>
        <w:t>?</w:t>
      </w:r>
    </w:p>
    <w:p w14:paraId="1C023BB6" w14:textId="2168EC07" w:rsidR="00717D51" w:rsidRDefault="00710EA0" w:rsidP="008F1495">
      <w:pPr>
        <w:rPr>
          <w:color w:val="1E1544" w:themeColor="text1"/>
        </w:rPr>
      </w:pPr>
      <w:bookmarkStart w:id="4" w:name="_Hlk163458641"/>
      <w:r>
        <w:rPr>
          <w:color w:val="1E1544" w:themeColor="text1"/>
        </w:rPr>
        <w:t>I</w:t>
      </w:r>
      <w:r w:rsidRPr="00710EA0">
        <w:rPr>
          <w:color w:val="1E1544" w:themeColor="text1"/>
        </w:rPr>
        <w:t>f you are approved for </w:t>
      </w:r>
      <w:r w:rsidRPr="00746CF4">
        <w:rPr>
          <w:color w:val="1E1544" w:themeColor="text1"/>
        </w:rPr>
        <w:t>Support at Home</w:t>
      </w:r>
      <w:r w:rsidRPr="00710EA0">
        <w:rPr>
          <w:color w:val="1E1544" w:themeColor="text1"/>
        </w:rPr>
        <w:t> but are </w:t>
      </w:r>
      <w:r w:rsidRPr="00CE7DE4">
        <w:rPr>
          <w:color w:val="1E1544" w:themeColor="text1"/>
        </w:rPr>
        <w:t>not yet ready to begin receiving services</w:t>
      </w:r>
      <w:r w:rsidRPr="00710EA0">
        <w:rPr>
          <w:color w:val="1E1544" w:themeColor="text1"/>
        </w:rPr>
        <w:t>, you should inform your aged care assessor during your assessment. </w:t>
      </w:r>
      <w:r>
        <w:rPr>
          <w:color w:val="1E1544" w:themeColor="text1"/>
        </w:rPr>
        <w:t>Y</w:t>
      </w:r>
      <w:r w:rsidR="00717D51">
        <w:rPr>
          <w:color w:val="1E1544" w:themeColor="text1"/>
        </w:rPr>
        <w:t>our application</w:t>
      </w:r>
      <w:r>
        <w:rPr>
          <w:color w:val="1E1544" w:themeColor="text1"/>
        </w:rPr>
        <w:t xml:space="preserve"> will then be set to</w:t>
      </w:r>
      <w:r w:rsidR="00717D51" w:rsidDel="00710EA0">
        <w:rPr>
          <w:color w:val="1E1544" w:themeColor="text1"/>
        </w:rPr>
        <w:t xml:space="preserve"> </w:t>
      </w:r>
      <w:r w:rsidR="00717D51" w:rsidRPr="00717D51">
        <w:rPr>
          <w:color w:val="1E1544" w:themeColor="text1"/>
        </w:rPr>
        <w:t>‘not seeking services’</w:t>
      </w:r>
      <w:r>
        <w:rPr>
          <w:color w:val="1E1544" w:themeColor="text1"/>
        </w:rPr>
        <w:t>, which means</w:t>
      </w:r>
      <w:r w:rsidR="00717D51" w:rsidRPr="00717D51" w:rsidDel="00710EA0">
        <w:rPr>
          <w:color w:val="1E1544" w:themeColor="text1"/>
        </w:rPr>
        <w:t xml:space="preserve"> </w:t>
      </w:r>
      <w:r w:rsidR="00717D51">
        <w:rPr>
          <w:color w:val="1E1544" w:themeColor="text1"/>
        </w:rPr>
        <w:t xml:space="preserve">you </w:t>
      </w:r>
      <w:r w:rsidR="00717D51" w:rsidRPr="00717D51">
        <w:rPr>
          <w:color w:val="1E1544" w:themeColor="text1"/>
        </w:rPr>
        <w:t xml:space="preserve">will not be allocated funding until </w:t>
      </w:r>
      <w:r w:rsidR="00717D51">
        <w:rPr>
          <w:color w:val="1E1544" w:themeColor="text1"/>
        </w:rPr>
        <w:t xml:space="preserve">you </w:t>
      </w:r>
      <w:r w:rsidR="00717D51" w:rsidRPr="00717D51">
        <w:rPr>
          <w:color w:val="1E1544" w:themeColor="text1"/>
        </w:rPr>
        <w:t xml:space="preserve">advise </w:t>
      </w:r>
      <w:r w:rsidR="00717D51">
        <w:rPr>
          <w:color w:val="1E1544" w:themeColor="text1"/>
        </w:rPr>
        <w:t>you are ready to receive care.</w:t>
      </w:r>
    </w:p>
    <w:p w14:paraId="08F760DC" w14:textId="51337EB7" w:rsidR="00717D51" w:rsidRDefault="00717D51" w:rsidP="008F1495">
      <w:pPr>
        <w:rPr>
          <w:color w:val="1E1544" w:themeColor="text1"/>
        </w:rPr>
      </w:pPr>
      <w:r>
        <w:rPr>
          <w:color w:val="1E1544" w:themeColor="text1"/>
        </w:rPr>
        <w:t xml:space="preserve">You can </w:t>
      </w:r>
      <w:r w:rsidRPr="00717D51">
        <w:rPr>
          <w:color w:val="1E1544" w:themeColor="text1"/>
        </w:rPr>
        <w:t xml:space="preserve">request to be set as ‘seeking services’ or ‘not seeking services’ at any </w:t>
      </w:r>
      <w:r w:rsidR="00710EA0">
        <w:rPr>
          <w:color w:val="1E1544" w:themeColor="text1"/>
        </w:rPr>
        <w:t>time</w:t>
      </w:r>
      <w:r w:rsidRPr="00717D51">
        <w:rPr>
          <w:color w:val="1E1544" w:themeColor="text1"/>
        </w:rPr>
        <w:t xml:space="preserve">. This can be done by contacting My Aged Care, or by </w:t>
      </w:r>
      <w:r w:rsidR="00710EA0">
        <w:rPr>
          <w:color w:val="1E1544" w:themeColor="text1"/>
        </w:rPr>
        <w:t>updating your status through your</w:t>
      </w:r>
      <w:r w:rsidRPr="00717D51">
        <w:rPr>
          <w:color w:val="1E1544" w:themeColor="text1"/>
        </w:rPr>
        <w:t xml:space="preserve"> </w:t>
      </w:r>
      <w:hyperlink r:id="rId20" w:tgtFrame="_blank" w:history="1">
        <w:r w:rsidRPr="0021784B">
          <w:rPr>
            <w:rStyle w:val="Hyperlink"/>
            <w:color w:val="0070C0"/>
          </w:rPr>
          <w:t>My Aged Care Online Account</w:t>
        </w:r>
      </w:hyperlink>
      <w:r w:rsidRPr="00717D51">
        <w:rPr>
          <w:color w:val="1E1544" w:themeColor="text1"/>
        </w:rPr>
        <w:t>.</w:t>
      </w:r>
    </w:p>
    <w:p w14:paraId="319D1830" w14:textId="3C7281DD" w:rsidR="00FF341C" w:rsidRDefault="00014424" w:rsidP="00014424">
      <w:pPr>
        <w:pStyle w:val="Heading2"/>
      </w:pPr>
      <w:r>
        <w:t xml:space="preserve">Interim </w:t>
      </w:r>
      <w:r w:rsidR="00357F5A">
        <w:t>f</w:t>
      </w:r>
      <w:r>
        <w:t>unding</w:t>
      </w:r>
    </w:p>
    <w:p w14:paraId="5A81A956" w14:textId="0FECD700" w:rsidR="00ED27B8" w:rsidRDefault="00CE7DE4" w:rsidP="00014424">
      <w:pPr>
        <w:rPr>
          <w:color w:val="1E1544" w:themeColor="text1"/>
          <w:lang w:val="en-US"/>
        </w:rPr>
      </w:pPr>
      <w:r>
        <w:rPr>
          <w:color w:val="1E1544" w:themeColor="text1"/>
        </w:rPr>
        <w:t>I</w:t>
      </w:r>
      <w:r w:rsidR="00ED27B8">
        <w:rPr>
          <w:color w:val="1E1544" w:themeColor="text1"/>
        </w:rPr>
        <w:t>n periods of</w:t>
      </w:r>
      <w:r w:rsidR="00014424" w:rsidRPr="00014424" w:rsidDel="00ED27B8">
        <w:rPr>
          <w:color w:val="1E1544" w:themeColor="text1"/>
        </w:rPr>
        <w:t xml:space="preserve"> </w:t>
      </w:r>
      <w:r w:rsidR="00014424" w:rsidRPr="00014424">
        <w:rPr>
          <w:color w:val="1E1544" w:themeColor="text1"/>
        </w:rPr>
        <w:t xml:space="preserve">high demand for Support at Home, you may be </w:t>
      </w:r>
      <w:r w:rsidR="00ED27B8">
        <w:rPr>
          <w:color w:val="1E1544" w:themeColor="text1"/>
        </w:rPr>
        <w:t>eligible</w:t>
      </w:r>
      <w:r w:rsidR="00ED27B8" w:rsidRPr="00014424">
        <w:rPr>
          <w:color w:val="1E1544" w:themeColor="text1"/>
        </w:rPr>
        <w:t xml:space="preserve"> </w:t>
      </w:r>
      <w:r w:rsidR="00014424" w:rsidRPr="00014424">
        <w:rPr>
          <w:color w:val="1E1544" w:themeColor="text1"/>
        </w:rPr>
        <w:t xml:space="preserve">to </w:t>
      </w:r>
      <w:r w:rsidR="00ED27B8">
        <w:rPr>
          <w:color w:val="1E1544" w:themeColor="text1"/>
        </w:rPr>
        <w:t xml:space="preserve">receive </w:t>
      </w:r>
      <w:r w:rsidR="00014424" w:rsidRPr="00014424">
        <w:rPr>
          <w:color w:val="1E1544" w:themeColor="text1"/>
        </w:rPr>
        <w:t>interim funding</w:t>
      </w:r>
      <w:r w:rsidR="00ED27B8">
        <w:rPr>
          <w:color w:val="1E1544" w:themeColor="text1"/>
        </w:rPr>
        <w:t>. This</w:t>
      </w:r>
      <w:r w:rsidR="00014424" w:rsidRPr="00014424" w:rsidDel="00ED27B8">
        <w:rPr>
          <w:color w:val="1E1544" w:themeColor="text1"/>
        </w:rPr>
        <w:t xml:space="preserve"> </w:t>
      </w:r>
      <w:r w:rsidR="00014424" w:rsidRPr="00014424">
        <w:rPr>
          <w:color w:val="1E1544" w:themeColor="text1"/>
        </w:rPr>
        <w:t>ensure</w:t>
      </w:r>
      <w:r w:rsidR="00ED27B8">
        <w:rPr>
          <w:color w:val="1E1544" w:themeColor="text1"/>
        </w:rPr>
        <w:t>s</w:t>
      </w:r>
      <w:r w:rsidR="00014424" w:rsidRPr="00014424">
        <w:rPr>
          <w:color w:val="1E1544" w:themeColor="text1"/>
        </w:rPr>
        <w:t xml:space="preserve"> you are </w:t>
      </w:r>
      <w:r w:rsidR="00014424" w:rsidRPr="00014424">
        <w:rPr>
          <w:color w:val="1E1544" w:themeColor="text1"/>
          <w:lang w:val="en-US"/>
        </w:rPr>
        <w:t xml:space="preserve">not </w:t>
      </w:r>
      <w:r w:rsidR="00ED27B8">
        <w:rPr>
          <w:color w:val="1E1544" w:themeColor="text1"/>
          <w:lang w:val="en-US"/>
        </w:rPr>
        <w:t xml:space="preserve">left </w:t>
      </w:r>
      <w:r w:rsidR="00014424" w:rsidRPr="00014424">
        <w:rPr>
          <w:color w:val="1E1544" w:themeColor="text1"/>
          <w:lang w:val="en-US"/>
        </w:rPr>
        <w:t xml:space="preserve">waiting </w:t>
      </w:r>
      <w:r w:rsidR="00ED27B8">
        <w:rPr>
          <w:color w:val="1E1544" w:themeColor="text1"/>
          <w:lang w:val="en-US"/>
        </w:rPr>
        <w:t>unnecessarily without</w:t>
      </w:r>
      <w:r w:rsidR="00ED27B8" w:rsidRPr="00014424">
        <w:rPr>
          <w:color w:val="1E1544" w:themeColor="text1"/>
          <w:lang w:val="en-US"/>
        </w:rPr>
        <w:t xml:space="preserve"> </w:t>
      </w:r>
      <w:r w:rsidR="00014424" w:rsidRPr="00014424">
        <w:rPr>
          <w:color w:val="1E1544" w:themeColor="text1"/>
          <w:lang w:val="en-US"/>
        </w:rPr>
        <w:t xml:space="preserve">access to </w:t>
      </w:r>
      <w:r w:rsidR="00ED27B8">
        <w:rPr>
          <w:color w:val="1E1544" w:themeColor="text1"/>
          <w:lang w:val="en-US"/>
        </w:rPr>
        <w:t xml:space="preserve">essential </w:t>
      </w:r>
      <w:r w:rsidR="00014424" w:rsidRPr="00014424">
        <w:rPr>
          <w:color w:val="1E1544" w:themeColor="text1"/>
          <w:lang w:val="en-US"/>
        </w:rPr>
        <w:t>care.</w:t>
      </w:r>
    </w:p>
    <w:p w14:paraId="4926A7BD" w14:textId="0C00DB11" w:rsidR="00014424" w:rsidRDefault="00ED27B8" w:rsidP="00014424">
      <w:pPr>
        <w:rPr>
          <w:color w:val="1E1544" w:themeColor="text1"/>
        </w:rPr>
      </w:pPr>
      <w:r w:rsidRPr="2555F210">
        <w:rPr>
          <w:color w:val="1E1544" w:themeColor="text1"/>
          <w:lang w:val="en-US"/>
        </w:rPr>
        <w:t xml:space="preserve">If you are allocated </w:t>
      </w:r>
      <w:r w:rsidR="00014424" w:rsidRPr="2555F210">
        <w:rPr>
          <w:color w:val="1E1544" w:themeColor="text1"/>
          <w:lang w:val="en-US"/>
        </w:rPr>
        <w:t>Interim funding</w:t>
      </w:r>
      <w:r w:rsidRPr="2555F210">
        <w:rPr>
          <w:color w:val="1E1544" w:themeColor="text1"/>
          <w:lang w:val="en-US"/>
        </w:rPr>
        <w:t xml:space="preserve">, you will </w:t>
      </w:r>
      <w:r w:rsidR="00CE7DE4" w:rsidRPr="2555F210">
        <w:rPr>
          <w:color w:val="1E1544" w:themeColor="text1"/>
          <w:lang w:val="en-US"/>
        </w:rPr>
        <w:t>receive</w:t>
      </w:r>
      <w:r w:rsidR="00014424" w:rsidRPr="2555F210">
        <w:rPr>
          <w:color w:val="1E1544" w:themeColor="text1"/>
          <w:lang w:val="en-US"/>
        </w:rPr>
        <w:t xml:space="preserve"> 60% </w:t>
      </w:r>
      <w:r w:rsidR="00014424" w:rsidRPr="2555F210">
        <w:rPr>
          <w:color w:val="1E1544" w:themeColor="text1"/>
        </w:rPr>
        <w:t xml:space="preserve">of the total funding for your </w:t>
      </w:r>
      <w:r w:rsidRPr="2555F210">
        <w:rPr>
          <w:color w:val="1E1544" w:themeColor="text1"/>
        </w:rPr>
        <w:t xml:space="preserve">approved Support at Home ongoing </w:t>
      </w:r>
      <w:r w:rsidR="00014424" w:rsidRPr="2555F210">
        <w:rPr>
          <w:color w:val="1E1544" w:themeColor="text1"/>
        </w:rPr>
        <w:t xml:space="preserve">classification. This means you can start receiving the most critical services to help you remain living at home. The </w:t>
      </w:r>
      <w:r w:rsidRPr="2555F210">
        <w:rPr>
          <w:color w:val="1E1544" w:themeColor="text1"/>
        </w:rPr>
        <w:t xml:space="preserve">remaining 40% of your funding </w:t>
      </w:r>
      <w:r w:rsidR="00B31BAE" w:rsidRPr="2555F210">
        <w:rPr>
          <w:color w:val="1E1544" w:themeColor="text1"/>
        </w:rPr>
        <w:t>will</w:t>
      </w:r>
      <w:r w:rsidR="00014424" w:rsidRPr="2555F210">
        <w:rPr>
          <w:color w:val="1E1544" w:themeColor="text1"/>
        </w:rPr>
        <w:t xml:space="preserve"> be assigned as soon as </w:t>
      </w:r>
      <w:r w:rsidRPr="2555F210">
        <w:rPr>
          <w:color w:val="1E1544" w:themeColor="text1"/>
        </w:rPr>
        <w:t>it</w:t>
      </w:r>
      <w:r w:rsidR="00B9097A" w:rsidRPr="2555F210">
        <w:rPr>
          <w:color w:val="1E1544" w:themeColor="text1"/>
        </w:rPr>
        <w:t xml:space="preserve"> becomes</w:t>
      </w:r>
      <w:r w:rsidR="00014424" w:rsidRPr="2555F210">
        <w:rPr>
          <w:color w:val="1E1544" w:themeColor="text1"/>
        </w:rPr>
        <w:t xml:space="preserve"> available.</w:t>
      </w:r>
    </w:p>
    <w:p w14:paraId="6A94C16C" w14:textId="15F0A49A" w:rsidR="00014424" w:rsidRDefault="00014424" w:rsidP="00014424">
      <w:pPr>
        <w:pStyle w:val="Heading2"/>
      </w:pPr>
      <w:r>
        <w:t>Who is eligible for interim funding?</w:t>
      </w:r>
    </w:p>
    <w:p w14:paraId="342A74C9" w14:textId="19338173" w:rsidR="00FE20F0" w:rsidRDefault="00ED27B8" w:rsidP="00014424">
      <w:pPr>
        <w:rPr>
          <w:color w:val="1E1544" w:themeColor="text1"/>
        </w:rPr>
      </w:pPr>
      <w:r w:rsidRPr="2A9C56DF">
        <w:rPr>
          <w:color w:val="1E1544" w:themeColor="text1"/>
        </w:rPr>
        <w:t>You may be eligible for interim funding if you</w:t>
      </w:r>
      <w:r w:rsidR="00FE20F0" w:rsidRPr="2A9C56DF">
        <w:rPr>
          <w:color w:val="1E1544" w:themeColor="text1"/>
        </w:rPr>
        <w:t>:</w:t>
      </w:r>
    </w:p>
    <w:p w14:paraId="728CFDB8" w14:textId="17E0DA45" w:rsidR="00FE20F0" w:rsidRPr="00B97161" w:rsidRDefault="4B335B51" w:rsidP="00B97161">
      <w:pPr>
        <w:pStyle w:val="ListParagraph"/>
        <w:numPr>
          <w:ilvl w:val="0"/>
          <w:numId w:val="41"/>
        </w:numPr>
        <w:rPr>
          <w:color w:val="1E1544" w:themeColor="text1"/>
        </w:rPr>
      </w:pPr>
      <w:r w:rsidRPr="150679E8">
        <w:rPr>
          <w:color w:val="1E1544" w:themeColor="text1"/>
        </w:rPr>
        <w:t>w</w:t>
      </w:r>
      <w:r w:rsidR="2DE9FEAA" w:rsidRPr="150679E8">
        <w:rPr>
          <w:color w:val="1E1544" w:themeColor="text1"/>
        </w:rPr>
        <w:t xml:space="preserve">ere </w:t>
      </w:r>
      <w:r w:rsidR="00FE20F0" w:rsidRPr="00B97161" w:rsidDel="00ED27B8">
        <w:rPr>
          <w:color w:val="1E1544" w:themeColor="text1"/>
        </w:rPr>
        <w:t>o</w:t>
      </w:r>
      <w:r w:rsidR="00014424" w:rsidRPr="00B97161">
        <w:rPr>
          <w:color w:val="1E1544" w:themeColor="text1"/>
          <w:lang w:val="en-US"/>
        </w:rPr>
        <w:t xml:space="preserve">n the National Priority System on </w:t>
      </w:r>
      <w:r w:rsidR="00FE20F0" w:rsidRPr="00B97161">
        <w:rPr>
          <w:color w:val="1E1544" w:themeColor="text1"/>
          <w:lang w:val="en-US"/>
        </w:rPr>
        <w:t xml:space="preserve">or before </w:t>
      </w:r>
      <w:r w:rsidR="00014424" w:rsidRPr="00B97161">
        <w:rPr>
          <w:color w:val="1E1544" w:themeColor="text1"/>
          <w:lang w:val="en-US"/>
        </w:rPr>
        <w:t>31 October 2025 and assessed as eligible for a Home Care Package</w:t>
      </w:r>
      <w:r w:rsidR="00ED27B8">
        <w:rPr>
          <w:color w:val="1E1544" w:themeColor="text1"/>
          <w:lang w:val="en-US"/>
        </w:rPr>
        <w:t>,</w:t>
      </w:r>
      <w:r w:rsidR="00014424" w:rsidRPr="00B97161">
        <w:rPr>
          <w:color w:val="1E1544" w:themeColor="text1"/>
        </w:rPr>
        <w:t> or</w:t>
      </w:r>
    </w:p>
    <w:p w14:paraId="5B03AD51" w14:textId="57CC7A26" w:rsidR="00014424" w:rsidRPr="00B97161" w:rsidRDefault="3AD9A6B0" w:rsidP="00B97161">
      <w:pPr>
        <w:pStyle w:val="ListParagraph"/>
        <w:numPr>
          <w:ilvl w:val="0"/>
          <w:numId w:val="41"/>
        </w:numPr>
        <w:rPr>
          <w:color w:val="1E1544" w:themeColor="text1"/>
        </w:rPr>
      </w:pPr>
      <w:r w:rsidRPr="150679E8">
        <w:rPr>
          <w:color w:val="1E1544" w:themeColor="text1"/>
          <w:lang w:val="en-US"/>
        </w:rPr>
        <w:t xml:space="preserve">are </w:t>
      </w:r>
      <w:r w:rsidR="00CF7E67" w:rsidRPr="2555F210">
        <w:rPr>
          <w:color w:val="1E1544" w:themeColor="text1"/>
          <w:lang w:val="en-US"/>
        </w:rPr>
        <w:t>a</w:t>
      </w:r>
      <w:r w:rsidR="00014424" w:rsidRPr="2555F210">
        <w:rPr>
          <w:color w:val="1E1544" w:themeColor="text1"/>
          <w:lang w:val="en-US"/>
        </w:rPr>
        <w:t>ssessed as eligible for Support at Home services from 1 November 2025</w:t>
      </w:r>
      <w:r w:rsidR="00B9097A" w:rsidRPr="2555F210">
        <w:rPr>
          <w:color w:val="1E1544" w:themeColor="text1"/>
          <w:lang w:val="en-US"/>
        </w:rPr>
        <w:t>.</w:t>
      </w:r>
    </w:p>
    <w:p w14:paraId="5E70EFAF" w14:textId="47BB31F1" w:rsidR="00014424" w:rsidRPr="00F85163" w:rsidRDefault="003B71B0" w:rsidP="00014424">
      <w:pPr>
        <w:rPr>
          <w:color w:val="1E1544" w:themeColor="text1"/>
        </w:rPr>
      </w:pPr>
      <w:r w:rsidRPr="753F721E">
        <w:rPr>
          <w:color w:val="1E1544" w:themeColor="text1"/>
        </w:rPr>
        <w:t>F</w:t>
      </w:r>
      <w:r w:rsidR="00F85163" w:rsidRPr="753F721E">
        <w:rPr>
          <w:color w:val="1E1544" w:themeColor="text1"/>
        </w:rPr>
        <w:t>ull funding will always be allocated to older people who are:</w:t>
      </w:r>
    </w:p>
    <w:p w14:paraId="5999B997" w14:textId="43406DBC" w:rsidR="00F85163" w:rsidRPr="00F85163" w:rsidRDefault="00F85163" w:rsidP="00B97161">
      <w:pPr>
        <w:numPr>
          <w:ilvl w:val="0"/>
          <w:numId w:val="40"/>
        </w:numPr>
        <w:rPr>
          <w:color w:val="1E1544" w:themeColor="text1"/>
        </w:rPr>
      </w:pPr>
      <w:r w:rsidRPr="00F85163" w:rsidDel="002D6776">
        <w:rPr>
          <w:color w:val="1E1544" w:themeColor="text1"/>
          <w:lang w:val="en-US"/>
        </w:rPr>
        <w:t>c</w:t>
      </w:r>
      <w:r w:rsidRPr="00F85163">
        <w:rPr>
          <w:color w:val="1E1544" w:themeColor="text1"/>
          <w:lang w:val="en-US"/>
        </w:rPr>
        <w:t>ategorised as an urgent priority on the Support at Home Priority System</w:t>
      </w:r>
      <w:r w:rsidR="002D6776">
        <w:rPr>
          <w:color w:val="1E1544" w:themeColor="text1"/>
          <w:lang w:val="en-US"/>
        </w:rPr>
        <w:t>,</w:t>
      </w:r>
      <w:r w:rsidRPr="00F85163">
        <w:rPr>
          <w:color w:val="1E1544" w:themeColor="text1"/>
        </w:rPr>
        <w:t> or</w:t>
      </w:r>
    </w:p>
    <w:p w14:paraId="7971B888" w14:textId="28223A4C" w:rsidR="00F85163" w:rsidRDefault="067EB5BD" w:rsidP="00B97161">
      <w:pPr>
        <w:numPr>
          <w:ilvl w:val="0"/>
          <w:numId w:val="40"/>
        </w:numPr>
        <w:rPr>
          <w:color w:val="1E1544" w:themeColor="text1"/>
        </w:rPr>
      </w:pPr>
      <w:r w:rsidRPr="2A9C56DF">
        <w:rPr>
          <w:color w:val="1D1543"/>
          <w:lang w:val="en-US"/>
        </w:rPr>
        <w:t>approved for the Restorative Care Pathway or End-of-Life Pathway.</w:t>
      </w:r>
      <w:r w:rsidR="0D735626" w:rsidRPr="2A9C56DF">
        <w:rPr>
          <w:color w:val="1D1543"/>
          <w:lang w:val="en-US"/>
        </w:rPr>
        <w:t xml:space="preserve"> </w:t>
      </w:r>
      <w:r w:rsidR="704A6B88" w:rsidRPr="2A9C56DF">
        <w:rPr>
          <w:color w:val="1D1543"/>
          <w:lang w:val="en-US"/>
        </w:rPr>
        <w:t>N</w:t>
      </w:r>
      <w:r w:rsidR="0D735626" w:rsidRPr="2A9C56DF">
        <w:rPr>
          <w:color w:val="1D1543"/>
          <w:lang w:val="en-US"/>
        </w:rPr>
        <w:t>ote</w:t>
      </w:r>
      <w:r w:rsidR="704A6B88" w:rsidRPr="2A9C56DF">
        <w:rPr>
          <w:color w:val="1D1543"/>
          <w:lang w:val="en-US"/>
        </w:rPr>
        <w:t>,</w:t>
      </w:r>
      <w:r w:rsidR="0D735626" w:rsidRPr="2A9C56DF">
        <w:rPr>
          <w:color w:val="1D1543"/>
          <w:lang w:val="en-US"/>
        </w:rPr>
        <w:t xml:space="preserve"> you will not receive your full ongoing Support at Home package allocation at the same time as </w:t>
      </w:r>
      <w:r w:rsidR="7C4FE32C" w:rsidRPr="2A9C56DF">
        <w:rPr>
          <w:color w:val="1D1543"/>
          <w:lang w:val="en-US"/>
        </w:rPr>
        <w:t>receiving</w:t>
      </w:r>
      <w:r w:rsidR="0D735626" w:rsidRPr="2A9C56DF">
        <w:rPr>
          <w:color w:val="1D1543"/>
          <w:lang w:val="en-US"/>
        </w:rPr>
        <w:t xml:space="preserve"> funding for the Restorative </w:t>
      </w:r>
      <w:r w:rsidR="5622537F" w:rsidRPr="2A9C56DF">
        <w:rPr>
          <w:color w:val="1D1543"/>
          <w:lang w:val="en-US"/>
        </w:rPr>
        <w:t>Care Pathway</w:t>
      </w:r>
      <w:r w:rsidR="0D735626" w:rsidRPr="2A9C56DF">
        <w:rPr>
          <w:color w:val="1D1543"/>
          <w:lang w:val="en-US"/>
        </w:rPr>
        <w:t xml:space="preserve"> unless </w:t>
      </w:r>
      <w:r w:rsidR="202A42DF" w:rsidRPr="2A9C56DF">
        <w:rPr>
          <w:color w:val="1D1543"/>
          <w:lang w:val="en-US"/>
        </w:rPr>
        <w:t>you</w:t>
      </w:r>
      <w:r w:rsidR="0D735626" w:rsidRPr="2A9C56DF">
        <w:rPr>
          <w:color w:val="1D1543"/>
          <w:lang w:val="en-US"/>
        </w:rPr>
        <w:t xml:space="preserve"> are also </w:t>
      </w:r>
      <w:bookmarkStart w:id="5" w:name="_Int_jcfG51m7"/>
      <w:r w:rsidR="0D735626" w:rsidRPr="2A9C56DF">
        <w:rPr>
          <w:color w:val="1D1543"/>
          <w:lang w:val="en-US"/>
        </w:rPr>
        <w:t>categorised</w:t>
      </w:r>
      <w:bookmarkEnd w:id="5"/>
      <w:r w:rsidR="0D735626" w:rsidRPr="2A9C56DF">
        <w:rPr>
          <w:color w:val="1D1543"/>
          <w:lang w:val="en-US"/>
        </w:rPr>
        <w:t xml:space="preserve"> as urgent priority.</w:t>
      </w:r>
    </w:p>
    <w:p w14:paraId="7FB10121" w14:textId="5FAEE321" w:rsidR="009546E8" w:rsidRDefault="009546E8" w:rsidP="00BE30C2">
      <w:pPr>
        <w:pStyle w:val="Heading2"/>
      </w:pPr>
      <w:r>
        <w:t>How will I be notified?</w:t>
      </w:r>
    </w:p>
    <w:p w14:paraId="50E96B7F" w14:textId="186C8066" w:rsidR="009546E8" w:rsidRPr="009546E8" w:rsidRDefault="002D6776" w:rsidP="009546E8">
      <w:pPr>
        <w:rPr>
          <w:color w:val="1E1544" w:themeColor="text1"/>
        </w:rPr>
      </w:pPr>
      <w:r w:rsidRPr="753F721E">
        <w:rPr>
          <w:color w:val="1E1544" w:themeColor="text1"/>
        </w:rPr>
        <w:t>If you are allocated interim funding, t</w:t>
      </w:r>
      <w:r w:rsidR="009546E8" w:rsidRPr="753F721E">
        <w:rPr>
          <w:color w:val="1E1544" w:themeColor="text1"/>
        </w:rPr>
        <w:t>he Department of Health, Disability and Ageing will notify you</w:t>
      </w:r>
      <w:r w:rsidRPr="753F721E">
        <w:rPr>
          <w:color w:val="1E1544" w:themeColor="text1"/>
        </w:rPr>
        <w:t xml:space="preserve"> by letter</w:t>
      </w:r>
      <w:r w:rsidR="009546E8" w:rsidRPr="753F721E">
        <w:rPr>
          <w:color w:val="1E1544" w:themeColor="text1"/>
        </w:rPr>
        <w:t xml:space="preserve">. The letter will </w:t>
      </w:r>
      <w:r w:rsidRPr="753F721E">
        <w:rPr>
          <w:color w:val="1E1544" w:themeColor="text1"/>
        </w:rPr>
        <w:t>confirm</w:t>
      </w:r>
      <w:r w:rsidR="00444F0D" w:rsidRPr="753F721E">
        <w:rPr>
          <w:color w:val="1E1544" w:themeColor="text1"/>
        </w:rPr>
        <w:t xml:space="preserve"> that</w:t>
      </w:r>
      <w:r w:rsidR="009546E8" w:rsidRPr="753F721E">
        <w:rPr>
          <w:color w:val="1E1544" w:themeColor="text1"/>
        </w:rPr>
        <w:t>:</w:t>
      </w:r>
    </w:p>
    <w:p w14:paraId="02D23C66" w14:textId="22D4EE6E" w:rsidR="009546E8" w:rsidRDefault="009546E8" w:rsidP="009546E8">
      <w:pPr>
        <w:pStyle w:val="ListParagraph"/>
        <w:numPr>
          <w:ilvl w:val="0"/>
          <w:numId w:val="32"/>
        </w:numPr>
        <w:rPr>
          <w:color w:val="1E1544" w:themeColor="text1"/>
        </w:rPr>
      </w:pPr>
      <w:r w:rsidRPr="753F721E">
        <w:rPr>
          <w:color w:val="1E1544" w:themeColor="text1"/>
        </w:rPr>
        <w:t>interim funding has been allocated</w:t>
      </w:r>
      <w:r w:rsidR="002D6776" w:rsidRPr="753F721E">
        <w:rPr>
          <w:color w:val="1E1544" w:themeColor="text1"/>
        </w:rPr>
        <w:t>, representing</w:t>
      </w:r>
      <w:r w:rsidRPr="753F721E">
        <w:rPr>
          <w:color w:val="1E1544" w:themeColor="text1"/>
        </w:rPr>
        <w:t xml:space="preserve"> 60% of your approved Support at Home classification</w:t>
      </w:r>
    </w:p>
    <w:p w14:paraId="7CF34557" w14:textId="4423360C" w:rsidR="009546E8" w:rsidRDefault="002D6776" w:rsidP="009546E8">
      <w:pPr>
        <w:pStyle w:val="ListParagraph"/>
        <w:numPr>
          <w:ilvl w:val="0"/>
          <w:numId w:val="32"/>
        </w:numPr>
        <w:rPr>
          <w:color w:val="1E1544" w:themeColor="text1"/>
        </w:rPr>
      </w:pPr>
      <w:r w:rsidRPr="753F721E">
        <w:rPr>
          <w:color w:val="1E1544" w:themeColor="text1"/>
        </w:rPr>
        <w:t>you may now</w:t>
      </w:r>
      <w:r w:rsidR="009546E8" w:rsidRPr="753F721E">
        <w:rPr>
          <w:color w:val="1E1544" w:themeColor="text1"/>
        </w:rPr>
        <w:t xml:space="preserve"> commence receiving services</w:t>
      </w:r>
    </w:p>
    <w:p w14:paraId="02DC1DD0" w14:textId="15DD4C4B" w:rsidR="009546E8" w:rsidRPr="009546E8" w:rsidRDefault="002D6776" w:rsidP="009546E8">
      <w:pPr>
        <w:pStyle w:val="ListParagraph"/>
        <w:numPr>
          <w:ilvl w:val="0"/>
          <w:numId w:val="32"/>
        </w:numPr>
        <w:rPr>
          <w:color w:val="1E1544" w:themeColor="text1"/>
        </w:rPr>
      </w:pPr>
      <w:r w:rsidRPr="753F721E">
        <w:rPr>
          <w:color w:val="1E1544" w:themeColor="text1"/>
        </w:rPr>
        <w:t xml:space="preserve">the </w:t>
      </w:r>
      <w:r w:rsidR="009546E8" w:rsidRPr="753F721E">
        <w:rPr>
          <w:color w:val="1E1544" w:themeColor="text1"/>
        </w:rPr>
        <w:t xml:space="preserve">remaining 40% of funding will be released as soon as it </w:t>
      </w:r>
      <w:r w:rsidRPr="753F721E">
        <w:rPr>
          <w:color w:val="1E1544" w:themeColor="text1"/>
        </w:rPr>
        <w:t xml:space="preserve">becomes </w:t>
      </w:r>
      <w:r w:rsidR="009546E8" w:rsidRPr="753F721E">
        <w:rPr>
          <w:color w:val="1E1544" w:themeColor="text1"/>
        </w:rPr>
        <w:t>available</w:t>
      </w:r>
      <w:r w:rsidR="00444F0D" w:rsidRPr="753F721E">
        <w:rPr>
          <w:color w:val="1E1544" w:themeColor="text1"/>
        </w:rPr>
        <w:t>.</w:t>
      </w:r>
    </w:p>
    <w:p w14:paraId="74774EE4" w14:textId="34245D30" w:rsidR="00BE30C2" w:rsidRDefault="009546E8" w:rsidP="009546E8">
      <w:pPr>
        <w:rPr>
          <w:color w:val="1E1544" w:themeColor="text1"/>
        </w:rPr>
      </w:pPr>
      <w:r w:rsidRPr="009546E8">
        <w:rPr>
          <w:color w:val="1E1544" w:themeColor="text1"/>
        </w:rPr>
        <w:lastRenderedPageBreak/>
        <w:t xml:space="preserve">When full funding is available, </w:t>
      </w:r>
      <w:r>
        <w:rPr>
          <w:color w:val="1E1544" w:themeColor="text1"/>
        </w:rPr>
        <w:t xml:space="preserve">you </w:t>
      </w:r>
      <w:r w:rsidRPr="009546E8">
        <w:rPr>
          <w:color w:val="1E1544" w:themeColor="text1"/>
        </w:rPr>
        <w:t xml:space="preserve">will receive a second letter outlining that </w:t>
      </w:r>
      <w:r>
        <w:rPr>
          <w:color w:val="1E1544" w:themeColor="text1"/>
        </w:rPr>
        <w:t>you now have been allocated your full budget under Support at Home.</w:t>
      </w:r>
    </w:p>
    <w:p w14:paraId="473344E2" w14:textId="7217C61D" w:rsidR="009546E8" w:rsidRDefault="00406C14" w:rsidP="009546E8">
      <w:pPr>
        <w:pStyle w:val="Heading2"/>
      </w:pPr>
      <w:r>
        <w:t xml:space="preserve">What </w:t>
      </w:r>
      <w:r w:rsidR="00106D31">
        <w:t>to</w:t>
      </w:r>
      <w:r>
        <w:t xml:space="preserve"> do after </w:t>
      </w:r>
      <w:r w:rsidR="00106D31">
        <w:t>you’ve been allocated</w:t>
      </w:r>
      <w:r>
        <w:t xml:space="preserve"> </w:t>
      </w:r>
      <w:r w:rsidR="00A45E52">
        <w:t>full</w:t>
      </w:r>
      <w:r w:rsidR="00902C8D">
        <w:t xml:space="preserve"> or</w:t>
      </w:r>
      <w:r>
        <w:t xml:space="preserve"> interim funding</w:t>
      </w:r>
    </w:p>
    <w:p w14:paraId="14996949" w14:textId="151831E9" w:rsidR="009546E8" w:rsidRDefault="00B560F0" w:rsidP="009546E8">
      <w:pPr>
        <w:rPr>
          <w:color w:val="1E1544" w:themeColor="text1"/>
        </w:rPr>
      </w:pPr>
      <w:r w:rsidRPr="00A075D2">
        <w:rPr>
          <w:color w:val="1E1544" w:themeColor="text1"/>
        </w:rPr>
        <w:t>Once you have been notified that funding has been allocated</w:t>
      </w:r>
      <w:r w:rsidR="00106D31">
        <w:rPr>
          <w:color w:val="1E1544" w:themeColor="text1"/>
        </w:rPr>
        <w:t>,</w:t>
      </w:r>
      <w:r w:rsidRPr="00A075D2">
        <w:rPr>
          <w:color w:val="1E1544" w:themeColor="text1"/>
        </w:rPr>
        <w:t xml:space="preserve"> </w:t>
      </w:r>
      <w:r w:rsidR="00A075D2">
        <w:rPr>
          <w:color w:val="1E1544" w:themeColor="text1"/>
        </w:rPr>
        <w:t xml:space="preserve">you will </w:t>
      </w:r>
      <w:r w:rsidR="00A075D2" w:rsidRPr="00A075D2">
        <w:rPr>
          <w:color w:val="1E1544" w:themeColor="text1"/>
        </w:rPr>
        <w:t xml:space="preserve">have </w:t>
      </w:r>
      <w:r w:rsidR="00A075D2" w:rsidRPr="00CE7DE4">
        <w:rPr>
          <w:b/>
          <w:color w:val="1E1544" w:themeColor="text1"/>
        </w:rPr>
        <w:t xml:space="preserve">56 calendar days </w:t>
      </w:r>
      <w:r w:rsidR="00A075D2" w:rsidRPr="00A075D2">
        <w:rPr>
          <w:color w:val="1E1544" w:themeColor="text1"/>
        </w:rPr>
        <w:t xml:space="preserve">from the date </w:t>
      </w:r>
      <w:r w:rsidR="00106D31">
        <w:rPr>
          <w:color w:val="1E1544" w:themeColor="text1"/>
        </w:rPr>
        <w:t>of</w:t>
      </w:r>
      <w:r w:rsidR="00A075D2" w:rsidRPr="00A075D2">
        <w:rPr>
          <w:color w:val="1E1544" w:themeColor="text1"/>
        </w:rPr>
        <w:t xml:space="preserve"> allocat</w:t>
      </w:r>
      <w:r w:rsidR="00106D31">
        <w:rPr>
          <w:color w:val="1E1544" w:themeColor="text1"/>
        </w:rPr>
        <w:t>ion</w:t>
      </w:r>
      <w:r w:rsidR="00A075D2" w:rsidRPr="00A075D2">
        <w:rPr>
          <w:color w:val="1E1544" w:themeColor="text1"/>
        </w:rPr>
        <w:t xml:space="preserve"> to find a provider</w:t>
      </w:r>
      <w:r w:rsidR="006A37FD">
        <w:rPr>
          <w:color w:val="1E1544" w:themeColor="text1"/>
        </w:rPr>
        <w:t xml:space="preserve">. </w:t>
      </w:r>
      <w:r w:rsidR="00A075D2" w:rsidRPr="00A075D2">
        <w:rPr>
          <w:color w:val="1E1544" w:themeColor="text1"/>
        </w:rPr>
        <w:t xml:space="preserve">If </w:t>
      </w:r>
      <w:r w:rsidR="006A37FD">
        <w:rPr>
          <w:color w:val="1E1544" w:themeColor="text1"/>
        </w:rPr>
        <w:t>you need</w:t>
      </w:r>
      <w:r w:rsidR="00A075D2" w:rsidRPr="00A075D2">
        <w:rPr>
          <w:color w:val="1E1544" w:themeColor="text1"/>
        </w:rPr>
        <w:t xml:space="preserve"> more time to find a suitable provider, </w:t>
      </w:r>
      <w:r w:rsidR="006A37FD">
        <w:rPr>
          <w:color w:val="1E1544" w:themeColor="text1"/>
        </w:rPr>
        <w:t>you can</w:t>
      </w:r>
      <w:r w:rsidR="00A075D2" w:rsidRPr="00A075D2">
        <w:rPr>
          <w:color w:val="1E1544" w:themeColor="text1"/>
        </w:rPr>
        <w:t xml:space="preserve"> request a </w:t>
      </w:r>
      <w:r w:rsidR="00F100DC" w:rsidRPr="00A075D2">
        <w:rPr>
          <w:color w:val="1E1544" w:themeColor="text1"/>
        </w:rPr>
        <w:t>28-day</w:t>
      </w:r>
      <w:r w:rsidR="00A075D2" w:rsidRPr="00A075D2">
        <w:rPr>
          <w:color w:val="1E1544" w:themeColor="text1"/>
        </w:rPr>
        <w:t xml:space="preserve"> extension</w:t>
      </w:r>
      <w:r w:rsidR="006A37FD">
        <w:rPr>
          <w:color w:val="1E1544" w:themeColor="text1"/>
        </w:rPr>
        <w:t xml:space="preserve"> </w:t>
      </w:r>
      <w:r w:rsidR="00106D31">
        <w:rPr>
          <w:color w:val="1E1544" w:themeColor="text1"/>
        </w:rPr>
        <w:t xml:space="preserve">by contacting </w:t>
      </w:r>
      <w:r w:rsidR="006A37FD">
        <w:rPr>
          <w:color w:val="1E1544" w:themeColor="text1"/>
        </w:rPr>
        <w:t>My Aged Care.</w:t>
      </w:r>
    </w:p>
    <w:p w14:paraId="1ABA8FA3" w14:textId="48AE2AFE" w:rsidR="006A37FD" w:rsidRDefault="006A37FD" w:rsidP="009546E8">
      <w:pPr>
        <w:rPr>
          <w:color w:val="1E1544" w:themeColor="text1"/>
        </w:rPr>
      </w:pPr>
      <w:r>
        <w:rPr>
          <w:color w:val="1E1544" w:themeColor="text1"/>
        </w:rPr>
        <w:t xml:space="preserve">To </w:t>
      </w:r>
      <w:r w:rsidR="00106D31">
        <w:rPr>
          <w:color w:val="1E1544" w:themeColor="text1"/>
        </w:rPr>
        <w:t>help you find a</w:t>
      </w:r>
      <w:r w:rsidR="00F676F0">
        <w:rPr>
          <w:color w:val="1E1544" w:themeColor="text1"/>
        </w:rPr>
        <w:t xml:space="preserve"> provider there are a few different things you can do:</w:t>
      </w:r>
    </w:p>
    <w:p w14:paraId="3CAFA0A8" w14:textId="54119DEE" w:rsidR="00F676F0" w:rsidRDefault="00F676F0" w:rsidP="00F676F0">
      <w:pPr>
        <w:pStyle w:val="ListParagraph"/>
        <w:numPr>
          <w:ilvl w:val="0"/>
          <w:numId w:val="33"/>
        </w:numPr>
        <w:rPr>
          <w:color w:val="1E1544" w:themeColor="text1"/>
        </w:rPr>
      </w:pPr>
      <w:r>
        <w:rPr>
          <w:color w:val="1E1544" w:themeColor="text1"/>
        </w:rPr>
        <w:t>Ask your assessor to refer you to a provider</w:t>
      </w:r>
    </w:p>
    <w:p w14:paraId="458A0609" w14:textId="11AF654C" w:rsidR="00F676F0" w:rsidRPr="00F676F0" w:rsidRDefault="00F676F0" w:rsidP="003A0DA2">
      <w:pPr>
        <w:pStyle w:val="ListParagraph"/>
        <w:numPr>
          <w:ilvl w:val="2"/>
          <w:numId w:val="47"/>
        </w:numPr>
        <w:rPr>
          <w:color w:val="1E1544" w:themeColor="text1"/>
        </w:rPr>
      </w:pPr>
      <w:r w:rsidRPr="00F676F0">
        <w:rPr>
          <w:color w:val="1E1544" w:themeColor="text1"/>
        </w:rPr>
        <w:t>If you choose this option, the assessor will refer you to a local provider, who will then contact you directly.</w:t>
      </w:r>
    </w:p>
    <w:p w14:paraId="54B198C8" w14:textId="25C3C11E" w:rsidR="00F676F0" w:rsidRDefault="00F676F0" w:rsidP="00F676F0">
      <w:pPr>
        <w:pStyle w:val="ListParagraph"/>
        <w:numPr>
          <w:ilvl w:val="0"/>
          <w:numId w:val="33"/>
        </w:numPr>
        <w:rPr>
          <w:color w:val="1E1544" w:themeColor="text1"/>
        </w:rPr>
      </w:pPr>
      <w:r>
        <w:rPr>
          <w:color w:val="1E1544" w:themeColor="text1"/>
        </w:rPr>
        <w:t xml:space="preserve">Use the My Aged Care </w:t>
      </w:r>
      <w:hyperlink r:id="rId21" w:history="1">
        <w:r w:rsidRPr="0021784B">
          <w:rPr>
            <w:rStyle w:val="Hyperlink"/>
            <w:color w:val="0070C0"/>
          </w:rPr>
          <w:t>find a provider tool</w:t>
        </w:r>
      </w:hyperlink>
      <w:r>
        <w:rPr>
          <w:color w:val="1E1544" w:themeColor="text1"/>
        </w:rPr>
        <w:t xml:space="preserve"> to search for a local provider</w:t>
      </w:r>
    </w:p>
    <w:p w14:paraId="240C1AC8" w14:textId="3F6C37C6" w:rsidR="00F676F0" w:rsidRDefault="20987123" w:rsidP="003A0DA2">
      <w:pPr>
        <w:pStyle w:val="ListParagraph"/>
        <w:numPr>
          <w:ilvl w:val="1"/>
          <w:numId w:val="48"/>
        </w:numPr>
        <w:rPr>
          <w:color w:val="1E1544" w:themeColor="text1"/>
        </w:rPr>
      </w:pPr>
      <w:r w:rsidRPr="2A9C56DF">
        <w:rPr>
          <w:color w:val="1D1543"/>
        </w:rPr>
        <w:t xml:space="preserve">If you </w:t>
      </w:r>
      <w:r w:rsidR="77132415" w:rsidRPr="2A9C56DF">
        <w:rPr>
          <w:color w:val="1D1543"/>
        </w:rPr>
        <w:t xml:space="preserve">prefer to search independently, you </w:t>
      </w:r>
      <w:r w:rsidR="7528B9F8" w:rsidRPr="2A9C56DF">
        <w:rPr>
          <w:color w:val="1D1543"/>
        </w:rPr>
        <w:t xml:space="preserve">will </w:t>
      </w:r>
      <w:r w:rsidR="1171ADE2" w:rsidRPr="2A9C56DF">
        <w:rPr>
          <w:color w:val="1D1543"/>
        </w:rPr>
        <w:t xml:space="preserve">receive a package allocation letter from </w:t>
      </w:r>
      <w:r w:rsidR="702B9EE3" w:rsidRPr="2A9C56DF">
        <w:rPr>
          <w:color w:val="1D1543"/>
        </w:rPr>
        <w:t>My Aged Care with</w:t>
      </w:r>
      <w:r w:rsidRPr="2A9C56DF">
        <w:rPr>
          <w:color w:val="1D1543"/>
        </w:rPr>
        <w:t xml:space="preserve"> a referral code. You </w:t>
      </w:r>
      <w:r w:rsidR="77132415" w:rsidRPr="2A9C56DF">
        <w:rPr>
          <w:color w:val="1D1543"/>
        </w:rPr>
        <w:t xml:space="preserve">can provide </w:t>
      </w:r>
      <w:r w:rsidRPr="2A9C56DF">
        <w:rPr>
          <w:color w:val="1D1543"/>
        </w:rPr>
        <w:t xml:space="preserve">this code to your chosen provider </w:t>
      </w:r>
      <w:r w:rsidR="77132415" w:rsidRPr="2A9C56DF">
        <w:rPr>
          <w:color w:val="1D1543"/>
        </w:rPr>
        <w:t xml:space="preserve">so </w:t>
      </w:r>
      <w:r w:rsidRPr="2A9C56DF">
        <w:rPr>
          <w:color w:val="1D1543"/>
        </w:rPr>
        <w:t xml:space="preserve">they can </w:t>
      </w:r>
      <w:r w:rsidR="77132415" w:rsidRPr="2A9C56DF">
        <w:rPr>
          <w:color w:val="1D1543"/>
        </w:rPr>
        <w:t xml:space="preserve">begin </w:t>
      </w:r>
      <w:r w:rsidRPr="2A9C56DF">
        <w:rPr>
          <w:color w:val="1D1543"/>
        </w:rPr>
        <w:t>organising</w:t>
      </w:r>
      <w:r w:rsidR="77132415" w:rsidRPr="2A9C56DF">
        <w:rPr>
          <w:color w:val="1D1543"/>
        </w:rPr>
        <w:t xml:space="preserve"> your</w:t>
      </w:r>
      <w:r w:rsidRPr="2A9C56DF">
        <w:rPr>
          <w:color w:val="1D1543"/>
        </w:rPr>
        <w:t xml:space="preserve"> services.</w:t>
      </w:r>
    </w:p>
    <w:p w14:paraId="5BAA64CF" w14:textId="5C3F765C" w:rsidR="00F676F0" w:rsidRDefault="00F676F0" w:rsidP="00F676F0">
      <w:pPr>
        <w:pStyle w:val="ListParagraph"/>
        <w:numPr>
          <w:ilvl w:val="0"/>
          <w:numId w:val="33"/>
        </w:numPr>
        <w:rPr>
          <w:color w:val="1E1544" w:themeColor="text1"/>
        </w:rPr>
      </w:pPr>
      <w:r>
        <w:rPr>
          <w:color w:val="1E1544" w:themeColor="text1"/>
        </w:rPr>
        <w:t>Contact My Aged Care 1800 200 422</w:t>
      </w:r>
    </w:p>
    <w:p w14:paraId="7C5CCF6E" w14:textId="09AC828A" w:rsidR="00106D31" w:rsidRPr="00406C14" w:rsidRDefault="00106D31" w:rsidP="003A0DA2">
      <w:pPr>
        <w:pStyle w:val="ListParagraph"/>
        <w:numPr>
          <w:ilvl w:val="1"/>
          <w:numId w:val="49"/>
        </w:numPr>
        <w:rPr>
          <w:color w:val="1E1544" w:themeColor="text1"/>
        </w:rPr>
      </w:pPr>
      <w:r>
        <w:rPr>
          <w:color w:val="1E1544" w:themeColor="text1"/>
        </w:rPr>
        <w:t>Staff can offer guidance and support to help you find a provider that meets your needs.</w:t>
      </w:r>
    </w:p>
    <w:p w14:paraId="1371318B" w14:textId="3A1896D0" w:rsidR="00406C14" w:rsidRDefault="00406C14" w:rsidP="00F676F0">
      <w:pPr>
        <w:rPr>
          <w:color w:val="1E1544" w:themeColor="text1"/>
        </w:rPr>
      </w:pPr>
      <w:r w:rsidRPr="2A9C56DF">
        <w:rPr>
          <w:color w:val="1E1544" w:themeColor="text1"/>
        </w:rPr>
        <w:t xml:space="preserve">Once you have </w:t>
      </w:r>
      <w:r w:rsidR="00106D31" w:rsidRPr="2A9C56DF">
        <w:rPr>
          <w:color w:val="1E1544" w:themeColor="text1"/>
        </w:rPr>
        <w:t xml:space="preserve">selected </w:t>
      </w:r>
      <w:r w:rsidRPr="2A9C56DF">
        <w:rPr>
          <w:color w:val="1E1544" w:themeColor="text1"/>
        </w:rPr>
        <w:t>a provider</w:t>
      </w:r>
      <w:r w:rsidR="00106D31" w:rsidRPr="2A9C56DF">
        <w:rPr>
          <w:color w:val="1E1544" w:themeColor="text1"/>
        </w:rPr>
        <w:t>,</w:t>
      </w:r>
      <w:r w:rsidRPr="2A9C56DF">
        <w:rPr>
          <w:color w:val="1E1544" w:themeColor="text1"/>
        </w:rPr>
        <w:t xml:space="preserve"> you will need to notify them of your </w:t>
      </w:r>
      <w:r w:rsidR="00E11992" w:rsidRPr="2A9C56DF">
        <w:rPr>
          <w:color w:val="1E1544" w:themeColor="text1"/>
        </w:rPr>
        <w:t xml:space="preserve">funding or </w:t>
      </w:r>
      <w:r w:rsidRPr="2A9C56DF">
        <w:rPr>
          <w:b/>
          <w:bCs/>
          <w:color w:val="1E1544" w:themeColor="text1"/>
        </w:rPr>
        <w:t>interim funding allocation</w:t>
      </w:r>
      <w:r w:rsidR="00106D31" w:rsidRPr="2A9C56DF">
        <w:rPr>
          <w:b/>
          <w:bCs/>
          <w:color w:val="1E1544" w:themeColor="text1"/>
        </w:rPr>
        <w:t xml:space="preserve">, </w:t>
      </w:r>
      <w:r w:rsidR="00106D31" w:rsidRPr="2A9C56DF">
        <w:rPr>
          <w:color w:val="1E1544" w:themeColor="text1"/>
        </w:rPr>
        <w:t>so they can begin arranging your services</w:t>
      </w:r>
      <w:r w:rsidR="00F03DF7" w:rsidRPr="2A9C56DF">
        <w:rPr>
          <w:color w:val="1E1544" w:themeColor="text1"/>
        </w:rPr>
        <w:t>.</w:t>
      </w:r>
      <w:bookmarkEnd w:id="4"/>
    </w:p>
    <w:p w14:paraId="3CEF7545" w14:textId="79B03ADF" w:rsidR="003070E0" w:rsidRDefault="00B51BCB" w:rsidP="00F676F0">
      <w:pPr>
        <w:rPr>
          <w:color w:val="1E1544" w:themeColor="text1"/>
        </w:rPr>
      </w:pPr>
      <w:r w:rsidRPr="2555F210">
        <w:rPr>
          <w:color w:val="1E1544" w:themeColor="text1"/>
        </w:rPr>
        <w:t xml:space="preserve">There are a few other steps you will need to take to start receiving </w:t>
      </w:r>
      <w:r w:rsidR="00A23E4B" w:rsidRPr="2555F210">
        <w:rPr>
          <w:color w:val="1E1544" w:themeColor="text1"/>
        </w:rPr>
        <w:t>the care and support you need to live well at home. These</w:t>
      </w:r>
      <w:r w:rsidRPr="2555F210">
        <w:rPr>
          <w:color w:val="1E1544" w:themeColor="text1"/>
        </w:rPr>
        <w:t xml:space="preserve"> include:</w:t>
      </w:r>
    </w:p>
    <w:p w14:paraId="23EF0AA4" w14:textId="160EDCF2" w:rsidR="00B51BCB" w:rsidRDefault="003A721F" w:rsidP="003A721F">
      <w:pPr>
        <w:pStyle w:val="ListParagraph"/>
        <w:numPr>
          <w:ilvl w:val="0"/>
          <w:numId w:val="49"/>
        </w:numPr>
        <w:rPr>
          <w:color w:val="1E1544" w:themeColor="text1"/>
        </w:rPr>
      </w:pPr>
      <w:r w:rsidRPr="2555F210">
        <w:rPr>
          <w:color w:val="1E1544" w:themeColor="text1"/>
        </w:rPr>
        <w:t>Reviewing your care plan</w:t>
      </w:r>
    </w:p>
    <w:p w14:paraId="63A2E356" w14:textId="5C5E899F" w:rsidR="003A721F" w:rsidRDefault="00B879A3" w:rsidP="003A721F">
      <w:pPr>
        <w:pStyle w:val="ListParagraph"/>
        <w:numPr>
          <w:ilvl w:val="1"/>
          <w:numId w:val="49"/>
        </w:numPr>
        <w:rPr>
          <w:color w:val="1E1544" w:themeColor="text1"/>
        </w:rPr>
      </w:pPr>
      <w:r w:rsidRPr="2555F210">
        <w:rPr>
          <w:color w:val="1E1544" w:themeColor="text1"/>
        </w:rPr>
        <w:t>W</w:t>
      </w:r>
      <w:r w:rsidR="00823B9B" w:rsidRPr="2555F210">
        <w:rPr>
          <w:color w:val="1E1544" w:themeColor="text1"/>
        </w:rPr>
        <w:t xml:space="preserve">ork with your chosen provider to develop or update your care plan based on your assessed needs, goals and </w:t>
      </w:r>
      <w:r w:rsidR="00D72C91" w:rsidRPr="2555F210">
        <w:rPr>
          <w:color w:val="1E1544" w:themeColor="text1"/>
        </w:rPr>
        <w:t>preferences.</w:t>
      </w:r>
    </w:p>
    <w:p w14:paraId="228B53B2" w14:textId="3E92B11D" w:rsidR="00D72C91" w:rsidRDefault="00D72C91" w:rsidP="00D72C91">
      <w:pPr>
        <w:pStyle w:val="ListParagraph"/>
        <w:numPr>
          <w:ilvl w:val="0"/>
          <w:numId w:val="49"/>
        </w:numPr>
        <w:rPr>
          <w:color w:val="1E1544" w:themeColor="text1"/>
        </w:rPr>
      </w:pPr>
      <w:r w:rsidRPr="2555F210">
        <w:rPr>
          <w:color w:val="1E1544" w:themeColor="text1"/>
        </w:rPr>
        <w:t>Choos</w:t>
      </w:r>
      <w:r w:rsidR="00A23E4B" w:rsidRPr="2555F210">
        <w:rPr>
          <w:color w:val="1E1544" w:themeColor="text1"/>
        </w:rPr>
        <w:t>ing</w:t>
      </w:r>
      <w:r w:rsidRPr="2555F210">
        <w:rPr>
          <w:color w:val="1E1544" w:themeColor="text1"/>
        </w:rPr>
        <w:t xml:space="preserve"> your services</w:t>
      </w:r>
    </w:p>
    <w:p w14:paraId="33FED4E3" w14:textId="31D26D5B" w:rsidR="00D72C91" w:rsidRDefault="5F81D342" w:rsidP="00D72C91">
      <w:pPr>
        <w:pStyle w:val="ListParagraph"/>
        <w:numPr>
          <w:ilvl w:val="1"/>
          <w:numId w:val="49"/>
        </w:numPr>
        <w:rPr>
          <w:color w:val="1E1544" w:themeColor="text1"/>
        </w:rPr>
      </w:pPr>
      <w:r w:rsidRPr="2A9C56DF">
        <w:rPr>
          <w:color w:val="1D1543"/>
        </w:rPr>
        <w:t>D</w:t>
      </w:r>
      <w:r w:rsidR="5C2EEFAD" w:rsidRPr="2A9C56DF">
        <w:rPr>
          <w:color w:val="1D1543"/>
        </w:rPr>
        <w:t xml:space="preserve">iscuss with your provider the services you would like to choose based </w:t>
      </w:r>
      <w:r w:rsidR="0060F66C" w:rsidRPr="2A9C56DF">
        <w:rPr>
          <w:color w:val="1D1543"/>
        </w:rPr>
        <w:t>on</w:t>
      </w:r>
      <w:r w:rsidR="5C2EEFAD" w:rsidRPr="2A9C56DF">
        <w:rPr>
          <w:color w:val="1D1543"/>
        </w:rPr>
        <w:t xml:space="preserve"> your approved services list</w:t>
      </w:r>
      <w:r w:rsidR="1C4CAC48" w:rsidRPr="2A9C56DF">
        <w:rPr>
          <w:color w:val="1D1543"/>
        </w:rPr>
        <w:t xml:space="preserve"> and allocated budget</w:t>
      </w:r>
      <w:r w:rsidR="5C2EEFAD" w:rsidRPr="2A9C56DF">
        <w:rPr>
          <w:color w:val="1D1543"/>
        </w:rPr>
        <w:t>. Th</w:t>
      </w:r>
      <w:r w:rsidR="0060F66C" w:rsidRPr="2A9C56DF">
        <w:rPr>
          <w:color w:val="1D1543"/>
        </w:rPr>
        <w:t>e</w:t>
      </w:r>
      <w:r w:rsidR="5C2EEFAD" w:rsidRPr="2A9C56DF">
        <w:rPr>
          <w:color w:val="1D1543"/>
        </w:rPr>
        <w:t>s</w:t>
      </w:r>
      <w:r w:rsidR="0060F66C" w:rsidRPr="2A9C56DF">
        <w:rPr>
          <w:color w:val="1D1543"/>
        </w:rPr>
        <w:t>e</w:t>
      </w:r>
      <w:r w:rsidR="5C2EEFAD" w:rsidRPr="2A9C56DF">
        <w:rPr>
          <w:color w:val="1D1543"/>
        </w:rPr>
        <w:t xml:space="preserve"> could include services such as </w:t>
      </w:r>
      <w:r w:rsidR="75E4C68A" w:rsidRPr="2A9C56DF">
        <w:rPr>
          <w:color w:val="1D1543"/>
        </w:rPr>
        <w:t xml:space="preserve">nursing care, physiotherapy, occupational therapy or </w:t>
      </w:r>
      <w:r w:rsidR="5F05A8D8" w:rsidRPr="2A9C56DF">
        <w:rPr>
          <w:color w:val="1D1543"/>
        </w:rPr>
        <w:t>dietitian services.</w:t>
      </w:r>
    </w:p>
    <w:p w14:paraId="56ED87E1" w14:textId="27482F20" w:rsidR="00260D8D" w:rsidRDefault="00302709" w:rsidP="00260D8D">
      <w:pPr>
        <w:pStyle w:val="ListParagraph"/>
        <w:numPr>
          <w:ilvl w:val="0"/>
          <w:numId w:val="49"/>
        </w:numPr>
        <w:rPr>
          <w:color w:val="1E1544" w:themeColor="text1"/>
        </w:rPr>
      </w:pPr>
      <w:r w:rsidRPr="2555F210">
        <w:rPr>
          <w:color w:val="1E1544" w:themeColor="text1"/>
        </w:rPr>
        <w:t>Understand</w:t>
      </w:r>
      <w:r w:rsidR="00A23E4B" w:rsidRPr="2555F210">
        <w:rPr>
          <w:color w:val="1E1544" w:themeColor="text1"/>
        </w:rPr>
        <w:t>ing</w:t>
      </w:r>
      <w:r w:rsidRPr="2555F210">
        <w:rPr>
          <w:color w:val="1E1544" w:themeColor="text1"/>
        </w:rPr>
        <w:t xml:space="preserve"> your allocated budget</w:t>
      </w:r>
    </w:p>
    <w:p w14:paraId="1B19A729" w14:textId="3372C9AA" w:rsidR="00302709" w:rsidRDefault="00B879A3" w:rsidP="00302709">
      <w:pPr>
        <w:pStyle w:val="ListParagraph"/>
        <w:numPr>
          <w:ilvl w:val="1"/>
          <w:numId w:val="49"/>
        </w:numPr>
        <w:rPr>
          <w:color w:val="1E1544" w:themeColor="text1"/>
        </w:rPr>
      </w:pPr>
      <w:r w:rsidRPr="2555F210">
        <w:rPr>
          <w:color w:val="1E1544" w:themeColor="text1"/>
        </w:rPr>
        <w:t>Y</w:t>
      </w:r>
      <w:r w:rsidR="00302709" w:rsidRPr="2555F210">
        <w:rPr>
          <w:color w:val="1E1544" w:themeColor="text1"/>
        </w:rPr>
        <w:t>our budget is allocated quarterly</w:t>
      </w:r>
      <w:r w:rsidR="00C053BA" w:rsidRPr="2555F210">
        <w:rPr>
          <w:color w:val="1E1544" w:themeColor="text1"/>
        </w:rPr>
        <w:t xml:space="preserve">. You can carry over </w:t>
      </w:r>
      <w:r w:rsidR="00AA2A51" w:rsidRPr="2555F210">
        <w:rPr>
          <w:color w:val="1E1544" w:themeColor="text1"/>
        </w:rPr>
        <w:t>$1,000 or 10% of your quarterly budget, whichever is highe</w:t>
      </w:r>
      <w:r w:rsidR="00E035A3" w:rsidRPr="2555F210">
        <w:rPr>
          <w:color w:val="1E1544" w:themeColor="text1"/>
        </w:rPr>
        <w:t>r</w:t>
      </w:r>
      <w:r w:rsidR="00AD1389">
        <w:rPr>
          <w:color w:val="1E1544" w:themeColor="text1"/>
        </w:rPr>
        <w:t>,</w:t>
      </w:r>
      <w:r w:rsidR="00C053BA" w:rsidRPr="2555F210">
        <w:rPr>
          <w:color w:val="1E1544" w:themeColor="text1"/>
        </w:rPr>
        <w:t xml:space="preserve"> to the next quarter.</w:t>
      </w:r>
    </w:p>
    <w:p w14:paraId="7C5E864E" w14:textId="2131E07A" w:rsidR="00B879A3" w:rsidRDefault="009935EC" w:rsidP="00B879A3">
      <w:pPr>
        <w:pStyle w:val="ListParagraph"/>
        <w:numPr>
          <w:ilvl w:val="0"/>
          <w:numId w:val="49"/>
        </w:numPr>
        <w:rPr>
          <w:color w:val="1E1544" w:themeColor="text1"/>
        </w:rPr>
      </w:pPr>
      <w:r w:rsidRPr="2555F210">
        <w:rPr>
          <w:color w:val="1E1544" w:themeColor="text1"/>
        </w:rPr>
        <w:t>Understanding your participant contribution rates</w:t>
      </w:r>
    </w:p>
    <w:p w14:paraId="21EB6EB9" w14:textId="70BA18AB" w:rsidR="00AF387E" w:rsidRPr="0023317E" w:rsidRDefault="6FE1198E" w:rsidP="00AF387E">
      <w:pPr>
        <w:pStyle w:val="ListParagraph"/>
        <w:numPr>
          <w:ilvl w:val="1"/>
          <w:numId w:val="49"/>
        </w:numPr>
        <w:rPr>
          <w:color w:val="1E1544" w:themeColor="text1"/>
        </w:rPr>
      </w:pPr>
      <w:r w:rsidRPr="6CA706DF">
        <w:rPr>
          <w:color w:val="1E1544" w:themeColor="text1"/>
        </w:rPr>
        <w:t xml:space="preserve">The </w:t>
      </w:r>
      <w:r w:rsidR="36048480" w:rsidRPr="6CA706DF">
        <w:rPr>
          <w:color w:val="1E1544" w:themeColor="text1"/>
        </w:rPr>
        <w:t>G</w:t>
      </w:r>
      <w:r w:rsidRPr="6CA706DF">
        <w:rPr>
          <w:color w:val="1E1544" w:themeColor="text1"/>
        </w:rPr>
        <w:t xml:space="preserve">overnment will fully fund clinical care services such as nursing </w:t>
      </w:r>
      <w:r w:rsidR="235A740A" w:rsidRPr="6CA706DF">
        <w:rPr>
          <w:color w:val="1E1544" w:themeColor="text1"/>
        </w:rPr>
        <w:t>care or physiotherapy</w:t>
      </w:r>
      <w:r w:rsidR="0B57DE26" w:rsidRPr="6CA706DF">
        <w:rPr>
          <w:color w:val="1E1544" w:themeColor="text1"/>
        </w:rPr>
        <w:t>.</w:t>
      </w:r>
      <w:r w:rsidR="5E9F42BD" w:rsidRPr="6CA706DF">
        <w:rPr>
          <w:color w:val="1E1544" w:themeColor="text1"/>
        </w:rPr>
        <w:t xml:space="preserve"> </w:t>
      </w:r>
      <w:r w:rsidR="6B01F6F7" w:rsidRPr="6CA706DF">
        <w:rPr>
          <w:color w:val="1E1544" w:themeColor="text1"/>
        </w:rPr>
        <w:t>D</w:t>
      </w:r>
      <w:r w:rsidR="2DC2BFBE" w:rsidRPr="6CA706DF">
        <w:rPr>
          <w:color w:val="1E1544" w:themeColor="text1"/>
        </w:rPr>
        <w:t>epending on your income and as</w:t>
      </w:r>
      <w:r w:rsidR="69CF13DC" w:rsidRPr="6CA706DF">
        <w:rPr>
          <w:color w:val="1E1544" w:themeColor="text1"/>
        </w:rPr>
        <w:t xml:space="preserve">sets assessment you may need to contribute towards some of your </w:t>
      </w:r>
      <w:r w:rsidR="520FBC64" w:rsidRPr="6CA706DF">
        <w:rPr>
          <w:color w:val="1E1544" w:themeColor="text1"/>
        </w:rPr>
        <w:t>other</w:t>
      </w:r>
      <w:r w:rsidR="69CF13DC" w:rsidRPr="6CA706DF">
        <w:rPr>
          <w:color w:val="1E1544" w:themeColor="text1"/>
        </w:rPr>
        <w:t xml:space="preserve"> </w:t>
      </w:r>
      <w:r w:rsidR="55C6040B" w:rsidRPr="6CA706DF">
        <w:rPr>
          <w:color w:val="1E1544" w:themeColor="text1"/>
        </w:rPr>
        <w:t>home</w:t>
      </w:r>
      <w:r w:rsidR="69CF13DC" w:rsidRPr="6CA706DF">
        <w:rPr>
          <w:color w:val="1E1544" w:themeColor="text1"/>
        </w:rPr>
        <w:t xml:space="preserve"> care services</w:t>
      </w:r>
      <w:r w:rsidR="021488AF" w:rsidRPr="6CA706DF">
        <w:rPr>
          <w:color w:val="1E1544" w:themeColor="text1"/>
        </w:rPr>
        <w:t>.</w:t>
      </w:r>
    </w:p>
    <w:p w14:paraId="2B160FC2" w14:textId="2A55442B" w:rsidR="00406C14" w:rsidRPr="0021784B" w:rsidRDefault="05CAC536" w:rsidP="0021784B">
      <w:pPr>
        <w:pStyle w:val="ListParagraph"/>
        <w:keepNext/>
        <w:numPr>
          <w:ilvl w:val="1"/>
          <w:numId w:val="49"/>
        </w:numPr>
        <w:ind w:left="1208" w:hanging="357"/>
        <w:rPr>
          <w:color w:val="1E1544" w:themeColor="text1"/>
        </w:rPr>
      </w:pPr>
      <w:r w:rsidRPr="2A9C56DF">
        <w:rPr>
          <w:color w:val="1D1543"/>
        </w:rPr>
        <w:t xml:space="preserve">Services Australia will write to you to confirm your contribution </w:t>
      </w:r>
      <w:r w:rsidR="611C4AA7" w:rsidRPr="2A9C56DF">
        <w:rPr>
          <w:color w:val="1D1543"/>
        </w:rPr>
        <w:t>rate</w:t>
      </w:r>
      <w:r w:rsidR="64EC1AE9" w:rsidRPr="2A9C56DF">
        <w:rPr>
          <w:color w:val="1D1543"/>
        </w:rPr>
        <w:t xml:space="preserve"> or advise if you need to complete an income and assets test to confirm your contribution </w:t>
      </w:r>
      <w:r w:rsidR="22800C67" w:rsidRPr="2A9C56DF">
        <w:rPr>
          <w:color w:val="1D1543"/>
        </w:rPr>
        <w:t xml:space="preserve">rate. </w:t>
      </w:r>
      <w:r w:rsidR="611C4AA7" w:rsidRPr="2A9C56DF">
        <w:rPr>
          <w:color w:val="1D1543"/>
        </w:rPr>
        <w:t xml:space="preserve">Your provider will </w:t>
      </w:r>
      <w:r w:rsidR="7B33C385" w:rsidRPr="2A9C56DF">
        <w:rPr>
          <w:color w:val="1D1543"/>
        </w:rPr>
        <w:t xml:space="preserve">also </w:t>
      </w:r>
      <w:r w:rsidR="611C4AA7" w:rsidRPr="2A9C56DF">
        <w:rPr>
          <w:color w:val="1D1543"/>
        </w:rPr>
        <w:t>receive advice from the Government about your contribution rate and will assist you to understand how much you need to contribute towards your aged care.</w:t>
      </w:r>
    </w:p>
    <w:sectPr w:rsidR="00406C14" w:rsidRPr="0021784B" w:rsidSect="0021784B">
      <w:type w:val="continuous"/>
      <w:pgSz w:w="11906" w:h="16838"/>
      <w:pgMar w:top="851" w:right="851" w:bottom="851" w:left="851" w:header="0"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F4B275" w14:textId="77777777" w:rsidR="0036420F" w:rsidRDefault="0036420F" w:rsidP="0076491B">
      <w:pPr>
        <w:spacing w:before="0" w:after="0" w:line="240" w:lineRule="auto"/>
      </w:pPr>
      <w:r>
        <w:separator/>
      </w:r>
    </w:p>
  </w:endnote>
  <w:endnote w:type="continuationSeparator" w:id="0">
    <w:p w14:paraId="44D7A20A" w14:textId="77777777" w:rsidR="0036420F" w:rsidRDefault="0036420F" w:rsidP="0076491B">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3B18AE" w14:textId="7C27AEF6" w:rsidR="00705D5E" w:rsidRDefault="00705D5E">
    <w:pPr>
      <w:pStyle w:val="Footer"/>
    </w:pPr>
    <w:r>
      <w:rPr>
        <w:noProof/>
      </w:rPr>
      <mc:AlternateContent>
        <mc:Choice Requires="wps">
          <w:drawing>
            <wp:anchor distT="0" distB="0" distL="0" distR="0" simplePos="0" relativeHeight="251658247" behindDoc="0" locked="0" layoutInCell="1" allowOverlap="1" wp14:anchorId="19701F1C" wp14:editId="56D279FA">
              <wp:simplePos x="635" y="635"/>
              <wp:positionH relativeFrom="page">
                <wp:align>center</wp:align>
              </wp:positionH>
              <wp:positionV relativeFrom="page">
                <wp:align>bottom</wp:align>
              </wp:positionV>
              <wp:extent cx="551815" cy="480695"/>
              <wp:effectExtent l="0" t="0" r="635" b="0"/>
              <wp:wrapNone/>
              <wp:docPr id="597997311" name="Text Box 1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5793478A" w14:textId="482C5691" w:rsidR="00705D5E" w:rsidRPr="00705D5E" w:rsidRDefault="00705D5E" w:rsidP="00705D5E">
                          <w:pPr>
                            <w:spacing w:after="0"/>
                            <w:rPr>
                              <w:rFonts w:ascii="Calibri" w:eastAsia="Calibri" w:hAnsi="Calibri" w:cs="Calibri"/>
                              <w:noProof/>
                              <w:color w:val="FF0000"/>
                            </w:rPr>
                          </w:pPr>
                          <w:r w:rsidRPr="00705D5E">
                            <w:rPr>
                              <w:rFonts w:ascii="Calibri" w:eastAsia="Calibri" w:hAnsi="Calibri" w:cs="Calibri"/>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9701F1C" id="_x0000_t202" coordsize="21600,21600" o:spt="202" path="m,l,21600r21600,l21600,xe">
              <v:stroke joinstyle="miter"/>
              <v:path gradientshapeok="t" o:connecttype="rect"/>
            </v:shapetype>
            <v:shape id="Text Box 11" o:spid="_x0000_s1027" type="#_x0000_t202" alt="OFFICIAL" style="position:absolute;margin-left:0;margin-top:0;width:43.45pt;height:37.85pt;z-index:25165824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" filled="f" stroked="f">
              <v:textbox style="mso-fit-shape-to-text:t" inset="0,0,0,15pt">
                <w:txbxContent>
                  <w:p w14:paraId="5793478A" w14:textId="482C5691" w:rsidR="00705D5E" w:rsidRPr="00705D5E" w:rsidRDefault="00705D5E" w:rsidP="00705D5E">
                    <w:pPr>
                      <w:spacing w:after="0"/>
                      <w:rPr>
                        <w:rFonts w:ascii="Calibri" w:eastAsia="Calibri" w:hAnsi="Calibri" w:cs="Calibri"/>
                        <w:noProof/>
                        <w:color w:val="FF0000"/>
                      </w:rPr>
                    </w:pPr>
                    <w:r w:rsidRPr="00705D5E">
                      <w:rPr>
                        <w:rFonts w:ascii="Calibri" w:eastAsia="Calibri" w:hAnsi="Calibri" w:cs="Calibri"/>
                        <w:noProof/>
                        <w:color w:val="FF000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22"/>
        <w:szCs w:val="22"/>
      </w:rPr>
      <w:id w:val="-503816835"/>
      <w:docPartObj>
        <w:docPartGallery w:val="Page Numbers (Bottom of Page)"/>
        <w:docPartUnique/>
      </w:docPartObj>
    </w:sdtPr>
    <w:sdtContent>
      <w:p w14:paraId="68BE81C8" w14:textId="6AB81060" w:rsidR="003213FA" w:rsidRPr="003213FA" w:rsidRDefault="00F60BB8" w:rsidP="0021784B">
        <w:pPr>
          <w:pStyle w:val="Footer"/>
          <w:tabs>
            <w:tab w:val="clear" w:pos="9026"/>
            <w:tab w:val="right" w:pos="10206"/>
          </w:tabs>
        </w:pPr>
        <w:r w:rsidRPr="0021784B">
          <w:rPr>
            <w:sz w:val="22"/>
            <w:szCs w:val="22"/>
          </w:rPr>
          <w:t>Support at Home – the new priority system and funding allocation</w:t>
        </w:r>
        <w:r w:rsidRPr="0021784B">
          <w:rPr>
            <w:sz w:val="22"/>
            <w:szCs w:val="22"/>
          </w:rPr>
          <w:tab/>
        </w:r>
        <w:r w:rsidRPr="0021784B">
          <w:rPr>
            <w:sz w:val="22"/>
            <w:szCs w:val="22"/>
          </w:rPr>
          <w:fldChar w:fldCharType="begin"/>
        </w:r>
        <w:r w:rsidRPr="0021784B">
          <w:rPr>
            <w:sz w:val="22"/>
            <w:szCs w:val="22"/>
          </w:rPr>
          <w:instrText>PAGE   \* MERGEFORMAT</w:instrText>
        </w:r>
        <w:r w:rsidRPr="0021784B">
          <w:rPr>
            <w:sz w:val="22"/>
            <w:szCs w:val="22"/>
          </w:rPr>
          <w:fldChar w:fldCharType="separate"/>
        </w:r>
        <w:r w:rsidRPr="0021784B">
          <w:rPr>
            <w:sz w:val="22"/>
            <w:szCs w:val="22"/>
            <w:lang w:val="en-GB"/>
          </w:rPr>
          <w:t>2</w:t>
        </w:r>
        <w:r w:rsidRPr="0021784B">
          <w:rPr>
            <w:sz w:val="22"/>
            <w:szCs w:val="22"/>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22"/>
        <w:szCs w:val="22"/>
      </w:rPr>
      <w:id w:val="-1105259261"/>
      <w:docPartObj>
        <w:docPartGallery w:val="Page Numbers (Bottom of Page)"/>
        <w:docPartUnique/>
      </w:docPartObj>
    </w:sdtPr>
    <w:sdtContent>
      <w:p w14:paraId="08E93394" w14:textId="287AAE57" w:rsidR="34903CBF" w:rsidRPr="0021784B" w:rsidRDefault="008530F5" w:rsidP="0021784B">
        <w:pPr>
          <w:pStyle w:val="Footer"/>
          <w:tabs>
            <w:tab w:val="clear" w:pos="9026"/>
            <w:tab w:val="right" w:pos="10206"/>
          </w:tabs>
          <w:rPr>
            <w:sz w:val="22"/>
            <w:szCs w:val="22"/>
          </w:rPr>
        </w:pPr>
        <w:r w:rsidRPr="0080641F">
          <w:rPr>
            <w:sz w:val="22"/>
            <w:szCs w:val="22"/>
          </w:rPr>
          <w:t>Support at Home – the new priority system and funding allocation</w:t>
        </w:r>
        <w:r w:rsidRPr="0080641F">
          <w:rPr>
            <w:sz w:val="22"/>
            <w:szCs w:val="22"/>
          </w:rPr>
          <w:tab/>
        </w:r>
        <w:r w:rsidRPr="0080641F">
          <w:rPr>
            <w:sz w:val="22"/>
            <w:szCs w:val="22"/>
          </w:rPr>
          <w:fldChar w:fldCharType="begin"/>
        </w:r>
        <w:r w:rsidRPr="0080641F">
          <w:rPr>
            <w:sz w:val="22"/>
            <w:szCs w:val="22"/>
          </w:rPr>
          <w:instrText>PAGE   \* MERGEFORMAT</w:instrText>
        </w:r>
        <w:r w:rsidRPr="0080641F">
          <w:rPr>
            <w:sz w:val="22"/>
            <w:szCs w:val="22"/>
          </w:rPr>
          <w:fldChar w:fldCharType="separate"/>
        </w:r>
        <w:r>
          <w:rPr>
            <w:sz w:val="22"/>
            <w:szCs w:val="22"/>
          </w:rPr>
          <w:t>2</w:t>
        </w:r>
        <w:r w:rsidRPr="0080641F">
          <w:rPr>
            <w:sz w:val="22"/>
            <w:szCs w:val="22"/>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55F495" w14:textId="77777777" w:rsidR="0036420F" w:rsidRDefault="0036420F" w:rsidP="0076491B">
      <w:pPr>
        <w:spacing w:before="0" w:after="0" w:line="240" w:lineRule="auto"/>
      </w:pPr>
      <w:r>
        <w:separator/>
      </w:r>
    </w:p>
  </w:footnote>
  <w:footnote w:type="continuationSeparator" w:id="0">
    <w:p w14:paraId="4806FC4F" w14:textId="77777777" w:rsidR="0036420F" w:rsidRDefault="0036420F" w:rsidP="0076491B">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4C7900" w14:textId="03F20F0C" w:rsidR="00705D5E" w:rsidRDefault="00705D5E">
    <w:pPr>
      <w:pStyle w:val="Header"/>
    </w:pPr>
    <w:r>
      <w:rPr>
        <w:noProof/>
      </w:rPr>
      <mc:AlternateContent>
        <mc:Choice Requires="wps">
          <w:drawing>
            <wp:anchor distT="0" distB="0" distL="0" distR="0" simplePos="0" relativeHeight="251658244" behindDoc="0" locked="0" layoutInCell="1" allowOverlap="1" wp14:anchorId="7837F335" wp14:editId="4DB16249">
              <wp:simplePos x="635" y="635"/>
              <wp:positionH relativeFrom="page">
                <wp:align>center</wp:align>
              </wp:positionH>
              <wp:positionV relativeFrom="page">
                <wp:align>top</wp:align>
              </wp:positionV>
              <wp:extent cx="551815" cy="480695"/>
              <wp:effectExtent l="0" t="0" r="635" b="14605"/>
              <wp:wrapNone/>
              <wp:docPr id="32468468" name="Text Box 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0B14466E" w14:textId="23DE9AAB" w:rsidR="00705D5E" w:rsidRPr="00705D5E" w:rsidRDefault="00705D5E" w:rsidP="00705D5E">
                          <w:pPr>
                            <w:spacing w:after="0"/>
                            <w:rPr>
                              <w:rFonts w:ascii="Calibri" w:eastAsia="Calibri" w:hAnsi="Calibri" w:cs="Calibri"/>
                              <w:noProof/>
                              <w:color w:val="FF0000"/>
                            </w:rPr>
                          </w:pPr>
                          <w:r w:rsidRPr="00705D5E">
                            <w:rPr>
                              <w:rFonts w:ascii="Calibri" w:eastAsia="Calibri" w:hAnsi="Calibri" w:cs="Calibri"/>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837F335" id="_x0000_t202" coordsize="21600,21600" o:spt="202" path="m,l,21600r21600,l21600,xe">
              <v:stroke joinstyle="miter"/>
              <v:path gradientshapeok="t" o:connecttype="rect"/>
            </v:shapetype>
            <v:shape id="Text Box 8" o:spid="_x0000_s1026" type="#_x0000_t202" alt="OFFICIAL" style="position:absolute;margin-left:0;margin-top:0;width:43.45pt;height:37.85pt;z-index:2516582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" filled="f" stroked="f">
              <v:textbox style="mso-fit-shape-to-text:t" inset="0,15pt,0,0">
                <w:txbxContent>
                  <w:p w14:paraId="0B14466E" w14:textId="23DE9AAB" w:rsidR="00705D5E" w:rsidRPr="00705D5E" w:rsidRDefault="00705D5E" w:rsidP="00705D5E">
                    <w:pPr>
                      <w:spacing w:after="0"/>
                      <w:rPr>
                        <w:rFonts w:ascii="Calibri" w:eastAsia="Calibri" w:hAnsi="Calibri" w:cs="Calibri"/>
                        <w:noProof/>
                        <w:color w:val="FF0000"/>
                      </w:rPr>
                    </w:pPr>
                    <w:r w:rsidRPr="00705D5E">
                      <w:rPr>
                        <w:rFonts w:ascii="Calibri" w:eastAsia="Calibri" w:hAnsi="Calibri" w:cs="Calibri"/>
                        <w:noProof/>
                        <w:color w:val="FF0000"/>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718547" w14:textId="24D9BD6B" w:rsidR="34903CBF" w:rsidRDefault="34903CBF" w:rsidP="00806AE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47D7A7" w14:textId="7BB718FD" w:rsidR="0076491B" w:rsidRDefault="00BC40A5" w:rsidP="003A2DA9">
    <w:pPr>
      <w:pStyle w:val="Header"/>
      <w:ind w:left="-851"/>
    </w:pPr>
    <w:r>
      <w:rPr>
        <w:noProof/>
        <w:color w:val="1E1544" w:themeColor="text1"/>
      </w:rPr>
      <w:drawing>
        <wp:anchor distT="0" distB="0" distL="114300" distR="114300" simplePos="0" relativeHeight="251658241" behindDoc="0" locked="0" layoutInCell="1" allowOverlap="1" wp14:anchorId="2367E06E" wp14:editId="72181A77">
          <wp:simplePos x="0" y="0"/>
          <wp:positionH relativeFrom="page">
            <wp:align>left</wp:align>
          </wp:positionH>
          <wp:positionV relativeFrom="paragraph">
            <wp:posOffset>-257</wp:posOffset>
          </wp:positionV>
          <wp:extent cx="3926450" cy="957431"/>
          <wp:effectExtent l="0" t="0" r="0" b="0"/>
          <wp:wrapNone/>
          <wp:docPr id="1767506798"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7506798" name="Picture 3">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926450" cy="957431"/>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2" behindDoc="0" locked="0" layoutInCell="1" allowOverlap="1" wp14:anchorId="4F285EDB" wp14:editId="21BC3813">
          <wp:simplePos x="0" y="0"/>
          <wp:positionH relativeFrom="column">
            <wp:posOffset>-564309</wp:posOffset>
          </wp:positionH>
          <wp:positionV relativeFrom="paragraph">
            <wp:posOffset>2008883</wp:posOffset>
          </wp:positionV>
          <wp:extent cx="7534910" cy="1776326"/>
          <wp:effectExtent l="0" t="0" r="0" b="0"/>
          <wp:wrapNone/>
          <wp:docPr id="1147181571"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181571" name="Picture 3">
                    <a:extLst>
                      <a:ext uri="{C183D7F6-B498-43B3-948B-1728B52AA6E4}">
                        <adec:decorative xmlns:adec="http://schemas.microsoft.com/office/drawing/2017/decorative" val="1"/>
                      </a:ext>
                    </a:extLst>
                  </pic:cNvPr>
                  <pic:cNvPicPr/>
                </pic:nvPicPr>
                <pic:blipFill rotWithShape="1">
                  <a:blip r:embed="rId2">
                    <a:extLst>
                      <a:ext uri="{28A0092B-C50C-407E-A947-70E740481C1C}">
                        <a14:useLocalDpi xmlns:a14="http://schemas.microsoft.com/office/drawing/2010/main" val="0"/>
                      </a:ext>
                    </a:extLst>
                  </a:blip>
                  <a:srcRect t="18873" b="64448"/>
                  <a:stretch/>
                </pic:blipFill>
                <pic:spPr bwMode="auto">
                  <a:xfrm>
                    <a:off x="0" y="0"/>
                    <a:ext cx="7534910" cy="177632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0" behindDoc="0" locked="0" layoutInCell="1" allowOverlap="1" wp14:anchorId="0DA482A3" wp14:editId="4CBFF9A8">
          <wp:simplePos x="0" y="0"/>
          <wp:positionH relativeFrom="column">
            <wp:posOffset>4566920</wp:posOffset>
          </wp:positionH>
          <wp:positionV relativeFrom="paragraph">
            <wp:posOffset>0</wp:posOffset>
          </wp:positionV>
          <wp:extent cx="2426970" cy="3785870"/>
          <wp:effectExtent l="0" t="0" r="0" b="5080"/>
          <wp:wrapNone/>
          <wp:docPr id="944480715"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4480715" name="Picture 3">
                    <a:extLst>
                      <a:ext uri="{C183D7F6-B498-43B3-948B-1728B52AA6E4}">
                        <adec:decorative xmlns:adec="http://schemas.microsoft.com/office/drawing/2017/decorative" val="1"/>
                      </a:ext>
                    </a:extLst>
                  </pic:cNvPr>
                  <pic:cNvPicPr/>
                </pic:nvPicPr>
                <pic:blipFill rotWithShape="1">
                  <a:blip r:embed="rId2">
                    <a:extLst>
                      <a:ext uri="{28A0092B-C50C-407E-A947-70E740481C1C}">
                        <a14:useLocalDpi xmlns:a14="http://schemas.microsoft.com/office/drawing/2010/main" val="0"/>
                      </a:ext>
                    </a:extLst>
                  </a:blip>
                  <a:srcRect l="67784" b="64448"/>
                  <a:stretch/>
                </pic:blipFill>
                <pic:spPr bwMode="auto">
                  <a:xfrm>
                    <a:off x="0" y="0"/>
                    <a:ext cx="2426970" cy="37858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A2DA9">
      <w:rPr>
        <w:noProof/>
      </w:rPr>
      <w:drawing>
        <wp:inline distT="0" distB="0" distL="0" distR="0" wp14:anchorId="7FE6550C" wp14:editId="7BD98A2E">
          <wp:extent cx="7535545" cy="3708000"/>
          <wp:effectExtent l="0" t="0" r="0" b="635"/>
          <wp:docPr id="1790054325"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0054325" name="Picture 1">
                    <a:extLst>
                      <a:ext uri="{C183D7F6-B498-43B3-948B-1728B52AA6E4}">
                        <adec:decorative xmlns:adec="http://schemas.microsoft.com/office/drawing/2017/decorative" val="1"/>
                      </a:ext>
                    </a:extLst>
                  </pic:cNvPr>
                  <pic:cNvPicPr/>
                </pic:nvPicPr>
                <pic:blipFill rotWithShape="1">
                  <a:blip r:embed="rId3">
                    <a:extLst>
                      <a:ext uri="{28A0092B-C50C-407E-A947-70E740481C1C}">
                        <a14:useLocalDpi xmlns:a14="http://schemas.microsoft.com/office/drawing/2010/main" val="0"/>
                      </a:ext>
                    </a:extLst>
                  </a:blip>
                  <a:srcRect l="512" t="12041" r="512" b="14737"/>
                  <a:stretch/>
                </pic:blipFill>
                <pic:spPr bwMode="auto">
                  <a:xfrm>
                    <a:off x="0" y="0"/>
                    <a:ext cx="7563926" cy="3721965"/>
                  </a:xfrm>
                  <a:prstGeom prst="rect">
                    <a:avLst/>
                  </a:prstGeom>
                  <a:ln>
                    <a:noFill/>
                  </a:ln>
                  <a:extLst>
                    <a:ext uri="{53640926-AAD7-44D8-BBD7-CCE9431645EC}">
                      <a14:shadowObscured xmlns:a14="http://schemas.microsoft.com/office/drawing/2010/main"/>
                    </a:ext>
                  </a:extLst>
                </pic:spPr>
              </pic:pic>
            </a:graphicData>
          </a:graphic>
        </wp:inline>
      </w:drawing>
    </w:r>
  </w:p>
</w:hdr>
</file>

<file path=word/intelligence2.xml><?xml version="1.0" encoding="utf-8"?>
<int2:intelligence xmlns:int2="http://schemas.microsoft.com/office/intelligence/2020/intelligence" xmlns:oel="http://schemas.microsoft.com/office/2019/extlst">
  <int2:observations>
    <int2:bookmark int2:bookmarkName="_Int_jcfG51m7" int2:invalidationBookmarkName="" int2:hashCode="mvseN4kaPOWVRo" int2:id="bWG5TQdh">
      <int2:state int2:value="Rejected" int2:type="spell"/>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9F5100"/>
    <w:multiLevelType w:val="multilevel"/>
    <w:tmpl w:val="863402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5012A21"/>
    <w:multiLevelType w:val="hybridMultilevel"/>
    <w:tmpl w:val="F00EFBEE"/>
    <w:lvl w:ilvl="0" w:tplc="33720E80">
      <w:start w:val="1"/>
      <w:numFmt w:val="bullet"/>
      <w:lvlText w:val=""/>
      <w:lvlJc w:val="left"/>
      <w:pPr>
        <w:ind w:left="360" w:hanging="360"/>
      </w:pPr>
      <w:rPr>
        <w:rFonts w:ascii="Symbol" w:hAnsi="Symbol" w:hint="default"/>
        <w:color w:val="DA576C" w:themeColor="accent4"/>
      </w:rPr>
    </w:lvl>
    <w:lvl w:ilvl="1" w:tplc="FFFFFFFF" w:tentative="1">
      <w:start w:val="1"/>
      <w:numFmt w:val="bullet"/>
      <w:lvlText w:val="o"/>
      <w:lvlJc w:val="left"/>
      <w:pPr>
        <w:ind w:left="720" w:hanging="360"/>
      </w:pPr>
      <w:rPr>
        <w:rFonts w:ascii="Courier New" w:hAnsi="Courier New" w:cs="Courier New" w:hint="default"/>
      </w:rPr>
    </w:lvl>
    <w:lvl w:ilvl="2" w:tplc="FFFFFFFF" w:tentative="1">
      <w:start w:val="1"/>
      <w:numFmt w:val="bullet"/>
      <w:lvlText w:val=""/>
      <w:lvlJc w:val="left"/>
      <w:pPr>
        <w:ind w:left="1440" w:hanging="360"/>
      </w:pPr>
      <w:rPr>
        <w:rFonts w:ascii="Wingdings" w:hAnsi="Wingdings" w:hint="default"/>
      </w:rPr>
    </w:lvl>
    <w:lvl w:ilvl="3" w:tplc="FFFFFFFF" w:tentative="1">
      <w:start w:val="1"/>
      <w:numFmt w:val="bullet"/>
      <w:lvlText w:val=""/>
      <w:lvlJc w:val="left"/>
      <w:pPr>
        <w:ind w:left="2160" w:hanging="360"/>
      </w:pPr>
      <w:rPr>
        <w:rFonts w:ascii="Symbol" w:hAnsi="Symbol" w:hint="default"/>
      </w:rPr>
    </w:lvl>
    <w:lvl w:ilvl="4" w:tplc="FFFFFFFF" w:tentative="1">
      <w:start w:val="1"/>
      <w:numFmt w:val="bullet"/>
      <w:lvlText w:val="o"/>
      <w:lvlJc w:val="left"/>
      <w:pPr>
        <w:ind w:left="2880" w:hanging="360"/>
      </w:pPr>
      <w:rPr>
        <w:rFonts w:ascii="Courier New" w:hAnsi="Courier New" w:cs="Courier New" w:hint="default"/>
      </w:rPr>
    </w:lvl>
    <w:lvl w:ilvl="5" w:tplc="FFFFFFFF" w:tentative="1">
      <w:start w:val="1"/>
      <w:numFmt w:val="bullet"/>
      <w:lvlText w:val=""/>
      <w:lvlJc w:val="left"/>
      <w:pPr>
        <w:ind w:left="3600" w:hanging="360"/>
      </w:pPr>
      <w:rPr>
        <w:rFonts w:ascii="Wingdings" w:hAnsi="Wingdings" w:hint="default"/>
      </w:rPr>
    </w:lvl>
    <w:lvl w:ilvl="6" w:tplc="FFFFFFFF" w:tentative="1">
      <w:start w:val="1"/>
      <w:numFmt w:val="bullet"/>
      <w:lvlText w:val=""/>
      <w:lvlJc w:val="left"/>
      <w:pPr>
        <w:ind w:left="4320" w:hanging="360"/>
      </w:pPr>
      <w:rPr>
        <w:rFonts w:ascii="Symbol" w:hAnsi="Symbol" w:hint="default"/>
      </w:rPr>
    </w:lvl>
    <w:lvl w:ilvl="7" w:tplc="FFFFFFFF" w:tentative="1">
      <w:start w:val="1"/>
      <w:numFmt w:val="bullet"/>
      <w:lvlText w:val="o"/>
      <w:lvlJc w:val="left"/>
      <w:pPr>
        <w:ind w:left="5040" w:hanging="360"/>
      </w:pPr>
      <w:rPr>
        <w:rFonts w:ascii="Courier New" w:hAnsi="Courier New" w:cs="Courier New" w:hint="default"/>
      </w:rPr>
    </w:lvl>
    <w:lvl w:ilvl="8" w:tplc="FFFFFFFF" w:tentative="1">
      <w:start w:val="1"/>
      <w:numFmt w:val="bullet"/>
      <w:lvlText w:val=""/>
      <w:lvlJc w:val="left"/>
      <w:pPr>
        <w:ind w:left="5760" w:hanging="360"/>
      </w:pPr>
      <w:rPr>
        <w:rFonts w:ascii="Wingdings" w:hAnsi="Wingdings" w:hint="default"/>
      </w:rPr>
    </w:lvl>
  </w:abstractNum>
  <w:abstractNum w:abstractNumId="2" w15:restartNumberingAfterBreak="0">
    <w:nsid w:val="05B05F11"/>
    <w:multiLevelType w:val="hybridMultilevel"/>
    <w:tmpl w:val="D44021B4"/>
    <w:lvl w:ilvl="0" w:tplc="0C090001">
      <w:start w:val="1"/>
      <w:numFmt w:val="bullet"/>
      <w:lvlText w:val=""/>
      <w:lvlJc w:val="left"/>
      <w:pPr>
        <w:ind w:left="1222" w:hanging="360"/>
      </w:pPr>
      <w:rPr>
        <w:rFonts w:ascii="Symbol" w:hAnsi="Symbol" w:hint="default"/>
      </w:rPr>
    </w:lvl>
    <w:lvl w:ilvl="1" w:tplc="0C090003" w:tentative="1">
      <w:start w:val="1"/>
      <w:numFmt w:val="bullet"/>
      <w:lvlText w:val="o"/>
      <w:lvlJc w:val="left"/>
      <w:pPr>
        <w:ind w:left="1942" w:hanging="360"/>
      </w:pPr>
      <w:rPr>
        <w:rFonts w:ascii="Courier New" w:hAnsi="Courier New" w:cs="Courier New" w:hint="default"/>
      </w:rPr>
    </w:lvl>
    <w:lvl w:ilvl="2" w:tplc="0C090005" w:tentative="1">
      <w:start w:val="1"/>
      <w:numFmt w:val="bullet"/>
      <w:lvlText w:val=""/>
      <w:lvlJc w:val="left"/>
      <w:pPr>
        <w:ind w:left="2662" w:hanging="360"/>
      </w:pPr>
      <w:rPr>
        <w:rFonts w:ascii="Wingdings" w:hAnsi="Wingdings" w:hint="default"/>
      </w:rPr>
    </w:lvl>
    <w:lvl w:ilvl="3" w:tplc="0C090001" w:tentative="1">
      <w:start w:val="1"/>
      <w:numFmt w:val="bullet"/>
      <w:lvlText w:val=""/>
      <w:lvlJc w:val="left"/>
      <w:pPr>
        <w:ind w:left="3382" w:hanging="360"/>
      </w:pPr>
      <w:rPr>
        <w:rFonts w:ascii="Symbol" w:hAnsi="Symbol" w:hint="default"/>
      </w:rPr>
    </w:lvl>
    <w:lvl w:ilvl="4" w:tplc="0C090003" w:tentative="1">
      <w:start w:val="1"/>
      <w:numFmt w:val="bullet"/>
      <w:lvlText w:val="o"/>
      <w:lvlJc w:val="left"/>
      <w:pPr>
        <w:ind w:left="4102" w:hanging="360"/>
      </w:pPr>
      <w:rPr>
        <w:rFonts w:ascii="Courier New" w:hAnsi="Courier New" w:cs="Courier New" w:hint="default"/>
      </w:rPr>
    </w:lvl>
    <w:lvl w:ilvl="5" w:tplc="0C090005" w:tentative="1">
      <w:start w:val="1"/>
      <w:numFmt w:val="bullet"/>
      <w:lvlText w:val=""/>
      <w:lvlJc w:val="left"/>
      <w:pPr>
        <w:ind w:left="4822" w:hanging="360"/>
      </w:pPr>
      <w:rPr>
        <w:rFonts w:ascii="Wingdings" w:hAnsi="Wingdings" w:hint="default"/>
      </w:rPr>
    </w:lvl>
    <w:lvl w:ilvl="6" w:tplc="0C090001" w:tentative="1">
      <w:start w:val="1"/>
      <w:numFmt w:val="bullet"/>
      <w:lvlText w:val=""/>
      <w:lvlJc w:val="left"/>
      <w:pPr>
        <w:ind w:left="5542" w:hanging="360"/>
      </w:pPr>
      <w:rPr>
        <w:rFonts w:ascii="Symbol" w:hAnsi="Symbol" w:hint="default"/>
      </w:rPr>
    </w:lvl>
    <w:lvl w:ilvl="7" w:tplc="0C090003" w:tentative="1">
      <w:start w:val="1"/>
      <w:numFmt w:val="bullet"/>
      <w:lvlText w:val="o"/>
      <w:lvlJc w:val="left"/>
      <w:pPr>
        <w:ind w:left="6262" w:hanging="360"/>
      </w:pPr>
      <w:rPr>
        <w:rFonts w:ascii="Courier New" w:hAnsi="Courier New" w:cs="Courier New" w:hint="default"/>
      </w:rPr>
    </w:lvl>
    <w:lvl w:ilvl="8" w:tplc="0C090005" w:tentative="1">
      <w:start w:val="1"/>
      <w:numFmt w:val="bullet"/>
      <w:lvlText w:val=""/>
      <w:lvlJc w:val="left"/>
      <w:pPr>
        <w:ind w:left="6982" w:hanging="360"/>
      </w:pPr>
      <w:rPr>
        <w:rFonts w:ascii="Wingdings" w:hAnsi="Wingdings" w:hint="default"/>
      </w:rPr>
    </w:lvl>
  </w:abstractNum>
  <w:abstractNum w:abstractNumId="3" w15:restartNumberingAfterBreak="0">
    <w:nsid w:val="068B2295"/>
    <w:multiLevelType w:val="hybridMultilevel"/>
    <w:tmpl w:val="C290A552"/>
    <w:lvl w:ilvl="0" w:tplc="0CF8F064">
      <w:start w:val="1"/>
      <w:numFmt w:val="bullet"/>
      <w:lvlText w:val=""/>
      <w:lvlJc w:val="left"/>
      <w:pPr>
        <w:ind w:left="360" w:hanging="360"/>
      </w:pPr>
      <w:rPr>
        <w:rFonts w:ascii="Symbol" w:hAnsi="Symbol" w:hint="default"/>
        <w:color w:val="DA576C" w:themeColor="accent4"/>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 w15:restartNumberingAfterBreak="0">
    <w:nsid w:val="0C5B228C"/>
    <w:multiLevelType w:val="hybridMultilevel"/>
    <w:tmpl w:val="C7B29E56"/>
    <w:lvl w:ilvl="0" w:tplc="FF609D30">
      <w:numFmt w:val="bullet"/>
      <w:lvlText w:val="•"/>
      <w:lvlJc w:val="left"/>
      <w:pPr>
        <w:ind w:left="720" w:hanging="720"/>
      </w:pPr>
      <w:rPr>
        <w:rFonts w:ascii="Arial" w:eastAsiaTheme="minorHAns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0F3B0B5F"/>
    <w:multiLevelType w:val="hybridMultilevel"/>
    <w:tmpl w:val="4594BD6C"/>
    <w:lvl w:ilvl="0" w:tplc="E4B827EA">
      <w:start w:val="1"/>
      <w:numFmt w:val="bullet"/>
      <w:lvlText w:val=""/>
      <w:lvlJc w:val="left"/>
      <w:pPr>
        <w:ind w:left="360" w:hanging="360"/>
      </w:pPr>
      <w:rPr>
        <w:rFonts w:ascii="Symbol" w:hAnsi="Symbol" w:hint="default"/>
        <w:color w:val="015098"/>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 w15:restartNumberingAfterBreak="0">
    <w:nsid w:val="10BC2C92"/>
    <w:multiLevelType w:val="hybridMultilevel"/>
    <w:tmpl w:val="6B5E92E0"/>
    <w:lvl w:ilvl="0" w:tplc="0FC0BC92">
      <w:numFmt w:val="bullet"/>
      <w:lvlText w:val="-"/>
      <w:lvlJc w:val="left"/>
      <w:pPr>
        <w:ind w:left="1429" w:hanging="720"/>
      </w:pPr>
      <w:rPr>
        <w:rFonts w:ascii="Arial" w:eastAsiaTheme="minorHAnsi" w:hAnsi="Arial" w:cs="Arial" w:hint="default"/>
      </w:rPr>
    </w:lvl>
    <w:lvl w:ilvl="1" w:tplc="FFFFFFFF" w:tentative="1">
      <w:start w:val="1"/>
      <w:numFmt w:val="bullet"/>
      <w:lvlText w:val="o"/>
      <w:lvlJc w:val="left"/>
      <w:pPr>
        <w:ind w:left="1505" w:hanging="360"/>
      </w:pPr>
      <w:rPr>
        <w:rFonts w:ascii="Courier New" w:hAnsi="Courier New" w:cs="Courier New" w:hint="default"/>
      </w:rPr>
    </w:lvl>
    <w:lvl w:ilvl="2" w:tplc="FFFFFFFF" w:tentative="1">
      <w:start w:val="1"/>
      <w:numFmt w:val="bullet"/>
      <w:lvlText w:val=""/>
      <w:lvlJc w:val="left"/>
      <w:pPr>
        <w:ind w:left="2225" w:hanging="360"/>
      </w:pPr>
      <w:rPr>
        <w:rFonts w:ascii="Wingdings" w:hAnsi="Wingdings" w:hint="default"/>
      </w:rPr>
    </w:lvl>
    <w:lvl w:ilvl="3" w:tplc="FFFFFFFF" w:tentative="1">
      <w:start w:val="1"/>
      <w:numFmt w:val="bullet"/>
      <w:lvlText w:val=""/>
      <w:lvlJc w:val="left"/>
      <w:pPr>
        <w:ind w:left="2945" w:hanging="360"/>
      </w:pPr>
      <w:rPr>
        <w:rFonts w:ascii="Symbol" w:hAnsi="Symbol" w:hint="default"/>
      </w:rPr>
    </w:lvl>
    <w:lvl w:ilvl="4" w:tplc="FFFFFFFF" w:tentative="1">
      <w:start w:val="1"/>
      <w:numFmt w:val="bullet"/>
      <w:lvlText w:val="o"/>
      <w:lvlJc w:val="left"/>
      <w:pPr>
        <w:ind w:left="3665" w:hanging="360"/>
      </w:pPr>
      <w:rPr>
        <w:rFonts w:ascii="Courier New" w:hAnsi="Courier New" w:cs="Courier New" w:hint="default"/>
      </w:rPr>
    </w:lvl>
    <w:lvl w:ilvl="5" w:tplc="FFFFFFFF" w:tentative="1">
      <w:start w:val="1"/>
      <w:numFmt w:val="bullet"/>
      <w:lvlText w:val=""/>
      <w:lvlJc w:val="left"/>
      <w:pPr>
        <w:ind w:left="4385" w:hanging="360"/>
      </w:pPr>
      <w:rPr>
        <w:rFonts w:ascii="Wingdings" w:hAnsi="Wingdings" w:hint="default"/>
      </w:rPr>
    </w:lvl>
    <w:lvl w:ilvl="6" w:tplc="FFFFFFFF" w:tentative="1">
      <w:start w:val="1"/>
      <w:numFmt w:val="bullet"/>
      <w:lvlText w:val=""/>
      <w:lvlJc w:val="left"/>
      <w:pPr>
        <w:ind w:left="5105" w:hanging="360"/>
      </w:pPr>
      <w:rPr>
        <w:rFonts w:ascii="Symbol" w:hAnsi="Symbol" w:hint="default"/>
      </w:rPr>
    </w:lvl>
    <w:lvl w:ilvl="7" w:tplc="FFFFFFFF" w:tentative="1">
      <w:start w:val="1"/>
      <w:numFmt w:val="bullet"/>
      <w:lvlText w:val="o"/>
      <w:lvlJc w:val="left"/>
      <w:pPr>
        <w:ind w:left="5825" w:hanging="360"/>
      </w:pPr>
      <w:rPr>
        <w:rFonts w:ascii="Courier New" w:hAnsi="Courier New" w:cs="Courier New" w:hint="default"/>
      </w:rPr>
    </w:lvl>
    <w:lvl w:ilvl="8" w:tplc="FFFFFFFF" w:tentative="1">
      <w:start w:val="1"/>
      <w:numFmt w:val="bullet"/>
      <w:lvlText w:val=""/>
      <w:lvlJc w:val="left"/>
      <w:pPr>
        <w:ind w:left="6545" w:hanging="360"/>
      </w:pPr>
      <w:rPr>
        <w:rFonts w:ascii="Wingdings" w:hAnsi="Wingdings" w:hint="default"/>
      </w:rPr>
    </w:lvl>
  </w:abstractNum>
  <w:abstractNum w:abstractNumId="7" w15:restartNumberingAfterBreak="0">
    <w:nsid w:val="14617344"/>
    <w:multiLevelType w:val="hybridMultilevel"/>
    <w:tmpl w:val="C390FA78"/>
    <w:lvl w:ilvl="0" w:tplc="E4B827EA">
      <w:start w:val="1"/>
      <w:numFmt w:val="bullet"/>
      <w:lvlText w:val=""/>
      <w:lvlJc w:val="left"/>
      <w:pPr>
        <w:ind w:left="360" w:hanging="360"/>
      </w:pPr>
      <w:rPr>
        <w:rFonts w:ascii="Symbol" w:hAnsi="Symbol" w:hint="default"/>
        <w:color w:val="015098"/>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8" w15:restartNumberingAfterBreak="0">
    <w:nsid w:val="1AD466BE"/>
    <w:multiLevelType w:val="hybridMultilevel"/>
    <w:tmpl w:val="555AC2EA"/>
    <w:lvl w:ilvl="0" w:tplc="CB82E55E">
      <w:start w:val="1"/>
      <w:numFmt w:val="bullet"/>
      <w:lvlText w:val=""/>
      <w:lvlJc w:val="left"/>
      <w:pPr>
        <w:ind w:left="360" w:hanging="360"/>
      </w:pPr>
      <w:rPr>
        <w:rFonts w:ascii="Symbol" w:hAnsi="Symbol" w:hint="default"/>
        <w:color w:val="F2692B" w:themeColor="accent5"/>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9" w15:restartNumberingAfterBreak="0">
    <w:nsid w:val="1BDE495D"/>
    <w:multiLevelType w:val="hybridMultilevel"/>
    <w:tmpl w:val="84C86B32"/>
    <w:lvl w:ilvl="0" w:tplc="0C090001">
      <w:start w:val="1"/>
      <w:numFmt w:val="bullet"/>
      <w:lvlText w:val=""/>
      <w:lvlJc w:val="left"/>
      <w:pPr>
        <w:ind w:left="785" w:hanging="360"/>
      </w:pPr>
      <w:rPr>
        <w:rFonts w:ascii="Symbol" w:hAnsi="Symbol" w:hint="default"/>
      </w:rPr>
    </w:lvl>
    <w:lvl w:ilvl="1" w:tplc="0C090003" w:tentative="1">
      <w:start w:val="1"/>
      <w:numFmt w:val="bullet"/>
      <w:lvlText w:val="o"/>
      <w:lvlJc w:val="left"/>
      <w:pPr>
        <w:ind w:left="1505" w:hanging="360"/>
      </w:pPr>
      <w:rPr>
        <w:rFonts w:ascii="Courier New" w:hAnsi="Courier New" w:cs="Courier New" w:hint="default"/>
      </w:rPr>
    </w:lvl>
    <w:lvl w:ilvl="2" w:tplc="0C090005" w:tentative="1">
      <w:start w:val="1"/>
      <w:numFmt w:val="bullet"/>
      <w:lvlText w:val=""/>
      <w:lvlJc w:val="left"/>
      <w:pPr>
        <w:ind w:left="2225" w:hanging="360"/>
      </w:pPr>
      <w:rPr>
        <w:rFonts w:ascii="Wingdings" w:hAnsi="Wingdings" w:hint="default"/>
      </w:rPr>
    </w:lvl>
    <w:lvl w:ilvl="3" w:tplc="0C090001" w:tentative="1">
      <w:start w:val="1"/>
      <w:numFmt w:val="bullet"/>
      <w:lvlText w:val=""/>
      <w:lvlJc w:val="left"/>
      <w:pPr>
        <w:ind w:left="2945" w:hanging="360"/>
      </w:pPr>
      <w:rPr>
        <w:rFonts w:ascii="Symbol" w:hAnsi="Symbol" w:hint="default"/>
      </w:rPr>
    </w:lvl>
    <w:lvl w:ilvl="4" w:tplc="0C090003" w:tentative="1">
      <w:start w:val="1"/>
      <w:numFmt w:val="bullet"/>
      <w:lvlText w:val="o"/>
      <w:lvlJc w:val="left"/>
      <w:pPr>
        <w:ind w:left="3665" w:hanging="360"/>
      </w:pPr>
      <w:rPr>
        <w:rFonts w:ascii="Courier New" w:hAnsi="Courier New" w:cs="Courier New" w:hint="default"/>
      </w:rPr>
    </w:lvl>
    <w:lvl w:ilvl="5" w:tplc="0C090005" w:tentative="1">
      <w:start w:val="1"/>
      <w:numFmt w:val="bullet"/>
      <w:lvlText w:val=""/>
      <w:lvlJc w:val="left"/>
      <w:pPr>
        <w:ind w:left="4385" w:hanging="360"/>
      </w:pPr>
      <w:rPr>
        <w:rFonts w:ascii="Wingdings" w:hAnsi="Wingdings" w:hint="default"/>
      </w:rPr>
    </w:lvl>
    <w:lvl w:ilvl="6" w:tplc="0C090001" w:tentative="1">
      <w:start w:val="1"/>
      <w:numFmt w:val="bullet"/>
      <w:lvlText w:val=""/>
      <w:lvlJc w:val="left"/>
      <w:pPr>
        <w:ind w:left="5105" w:hanging="360"/>
      </w:pPr>
      <w:rPr>
        <w:rFonts w:ascii="Symbol" w:hAnsi="Symbol" w:hint="default"/>
      </w:rPr>
    </w:lvl>
    <w:lvl w:ilvl="7" w:tplc="0C090003" w:tentative="1">
      <w:start w:val="1"/>
      <w:numFmt w:val="bullet"/>
      <w:lvlText w:val="o"/>
      <w:lvlJc w:val="left"/>
      <w:pPr>
        <w:ind w:left="5825" w:hanging="360"/>
      </w:pPr>
      <w:rPr>
        <w:rFonts w:ascii="Courier New" w:hAnsi="Courier New" w:cs="Courier New" w:hint="default"/>
      </w:rPr>
    </w:lvl>
    <w:lvl w:ilvl="8" w:tplc="0C090005" w:tentative="1">
      <w:start w:val="1"/>
      <w:numFmt w:val="bullet"/>
      <w:lvlText w:val=""/>
      <w:lvlJc w:val="left"/>
      <w:pPr>
        <w:ind w:left="6545" w:hanging="360"/>
      </w:pPr>
      <w:rPr>
        <w:rFonts w:ascii="Wingdings" w:hAnsi="Wingdings" w:hint="default"/>
      </w:rPr>
    </w:lvl>
  </w:abstractNum>
  <w:abstractNum w:abstractNumId="10" w15:restartNumberingAfterBreak="0">
    <w:nsid w:val="1E2B1923"/>
    <w:multiLevelType w:val="hybridMultilevel"/>
    <w:tmpl w:val="F5DECD68"/>
    <w:lvl w:ilvl="0" w:tplc="E97CFD36">
      <w:numFmt w:val="bullet"/>
      <w:lvlText w:val="-"/>
      <w:lvlJc w:val="left"/>
      <w:pPr>
        <w:ind w:left="1429" w:hanging="720"/>
      </w:pPr>
      <w:rPr>
        <w:rFonts w:ascii="Arial" w:eastAsiaTheme="minorHAnsi" w:hAnsi="Arial" w:cs="Arial" w:hint="default"/>
      </w:rPr>
    </w:lvl>
    <w:lvl w:ilvl="1" w:tplc="0C090003" w:tentative="1">
      <w:start w:val="1"/>
      <w:numFmt w:val="bullet"/>
      <w:lvlText w:val="o"/>
      <w:lvlJc w:val="left"/>
      <w:pPr>
        <w:ind w:left="1505" w:hanging="360"/>
      </w:pPr>
      <w:rPr>
        <w:rFonts w:ascii="Courier New" w:hAnsi="Courier New" w:cs="Courier New" w:hint="default"/>
      </w:rPr>
    </w:lvl>
    <w:lvl w:ilvl="2" w:tplc="0C090005" w:tentative="1">
      <w:start w:val="1"/>
      <w:numFmt w:val="bullet"/>
      <w:lvlText w:val=""/>
      <w:lvlJc w:val="left"/>
      <w:pPr>
        <w:ind w:left="2225" w:hanging="360"/>
      </w:pPr>
      <w:rPr>
        <w:rFonts w:ascii="Wingdings" w:hAnsi="Wingdings" w:hint="default"/>
      </w:rPr>
    </w:lvl>
    <w:lvl w:ilvl="3" w:tplc="0C090001" w:tentative="1">
      <w:start w:val="1"/>
      <w:numFmt w:val="bullet"/>
      <w:lvlText w:val=""/>
      <w:lvlJc w:val="left"/>
      <w:pPr>
        <w:ind w:left="2945" w:hanging="360"/>
      </w:pPr>
      <w:rPr>
        <w:rFonts w:ascii="Symbol" w:hAnsi="Symbol" w:hint="default"/>
      </w:rPr>
    </w:lvl>
    <w:lvl w:ilvl="4" w:tplc="0C090003" w:tentative="1">
      <w:start w:val="1"/>
      <w:numFmt w:val="bullet"/>
      <w:lvlText w:val="o"/>
      <w:lvlJc w:val="left"/>
      <w:pPr>
        <w:ind w:left="3665" w:hanging="360"/>
      </w:pPr>
      <w:rPr>
        <w:rFonts w:ascii="Courier New" w:hAnsi="Courier New" w:cs="Courier New" w:hint="default"/>
      </w:rPr>
    </w:lvl>
    <w:lvl w:ilvl="5" w:tplc="0C090005" w:tentative="1">
      <w:start w:val="1"/>
      <w:numFmt w:val="bullet"/>
      <w:lvlText w:val=""/>
      <w:lvlJc w:val="left"/>
      <w:pPr>
        <w:ind w:left="4385" w:hanging="360"/>
      </w:pPr>
      <w:rPr>
        <w:rFonts w:ascii="Wingdings" w:hAnsi="Wingdings" w:hint="default"/>
      </w:rPr>
    </w:lvl>
    <w:lvl w:ilvl="6" w:tplc="0C090001" w:tentative="1">
      <w:start w:val="1"/>
      <w:numFmt w:val="bullet"/>
      <w:lvlText w:val=""/>
      <w:lvlJc w:val="left"/>
      <w:pPr>
        <w:ind w:left="5105" w:hanging="360"/>
      </w:pPr>
      <w:rPr>
        <w:rFonts w:ascii="Symbol" w:hAnsi="Symbol" w:hint="default"/>
      </w:rPr>
    </w:lvl>
    <w:lvl w:ilvl="7" w:tplc="0C090003" w:tentative="1">
      <w:start w:val="1"/>
      <w:numFmt w:val="bullet"/>
      <w:lvlText w:val="o"/>
      <w:lvlJc w:val="left"/>
      <w:pPr>
        <w:ind w:left="5825" w:hanging="360"/>
      </w:pPr>
      <w:rPr>
        <w:rFonts w:ascii="Courier New" w:hAnsi="Courier New" w:cs="Courier New" w:hint="default"/>
      </w:rPr>
    </w:lvl>
    <w:lvl w:ilvl="8" w:tplc="0C090005" w:tentative="1">
      <w:start w:val="1"/>
      <w:numFmt w:val="bullet"/>
      <w:lvlText w:val=""/>
      <w:lvlJc w:val="left"/>
      <w:pPr>
        <w:ind w:left="6545" w:hanging="360"/>
      </w:pPr>
      <w:rPr>
        <w:rFonts w:ascii="Wingdings" w:hAnsi="Wingdings" w:hint="default"/>
      </w:rPr>
    </w:lvl>
  </w:abstractNum>
  <w:abstractNum w:abstractNumId="11" w15:restartNumberingAfterBreak="0">
    <w:nsid w:val="20AB7494"/>
    <w:multiLevelType w:val="hybridMultilevel"/>
    <w:tmpl w:val="09A8E6CC"/>
    <w:lvl w:ilvl="0" w:tplc="0C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23716D65"/>
    <w:multiLevelType w:val="multilevel"/>
    <w:tmpl w:val="27CC01D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720" w:hanging="360"/>
      </w:pPr>
      <w:rPr>
        <w:rFonts w:ascii="Symbol" w:hAnsi="Symbol" w:hint="default"/>
      </w:rPr>
    </w:lvl>
    <w:lvl w:ilvl="2">
      <w:start w:val="1"/>
      <w:numFmt w:val="bullet"/>
      <w:lvlText w:val=""/>
      <w:lvlJc w:val="left"/>
      <w:pPr>
        <w:tabs>
          <w:tab w:val="num" w:pos="1211"/>
        </w:tabs>
        <w:ind w:left="1211"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4033F4D"/>
    <w:multiLevelType w:val="hybridMultilevel"/>
    <w:tmpl w:val="D28025E0"/>
    <w:lvl w:ilvl="0" w:tplc="CB82E55E">
      <w:start w:val="1"/>
      <w:numFmt w:val="bullet"/>
      <w:lvlText w:val=""/>
      <w:lvlJc w:val="left"/>
      <w:pPr>
        <w:ind w:left="360" w:hanging="360"/>
      </w:pPr>
      <w:rPr>
        <w:rFonts w:ascii="Symbol" w:hAnsi="Symbol" w:hint="default"/>
        <w:color w:val="F2692B" w:themeColor="accent5"/>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4" w15:restartNumberingAfterBreak="0">
    <w:nsid w:val="246328CC"/>
    <w:multiLevelType w:val="hybridMultilevel"/>
    <w:tmpl w:val="B42EF856"/>
    <w:lvl w:ilvl="0" w:tplc="33720E80">
      <w:start w:val="1"/>
      <w:numFmt w:val="bullet"/>
      <w:lvlText w:val=""/>
      <w:lvlJc w:val="left"/>
      <w:pPr>
        <w:ind w:left="360" w:hanging="360"/>
      </w:pPr>
      <w:rPr>
        <w:rFonts w:ascii="Symbol" w:hAnsi="Symbol" w:hint="default"/>
        <w:color w:val="DA576C" w:themeColor="accent4"/>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25E449A3"/>
    <w:multiLevelType w:val="hybridMultilevel"/>
    <w:tmpl w:val="F47E077E"/>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26985AA5"/>
    <w:multiLevelType w:val="multilevel"/>
    <w:tmpl w:val="846A7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2CE9157A"/>
    <w:multiLevelType w:val="hybridMultilevel"/>
    <w:tmpl w:val="378C6EA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E1A4711"/>
    <w:multiLevelType w:val="multilevel"/>
    <w:tmpl w:val="D67AB9A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211" w:hanging="360"/>
      </w:pPr>
      <w:rPr>
        <w:rFonts w:ascii="Symbol" w:hAnsi="Symbol"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306F5CDB"/>
    <w:multiLevelType w:val="hybridMultilevel"/>
    <w:tmpl w:val="7F926684"/>
    <w:lvl w:ilvl="0" w:tplc="C9CE7010">
      <w:numFmt w:val="bullet"/>
      <w:lvlText w:val="•"/>
      <w:lvlJc w:val="left"/>
      <w:pPr>
        <w:ind w:left="720" w:hanging="720"/>
      </w:pPr>
      <w:rPr>
        <w:rFonts w:ascii="Arial" w:eastAsiaTheme="minorHAns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31802ADA"/>
    <w:multiLevelType w:val="hybridMultilevel"/>
    <w:tmpl w:val="1B167CEC"/>
    <w:lvl w:ilvl="0" w:tplc="3E22FA4E">
      <w:start w:val="1"/>
      <w:numFmt w:val="bullet"/>
      <w:lvlText w:val=""/>
      <w:lvlJc w:val="left"/>
      <w:pPr>
        <w:ind w:left="360" w:hanging="360"/>
      </w:pPr>
      <w:rPr>
        <w:rFonts w:ascii="Symbol" w:hAnsi="Symbol" w:hint="default"/>
        <w:color w:val="F2692B" w:themeColor="accent5"/>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3B31180"/>
    <w:multiLevelType w:val="hybridMultilevel"/>
    <w:tmpl w:val="CC6AA368"/>
    <w:lvl w:ilvl="0" w:tplc="0FC0BC92">
      <w:start w:val="3"/>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87B7D4F"/>
    <w:multiLevelType w:val="hybridMultilevel"/>
    <w:tmpl w:val="6CDCD252"/>
    <w:lvl w:ilvl="0" w:tplc="9DA69248">
      <w:start w:val="1"/>
      <w:numFmt w:val="bullet"/>
      <w:lvlText w:val=""/>
      <w:lvlJc w:val="left"/>
      <w:pPr>
        <w:ind w:left="360" w:hanging="360"/>
      </w:pPr>
      <w:rPr>
        <w:rFonts w:ascii="Symbol" w:hAnsi="Symbol" w:hint="default"/>
        <w:color w:val="F3B223" w:themeColor="accent6"/>
      </w:rPr>
    </w:lvl>
    <w:lvl w:ilvl="1" w:tplc="40626166">
      <w:start w:val="1"/>
      <w:numFmt w:val="bullet"/>
      <w:lvlText w:val=""/>
      <w:lvlJc w:val="left"/>
      <w:pPr>
        <w:ind w:left="1080" w:hanging="360"/>
      </w:pPr>
      <w:rPr>
        <w:rFonts w:ascii="Symbol" w:hAnsi="Symbol"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3ACC5799"/>
    <w:multiLevelType w:val="multilevel"/>
    <w:tmpl w:val="80C2FD8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Arial" w:eastAsiaTheme="minorHAnsi" w:hAnsi="Arial" w:cs="Arial"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3DF63FA7"/>
    <w:multiLevelType w:val="multilevel"/>
    <w:tmpl w:val="6F34A9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43920CEC"/>
    <w:multiLevelType w:val="hybridMultilevel"/>
    <w:tmpl w:val="A0624B6A"/>
    <w:lvl w:ilvl="0" w:tplc="0FC0BC92">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4F52E8C"/>
    <w:multiLevelType w:val="hybridMultilevel"/>
    <w:tmpl w:val="56D6A3B6"/>
    <w:lvl w:ilvl="0" w:tplc="7A547E20">
      <w:start w:val="1"/>
      <w:numFmt w:val="bullet"/>
      <w:lvlText w:val=""/>
      <w:lvlJc w:val="left"/>
      <w:pPr>
        <w:ind w:left="360" w:hanging="360"/>
      </w:pPr>
      <w:rPr>
        <w:rFonts w:ascii="Symbol" w:hAnsi="Symbol" w:hint="default"/>
        <w:color w:val="78BE43" w:themeColor="accent2"/>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7" w15:restartNumberingAfterBreak="0">
    <w:nsid w:val="4741593F"/>
    <w:multiLevelType w:val="hybridMultilevel"/>
    <w:tmpl w:val="FBE8AC26"/>
    <w:lvl w:ilvl="0" w:tplc="9AECBA28">
      <w:start w:val="1"/>
      <w:numFmt w:val="bullet"/>
      <w:lvlText w:val=""/>
      <w:lvlJc w:val="left"/>
      <w:pPr>
        <w:ind w:left="720" w:hanging="360"/>
      </w:pPr>
      <w:rPr>
        <w:rFonts w:ascii="Symbol" w:hAnsi="Symbol" w:hint="default"/>
        <w:color w:val="F3B223" w:themeColor="accent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97B345F"/>
    <w:multiLevelType w:val="hybridMultilevel"/>
    <w:tmpl w:val="9800C6F6"/>
    <w:lvl w:ilvl="0" w:tplc="0FC0BC92">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4A8E61F2"/>
    <w:multiLevelType w:val="hybridMultilevel"/>
    <w:tmpl w:val="AE06CBB8"/>
    <w:lvl w:ilvl="0" w:tplc="0C09000F">
      <w:start w:val="1"/>
      <w:numFmt w:val="decimal"/>
      <w:lvlText w:val="%1."/>
      <w:lvlJc w:val="left"/>
      <w:pPr>
        <w:ind w:left="644" w:hanging="360"/>
      </w:pPr>
      <w:rPr>
        <w:rFonts w:hint="default"/>
      </w:rPr>
    </w:lvl>
    <w:lvl w:ilvl="1" w:tplc="0C090019">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30" w15:restartNumberingAfterBreak="0">
    <w:nsid w:val="4AA022B2"/>
    <w:multiLevelType w:val="hybridMultilevel"/>
    <w:tmpl w:val="35E26942"/>
    <w:lvl w:ilvl="0" w:tplc="9AECBA28">
      <w:start w:val="1"/>
      <w:numFmt w:val="bullet"/>
      <w:lvlText w:val=""/>
      <w:lvlJc w:val="left"/>
      <w:pPr>
        <w:ind w:left="360" w:hanging="360"/>
      </w:pPr>
      <w:rPr>
        <w:rFonts w:ascii="Symbol" w:hAnsi="Symbol" w:hint="default"/>
        <w:color w:val="F3B223" w:themeColor="accent6"/>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1" w15:restartNumberingAfterBreak="0">
    <w:nsid w:val="4C2B5FF2"/>
    <w:multiLevelType w:val="hybridMultilevel"/>
    <w:tmpl w:val="8FD6B0F6"/>
    <w:lvl w:ilvl="0" w:tplc="0CF8F064">
      <w:start w:val="1"/>
      <w:numFmt w:val="bullet"/>
      <w:lvlText w:val=""/>
      <w:lvlJc w:val="left"/>
      <w:pPr>
        <w:ind w:left="360" w:hanging="360"/>
      </w:pPr>
      <w:rPr>
        <w:rFonts w:ascii="Symbol" w:hAnsi="Symbol" w:hint="default"/>
        <w:color w:val="DA576C" w:themeColor="accent4"/>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2" w15:restartNumberingAfterBreak="0">
    <w:nsid w:val="4E6E23B7"/>
    <w:multiLevelType w:val="hybridMultilevel"/>
    <w:tmpl w:val="D36EC8CC"/>
    <w:lvl w:ilvl="0" w:tplc="0C090001">
      <w:start w:val="1"/>
      <w:numFmt w:val="bullet"/>
      <w:lvlText w:val=""/>
      <w:lvlJc w:val="left"/>
      <w:pPr>
        <w:ind w:left="644" w:hanging="360"/>
      </w:pPr>
      <w:rPr>
        <w:rFonts w:ascii="Symbol" w:hAnsi="Symbol" w:hint="default"/>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33" w15:restartNumberingAfterBreak="0">
    <w:nsid w:val="56FD7847"/>
    <w:multiLevelType w:val="hybridMultilevel"/>
    <w:tmpl w:val="12DE0C8E"/>
    <w:lvl w:ilvl="0" w:tplc="33720E80">
      <w:start w:val="1"/>
      <w:numFmt w:val="bullet"/>
      <w:lvlText w:val=""/>
      <w:lvlJc w:val="left"/>
      <w:pPr>
        <w:ind w:left="360" w:hanging="360"/>
      </w:pPr>
      <w:rPr>
        <w:rFonts w:ascii="Symbol" w:hAnsi="Symbol" w:hint="default"/>
        <w:color w:val="DA576C" w:themeColor="accent4"/>
      </w:rPr>
    </w:lvl>
    <w:lvl w:ilvl="1" w:tplc="40626166">
      <w:start w:val="1"/>
      <w:numFmt w:val="bullet"/>
      <w:lvlText w:val=""/>
      <w:lvlJc w:val="left"/>
      <w:pPr>
        <w:ind w:left="1080" w:hanging="360"/>
      </w:pPr>
      <w:rPr>
        <w:rFonts w:ascii="Symbol" w:hAnsi="Symbol"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57F33FDD"/>
    <w:multiLevelType w:val="hybridMultilevel"/>
    <w:tmpl w:val="865E3FAA"/>
    <w:lvl w:ilvl="0" w:tplc="0C090001">
      <w:start w:val="1"/>
      <w:numFmt w:val="bullet"/>
      <w:lvlText w:val=""/>
      <w:lvlJc w:val="left"/>
      <w:pPr>
        <w:ind w:left="785" w:hanging="360"/>
      </w:pPr>
      <w:rPr>
        <w:rFonts w:ascii="Symbol" w:hAnsi="Symbol" w:hint="default"/>
      </w:rPr>
    </w:lvl>
    <w:lvl w:ilvl="1" w:tplc="0C090003" w:tentative="1">
      <w:start w:val="1"/>
      <w:numFmt w:val="bullet"/>
      <w:lvlText w:val="o"/>
      <w:lvlJc w:val="left"/>
      <w:pPr>
        <w:ind w:left="1505" w:hanging="360"/>
      </w:pPr>
      <w:rPr>
        <w:rFonts w:ascii="Courier New" w:hAnsi="Courier New" w:cs="Courier New" w:hint="default"/>
      </w:rPr>
    </w:lvl>
    <w:lvl w:ilvl="2" w:tplc="0C090005" w:tentative="1">
      <w:start w:val="1"/>
      <w:numFmt w:val="bullet"/>
      <w:lvlText w:val=""/>
      <w:lvlJc w:val="left"/>
      <w:pPr>
        <w:ind w:left="2225" w:hanging="360"/>
      </w:pPr>
      <w:rPr>
        <w:rFonts w:ascii="Wingdings" w:hAnsi="Wingdings" w:hint="default"/>
      </w:rPr>
    </w:lvl>
    <w:lvl w:ilvl="3" w:tplc="0C090001" w:tentative="1">
      <w:start w:val="1"/>
      <w:numFmt w:val="bullet"/>
      <w:lvlText w:val=""/>
      <w:lvlJc w:val="left"/>
      <w:pPr>
        <w:ind w:left="2945" w:hanging="360"/>
      </w:pPr>
      <w:rPr>
        <w:rFonts w:ascii="Symbol" w:hAnsi="Symbol" w:hint="default"/>
      </w:rPr>
    </w:lvl>
    <w:lvl w:ilvl="4" w:tplc="0C090003" w:tentative="1">
      <w:start w:val="1"/>
      <w:numFmt w:val="bullet"/>
      <w:lvlText w:val="o"/>
      <w:lvlJc w:val="left"/>
      <w:pPr>
        <w:ind w:left="3665" w:hanging="360"/>
      </w:pPr>
      <w:rPr>
        <w:rFonts w:ascii="Courier New" w:hAnsi="Courier New" w:cs="Courier New" w:hint="default"/>
      </w:rPr>
    </w:lvl>
    <w:lvl w:ilvl="5" w:tplc="0C090005" w:tentative="1">
      <w:start w:val="1"/>
      <w:numFmt w:val="bullet"/>
      <w:lvlText w:val=""/>
      <w:lvlJc w:val="left"/>
      <w:pPr>
        <w:ind w:left="4385" w:hanging="360"/>
      </w:pPr>
      <w:rPr>
        <w:rFonts w:ascii="Wingdings" w:hAnsi="Wingdings" w:hint="default"/>
      </w:rPr>
    </w:lvl>
    <w:lvl w:ilvl="6" w:tplc="0C090001" w:tentative="1">
      <w:start w:val="1"/>
      <w:numFmt w:val="bullet"/>
      <w:lvlText w:val=""/>
      <w:lvlJc w:val="left"/>
      <w:pPr>
        <w:ind w:left="5105" w:hanging="360"/>
      </w:pPr>
      <w:rPr>
        <w:rFonts w:ascii="Symbol" w:hAnsi="Symbol" w:hint="default"/>
      </w:rPr>
    </w:lvl>
    <w:lvl w:ilvl="7" w:tplc="0C090003" w:tentative="1">
      <w:start w:val="1"/>
      <w:numFmt w:val="bullet"/>
      <w:lvlText w:val="o"/>
      <w:lvlJc w:val="left"/>
      <w:pPr>
        <w:ind w:left="5825" w:hanging="360"/>
      </w:pPr>
      <w:rPr>
        <w:rFonts w:ascii="Courier New" w:hAnsi="Courier New" w:cs="Courier New" w:hint="default"/>
      </w:rPr>
    </w:lvl>
    <w:lvl w:ilvl="8" w:tplc="0C090005" w:tentative="1">
      <w:start w:val="1"/>
      <w:numFmt w:val="bullet"/>
      <w:lvlText w:val=""/>
      <w:lvlJc w:val="left"/>
      <w:pPr>
        <w:ind w:left="6545" w:hanging="360"/>
      </w:pPr>
      <w:rPr>
        <w:rFonts w:ascii="Wingdings" w:hAnsi="Wingdings" w:hint="default"/>
      </w:rPr>
    </w:lvl>
  </w:abstractNum>
  <w:abstractNum w:abstractNumId="35" w15:restartNumberingAfterBreak="0">
    <w:nsid w:val="58D941C3"/>
    <w:multiLevelType w:val="hybridMultilevel"/>
    <w:tmpl w:val="493E3BD4"/>
    <w:lvl w:ilvl="0" w:tplc="7A547E20">
      <w:start w:val="1"/>
      <w:numFmt w:val="bullet"/>
      <w:lvlText w:val=""/>
      <w:lvlJc w:val="left"/>
      <w:pPr>
        <w:ind w:left="360" w:hanging="360"/>
      </w:pPr>
      <w:rPr>
        <w:rFonts w:ascii="Symbol" w:hAnsi="Symbol" w:hint="default"/>
        <w:color w:val="78BE43" w:themeColor="accent2"/>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6" w15:restartNumberingAfterBreak="0">
    <w:nsid w:val="59B95FCA"/>
    <w:multiLevelType w:val="hybridMultilevel"/>
    <w:tmpl w:val="14F202D8"/>
    <w:lvl w:ilvl="0" w:tplc="0C090001">
      <w:start w:val="1"/>
      <w:numFmt w:val="bullet"/>
      <w:lvlText w:val=""/>
      <w:lvlJc w:val="left"/>
      <w:pPr>
        <w:ind w:left="1582" w:hanging="72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37" w15:restartNumberingAfterBreak="0">
    <w:nsid w:val="5A2D2E7A"/>
    <w:multiLevelType w:val="multilevel"/>
    <w:tmpl w:val="F8FA332A"/>
    <w:lvl w:ilvl="0">
      <w:start w:val="1"/>
      <w:numFmt w:val="bullet"/>
      <w:lvlText w:val=""/>
      <w:lvlJc w:val="left"/>
      <w:pPr>
        <w:tabs>
          <w:tab w:val="num" w:pos="644"/>
        </w:tabs>
        <w:ind w:left="644" w:hanging="360"/>
      </w:pPr>
      <w:rPr>
        <w:rFonts w:ascii="Symbol" w:hAnsi="Symbol" w:hint="default"/>
        <w:sz w:val="20"/>
      </w:rPr>
    </w:lvl>
    <w:lvl w:ilvl="1">
      <w:start w:val="1"/>
      <w:numFmt w:val="bullet"/>
      <w:lvlText w:val="-"/>
      <w:lvlJc w:val="left"/>
      <w:pPr>
        <w:ind w:left="1211" w:hanging="360"/>
      </w:pPr>
      <w:rPr>
        <w:rFonts w:ascii="Arial" w:hAnsi="Arial"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5B121837"/>
    <w:multiLevelType w:val="hybridMultilevel"/>
    <w:tmpl w:val="4CC0AFA2"/>
    <w:lvl w:ilvl="0" w:tplc="0C090001">
      <w:start w:val="1"/>
      <w:numFmt w:val="bullet"/>
      <w:lvlText w:val=""/>
      <w:lvlJc w:val="left"/>
      <w:pPr>
        <w:ind w:left="644" w:hanging="360"/>
      </w:pPr>
      <w:rPr>
        <w:rFonts w:ascii="Symbol" w:hAnsi="Symbol" w:hint="default"/>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39" w15:restartNumberingAfterBreak="0">
    <w:nsid w:val="5E647CAC"/>
    <w:multiLevelType w:val="hybridMultilevel"/>
    <w:tmpl w:val="C6F8931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69570BA3"/>
    <w:multiLevelType w:val="hybridMultilevel"/>
    <w:tmpl w:val="48C8B4FA"/>
    <w:lvl w:ilvl="0" w:tplc="FC34FDC6">
      <w:start w:val="1"/>
      <w:numFmt w:val="bullet"/>
      <w:lvlText w:val=""/>
      <w:lvlJc w:val="left"/>
      <w:pPr>
        <w:ind w:left="360" w:hanging="360"/>
      </w:pPr>
      <w:rPr>
        <w:rFonts w:ascii="Symbol" w:hAnsi="Symbol" w:hint="default"/>
        <w:color w:val="2AB1BB" w:themeColor="accent1"/>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1" w15:restartNumberingAfterBreak="0">
    <w:nsid w:val="6A6B502C"/>
    <w:multiLevelType w:val="hybridMultilevel"/>
    <w:tmpl w:val="CE563BD0"/>
    <w:lvl w:ilvl="0" w:tplc="0FC0BC92">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6AF21357"/>
    <w:multiLevelType w:val="hybridMultilevel"/>
    <w:tmpl w:val="62E215F0"/>
    <w:lvl w:ilvl="0" w:tplc="FC34FDC6">
      <w:start w:val="1"/>
      <w:numFmt w:val="bullet"/>
      <w:lvlText w:val=""/>
      <w:lvlJc w:val="left"/>
      <w:pPr>
        <w:ind w:left="360" w:hanging="360"/>
      </w:pPr>
      <w:rPr>
        <w:rFonts w:ascii="Symbol" w:hAnsi="Symbol" w:hint="default"/>
        <w:color w:val="2AB1BB" w:themeColor="accent1"/>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3" w15:restartNumberingAfterBreak="0">
    <w:nsid w:val="72173D11"/>
    <w:multiLevelType w:val="hybridMultilevel"/>
    <w:tmpl w:val="44EA1F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72920CB2"/>
    <w:multiLevelType w:val="hybridMultilevel"/>
    <w:tmpl w:val="396E8FE8"/>
    <w:lvl w:ilvl="0" w:tplc="9AECBA28">
      <w:start w:val="1"/>
      <w:numFmt w:val="bullet"/>
      <w:lvlText w:val=""/>
      <w:lvlJc w:val="left"/>
      <w:pPr>
        <w:ind w:left="360" w:hanging="360"/>
      </w:pPr>
      <w:rPr>
        <w:rFonts w:ascii="Symbol" w:hAnsi="Symbol" w:hint="default"/>
        <w:color w:val="F3B223" w:themeColor="accent6"/>
      </w:rPr>
    </w:lvl>
    <w:lvl w:ilvl="1" w:tplc="C698354E">
      <w:numFmt w:val="bullet"/>
      <w:lvlText w:val="○"/>
      <w:lvlJc w:val="left"/>
      <w:pPr>
        <w:ind w:left="1440" w:hanging="720"/>
      </w:pPr>
      <w:rPr>
        <w:rFonts w:ascii="Arial" w:eastAsiaTheme="minorHAnsi" w:hAnsi="Aria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5" w15:restartNumberingAfterBreak="0">
    <w:nsid w:val="788A1FAA"/>
    <w:multiLevelType w:val="hybridMultilevel"/>
    <w:tmpl w:val="E8627D90"/>
    <w:lvl w:ilvl="0" w:tplc="0C090001">
      <w:start w:val="1"/>
      <w:numFmt w:val="bullet"/>
      <w:lvlText w:val=""/>
      <w:lvlJc w:val="left"/>
      <w:pPr>
        <w:ind w:left="644" w:hanging="360"/>
      </w:pPr>
      <w:rPr>
        <w:rFonts w:ascii="Symbol" w:hAnsi="Symbol" w:hint="default"/>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46" w15:restartNumberingAfterBreak="0">
    <w:nsid w:val="78996252"/>
    <w:multiLevelType w:val="hybridMultilevel"/>
    <w:tmpl w:val="731093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8E964CA"/>
    <w:multiLevelType w:val="hybridMultilevel"/>
    <w:tmpl w:val="B5E24EBC"/>
    <w:lvl w:ilvl="0" w:tplc="9AECBA28">
      <w:start w:val="1"/>
      <w:numFmt w:val="bullet"/>
      <w:lvlText w:val=""/>
      <w:lvlJc w:val="left"/>
      <w:pPr>
        <w:ind w:left="360" w:hanging="360"/>
      </w:pPr>
      <w:rPr>
        <w:rFonts w:ascii="Symbol" w:hAnsi="Symbol" w:hint="default"/>
        <w:color w:val="F3B223" w:themeColor="accent6"/>
      </w:rPr>
    </w:lvl>
    <w:lvl w:ilvl="1" w:tplc="FFFFFFFF" w:tentative="1">
      <w:start w:val="1"/>
      <w:numFmt w:val="bullet"/>
      <w:lvlText w:val="o"/>
      <w:lvlJc w:val="left"/>
      <w:pPr>
        <w:ind w:left="720" w:hanging="360"/>
      </w:pPr>
      <w:rPr>
        <w:rFonts w:ascii="Courier New" w:hAnsi="Courier New" w:cs="Courier New" w:hint="default"/>
      </w:rPr>
    </w:lvl>
    <w:lvl w:ilvl="2" w:tplc="FFFFFFFF" w:tentative="1">
      <w:start w:val="1"/>
      <w:numFmt w:val="bullet"/>
      <w:lvlText w:val=""/>
      <w:lvlJc w:val="left"/>
      <w:pPr>
        <w:ind w:left="1440" w:hanging="360"/>
      </w:pPr>
      <w:rPr>
        <w:rFonts w:ascii="Wingdings" w:hAnsi="Wingdings" w:hint="default"/>
      </w:rPr>
    </w:lvl>
    <w:lvl w:ilvl="3" w:tplc="FFFFFFFF" w:tentative="1">
      <w:start w:val="1"/>
      <w:numFmt w:val="bullet"/>
      <w:lvlText w:val=""/>
      <w:lvlJc w:val="left"/>
      <w:pPr>
        <w:ind w:left="2160" w:hanging="360"/>
      </w:pPr>
      <w:rPr>
        <w:rFonts w:ascii="Symbol" w:hAnsi="Symbol" w:hint="default"/>
      </w:rPr>
    </w:lvl>
    <w:lvl w:ilvl="4" w:tplc="FFFFFFFF" w:tentative="1">
      <w:start w:val="1"/>
      <w:numFmt w:val="bullet"/>
      <w:lvlText w:val="o"/>
      <w:lvlJc w:val="left"/>
      <w:pPr>
        <w:ind w:left="2880" w:hanging="360"/>
      </w:pPr>
      <w:rPr>
        <w:rFonts w:ascii="Courier New" w:hAnsi="Courier New" w:cs="Courier New" w:hint="default"/>
      </w:rPr>
    </w:lvl>
    <w:lvl w:ilvl="5" w:tplc="FFFFFFFF" w:tentative="1">
      <w:start w:val="1"/>
      <w:numFmt w:val="bullet"/>
      <w:lvlText w:val=""/>
      <w:lvlJc w:val="left"/>
      <w:pPr>
        <w:ind w:left="3600" w:hanging="360"/>
      </w:pPr>
      <w:rPr>
        <w:rFonts w:ascii="Wingdings" w:hAnsi="Wingdings" w:hint="default"/>
      </w:rPr>
    </w:lvl>
    <w:lvl w:ilvl="6" w:tplc="FFFFFFFF" w:tentative="1">
      <w:start w:val="1"/>
      <w:numFmt w:val="bullet"/>
      <w:lvlText w:val=""/>
      <w:lvlJc w:val="left"/>
      <w:pPr>
        <w:ind w:left="4320" w:hanging="360"/>
      </w:pPr>
      <w:rPr>
        <w:rFonts w:ascii="Symbol" w:hAnsi="Symbol" w:hint="default"/>
      </w:rPr>
    </w:lvl>
    <w:lvl w:ilvl="7" w:tplc="FFFFFFFF" w:tentative="1">
      <w:start w:val="1"/>
      <w:numFmt w:val="bullet"/>
      <w:lvlText w:val="o"/>
      <w:lvlJc w:val="left"/>
      <w:pPr>
        <w:ind w:left="5040" w:hanging="360"/>
      </w:pPr>
      <w:rPr>
        <w:rFonts w:ascii="Courier New" w:hAnsi="Courier New" w:cs="Courier New" w:hint="default"/>
      </w:rPr>
    </w:lvl>
    <w:lvl w:ilvl="8" w:tplc="FFFFFFFF" w:tentative="1">
      <w:start w:val="1"/>
      <w:numFmt w:val="bullet"/>
      <w:lvlText w:val=""/>
      <w:lvlJc w:val="left"/>
      <w:pPr>
        <w:ind w:left="5760" w:hanging="360"/>
      </w:pPr>
      <w:rPr>
        <w:rFonts w:ascii="Wingdings" w:hAnsi="Wingdings" w:hint="default"/>
      </w:rPr>
    </w:lvl>
  </w:abstractNum>
  <w:abstractNum w:abstractNumId="48" w15:restartNumberingAfterBreak="0">
    <w:nsid w:val="7A7361ED"/>
    <w:multiLevelType w:val="hybridMultilevel"/>
    <w:tmpl w:val="03B2410E"/>
    <w:lvl w:ilvl="0" w:tplc="9AECBA28">
      <w:start w:val="1"/>
      <w:numFmt w:val="bullet"/>
      <w:lvlText w:val=""/>
      <w:lvlJc w:val="left"/>
      <w:pPr>
        <w:ind w:left="360" w:hanging="360"/>
      </w:pPr>
      <w:rPr>
        <w:rFonts w:ascii="Symbol" w:hAnsi="Symbol" w:hint="default"/>
        <w:color w:val="F3B223" w:themeColor="accent6"/>
      </w:rPr>
    </w:lvl>
    <w:lvl w:ilvl="1" w:tplc="FFFFFFFF" w:tentative="1">
      <w:start w:val="1"/>
      <w:numFmt w:val="bullet"/>
      <w:lvlText w:val="o"/>
      <w:lvlJc w:val="left"/>
      <w:pPr>
        <w:ind w:left="720" w:hanging="360"/>
      </w:pPr>
      <w:rPr>
        <w:rFonts w:ascii="Courier New" w:hAnsi="Courier New" w:cs="Courier New" w:hint="default"/>
      </w:rPr>
    </w:lvl>
    <w:lvl w:ilvl="2" w:tplc="FFFFFFFF" w:tentative="1">
      <w:start w:val="1"/>
      <w:numFmt w:val="bullet"/>
      <w:lvlText w:val=""/>
      <w:lvlJc w:val="left"/>
      <w:pPr>
        <w:ind w:left="1440" w:hanging="360"/>
      </w:pPr>
      <w:rPr>
        <w:rFonts w:ascii="Wingdings" w:hAnsi="Wingdings" w:hint="default"/>
      </w:rPr>
    </w:lvl>
    <w:lvl w:ilvl="3" w:tplc="FFFFFFFF" w:tentative="1">
      <w:start w:val="1"/>
      <w:numFmt w:val="bullet"/>
      <w:lvlText w:val=""/>
      <w:lvlJc w:val="left"/>
      <w:pPr>
        <w:ind w:left="2160" w:hanging="360"/>
      </w:pPr>
      <w:rPr>
        <w:rFonts w:ascii="Symbol" w:hAnsi="Symbol" w:hint="default"/>
      </w:rPr>
    </w:lvl>
    <w:lvl w:ilvl="4" w:tplc="FFFFFFFF" w:tentative="1">
      <w:start w:val="1"/>
      <w:numFmt w:val="bullet"/>
      <w:lvlText w:val="o"/>
      <w:lvlJc w:val="left"/>
      <w:pPr>
        <w:ind w:left="2880" w:hanging="360"/>
      </w:pPr>
      <w:rPr>
        <w:rFonts w:ascii="Courier New" w:hAnsi="Courier New" w:cs="Courier New" w:hint="default"/>
      </w:rPr>
    </w:lvl>
    <w:lvl w:ilvl="5" w:tplc="FFFFFFFF" w:tentative="1">
      <w:start w:val="1"/>
      <w:numFmt w:val="bullet"/>
      <w:lvlText w:val=""/>
      <w:lvlJc w:val="left"/>
      <w:pPr>
        <w:ind w:left="3600" w:hanging="360"/>
      </w:pPr>
      <w:rPr>
        <w:rFonts w:ascii="Wingdings" w:hAnsi="Wingdings" w:hint="default"/>
      </w:rPr>
    </w:lvl>
    <w:lvl w:ilvl="6" w:tplc="FFFFFFFF" w:tentative="1">
      <w:start w:val="1"/>
      <w:numFmt w:val="bullet"/>
      <w:lvlText w:val=""/>
      <w:lvlJc w:val="left"/>
      <w:pPr>
        <w:ind w:left="4320" w:hanging="360"/>
      </w:pPr>
      <w:rPr>
        <w:rFonts w:ascii="Symbol" w:hAnsi="Symbol" w:hint="default"/>
      </w:rPr>
    </w:lvl>
    <w:lvl w:ilvl="7" w:tplc="FFFFFFFF" w:tentative="1">
      <w:start w:val="1"/>
      <w:numFmt w:val="bullet"/>
      <w:lvlText w:val="o"/>
      <w:lvlJc w:val="left"/>
      <w:pPr>
        <w:ind w:left="5040" w:hanging="360"/>
      </w:pPr>
      <w:rPr>
        <w:rFonts w:ascii="Courier New" w:hAnsi="Courier New" w:cs="Courier New" w:hint="default"/>
      </w:rPr>
    </w:lvl>
    <w:lvl w:ilvl="8" w:tplc="FFFFFFFF" w:tentative="1">
      <w:start w:val="1"/>
      <w:numFmt w:val="bullet"/>
      <w:lvlText w:val=""/>
      <w:lvlJc w:val="left"/>
      <w:pPr>
        <w:ind w:left="5760" w:hanging="360"/>
      </w:pPr>
      <w:rPr>
        <w:rFonts w:ascii="Wingdings" w:hAnsi="Wingdings" w:hint="default"/>
      </w:rPr>
    </w:lvl>
  </w:abstractNum>
  <w:num w:numId="1" w16cid:durableId="2072924963">
    <w:abstractNumId w:val="46"/>
  </w:num>
  <w:num w:numId="2" w16cid:durableId="1569415411">
    <w:abstractNumId w:val="19"/>
  </w:num>
  <w:num w:numId="3" w16cid:durableId="199634464">
    <w:abstractNumId w:val="40"/>
  </w:num>
  <w:num w:numId="4" w16cid:durableId="15236948">
    <w:abstractNumId w:val="42"/>
  </w:num>
  <w:num w:numId="5" w16cid:durableId="629363533">
    <w:abstractNumId w:val="35"/>
  </w:num>
  <w:num w:numId="6" w16cid:durableId="717126362">
    <w:abstractNumId w:val="26"/>
  </w:num>
  <w:num w:numId="7" w16cid:durableId="1120493740">
    <w:abstractNumId w:val="13"/>
  </w:num>
  <w:num w:numId="8" w16cid:durableId="1516074186">
    <w:abstractNumId w:val="8"/>
  </w:num>
  <w:num w:numId="9" w16cid:durableId="994606995">
    <w:abstractNumId w:val="3"/>
  </w:num>
  <w:num w:numId="10" w16cid:durableId="186256944">
    <w:abstractNumId w:val="30"/>
  </w:num>
  <w:num w:numId="11" w16cid:durableId="412549549">
    <w:abstractNumId w:val="22"/>
  </w:num>
  <w:num w:numId="12" w16cid:durableId="1681851510">
    <w:abstractNumId w:val="48"/>
  </w:num>
  <w:num w:numId="13" w16cid:durableId="1778981594">
    <w:abstractNumId w:val="47"/>
  </w:num>
  <w:num w:numId="14" w16cid:durableId="2146309546">
    <w:abstractNumId w:val="33"/>
  </w:num>
  <w:num w:numId="15" w16cid:durableId="1877229387">
    <w:abstractNumId w:val="1"/>
  </w:num>
  <w:num w:numId="16" w16cid:durableId="1317144846">
    <w:abstractNumId w:val="14"/>
  </w:num>
  <w:num w:numId="17" w16cid:durableId="771897789">
    <w:abstractNumId w:val="27"/>
  </w:num>
  <w:num w:numId="18" w16cid:durableId="968321073">
    <w:abstractNumId w:val="4"/>
  </w:num>
  <w:num w:numId="19" w16cid:durableId="1438913016">
    <w:abstractNumId w:val="31"/>
  </w:num>
  <w:num w:numId="20" w16cid:durableId="2095469668">
    <w:abstractNumId w:val="44"/>
  </w:num>
  <w:num w:numId="21" w16cid:durableId="1801877312">
    <w:abstractNumId w:val="20"/>
  </w:num>
  <w:num w:numId="22" w16cid:durableId="1748531491">
    <w:abstractNumId w:val="2"/>
  </w:num>
  <w:num w:numId="23" w16cid:durableId="418333410">
    <w:abstractNumId w:val="36"/>
  </w:num>
  <w:num w:numId="24" w16cid:durableId="1671641008">
    <w:abstractNumId w:val="5"/>
  </w:num>
  <w:num w:numId="25" w16cid:durableId="1178495175">
    <w:abstractNumId w:val="7"/>
  </w:num>
  <w:num w:numId="26" w16cid:durableId="1531725688">
    <w:abstractNumId w:val="25"/>
  </w:num>
  <w:num w:numId="27" w16cid:durableId="1296906883">
    <w:abstractNumId w:val="16"/>
  </w:num>
  <w:num w:numId="28" w16cid:durableId="1650092401">
    <w:abstractNumId w:val="0"/>
  </w:num>
  <w:num w:numId="29" w16cid:durableId="1478841344">
    <w:abstractNumId w:val="23"/>
  </w:num>
  <w:num w:numId="30" w16cid:durableId="472061920">
    <w:abstractNumId w:val="24"/>
  </w:num>
  <w:num w:numId="31" w16cid:durableId="1234320313">
    <w:abstractNumId w:val="43"/>
  </w:num>
  <w:num w:numId="32" w16cid:durableId="2033994968">
    <w:abstractNumId w:val="32"/>
  </w:num>
  <w:num w:numId="33" w16cid:durableId="1656300918">
    <w:abstractNumId w:val="29"/>
  </w:num>
  <w:num w:numId="34" w16cid:durableId="1628318328">
    <w:abstractNumId w:val="21"/>
  </w:num>
  <w:num w:numId="35" w16cid:durableId="1496799284">
    <w:abstractNumId w:val="10"/>
  </w:num>
  <w:num w:numId="36" w16cid:durableId="379061749">
    <w:abstractNumId w:val="28"/>
  </w:num>
  <w:num w:numId="37" w16cid:durableId="468404578">
    <w:abstractNumId w:val="41"/>
  </w:num>
  <w:num w:numId="38" w16cid:durableId="563878366">
    <w:abstractNumId w:val="11"/>
  </w:num>
  <w:num w:numId="39" w16cid:durableId="1810123436">
    <w:abstractNumId w:val="39"/>
  </w:num>
  <w:num w:numId="40" w16cid:durableId="624389779">
    <w:abstractNumId w:val="38"/>
  </w:num>
  <w:num w:numId="41" w16cid:durableId="1372075000">
    <w:abstractNumId w:val="45"/>
  </w:num>
  <w:num w:numId="42" w16cid:durableId="618337385">
    <w:abstractNumId w:val="6"/>
  </w:num>
  <w:num w:numId="43" w16cid:durableId="554120481">
    <w:abstractNumId w:val="15"/>
  </w:num>
  <w:num w:numId="44" w16cid:durableId="423113258">
    <w:abstractNumId w:val="17"/>
  </w:num>
  <w:num w:numId="45" w16cid:durableId="940139583">
    <w:abstractNumId w:val="9"/>
  </w:num>
  <w:num w:numId="46" w16cid:durableId="1336374044">
    <w:abstractNumId w:val="34"/>
  </w:num>
  <w:num w:numId="47" w16cid:durableId="371812128">
    <w:abstractNumId w:val="12"/>
  </w:num>
  <w:num w:numId="48" w16cid:durableId="649401714">
    <w:abstractNumId w:val="18"/>
  </w:num>
  <w:num w:numId="49" w16cid:durableId="1073548267">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13FA"/>
    <w:rsid w:val="00010F41"/>
    <w:rsid w:val="0001245D"/>
    <w:rsid w:val="00014424"/>
    <w:rsid w:val="00015DC9"/>
    <w:rsid w:val="00023968"/>
    <w:rsid w:val="00030AB3"/>
    <w:rsid w:val="00040E0C"/>
    <w:rsid w:val="0004394E"/>
    <w:rsid w:val="00057D86"/>
    <w:rsid w:val="00061A44"/>
    <w:rsid w:val="00075ED9"/>
    <w:rsid w:val="00091E16"/>
    <w:rsid w:val="0009564A"/>
    <w:rsid w:val="000A49E9"/>
    <w:rsid w:val="000A629E"/>
    <w:rsid w:val="000B3A53"/>
    <w:rsid w:val="000B3D55"/>
    <w:rsid w:val="000C02AF"/>
    <w:rsid w:val="000F2A1E"/>
    <w:rsid w:val="00102546"/>
    <w:rsid w:val="00106D31"/>
    <w:rsid w:val="001209EC"/>
    <w:rsid w:val="0012704D"/>
    <w:rsid w:val="0014530A"/>
    <w:rsid w:val="00145A22"/>
    <w:rsid w:val="001624E8"/>
    <w:rsid w:val="00164195"/>
    <w:rsid w:val="0016639E"/>
    <w:rsid w:val="0017352F"/>
    <w:rsid w:val="00173BF1"/>
    <w:rsid w:val="00174C71"/>
    <w:rsid w:val="0017731A"/>
    <w:rsid w:val="00181F24"/>
    <w:rsid w:val="001836AF"/>
    <w:rsid w:val="001848D4"/>
    <w:rsid w:val="00185D6A"/>
    <w:rsid w:val="00186CC8"/>
    <w:rsid w:val="00187759"/>
    <w:rsid w:val="0019008C"/>
    <w:rsid w:val="00193000"/>
    <w:rsid w:val="001948A2"/>
    <w:rsid w:val="00196A29"/>
    <w:rsid w:val="001A11EF"/>
    <w:rsid w:val="001A36A7"/>
    <w:rsid w:val="001A4831"/>
    <w:rsid w:val="001A5B25"/>
    <w:rsid w:val="001A6397"/>
    <w:rsid w:val="001A767C"/>
    <w:rsid w:val="001B016E"/>
    <w:rsid w:val="001B2708"/>
    <w:rsid w:val="001B2D4E"/>
    <w:rsid w:val="001C4741"/>
    <w:rsid w:val="001D478F"/>
    <w:rsid w:val="001D4A08"/>
    <w:rsid w:val="001E09B3"/>
    <w:rsid w:val="001E1083"/>
    <w:rsid w:val="001E3765"/>
    <w:rsid w:val="001E6171"/>
    <w:rsid w:val="001F034E"/>
    <w:rsid w:val="001F2F8C"/>
    <w:rsid w:val="0020303A"/>
    <w:rsid w:val="002034F1"/>
    <w:rsid w:val="0020652A"/>
    <w:rsid w:val="0021784B"/>
    <w:rsid w:val="002205B7"/>
    <w:rsid w:val="0022599A"/>
    <w:rsid w:val="00225D15"/>
    <w:rsid w:val="0023317E"/>
    <w:rsid w:val="00241612"/>
    <w:rsid w:val="00244462"/>
    <w:rsid w:val="0024720A"/>
    <w:rsid w:val="00252D38"/>
    <w:rsid w:val="00255128"/>
    <w:rsid w:val="00255ADE"/>
    <w:rsid w:val="00256276"/>
    <w:rsid w:val="00260D8D"/>
    <w:rsid w:val="002633EB"/>
    <w:rsid w:val="00267440"/>
    <w:rsid w:val="0027107D"/>
    <w:rsid w:val="002721D9"/>
    <w:rsid w:val="00273918"/>
    <w:rsid w:val="00282055"/>
    <w:rsid w:val="002832AC"/>
    <w:rsid w:val="002852B8"/>
    <w:rsid w:val="00293D39"/>
    <w:rsid w:val="002A4CE7"/>
    <w:rsid w:val="002B3551"/>
    <w:rsid w:val="002B3851"/>
    <w:rsid w:val="002B5D50"/>
    <w:rsid w:val="002C0F2F"/>
    <w:rsid w:val="002C640E"/>
    <w:rsid w:val="002C7EAA"/>
    <w:rsid w:val="002D6776"/>
    <w:rsid w:val="002F1F13"/>
    <w:rsid w:val="002F724F"/>
    <w:rsid w:val="0030089E"/>
    <w:rsid w:val="00302709"/>
    <w:rsid w:val="00303F04"/>
    <w:rsid w:val="003053D8"/>
    <w:rsid w:val="003070E0"/>
    <w:rsid w:val="00307BAC"/>
    <w:rsid w:val="003125E8"/>
    <w:rsid w:val="00315649"/>
    <w:rsid w:val="00317F2D"/>
    <w:rsid w:val="003213FA"/>
    <w:rsid w:val="003262C6"/>
    <w:rsid w:val="00326CFA"/>
    <w:rsid w:val="00327D3C"/>
    <w:rsid w:val="00340C19"/>
    <w:rsid w:val="00343F3C"/>
    <w:rsid w:val="00357E3C"/>
    <w:rsid w:val="00357F5A"/>
    <w:rsid w:val="00360B34"/>
    <w:rsid w:val="0036420F"/>
    <w:rsid w:val="003678AF"/>
    <w:rsid w:val="00383300"/>
    <w:rsid w:val="003927A4"/>
    <w:rsid w:val="00393312"/>
    <w:rsid w:val="0039485B"/>
    <w:rsid w:val="003A0DA2"/>
    <w:rsid w:val="003A22DB"/>
    <w:rsid w:val="003A2DA9"/>
    <w:rsid w:val="003A5C6C"/>
    <w:rsid w:val="003A5D57"/>
    <w:rsid w:val="003A6E55"/>
    <w:rsid w:val="003A721F"/>
    <w:rsid w:val="003A7C23"/>
    <w:rsid w:val="003B36EF"/>
    <w:rsid w:val="003B71B0"/>
    <w:rsid w:val="003B7FB5"/>
    <w:rsid w:val="003C1649"/>
    <w:rsid w:val="003D2C96"/>
    <w:rsid w:val="003D7BF2"/>
    <w:rsid w:val="003E0EB8"/>
    <w:rsid w:val="003EC867"/>
    <w:rsid w:val="003F27B3"/>
    <w:rsid w:val="00401148"/>
    <w:rsid w:val="00406C14"/>
    <w:rsid w:val="00431FB2"/>
    <w:rsid w:val="00440F68"/>
    <w:rsid w:val="00444F0D"/>
    <w:rsid w:val="004557A0"/>
    <w:rsid w:val="00480A44"/>
    <w:rsid w:val="004928B6"/>
    <w:rsid w:val="0049609C"/>
    <w:rsid w:val="004A05CC"/>
    <w:rsid w:val="004A4D1E"/>
    <w:rsid w:val="004A63BA"/>
    <w:rsid w:val="004C11EB"/>
    <w:rsid w:val="004C4F43"/>
    <w:rsid w:val="004E03BA"/>
    <w:rsid w:val="004E648B"/>
    <w:rsid w:val="004F12C0"/>
    <w:rsid w:val="004F50BF"/>
    <w:rsid w:val="005035B6"/>
    <w:rsid w:val="00503979"/>
    <w:rsid w:val="00504073"/>
    <w:rsid w:val="0051147C"/>
    <w:rsid w:val="00514D64"/>
    <w:rsid w:val="00517958"/>
    <w:rsid w:val="005259E6"/>
    <w:rsid w:val="00531F30"/>
    <w:rsid w:val="00532D14"/>
    <w:rsid w:val="00533228"/>
    <w:rsid w:val="005359F7"/>
    <w:rsid w:val="00540771"/>
    <w:rsid w:val="00540DBA"/>
    <w:rsid w:val="0054414D"/>
    <w:rsid w:val="00545A0D"/>
    <w:rsid w:val="005529B8"/>
    <w:rsid w:val="00577855"/>
    <w:rsid w:val="00577C30"/>
    <w:rsid w:val="00590C60"/>
    <w:rsid w:val="00595D61"/>
    <w:rsid w:val="00596291"/>
    <w:rsid w:val="005C5D77"/>
    <w:rsid w:val="005D314F"/>
    <w:rsid w:val="005E6818"/>
    <w:rsid w:val="005F0727"/>
    <w:rsid w:val="005F1FA9"/>
    <w:rsid w:val="005F3199"/>
    <w:rsid w:val="005F64AA"/>
    <w:rsid w:val="00602100"/>
    <w:rsid w:val="00603BBF"/>
    <w:rsid w:val="0060F66C"/>
    <w:rsid w:val="00611D2D"/>
    <w:rsid w:val="00612B4A"/>
    <w:rsid w:val="00613455"/>
    <w:rsid w:val="00613B10"/>
    <w:rsid w:val="0061750A"/>
    <w:rsid w:val="00622FEB"/>
    <w:rsid w:val="00623B35"/>
    <w:rsid w:val="00633DB4"/>
    <w:rsid w:val="00634782"/>
    <w:rsid w:val="006355E2"/>
    <w:rsid w:val="00642111"/>
    <w:rsid w:val="00644E35"/>
    <w:rsid w:val="00650932"/>
    <w:rsid w:val="00651ACF"/>
    <w:rsid w:val="0065319D"/>
    <w:rsid w:val="006635BA"/>
    <w:rsid w:val="0066474F"/>
    <w:rsid w:val="00673D8C"/>
    <w:rsid w:val="00681E9F"/>
    <w:rsid w:val="00682E32"/>
    <w:rsid w:val="006844E8"/>
    <w:rsid w:val="00687BDC"/>
    <w:rsid w:val="00696A4A"/>
    <w:rsid w:val="006A1ECA"/>
    <w:rsid w:val="006A37FD"/>
    <w:rsid w:val="006A442B"/>
    <w:rsid w:val="006A5C3F"/>
    <w:rsid w:val="006B0E0D"/>
    <w:rsid w:val="006B1F82"/>
    <w:rsid w:val="006B6CF6"/>
    <w:rsid w:val="006C0DE1"/>
    <w:rsid w:val="006C59DD"/>
    <w:rsid w:val="006D2917"/>
    <w:rsid w:val="006E4BBB"/>
    <w:rsid w:val="006F0ADC"/>
    <w:rsid w:val="006F0B71"/>
    <w:rsid w:val="006F4500"/>
    <w:rsid w:val="006F61DF"/>
    <w:rsid w:val="007003AC"/>
    <w:rsid w:val="00704832"/>
    <w:rsid w:val="00705D5E"/>
    <w:rsid w:val="00710908"/>
    <w:rsid w:val="00710EA0"/>
    <w:rsid w:val="0071204F"/>
    <w:rsid w:val="007171B9"/>
    <w:rsid w:val="00717D51"/>
    <w:rsid w:val="00723FC9"/>
    <w:rsid w:val="00726939"/>
    <w:rsid w:val="00730658"/>
    <w:rsid w:val="00730B66"/>
    <w:rsid w:val="00733DCE"/>
    <w:rsid w:val="00735472"/>
    <w:rsid w:val="00736EE9"/>
    <w:rsid w:val="007443C9"/>
    <w:rsid w:val="0074520B"/>
    <w:rsid w:val="00745956"/>
    <w:rsid w:val="00746CF4"/>
    <w:rsid w:val="0075183E"/>
    <w:rsid w:val="00751FB6"/>
    <w:rsid w:val="007554DA"/>
    <w:rsid w:val="007557CC"/>
    <w:rsid w:val="0076491B"/>
    <w:rsid w:val="00776239"/>
    <w:rsid w:val="00783817"/>
    <w:rsid w:val="0079381D"/>
    <w:rsid w:val="007E0AE0"/>
    <w:rsid w:val="007E62D6"/>
    <w:rsid w:val="007E67B9"/>
    <w:rsid w:val="007E7483"/>
    <w:rsid w:val="007E7FAA"/>
    <w:rsid w:val="00806AED"/>
    <w:rsid w:val="00823B9B"/>
    <w:rsid w:val="008311C5"/>
    <w:rsid w:val="00831AE1"/>
    <w:rsid w:val="008351A3"/>
    <w:rsid w:val="008365F6"/>
    <w:rsid w:val="00836DAA"/>
    <w:rsid w:val="00840C12"/>
    <w:rsid w:val="008450AA"/>
    <w:rsid w:val="008530F5"/>
    <w:rsid w:val="008637A5"/>
    <w:rsid w:val="00871A9A"/>
    <w:rsid w:val="00880DBD"/>
    <w:rsid w:val="00881CD3"/>
    <w:rsid w:val="008A6C39"/>
    <w:rsid w:val="008A7D18"/>
    <w:rsid w:val="008B6F3E"/>
    <w:rsid w:val="008B7024"/>
    <w:rsid w:val="008D2B37"/>
    <w:rsid w:val="008D62CB"/>
    <w:rsid w:val="008E5420"/>
    <w:rsid w:val="008F1495"/>
    <w:rsid w:val="00900597"/>
    <w:rsid w:val="00901E78"/>
    <w:rsid w:val="00902C8D"/>
    <w:rsid w:val="0090746D"/>
    <w:rsid w:val="00910105"/>
    <w:rsid w:val="0091096A"/>
    <w:rsid w:val="00932F44"/>
    <w:rsid w:val="009346B6"/>
    <w:rsid w:val="00934CA9"/>
    <w:rsid w:val="00935319"/>
    <w:rsid w:val="00941E85"/>
    <w:rsid w:val="00951686"/>
    <w:rsid w:val="0095288C"/>
    <w:rsid w:val="00952FAB"/>
    <w:rsid w:val="009546E8"/>
    <w:rsid w:val="00971529"/>
    <w:rsid w:val="009756C8"/>
    <w:rsid w:val="00977B3F"/>
    <w:rsid w:val="00980180"/>
    <w:rsid w:val="00984445"/>
    <w:rsid w:val="00985045"/>
    <w:rsid w:val="00987CE5"/>
    <w:rsid w:val="0099120E"/>
    <w:rsid w:val="00992524"/>
    <w:rsid w:val="009935EC"/>
    <w:rsid w:val="009A2E6D"/>
    <w:rsid w:val="009A7880"/>
    <w:rsid w:val="009B2828"/>
    <w:rsid w:val="009B2D55"/>
    <w:rsid w:val="009C2133"/>
    <w:rsid w:val="009C2D07"/>
    <w:rsid w:val="009D2629"/>
    <w:rsid w:val="009D6372"/>
    <w:rsid w:val="009D70FE"/>
    <w:rsid w:val="009E6026"/>
    <w:rsid w:val="009F0947"/>
    <w:rsid w:val="009F1965"/>
    <w:rsid w:val="009F67AE"/>
    <w:rsid w:val="00A01309"/>
    <w:rsid w:val="00A075D2"/>
    <w:rsid w:val="00A10B6F"/>
    <w:rsid w:val="00A14410"/>
    <w:rsid w:val="00A23E4B"/>
    <w:rsid w:val="00A32657"/>
    <w:rsid w:val="00A32FAA"/>
    <w:rsid w:val="00A37645"/>
    <w:rsid w:val="00A41EC9"/>
    <w:rsid w:val="00A45E52"/>
    <w:rsid w:val="00A513B6"/>
    <w:rsid w:val="00A60F08"/>
    <w:rsid w:val="00A62248"/>
    <w:rsid w:val="00A72BF8"/>
    <w:rsid w:val="00A74DA0"/>
    <w:rsid w:val="00A74F0F"/>
    <w:rsid w:val="00A80E9D"/>
    <w:rsid w:val="00A86876"/>
    <w:rsid w:val="00AA2A51"/>
    <w:rsid w:val="00AA4A01"/>
    <w:rsid w:val="00AB3BAE"/>
    <w:rsid w:val="00AB3DA9"/>
    <w:rsid w:val="00AC2749"/>
    <w:rsid w:val="00AC4177"/>
    <w:rsid w:val="00AC5959"/>
    <w:rsid w:val="00AC5DE7"/>
    <w:rsid w:val="00AD1389"/>
    <w:rsid w:val="00AD2AAF"/>
    <w:rsid w:val="00AE0E2B"/>
    <w:rsid w:val="00AE5E2C"/>
    <w:rsid w:val="00AF3193"/>
    <w:rsid w:val="00AF387E"/>
    <w:rsid w:val="00B00B64"/>
    <w:rsid w:val="00B12BB9"/>
    <w:rsid w:val="00B30184"/>
    <w:rsid w:val="00B31BAE"/>
    <w:rsid w:val="00B405D1"/>
    <w:rsid w:val="00B42023"/>
    <w:rsid w:val="00B42B28"/>
    <w:rsid w:val="00B51BCB"/>
    <w:rsid w:val="00B542E8"/>
    <w:rsid w:val="00B56045"/>
    <w:rsid w:val="00B560F0"/>
    <w:rsid w:val="00B65467"/>
    <w:rsid w:val="00B738D5"/>
    <w:rsid w:val="00B75761"/>
    <w:rsid w:val="00B84383"/>
    <w:rsid w:val="00B879A3"/>
    <w:rsid w:val="00B9097A"/>
    <w:rsid w:val="00B97161"/>
    <w:rsid w:val="00BA4F8A"/>
    <w:rsid w:val="00BC1494"/>
    <w:rsid w:val="00BC3024"/>
    <w:rsid w:val="00BC40A5"/>
    <w:rsid w:val="00BC4CC7"/>
    <w:rsid w:val="00BC7AC9"/>
    <w:rsid w:val="00BD62E6"/>
    <w:rsid w:val="00BD66CE"/>
    <w:rsid w:val="00BD7B2E"/>
    <w:rsid w:val="00BE30C2"/>
    <w:rsid w:val="00BF231B"/>
    <w:rsid w:val="00BF5F6D"/>
    <w:rsid w:val="00C03405"/>
    <w:rsid w:val="00C053BA"/>
    <w:rsid w:val="00C06725"/>
    <w:rsid w:val="00C11F3E"/>
    <w:rsid w:val="00C16F20"/>
    <w:rsid w:val="00C208B6"/>
    <w:rsid w:val="00C2505C"/>
    <w:rsid w:val="00C342D2"/>
    <w:rsid w:val="00C35695"/>
    <w:rsid w:val="00C46331"/>
    <w:rsid w:val="00C472D0"/>
    <w:rsid w:val="00C50ED3"/>
    <w:rsid w:val="00C57424"/>
    <w:rsid w:val="00C61D4B"/>
    <w:rsid w:val="00C6349F"/>
    <w:rsid w:val="00C63B5F"/>
    <w:rsid w:val="00C65FAC"/>
    <w:rsid w:val="00C678B5"/>
    <w:rsid w:val="00C720C3"/>
    <w:rsid w:val="00C76B54"/>
    <w:rsid w:val="00C81CA2"/>
    <w:rsid w:val="00C82250"/>
    <w:rsid w:val="00C82366"/>
    <w:rsid w:val="00C90C63"/>
    <w:rsid w:val="00C9187A"/>
    <w:rsid w:val="00CA0CFC"/>
    <w:rsid w:val="00CA7651"/>
    <w:rsid w:val="00CB008D"/>
    <w:rsid w:val="00CB0FD4"/>
    <w:rsid w:val="00CB1A94"/>
    <w:rsid w:val="00CB1FCA"/>
    <w:rsid w:val="00CB7CC1"/>
    <w:rsid w:val="00CD281E"/>
    <w:rsid w:val="00CD3663"/>
    <w:rsid w:val="00CD3DEE"/>
    <w:rsid w:val="00CD7BD3"/>
    <w:rsid w:val="00CE1371"/>
    <w:rsid w:val="00CE7162"/>
    <w:rsid w:val="00CE7712"/>
    <w:rsid w:val="00CE7D10"/>
    <w:rsid w:val="00CE7DE4"/>
    <w:rsid w:val="00CF22D0"/>
    <w:rsid w:val="00CF7AC7"/>
    <w:rsid w:val="00CF7E67"/>
    <w:rsid w:val="00D00067"/>
    <w:rsid w:val="00D0187B"/>
    <w:rsid w:val="00D167BD"/>
    <w:rsid w:val="00D2035D"/>
    <w:rsid w:val="00D36AF0"/>
    <w:rsid w:val="00D372BE"/>
    <w:rsid w:val="00D41508"/>
    <w:rsid w:val="00D440B2"/>
    <w:rsid w:val="00D46E97"/>
    <w:rsid w:val="00D47AF6"/>
    <w:rsid w:val="00D47BBE"/>
    <w:rsid w:val="00D508FD"/>
    <w:rsid w:val="00D51C1E"/>
    <w:rsid w:val="00D52101"/>
    <w:rsid w:val="00D603BC"/>
    <w:rsid w:val="00D64C82"/>
    <w:rsid w:val="00D70133"/>
    <w:rsid w:val="00D72C91"/>
    <w:rsid w:val="00D83916"/>
    <w:rsid w:val="00D91451"/>
    <w:rsid w:val="00D96247"/>
    <w:rsid w:val="00DA4707"/>
    <w:rsid w:val="00DA5158"/>
    <w:rsid w:val="00DA5EAD"/>
    <w:rsid w:val="00DA6B01"/>
    <w:rsid w:val="00DB1A2C"/>
    <w:rsid w:val="00DB43ED"/>
    <w:rsid w:val="00DC334B"/>
    <w:rsid w:val="00DD0011"/>
    <w:rsid w:val="00DD306C"/>
    <w:rsid w:val="00DE1541"/>
    <w:rsid w:val="00DE25BB"/>
    <w:rsid w:val="00DF4B1F"/>
    <w:rsid w:val="00DF6397"/>
    <w:rsid w:val="00E035A3"/>
    <w:rsid w:val="00E0766D"/>
    <w:rsid w:val="00E11992"/>
    <w:rsid w:val="00E16639"/>
    <w:rsid w:val="00E17B8D"/>
    <w:rsid w:val="00E27023"/>
    <w:rsid w:val="00E27032"/>
    <w:rsid w:val="00E2788F"/>
    <w:rsid w:val="00E30709"/>
    <w:rsid w:val="00E43412"/>
    <w:rsid w:val="00E45F66"/>
    <w:rsid w:val="00E504CC"/>
    <w:rsid w:val="00E509E2"/>
    <w:rsid w:val="00E62454"/>
    <w:rsid w:val="00E64953"/>
    <w:rsid w:val="00E65104"/>
    <w:rsid w:val="00E653B5"/>
    <w:rsid w:val="00E7100A"/>
    <w:rsid w:val="00E7171E"/>
    <w:rsid w:val="00E72CE8"/>
    <w:rsid w:val="00E730BA"/>
    <w:rsid w:val="00E838FA"/>
    <w:rsid w:val="00E8472C"/>
    <w:rsid w:val="00E859A5"/>
    <w:rsid w:val="00E9260F"/>
    <w:rsid w:val="00E938AA"/>
    <w:rsid w:val="00E976AB"/>
    <w:rsid w:val="00EA20D1"/>
    <w:rsid w:val="00EA4F55"/>
    <w:rsid w:val="00EB0E1B"/>
    <w:rsid w:val="00EB1F9D"/>
    <w:rsid w:val="00EC2705"/>
    <w:rsid w:val="00ED27B8"/>
    <w:rsid w:val="00EE1DF0"/>
    <w:rsid w:val="00EF3C22"/>
    <w:rsid w:val="00EF485A"/>
    <w:rsid w:val="00F03DF7"/>
    <w:rsid w:val="00F04B37"/>
    <w:rsid w:val="00F057F5"/>
    <w:rsid w:val="00F100DC"/>
    <w:rsid w:val="00F14902"/>
    <w:rsid w:val="00F220EE"/>
    <w:rsid w:val="00F24B5D"/>
    <w:rsid w:val="00F34A05"/>
    <w:rsid w:val="00F44C5F"/>
    <w:rsid w:val="00F6015E"/>
    <w:rsid w:val="00F60BB8"/>
    <w:rsid w:val="00F66C79"/>
    <w:rsid w:val="00F676F0"/>
    <w:rsid w:val="00F700B6"/>
    <w:rsid w:val="00F85163"/>
    <w:rsid w:val="00F92F6E"/>
    <w:rsid w:val="00F96ED1"/>
    <w:rsid w:val="00FA1B3C"/>
    <w:rsid w:val="00FB1381"/>
    <w:rsid w:val="00FB1CA8"/>
    <w:rsid w:val="00FC41BA"/>
    <w:rsid w:val="00FD411B"/>
    <w:rsid w:val="00FD5FFD"/>
    <w:rsid w:val="00FE20F0"/>
    <w:rsid w:val="00FF341C"/>
    <w:rsid w:val="01E572BC"/>
    <w:rsid w:val="021488AF"/>
    <w:rsid w:val="0251C9CF"/>
    <w:rsid w:val="0280F719"/>
    <w:rsid w:val="029265B2"/>
    <w:rsid w:val="03874D67"/>
    <w:rsid w:val="03BF67AD"/>
    <w:rsid w:val="05CAC536"/>
    <w:rsid w:val="05F808E2"/>
    <w:rsid w:val="0616C21B"/>
    <w:rsid w:val="067EB5BD"/>
    <w:rsid w:val="07965601"/>
    <w:rsid w:val="07B82BBD"/>
    <w:rsid w:val="0A2A4C84"/>
    <w:rsid w:val="0B57DE26"/>
    <w:rsid w:val="0CD8B8D7"/>
    <w:rsid w:val="0D1972E5"/>
    <w:rsid w:val="0D735626"/>
    <w:rsid w:val="0EEFB783"/>
    <w:rsid w:val="1171ADE2"/>
    <w:rsid w:val="1176B7DD"/>
    <w:rsid w:val="12FB76B9"/>
    <w:rsid w:val="1336CD03"/>
    <w:rsid w:val="1423747A"/>
    <w:rsid w:val="150679E8"/>
    <w:rsid w:val="15929F52"/>
    <w:rsid w:val="16CDB650"/>
    <w:rsid w:val="16DFEF5F"/>
    <w:rsid w:val="173D6B74"/>
    <w:rsid w:val="1820CFAD"/>
    <w:rsid w:val="1BB0661C"/>
    <w:rsid w:val="1BB9CAAE"/>
    <w:rsid w:val="1C4CAC48"/>
    <w:rsid w:val="1E420B37"/>
    <w:rsid w:val="1F8519D3"/>
    <w:rsid w:val="202A42DF"/>
    <w:rsid w:val="20987123"/>
    <w:rsid w:val="214EABD5"/>
    <w:rsid w:val="22800C67"/>
    <w:rsid w:val="235A740A"/>
    <w:rsid w:val="2555F210"/>
    <w:rsid w:val="26374334"/>
    <w:rsid w:val="264278D5"/>
    <w:rsid w:val="27257A73"/>
    <w:rsid w:val="27426E22"/>
    <w:rsid w:val="27568DF7"/>
    <w:rsid w:val="2A36AA09"/>
    <w:rsid w:val="2A9C56DF"/>
    <w:rsid w:val="2AB12E47"/>
    <w:rsid w:val="2B12A23F"/>
    <w:rsid w:val="2C154862"/>
    <w:rsid w:val="2C595ED1"/>
    <w:rsid w:val="2CC8AB18"/>
    <w:rsid w:val="2DC2BFBE"/>
    <w:rsid w:val="2DE9FEAA"/>
    <w:rsid w:val="2EC5E171"/>
    <w:rsid w:val="2F20ACE3"/>
    <w:rsid w:val="308B2504"/>
    <w:rsid w:val="31237BC1"/>
    <w:rsid w:val="3345CCED"/>
    <w:rsid w:val="335C12A8"/>
    <w:rsid w:val="34903CBF"/>
    <w:rsid w:val="34D7A439"/>
    <w:rsid w:val="356C7657"/>
    <w:rsid w:val="36048480"/>
    <w:rsid w:val="36F09371"/>
    <w:rsid w:val="3861897B"/>
    <w:rsid w:val="3AD9A6B0"/>
    <w:rsid w:val="3AFCE418"/>
    <w:rsid w:val="3D93CF72"/>
    <w:rsid w:val="3E275459"/>
    <w:rsid w:val="3E438CFD"/>
    <w:rsid w:val="3F498F34"/>
    <w:rsid w:val="3F9A9557"/>
    <w:rsid w:val="40B98A21"/>
    <w:rsid w:val="41563A69"/>
    <w:rsid w:val="432BEC5E"/>
    <w:rsid w:val="43D935EE"/>
    <w:rsid w:val="445BC63D"/>
    <w:rsid w:val="44900295"/>
    <w:rsid w:val="4526FEDE"/>
    <w:rsid w:val="47F78656"/>
    <w:rsid w:val="4810EA0D"/>
    <w:rsid w:val="49782C01"/>
    <w:rsid w:val="4AA75E56"/>
    <w:rsid w:val="4AF926F4"/>
    <w:rsid w:val="4B335B51"/>
    <w:rsid w:val="4BF62084"/>
    <w:rsid w:val="4C53F822"/>
    <w:rsid w:val="520FBC64"/>
    <w:rsid w:val="5216ACEE"/>
    <w:rsid w:val="532DC717"/>
    <w:rsid w:val="53FB5196"/>
    <w:rsid w:val="55C6040B"/>
    <w:rsid w:val="5622537F"/>
    <w:rsid w:val="57BE8426"/>
    <w:rsid w:val="59C996BF"/>
    <w:rsid w:val="5BD34C88"/>
    <w:rsid w:val="5BE6A7B0"/>
    <w:rsid w:val="5C2EEFAD"/>
    <w:rsid w:val="5D401D68"/>
    <w:rsid w:val="5D460FA6"/>
    <w:rsid w:val="5D758925"/>
    <w:rsid w:val="5E9F42BD"/>
    <w:rsid w:val="5ED10F81"/>
    <w:rsid w:val="5F05A8D8"/>
    <w:rsid w:val="5F300909"/>
    <w:rsid w:val="5F81D342"/>
    <w:rsid w:val="60B3CF01"/>
    <w:rsid w:val="61009584"/>
    <w:rsid w:val="611C4AA7"/>
    <w:rsid w:val="623D4289"/>
    <w:rsid w:val="641C2671"/>
    <w:rsid w:val="64EC1AE9"/>
    <w:rsid w:val="67293794"/>
    <w:rsid w:val="67A8CC35"/>
    <w:rsid w:val="68EB7F61"/>
    <w:rsid w:val="69CF13DC"/>
    <w:rsid w:val="69DEF79B"/>
    <w:rsid w:val="6A8F9577"/>
    <w:rsid w:val="6AAC8AF9"/>
    <w:rsid w:val="6B01F6F7"/>
    <w:rsid w:val="6BED548C"/>
    <w:rsid w:val="6C1B3D5D"/>
    <w:rsid w:val="6CA706DF"/>
    <w:rsid w:val="6D853B5A"/>
    <w:rsid w:val="6E4EAB82"/>
    <w:rsid w:val="6E7BE071"/>
    <w:rsid w:val="6EB438E4"/>
    <w:rsid w:val="6F7D2F59"/>
    <w:rsid w:val="6FE1198E"/>
    <w:rsid w:val="702B9EE3"/>
    <w:rsid w:val="7048423A"/>
    <w:rsid w:val="704A6B88"/>
    <w:rsid w:val="71A53BD8"/>
    <w:rsid w:val="725366F1"/>
    <w:rsid w:val="739437BA"/>
    <w:rsid w:val="7528B9F8"/>
    <w:rsid w:val="753F721E"/>
    <w:rsid w:val="75E4C68A"/>
    <w:rsid w:val="7697C3EB"/>
    <w:rsid w:val="770E6928"/>
    <w:rsid w:val="77132415"/>
    <w:rsid w:val="7B33C385"/>
    <w:rsid w:val="7B490B9F"/>
    <w:rsid w:val="7C4FE32C"/>
    <w:rsid w:val="7D4447F5"/>
    <w:rsid w:val="7DE676CC"/>
    <w:rsid w:val="7F5A1AB5"/>
    <w:rsid w:val="7FC8AF13"/>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CCFE656"/>
  <w15:chartTrackingRefBased/>
  <w15:docId w15:val="{296C0397-D042-4E74-91D2-7937C8A50E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187A"/>
    <w:pPr>
      <w:spacing w:before="120" w:after="120" w:line="276" w:lineRule="auto"/>
    </w:pPr>
    <w:rPr>
      <w:rFonts w:ascii="Arial" w:hAnsi="Arial"/>
    </w:rPr>
  </w:style>
  <w:style w:type="paragraph" w:styleId="Heading1">
    <w:name w:val="heading 1"/>
    <w:basedOn w:val="Normal"/>
    <w:next w:val="Normal"/>
    <w:link w:val="Heading1Char"/>
    <w:uiPriority w:val="9"/>
    <w:qFormat/>
    <w:rsid w:val="00681E9F"/>
    <w:pPr>
      <w:keepNext/>
      <w:keepLines/>
      <w:spacing w:before="3120" w:after="240"/>
      <w:outlineLvl w:val="0"/>
    </w:pPr>
    <w:rPr>
      <w:rFonts w:eastAsiaTheme="majorEastAsia" w:cs="Arial"/>
      <w:b/>
      <w:bCs/>
      <w:color w:val="1E1544" w:themeColor="text1"/>
      <w:sz w:val="60"/>
      <w:szCs w:val="60"/>
    </w:rPr>
  </w:style>
  <w:style w:type="paragraph" w:styleId="Heading2">
    <w:name w:val="heading 2"/>
    <w:basedOn w:val="Normal"/>
    <w:next w:val="Normal"/>
    <w:link w:val="Heading2Char"/>
    <w:uiPriority w:val="9"/>
    <w:unhideWhenUsed/>
    <w:qFormat/>
    <w:rsid w:val="00C9187A"/>
    <w:pPr>
      <w:keepNext/>
      <w:keepLines/>
      <w:spacing w:before="40" w:after="0"/>
      <w:outlineLvl w:val="1"/>
    </w:pPr>
    <w:rPr>
      <w:rFonts w:eastAsiaTheme="majorEastAsia" w:cstheme="majorBidi"/>
      <w:b/>
      <w:color w:val="1E1544" w:themeColor="text1"/>
      <w:sz w:val="32"/>
      <w:szCs w:val="26"/>
    </w:rPr>
  </w:style>
  <w:style w:type="paragraph" w:styleId="Heading3">
    <w:name w:val="heading 3"/>
    <w:basedOn w:val="Heading2"/>
    <w:next w:val="Normal"/>
    <w:link w:val="Heading3Char"/>
    <w:uiPriority w:val="9"/>
    <w:unhideWhenUsed/>
    <w:qFormat/>
    <w:rsid w:val="0076491B"/>
    <w:pPr>
      <w:outlineLvl w:val="2"/>
    </w:pPr>
    <w:rPr>
      <w:sz w:val="28"/>
      <w:szCs w:val="24"/>
    </w:rPr>
  </w:style>
  <w:style w:type="paragraph" w:styleId="Heading4">
    <w:name w:val="heading 4"/>
    <w:basedOn w:val="Heading3"/>
    <w:next w:val="Normal"/>
    <w:link w:val="Heading4Char"/>
    <w:uiPriority w:val="9"/>
    <w:unhideWhenUsed/>
    <w:qFormat/>
    <w:rsid w:val="0076491B"/>
    <w:pPr>
      <w:outlineLvl w:val="3"/>
    </w:pPr>
    <w:rPr>
      <w:sz w:val="24"/>
      <w:szCs w:val="22"/>
    </w:rPr>
  </w:style>
  <w:style w:type="paragraph" w:styleId="Heading5">
    <w:name w:val="heading 5"/>
    <w:basedOn w:val="Normal"/>
    <w:next w:val="Normal"/>
    <w:link w:val="Heading5Char"/>
    <w:uiPriority w:val="9"/>
    <w:semiHidden/>
    <w:unhideWhenUsed/>
    <w:qFormat/>
    <w:rsid w:val="001A5B25"/>
    <w:pPr>
      <w:keepNext/>
      <w:keepLines/>
      <w:spacing w:before="40" w:after="0"/>
      <w:outlineLvl w:val="4"/>
    </w:pPr>
    <w:rPr>
      <w:rFonts w:asciiTheme="majorHAnsi" w:eastAsiaTheme="majorEastAsia" w:hAnsiTheme="majorHAnsi" w:cstheme="majorBidi"/>
      <w:color w:val="01509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81E9F"/>
    <w:rPr>
      <w:rFonts w:ascii="Arial" w:eastAsiaTheme="majorEastAsia" w:hAnsi="Arial" w:cs="Arial"/>
      <w:b/>
      <w:bCs/>
      <w:color w:val="1E1544" w:themeColor="text1"/>
      <w:sz w:val="60"/>
      <w:szCs w:val="60"/>
    </w:rPr>
  </w:style>
  <w:style w:type="paragraph" w:styleId="NoSpacing">
    <w:name w:val="No Spacing"/>
    <w:uiPriority w:val="1"/>
    <w:qFormat/>
    <w:rsid w:val="00C9187A"/>
    <w:pPr>
      <w:spacing w:line="276" w:lineRule="auto"/>
    </w:pPr>
    <w:rPr>
      <w:rFonts w:ascii="Arial" w:hAnsi="Arial"/>
    </w:rPr>
  </w:style>
  <w:style w:type="character" w:customStyle="1" w:styleId="Heading2Char">
    <w:name w:val="Heading 2 Char"/>
    <w:basedOn w:val="DefaultParagraphFont"/>
    <w:link w:val="Heading2"/>
    <w:uiPriority w:val="9"/>
    <w:rsid w:val="00C9187A"/>
    <w:rPr>
      <w:rFonts w:ascii="Arial" w:eastAsiaTheme="majorEastAsia" w:hAnsi="Arial" w:cstheme="majorBidi"/>
      <w:b/>
      <w:color w:val="1E1544" w:themeColor="text1"/>
      <w:sz w:val="32"/>
      <w:szCs w:val="26"/>
    </w:rPr>
  </w:style>
  <w:style w:type="paragraph" w:styleId="ListParagraph">
    <w:name w:val="List Paragraph"/>
    <w:basedOn w:val="Normal"/>
    <w:uiPriority w:val="34"/>
    <w:qFormat/>
    <w:rsid w:val="00C9187A"/>
    <w:pPr>
      <w:ind w:left="720"/>
      <w:contextualSpacing/>
    </w:pPr>
  </w:style>
  <w:style w:type="character" w:customStyle="1" w:styleId="Heading3Char">
    <w:name w:val="Heading 3 Char"/>
    <w:basedOn w:val="DefaultParagraphFont"/>
    <w:link w:val="Heading3"/>
    <w:uiPriority w:val="9"/>
    <w:rsid w:val="0076491B"/>
    <w:rPr>
      <w:rFonts w:ascii="Arial" w:eastAsiaTheme="majorEastAsia" w:hAnsi="Arial" w:cstheme="majorBidi"/>
      <w:b/>
      <w:color w:val="1E1544" w:themeColor="text1"/>
      <w:sz w:val="28"/>
    </w:rPr>
  </w:style>
  <w:style w:type="character" w:customStyle="1" w:styleId="Heading4Char">
    <w:name w:val="Heading 4 Char"/>
    <w:basedOn w:val="DefaultParagraphFont"/>
    <w:link w:val="Heading4"/>
    <w:uiPriority w:val="9"/>
    <w:rsid w:val="0076491B"/>
    <w:rPr>
      <w:rFonts w:ascii="Arial" w:eastAsiaTheme="majorEastAsia" w:hAnsi="Arial" w:cstheme="majorBidi"/>
      <w:b/>
      <w:color w:val="1E1544" w:themeColor="text1"/>
      <w:szCs w:val="22"/>
    </w:rPr>
  </w:style>
  <w:style w:type="paragraph" w:styleId="Header">
    <w:name w:val="header"/>
    <w:basedOn w:val="Normal"/>
    <w:link w:val="HeaderChar"/>
    <w:uiPriority w:val="99"/>
    <w:unhideWhenUsed/>
    <w:rsid w:val="0076491B"/>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76491B"/>
    <w:rPr>
      <w:rFonts w:ascii="Arial" w:hAnsi="Arial"/>
    </w:rPr>
  </w:style>
  <w:style w:type="paragraph" w:styleId="Footer">
    <w:name w:val="footer"/>
    <w:basedOn w:val="Normal"/>
    <w:link w:val="FooterChar"/>
    <w:uiPriority w:val="99"/>
    <w:unhideWhenUsed/>
    <w:rsid w:val="0076491B"/>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76491B"/>
    <w:rPr>
      <w:rFonts w:ascii="Arial" w:hAnsi="Arial"/>
    </w:rPr>
  </w:style>
  <w:style w:type="paragraph" w:customStyle="1" w:styleId="Introduction">
    <w:name w:val="Introduction"/>
    <w:basedOn w:val="Normal"/>
    <w:qFormat/>
    <w:rsid w:val="009B2828"/>
    <w:pPr>
      <w:spacing w:before="0"/>
    </w:pPr>
    <w:rPr>
      <w:color w:val="1E1544" w:themeColor="text1"/>
      <w:sz w:val="32"/>
      <w:szCs w:val="32"/>
    </w:rPr>
  </w:style>
  <w:style w:type="paragraph" w:styleId="FootnoteText">
    <w:name w:val="footnote text"/>
    <w:basedOn w:val="Normal"/>
    <w:link w:val="FootnoteTextChar"/>
    <w:uiPriority w:val="99"/>
    <w:semiHidden/>
    <w:unhideWhenUsed/>
    <w:rsid w:val="009F67AE"/>
    <w:pPr>
      <w:spacing w:before="0" w:after="0" w:line="240" w:lineRule="auto"/>
    </w:pPr>
    <w:rPr>
      <w:sz w:val="20"/>
      <w:szCs w:val="20"/>
    </w:rPr>
  </w:style>
  <w:style w:type="character" w:customStyle="1" w:styleId="FootnoteTextChar">
    <w:name w:val="Footnote Text Char"/>
    <w:basedOn w:val="DefaultParagraphFont"/>
    <w:link w:val="FootnoteText"/>
    <w:uiPriority w:val="99"/>
    <w:semiHidden/>
    <w:rsid w:val="009F67AE"/>
    <w:rPr>
      <w:rFonts w:ascii="Arial" w:hAnsi="Arial"/>
      <w:sz w:val="20"/>
      <w:szCs w:val="20"/>
    </w:rPr>
  </w:style>
  <w:style w:type="character" w:styleId="FootnoteReference">
    <w:name w:val="footnote reference"/>
    <w:basedOn w:val="DefaultParagraphFont"/>
    <w:uiPriority w:val="99"/>
    <w:semiHidden/>
    <w:unhideWhenUsed/>
    <w:rsid w:val="009F67AE"/>
    <w:rPr>
      <w:vertAlign w:val="superscript"/>
    </w:rPr>
  </w:style>
  <w:style w:type="table" w:styleId="TableGrid">
    <w:name w:val="Table Grid"/>
    <w:basedOn w:val="TableNormal"/>
    <w:uiPriority w:val="39"/>
    <w:rsid w:val="0054414D"/>
    <w:tblPr>
      <w:tblBorders>
        <w:top w:val="single" w:sz="4" w:space="0" w:color="015098"/>
        <w:bottom w:val="single" w:sz="4" w:space="0" w:color="015098"/>
        <w:insideH w:val="single" w:sz="4" w:space="0" w:color="015098"/>
      </w:tblBorders>
    </w:tblPr>
  </w:style>
  <w:style w:type="paragraph" w:customStyle="1" w:styleId="boxtext">
    <w:name w:val="box text"/>
    <w:basedOn w:val="IntenseQuote"/>
    <w:qFormat/>
    <w:rsid w:val="0054414D"/>
    <w:pPr>
      <w:pBdr>
        <w:left w:val="single" w:sz="4" w:space="4" w:color="015098"/>
        <w:right w:val="single" w:sz="4" w:space="4" w:color="015098"/>
      </w:pBdr>
      <w:spacing w:before="120" w:after="120"/>
      <w:ind w:left="862" w:right="862"/>
      <w:jc w:val="left"/>
    </w:pPr>
    <w:rPr>
      <w:bCs/>
      <w:i w:val="0"/>
      <w:color w:val="auto"/>
    </w:rPr>
  </w:style>
  <w:style w:type="paragraph" w:customStyle="1" w:styleId="Boxtexthead">
    <w:name w:val="Box text head"/>
    <w:basedOn w:val="IntenseQuote"/>
    <w:qFormat/>
    <w:rsid w:val="0054414D"/>
    <w:pPr>
      <w:pBdr>
        <w:left w:val="single" w:sz="4" w:space="4" w:color="015098"/>
        <w:right w:val="single" w:sz="4" w:space="4" w:color="015098"/>
      </w:pBdr>
      <w:spacing w:before="120" w:after="120"/>
      <w:ind w:left="862" w:right="862"/>
      <w:jc w:val="left"/>
    </w:pPr>
    <w:rPr>
      <w:b/>
      <w:i w:val="0"/>
      <w:color w:val="auto"/>
    </w:rPr>
  </w:style>
  <w:style w:type="paragraph" w:customStyle="1" w:styleId="TableHeading">
    <w:name w:val="TableHeading"/>
    <w:qFormat/>
    <w:rsid w:val="003A22DB"/>
    <w:pPr>
      <w:spacing w:before="240" w:after="120" w:line="276" w:lineRule="auto"/>
    </w:pPr>
    <w:rPr>
      <w:rFonts w:ascii="Arial" w:eastAsiaTheme="majorEastAsia" w:hAnsi="Arial" w:cstheme="majorBidi"/>
      <w:b/>
      <w:bCs/>
      <w:color w:val="1E1544" w:themeColor="text1"/>
    </w:rPr>
  </w:style>
  <w:style w:type="paragraph" w:styleId="IntenseQuote">
    <w:name w:val="Intense Quote"/>
    <w:basedOn w:val="Normal"/>
    <w:next w:val="Normal"/>
    <w:link w:val="IntenseQuoteChar"/>
    <w:uiPriority w:val="30"/>
    <w:qFormat/>
    <w:rsid w:val="001A5B25"/>
    <w:pPr>
      <w:pBdr>
        <w:top w:val="single" w:sz="4" w:space="10" w:color="015098"/>
        <w:bottom w:val="single" w:sz="4" w:space="10" w:color="015098"/>
      </w:pBdr>
      <w:spacing w:before="360" w:after="360"/>
      <w:ind w:left="864" w:right="864"/>
      <w:jc w:val="center"/>
    </w:pPr>
    <w:rPr>
      <w:i/>
      <w:iCs/>
      <w:color w:val="015098"/>
    </w:rPr>
  </w:style>
  <w:style w:type="character" w:customStyle="1" w:styleId="IntenseQuoteChar">
    <w:name w:val="Intense Quote Char"/>
    <w:basedOn w:val="DefaultParagraphFont"/>
    <w:link w:val="IntenseQuote"/>
    <w:uiPriority w:val="30"/>
    <w:rsid w:val="001A5B25"/>
    <w:rPr>
      <w:rFonts w:ascii="Arial" w:hAnsi="Arial"/>
      <w:i/>
      <w:iCs/>
      <w:color w:val="015098"/>
    </w:rPr>
  </w:style>
  <w:style w:type="character" w:styleId="Hyperlink">
    <w:name w:val="Hyperlink"/>
    <w:basedOn w:val="DefaultParagraphFont"/>
    <w:uiPriority w:val="99"/>
    <w:unhideWhenUsed/>
    <w:rsid w:val="00E27023"/>
    <w:rPr>
      <w:color w:val="1E1545" w:themeColor="hyperlink"/>
      <w:u w:val="single"/>
    </w:rPr>
  </w:style>
  <w:style w:type="character" w:styleId="UnresolvedMention">
    <w:name w:val="Unresolved Mention"/>
    <w:basedOn w:val="DefaultParagraphFont"/>
    <w:uiPriority w:val="99"/>
    <w:semiHidden/>
    <w:unhideWhenUsed/>
    <w:rsid w:val="00E27023"/>
    <w:rPr>
      <w:color w:val="605E5C"/>
      <w:shd w:val="clear" w:color="auto" w:fill="E1DFDD"/>
    </w:rPr>
  </w:style>
  <w:style w:type="paragraph" w:customStyle="1" w:styleId="Headingtable">
    <w:name w:val="Heading table"/>
    <w:basedOn w:val="Normal"/>
    <w:qFormat/>
    <w:rsid w:val="008F1495"/>
    <w:pPr>
      <w:spacing w:before="360"/>
    </w:pPr>
    <w:rPr>
      <w:rFonts w:eastAsiaTheme="majorEastAsia" w:cstheme="majorBidi"/>
      <w:b/>
      <w:bCs/>
      <w:color w:val="1E1544" w:themeColor="text1"/>
    </w:rPr>
  </w:style>
  <w:style w:type="paragraph" w:customStyle="1" w:styleId="Boxheading">
    <w:name w:val="Box heading"/>
    <w:basedOn w:val="Normal"/>
    <w:qFormat/>
    <w:rsid w:val="0054414D"/>
    <w:pPr>
      <w:pBdr>
        <w:top w:val="single" w:sz="4" w:space="10" w:color="015098"/>
        <w:left w:val="single" w:sz="4" w:space="4" w:color="015098"/>
        <w:bottom w:val="single" w:sz="4" w:space="10" w:color="015098"/>
        <w:right w:val="single" w:sz="4" w:space="4" w:color="015098"/>
      </w:pBdr>
      <w:spacing w:before="240"/>
      <w:ind w:left="862" w:right="862"/>
    </w:pPr>
    <w:rPr>
      <w:b/>
      <w:iCs/>
      <w:color w:val="1E1544" w:themeColor="text1"/>
    </w:rPr>
  </w:style>
  <w:style w:type="paragraph" w:customStyle="1" w:styleId="Boxtext0">
    <w:name w:val="Box text"/>
    <w:basedOn w:val="Normal"/>
    <w:qFormat/>
    <w:rsid w:val="0054414D"/>
    <w:pPr>
      <w:pBdr>
        <w:top w:val="single" w:sz="4" w:space="10" w:color="015098"/>
        <w:left w:val="single" w:sz="4" w:space="4" w:color="015098"/>
        <w:bottom w:val="single" w:sz="4" w:space="10" w:color="015098"/>
        <w:right w:val="single" w:sz="4" w:space="4" w:color="015098"/>
      </w:pBdr>
      <w:ind w:left="862" w:right="862"/>
    </w:pPr>
    <w:rPr>
      <w:bCs/>
      <w:iCs/>
      <w:color w:val="1E1544" w:themeColor="text1"/>
    </w:rPr>
  </w:style>
  <w:style w:type="character" w:customStyle="1" w:styleId="Heading5Char">
    <w:name w:val="Heading 5 Char"/>
    <w:basedOn w:val="DefaultParagraphFont"/>
    <w:link w:val="Heading5"/>
    <w:uiPriority w:val="9"/>
    <w:semiHidden/>
    <w:rsid w:val="001A5B25"/>
    <w:rPr>
      <w:rFonts w:asciiTheme="majorHAnsi" w:eastAsiaTheme="majorEastAsia" w:hAnsiTheme="majorHAnsi" w:cstheme="majorBidi"/>
      <w:color w:val="015098"/>
    </w:rPr>
  </w:style>
  <w:style w:type="character" w:styleId="IntenseEmphasis">
    <w:name w:val="Intense Emphasis"/>
    <w:basedOn w:val="DefaultParagraphFont"/>
    <w:uiPriority w:val="21"/>
    <w:qFormat/>
    <w:rsid w:val="001A5B25"/>
    <w:rPr>
      <w:i/>
      <w:iCs/>
      <w:color w:val="015098"/>
    </w:rPr>
  </w:style>
  <w:style w:type="character" w:styleId="IntenseReference">
    <w:name w:val="Intense Reference"/>
    <w:basedOn w:val="DefaultParagraphFont"/>
    <w:uiPriority w:val="32"/>
    <w:qFormat/>
    <w:rsid w:val="001A5B25"/>
    <w:rPr>
      <w:b/>
      <w:bCs/>
      <w:smallCaps/>
      <w:color w:val="015098"/>
      <w:spacing w:val="5"/>
    </w:rPr>
  </w:style>
  <w:style w:type="character" w:styleId="CommentReference">
    <w:name w:val="annotation reference"/>
    <w:basedOn w:val="DefaultParagraphFont"/>
    <w:uiPriority w:val="99"/>
    <w:semiHidden/>
    <w:unhideWhenUsed/>
    <w:rsid w:val="00FF341C"/>
    <w:rPr>
      <w:sz w:val="16"/>
      <w:szCs w:val="16"/>
    </w:rPr>
  </w:style>
  <w:style w:type="paragraph" w:styleId="CommentText">
    <w:name w:val="annotation text"/>
    <w:basedOn w:val="Normal"/>
    <w:link w:val="CommentTextChar"/>
    <w:uiPriority w:val="99"/>
    <w:unhideWhenUsed/>
    <w:rsid w:val="00FF341C"/>
    <w:pPr>
      <w:spacing w:line="240" w:lineRule="auto"/>
    </w:pPr>
    <w:rPr>
      <w:sz w:val="20"/>
      <w:szCs w:val="20"/>
    </w:rPr>
  </w:style>
  <w:style w:type="character" w:customStyle="1" w:styleId="CommentTextChar">
    <w:name w:val="Comment Text Char"/>
    <w:basedOn w:val="DefaultParagraphFont"/>
    <w:link w:val="CommentText"/>
    <w:uiPriority w:val="99"/>
    <w:rsid w:val="00FF341C"/>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FF341C"/>
    <w:rPr>
      <w:b/>
      <w:bCs/>
    </w:rPr>
  </w:style>
  <w:style w:type="character" w:customStyle="1" w:styleId="CommentSubjectChar">
    <w:name w:val="Comment Subject Char"/>
    <w:basedOn w:val="CommentTextChar"/>
    <w:link w:val="CommentSubject"/>
    <w:uiPriority w:val="99"/>
    <w:semiHidden/>
    <w:rsid w:val="00FF341C"/>
    <w:rPr>
      <w:rFonts w:ascii="Arial" w:hAnsi="Arial"/>
      <w:b/>
      <w:bCs/>
      <w:sz w:val="20"/>
      <w:szCs w:val="20"/>
    </w:rPr>
  </w:style>
  <w:style w:type="paragraph" w:styleId="Revision">
    <w:name w:val="Revision"/>
    <w:hidden/>
    <w:uiPriority w:val="99"/>
    <w:semiHidden/>
    <w:rsid w:val="00517958"/>
    <w:rPr>
      <w:rFonts w:ascii="Arial" w:hAnsi="Arial"/>
    </w:rPr>
  </w:style>
  <w:style w:type="character" w:styleId="Mention">
    <w:name w:val="Mention"/>
    <w:basedOn w:val="DefaultParagraphFont"/>
    <w:uiPriority w:val="99"/>
    <w:unhideWhenUsed/>
    <w:rsid w:val="00EF485A"/>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0210711">
      <w:bodyDiv w:val="1"/>
      <w:marLeft w:val="0"/>
      <w:marRight w:val="0"/>
      <w:marTop w:val="0"/>
      <w:marBottom w:val="0"/>
      <w:divBdr>
        <w:top w:val="none" w:sz="0" w:space="0" w:color="auto"/>
        <w:left w:val="none" w:sz="0" w:space="0" w:color="auto"/>
        <w:bottom w:val="none" w:sz="0" w:space="0" w:color="auto"/>
        <w:right w:val="none" w:sz="0" w:space="0" w:color="auto"/>
      </w:divBdr>
    </w:div>
    <w:div w:id="312100118">
      <w:bodyDiv w:val="1"/>
      <w:marLeft w:val="0"/>
      <w:marRight w:val="0"/>
      <w:marTop w:val="0"/>
      <w:marBottom w:val="0"/>
      <w:divBdr>
        <w:top w:val="none" w:sz="0" w:space="0" w:color="auto"/>
        <w:left w:val="none" w:sz="0" w:space="0" w:color="auto"/>
        <w:bottom w:val="none" w:sz="0" w:space="0" w:color="auto"/>
        <w:right w:val="none" w:sz="0" w:space="0" w:color="auto"/>
      </w:divBdr>
      <w:divsChild>
        <w:div w:id="103809412">
          <w:marLeft w:val="0"/>
          <w:marRight w:val="0"/>
          <w:marTop w:val="0"/>
          <w:marBottom w:val="0"/>
          <w:divBdr>
            <w:top w:val="none" w:sz="0" w:space="0" w:color="auto"/>
            <w:left w:val="none" w:sz="0" w:space="0" w:color="auto"/>
            <w:bottom w:val="none" w:sz="0" w:space="0" w:color="auto"/>
            <w:right w:val="none" w:sz="0" w:space="0" w:color="auto"/>
          </w:divBdr>
        </w:div>
        <w:div w:id="181939587">
          <w:marLeft w:val="0"/>
          <w:marRight w:val="0"/>
          <w:marTop w:val="0"/>
          <w:marBottom w:val="0"/>
          <w:divBdr>
            <w:top w:val="none" w:sz="0" w:space="0" w:color="auto"/>
            <w:left w:val="none" w:sz="0" w:space="0" w:color="auto"/>
            <w:bottom w:val="none" w:sz="0" w:space="0" w:color="auto"/>
            <w:right w:val="none" w:sz="0" w:space="0" w:color="auto"/>
          </w:divBdr>
        </w:div>
        <w:div w:id="216086189">
          <w:marLeft w:val="0"/>
          <w:marRight w:val="0"/>
          <w:marTop w:val="0"/>
          <w:marBottom w:val="0"/>
          <w:divBdr>
            <w:top w:val="none" w:sz="0" w:space="0" w:color="auto"/>
            <w:left w:val="none" w:sz="0" w:space="0" w:color="auto"/>
            <w:bottom w:val="none" w:sz="0" w:space="0" w:color="auto"/>
            <w:right w:val="none" w:sz="0" w:space="0" w:color="auto"/>
          </w:divBdr>
        </w:div>
        <w:div w:id="542137768">
          <w:marLeft w:val="0"/>
          <w:marRight w:val="0"/>
          <w:marTop w:val="0"/>
          <w:marBottom w:val="0"/>
          <w:divBdr>
            <w:top w:val="none" w:sz="0" w:space="0" w:color="auto"/>
            <w:left w:val="none" w:sz="0" w:space="0" w:color="auto"/>
            <w:bottom w:val="none" w:sz="0" w:space="0" w:color="auto"/>
            <w:right w:val="none" w:sz="0" w:space="0" w:color="auto"/>
          </w:divBdr>
        </w:div>
        <w:div w:id="721951059">
          <w:marLeft w:val="0"/>
          <w:marRight w:val="0"/>
          <w:marTop w:val="0"/>
          <w:marBottom w:val="0"/>
          <w:divBdr>
            <w:top w:val="none" w:sz="0" w:space="0" w:color="auto"/>
            <w:left w:val="none" w:sz="0" w:space="0" w:color="auto"/>
            <w:bottom w:val="none" w:sz="0" w:space="0" w:color="auto"/>
            <w:right w:val="none" w:sz="0" w:space="0" w:color="auto"/>
          </w:divBdr>
        </w:div>
        <w:div w:id="965232454">
          <w:marLeft w:val="0"/>
          <w:marRight w:val="0"/>
          <w:marTop w:val="0"/>
          <w:marBottom w:val="0"/>
          <w:divBdr>
            <w:top w:val="none" w:sz="0" w:space="0" w:color="auto"/>
            <w:left w:val="none" w:sz="0" w:space="0" w:color="auto"/>
            <w:bottom w:val="none" w:sz="0" w:space="0" w:color="auto"/>
            <w:right w:val="none" w:sz="0" w:space="0" w:color="auto"/>
          </w:divBdr>
        </w:div>
      </w:divsChild>
    </w:div>
    <w:div w:id="449976709">
      <w:bodyDiv w:val="1"/>
      <w:marLeft w:val="0"/>
      <w:marRight w:val="0"/>
      <w:marTop w:val="0"/>
      <w:marBottom w:val="0"/>
      <w:divBdr>
        <w:top w:val="none" w:sz="0" w:space="0" w:color="auto"/>
        <w:left w:val="none" w:sz="0" w:space="0" w:color="auto"/>
        <w:bottom w:val="none" w:sz="0" w:space="0" w:color="auto"/>
        <w:right w:val="none" w:sz="0" w:space="0" w:color="auto"/>
      </w:divBdr>
    </w:div>
    <w:div w:id="1504125427">
      <w:bodyDiv w:val="1"/>
      <w:marLeft w:val="0"/>
      <w:marRight w:val="0"/>
      <w:marTop w:val="0"/>
      <w:marBottom w:val="0"/>
      <w:divBdr>
        <w:top w:val="none" w:sz="0" w:space="0" w:color="auto"/>
        <w:left w:val="none" w:sz="0" w:space="0" w:color="auto"/>
        <w:bottom w:val="none" w:sz="0" w:space="0" w:color="auto"/>
        <w:right w:val="none" w:sz="0" w:space="0" w:color="auto"/>
      </w:divBdr>
    </w:div>
    <w:div w:id="1867867460">
      <w:bodyDiv w:val="1"/>
      <w:marLeft w:val="0"/>
      <w:marRight w:val="0"/>
      <w:marTop w:val="0"/>
      <w:marBottom w:val="0"/>
      <w:divBdr>
        <w:top w:val="none" w:sz="0" w:space="0" w:color="auto"/>
        <w:left w:val="none" w:sz="0" w:space="0" w:color="auto"/>
        <w:bottom w:val="none" w:sz="0" w:space="0" w:color="auto"/>
        <w:right w:val="none" w:sz="0" w:space="0" w:color="auto"/>
      </w:divBdr>
      <w:divsChild>
        <w:div w:id="715548698">
          <w:marLeft w:val="0"/>
          <w:marRight w:val="0"/>
          <w:marTop w:val="0"/>
          <w:marBottom w:val="0"/>
          <w:divBdr>
            <w:top w:val="none" w:sz="0" w:space="0" w:color="auto"/>
            <w:left w:val="none" w:sz="0" w:space="0" w:color="auto"/>
            <w:bottom w:val="none" w:sz="0" w:space="0" w:color="auto"/>
            <w:right w:val="none" w:sz="0" w:space="0" w:color="auto"/>
          </w:divBdr>
        </w:div>
        <w:div w:id="893589572">
          <w:marLeft w:val="0"/>
          <w:marRight w:val="0"/>
          <w:marTop w:val="0"/>
          <w:marBottom w:val="0"/>
          <w:divBdr>
            <w:top w:val="none" w:sz="0" w:space="0" w:color="auto"/>
            <w:left w:val="none" w:sz="0" w:space="0" w:color="auto"/>
            <w:bottom w:val="none" w:sz="0" w:space="0" w:color="auto"/>
            <w:right w:val="none" w:sz="0" w:space="0" w:color="auto"/>
          </w:divBdr>
        </w:div>
        <w:div w:id="983895816">
          <w:marLeft w:val="0"/>
          <w:marRight w:val="0"/>
          <w:marTop w:val="0"/>
          <w:marBottom w:val="0"/>
          <w:divBdr>
            <w:top w:val="none" w:sz="0" w:space="0" w:color="auto"/>
            <w:left w:val="none" w:sz="0" w:space="0" w:color="auto"/>
            <w:bottom w:val="none" w:sz="0" w:space="0" w:color="auto"/>
            <w:right w:val="none" w:sz="0" w:space="0" w:color="auto"/>
          </w:divBdr>
        </w:div>
        <w:div w:id="1011831909">
          <w:marLeft w:val="0"/>
          <w:marRight w:val="0"/>
          <w:marTop w:val="0"/>
          <w:marBottom w:val="0"/>
          <w:divBdr>
            <w:top w:val="none" w:sz="0" w:space="0" w:color="auto"/>
            <w:left w:val="none" w:sz="0" w:space="0" w:color="auto"/>
            <w:bottom w:val="none" w:sz="0" w:space="0" w:color="auto"/>
            <w:right w:val="none" w:sz="0" w:space="0" w:color="auto"/>
          </w:divBdr>
        </w:div>
        <w:div w:id="1759448795">
          <w:marLeft w:val="0"/>
          <w:marRight w:val="0"/>
          <w:marTop w:val="0"/>
          <w:marBottom w:val="0"/>
          <w:divBdr>
            <w:top w:val="none" w:sz="0" w:space="0" w:color="auto"/>
            <w:left w:val="none" w:sz="0" w:space="0" w:color="auto"/>
            <w:bottom w:val="none" w:sz="0" w:space="0" w:color="auto"/>
            <w:right w:val="none" w:sz="0" w:space="0" w:color="auto"/>
          </w:divBdr>
        </w:div>
        <w:div w:id="1991051858">
          <w:marLeft w:val="0"/>
          <w:marRight w:val="0"/>
          <w:marTop w:val="0"/>
          <w:marBottom w:val="0"/>
          <w:divBdr>
            <w:top w:val="none" w:sz="0" w:space="0" w:color="auto"/>
            <w:left w:val="none" w:sz="0" w:space="0" w:color="auto"/>
            <w:bottom w:val="none" w:sz="0" w:space="0" w:color="auto"/>
            <w:right w:val="none" w:sz="0" w:space="0" w:color="auto"/>
          </w:divBdr>
        </w:div>
      </w:divsChild>
    </w:div>
    <w:div w:id="20469058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yperlink" Target="https://www.myagedcare.gov.au/assessment/apply-online" TargetMode="External"/><Relationship Id="rId3" Type="http://schemas.openxmlformats.org/officeDocument/2006/relationships/customXml" Target="../customXml/item3.xml"/><Relationship Id="rId21" Type="http://schemas.openxmlformats.org/officeDocument/2006/relationships/hyperlink" Target="https://www.myagedcare.gov.au/find-a-provider/" TargetMode="Externa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microsoft.com/office/2020/10/relationships/intelligence" Target="intelligence2.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yperlink" Target="https://www.myagedcare.gov.au/access-your-online-account"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myagedcare.gov.au/" TargetMode="External"/><Relationship Id="rId24" Type="http://schemas.microsoft.com/office/2019/05/relationships/documenttasks" Target="documenttasks/documenttasks1.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www.servicesaustralia.gov.au/aged-care-specialist-officer-my-aged-care-face-to-face-services?context=55715"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fontTable" Target="fontTable.xml"/></Relationships>
</file>

<file path=word/_rels/header3.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png"/></Relationships>
</file>

<file path=word/documenttasks/documenttasks1.xml><?xml version="1.0" encoding="utf-8"?>
<t:Tasks xmlns:t="http://schemas.microsoft.com/office/tasks/2019/documenttasks" xmlns:oel="http://schemas.microsoft.com/office/2019/extlst">
  <t:Task id="{93420F18-2B75-44DF-B105-EB840C76B7B2}">
    <t:Anchor>
      <t:Comment id="252280751"/>
    </t:Anchor>
    <t:History>
      <t:Event id="{D80F1667-7F94-4E80-A457-CF2D4DADE836}" time="2025-09-24T23:17:31.117Z">
        <t:Attribution userId="S::Gemma.WILLIS@Health.gov.au::33917c0c-9963-4346-99c8-9fd2cc274af0" userProvider="AD" userName="WILLIS, Gemma"/>
        <t:Anchor>
          <t:Comment id="252280751"/>
        </t:Anchor>
        <t:Create/>
      </t:Event>
      <t:Event id="{A16A519B-4E4C-4114-BEE3-96C816B40DA5}" time="2025-09-24T23:17:31.117Z">
        <t:Attribution userId="S::Gemma.WILLIS@Health.gov.au::33917c0c-9963-4346-99c8-9fd2cc274af0" userProvider="AD" userName="WILLIS, Gemma"/>
        <t:Anchor>
          <t:Comment id="252280751"/>
        </t:Anchor>
        <t:Assign userId="S::Chelsea.MAXWELL@Health.gov.au::9ae90434-7709-4db7-8932-0385a04c020d" userProvider="AD" userName="MAXWELL, Chelsea"/>
      </t:Event>
      <t:Event id="{0FC1959C-E479-4AF9-B354-80C80C9822CC}" time="2025-09-24T23:17:31.117Z">
        <t:Attribution userId="S::Gemma.WILLIS@Health.gov.au::33917c0c-9963-4346-99c8-9fd2cc274af0" userProvider="AD" userName="WILLIS, Gemma"/>
        <t:Anchor>
          <t:Comment id="252280751"/>
        </t:Anchor>
        <t:SetTitle title="@MAXWELL, Chelsea can you please review formatting, use of capitals with bullets, indentation and style of bullets. "/>
      </t:Event>
      <t:Event id="{5FB69B21-958C-4A34-BFD0-1C26EC716517}" time="2025-09-25T23:04:56.002Z">
        <t:Attribution userId="S::Deanne.MARLER@Health.gov.au::fece68f2-54c4-4f2b-b614-8e3a3525c81a" userProvider="AD" userName="MARLER, Deanne"/>
        <t:Progress percentComplete="100"/>
      </t:Event>
    </t:History>
  </t:Task>
  <t:Task id="{DB0E818D-E9EC-4B4D-842D-496BC6BA0496}">
    <t:Anchor>
      <t:Comment id="844134413"/>
    </t:Anchor>
    <t:History>
      <t:Event id="{A1A4E15F-DE59-4C82-A565-61B475308CD7}" time="2025-09-26T02:32:24.755Z">
        <t:Attribution userId="S::Gemma.WILLIS@Health.gov.au::33917c0c-9963-4346-99c8-9fd2cc274af0" userProvider="AD" userName="WILLIS, Gemma"/>
        <t:Anchor>
          <t:Comment id="844134413"/>
        </t:Anchor>
        <t:Create/>
      </t:Event>
      <t:Event id="{5B5DA5A1-890A-410A-81B7-C024BF02BABD}" time="2025-09-26T02:32:24.755Z">
        <t:Attribution userId="S::Gemma.WILLIS@Health.gov.au::33917c0c-9963-4346-99c8-9fd2cc274af0" userProvider="AD" userName="WILLIS, Gemma"/>
        <t:Anchor>
          <t:Comment id="844134413"/>
        </t:Anchor>
        <t:Assign userId="S::Chelsea.MAXWELL@Health.gov.au::9ae90434-7709-4db7-8932-0385a04c020d" userProvider="AD" userName="MAXWELL, Chelsea"/>
      </t:Event>
      <t:Event id="{028DA2F1-A728-407C-9226-9A70476A7F31}" time="2025-09-26T02:32:24.755Z">
        <t:Attribution userId="S::Gemma.WILLIS@Health.gov.au::33917c0c-9963-4346-99c8-9fd2cc274af0" userProvider="AD" userName="WILLIS, Gemma"/>
        <t:Anchor>
          <t:Comment id="844134413"/>
        </t:Anchor>
        <t:SetTitle title="@MAXWELL, Chelsea one minor suggested change to reverse the order. "/>
      </t:Event>
      <t:Event id="{DD3985A9-0F91-4658-9DB8-FA3C4EF137EB}" time="2025-09-26T02:35:08Z">
        <t:Attribution userId="S::chelsea.maxwell@health.gov.au::9ae90434-7709-4db7-8932-0385a04c020d" userProvider="AD" userName="MAXWELL, Chelsea"/>
        <t:Progress percentComplete="100"/>
      </t:Event>
    </t:History>
  </t:Task>
</t:Tasks>
</file>

<file path=word/theme/theme1.xml><?xml version="1.0" encoding="utf-8"?>
<a:theme xmlns:a="http://schemas.openxmlformats.org/drawingml/2006/main" name="Office Theme 2013 - 2022">
  <a:themeElements>
    <a:clrScheme name="AGEDCARE">
      <a:dk1>
        <a:srgbClr val="1E1544"/>
      </a:dk1>
      <a:lt1>
        <a:srgbClr val="F1F2F2"/>
      </a:lt1>
      <a:dk2>
        <a:srgbClr val="1E1545"/>
      </a:dk2>
      <a:lt2>
        <a:srgbClr val="F1F2F2"/>
      </a:lt2>
      <a:accent1>
        <a:srgbClr val="2AB1BB"/>
      </a:accent1>
      <a:accent2>
        <a:srgbClr val="78BE43"/>
      </a:accent2>
      <a:accent3>
        <a:srgbClr val="8C59A5"/>
      </a:accent3>
      <a:accent4>
        <a:srgbClr val="DA576C"/>
      </a:accent4>
      <a:accent5>
        <a:srgbClr val="F2692B"/>
      </a:accent5>
      <a:accent6>
        <a:srgbClr val="F3B223"/>
      </a:accent6>
      <a:hlink>
        <a:srgbClr val="1E1545"/>
      </a:hlink>
      <a:folHlink>
        <a:srgbClr val="6D6D7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0248287d-23c7-4a2a-a3e0-c0447c1b254b" xsi:nil="true"/>
    <lcf76f155ced4ddcb4097134ff3c332f xmlns="12f7b466-49fa-4efd-8558-afd11113d64c">
      <Terms xmlns="http://schemas.microsoft.com/office/infopath/2007/PartnerControls"/>
    </lcf76f155ced4ddcb4097134ff3c332f>
    <SharedWithUsers xmlns="0248287d-23c7-4a2a-a3e0-c0447c1b254b">
      <UserInfo>
        <DisplayName/>
        <AccountId xsi:nil="true"/>
        <AccountType/>
      </UserInfo>
    </SharedWithUsers>
    <MediaLengthInSeconds xmlns="12f7b466-49fa-4efd-8558-afd11113d64c" xsi:nil="true"/>
    <DateCreated xmlns="12f7b466-49fa-4efd-8558-afd11113d64c"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0AA38C9F81075744843CDA91B656E382" ma:contentTypeVersion="17" ma:contentTypeDescription="Create a new document." ma:contentTypeScope="" ma:versionID="e56eaa35cc6a909397721a45b4276ad6">
  <xsd:schema xmlns:xsd="http://www.w3.org/2001/XMLSchema" xmlns:xs="http://www.w3.org/2001/XMLSchema" xmlns:p="http://schemas.microsoft.com/office/2006/metadata/properties" xmlns:ns2="12f7b466-49fa-4efd-8558-afd11113d64c" xmlns:ns3="0248287d-23c7-4a2a-a3e0-c0447c1b254b" targetNamespace="http://schemas.microsoft.com/office/2006/metadata/properties" ma:root="true" ma:fieldsID="c9f72f79d6505f5993a634c816cbe0db" ns2:_="" ns3:_="">
    <xsd:import namespace="12f7b466-49fa-4efd-8558-afd11113d64c"/>
    <xsd:import namespace="0248287d-23c7-4a2a-a3e0-c0447c1b254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ObjectDetectorVersions" minOccurs="0"/>
                <xsd:element ref="ns2:MediaServiceGenerationTime" minOccurs="0"/>
                <xsd:element ref="ns2:MediaServiceEventHashCode" minOccurs="0"/>
                <xsd:element ref="ns3:SharedWithUsers" minOccurs="0"/>
                <xsd:element ref="ns3:SharedWithDetails" minOccurs="0"/>
                <xsd:element ref="ns2:MediaServiceOCR" minOccurs="0"/>
                <xsd:element ref="ns2:MediaServiceSearchProperties" minOccurs="0"/>
                <xsd:element ref="ns2:MediaServiceLocation" minOccurs="0"/>
                <xsd:element ref="ns2:DateCreated"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2f7b466-49fa-4efd-8558-afd11113d64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indexed="true" ma:internalName="MediaServiceLocation" ma:readOnly="true">
      <xsd:simpleType>
        <xsd:restriction base="dms:Text"/>
      </xsd:simpleType>
    </xsd:element>
    <xsd:element name="DateCreated" ma:index="23" nillable="true" ma:displayName="Date Created" ma:format="DateOnly" ma:internalName="DateCreated">
      <xsd:simpleType>
        <xsd:restriction base="dms:DateTime"/>
      </xsd:simpleType>
    </xsd:element>
    <xsd:element name="MediaServiceBillingMetadata" ma:index="24"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248287d-23c7-4a2a-a3e0-c0447c1b254b"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e80bcdcb-5d35-4cfa-b459-3cbb3cdeb293}" ma:internalName="TaxCatchAll" ma:showField="CatchAllData" ma:web="0248287d-23c7-4a2a-a3e0-c0447c1b254b">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40A4526-3B1A-4483-BC33-A89599EBB9EF}">
  <ds:schemaRefs>
    <ds:schemaRef ds:uri="http://schemas.microsoft.com/sharepoint/v3/contenttype/forms"/>
  </ds:schemaRefs>
</ds:datastoreItem>
</file>

<file path=customXml/itemProps2.xml><?xml version="1.0" encoding="utf-8"?>
<ds:datastoreItem xmlns:ds="http://schemas.openxmlformats.org/officeDocument/2006/customXml" ds:itemID="{0A071644-DA3E-4CB8-B19E-2F3DF50FA85E}">
  <ds:schemaRefs>
    <ds:schemaRef ds:uri="http://schemas.microsoft.com/office/2006/metadata/properties"/>
    <ds:schemaRef ds:uri="http://schemas.microsoft.com/office/infopath/2007/PartnerControls"/>
    <ds:schemaRef ds:uri="0248287d-23c7-4a2a-a3e0-c0447c1b254b"/>
    <ds:schemaRef ds:uri="12f7b466-49fa-4efd-8558-afd11113d64c"/>
  </ds:schemaRefs>
</ds:datastoreItem>
</file>

<file path=customXml/itemProps3.xml><?xml version="1.0" encoding="utf-8"?>
<ds:datastoreItem xmlns:ds="http://schemas.openxmlformats.org/officeDocument/2006/customXml" ds:itemID="{E7A27801-8554-E843-8F95-A508B3213042}">
  <ds:schemaRefs>
    <ds:schemaRef ds:uri="http://schemas.openxmlformats.org/officeDocument/2006/bibliography"/>
  </ds:schemaRefs>
</ds:datastoreItem>
</file>

<file path=customXml/itemProps4.xml><?xml version="1.0" encoding="utf-8"?>
<ds:datastoreItem xmlns:ds="http://schemas.openxmlformats.org/officeDocument/2006/customXml" ds:itemID="{64934D22-9497-46BB-B7E0-56434BC1B5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2f7b466-49fa-4efd-8558-afd11113d64c"/>
    <ds:schemaRef ds:uri="0248287d-23c7-4a2a-a3e0-c0447c1b254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4</Pages>
  <Words>1457</Words>
  <Characters>7116</Characters>
  <Application>Microsoft Office Word</Application>
  <DocSecurity>0</DocSecurity>
  <Lines>131</Lines>
  <Paragraphs>66</Paragraphs>
  <ScaleCrop>false</ScaleCrop>
  <HeadingPairs>
    <vt:vector size="2" baseType="variant">
      <vt:variant>
        <vt:lpstr>Title</vt:lpstr>
      </vt:variant>
      <vt:variant>
        <vt:i4>1</vt:i4>
      </vt:variant>
    </vt:vector>
  </HeadingPairs>
  <TitlesOfParts>
    <vt:vector size="1" baseType="lpstr">
      <vt:lpstr>Support at Home - the new priority system and funding allocation</vt:lpstr>
    </vt:vector>
  </TitlesOfParts>
  <Company/>
  <LinksUpToDate>false</LinksUpToDate>
  <CharactersWithSpaces>8528</CharactersWithSpaces>
  <SharedDoc>false</SharedDoc>
  <HLinks>
    <vt:vector size="30" baseType="variant">
      <vt:variant>
        <vt:i4>3735608</vt:i4>
      </vt:variant>
      <vt:variant>
        <vt:i4>12</vt:i4>
      </vt:variant>
      <vt:variant>
        <vt:i4>0</vt:i4>
      </vt:variant>
      <vt:variant>
        <vt:i4>5</vt:i4>
      </vt:variant>
      <vt:variant>
        <vt:lpwstr>https://www.myagedcare.gov.au/find-a-provider/</vt:lpwstr>
      </vt:variant>
      <vt:variant>
        <vt:lpwstr/>
      </vt:variant>
      <vt:variant>
        <vt:i4>6029377</vt:i4>
      </vt:variant>
      <vt:variant>
        <vt:i4>9</vt:i4>
      </vt:variant>
      <vt:variant>
        <vt:i4>0</vt:i4>
      </vt:variant>
      <vt:variant>
        <vt:i4>5</vt:i4>
      </vt:variant>
      <vt:variant>
        <vt:lpwstr>https://www.myagedcare.gov.au/access-your-online-account</vt:lpwstr>
      </vt:variant>
      <vt:variant>
        <vt:lpwstr/>
      </vt:variant>
      <vt:variant>
        <vt:i4>7078009</vt:i4>
      </vt:variant>
      <vt:variant>
        <vt:i4>6</vt:i4>
      </vt:variant>
      <vt:variant>
        <vt:i4>0</vt:i4>
      </vt:variant>
      <vt:variant>
        <vt:i4>5</vt:i4>
      </vt:variant>
      <vt:variant>
        <vt:lpwstr>https://www.servicesaustralia.gov.au/aged-care-specialist-officer-my-aged-care-face-to-face-services?context=55715</vt:lpwstr>
      </vt:variant>
      <vt:variant>
        <vt:lpwstr/>
      </vt:variant>
      <vt:variant>
        <vt:i4>1572953</vt:i4>
      </vt:variant>
      <vt:variant>
        <vt:i4>3</vt:i4>
      </vt:variant>
      <vt:variant>
        <vt:i4>0</vt:i4>
      </vt:variant>
      <vt:variant>
        <vt:i4>5</vt:i4>
      </vt:variant>
      <vt:variant>
        <vt:lpwstr>https://www.myagedcare.gov.au/assessment/apply-online</vt:lpwstr>
      </vt:variant>
      <vt:variant>
        <vt:lpwstr/>
      </vt:variant>
      <vt:variant>
        <vt:i4>6881314</vt:i4>
      </vt:variant>
      <vt:variant>
        <vt:i4>0</vt:i4>
      </vt:variant>
      <vt:variant>
        <vt:i4>0</vt:i4>
      </vt:variant>
      <vt:variant>
        <vt:i4>5</vt:i4>
      </vt:variant>
      <vt:variant>
        <vt:lpwstr>https://www.myagedcare.gov.au/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Support at Home - the new priority system and funding allocation</dc:title>
  <dc:subject>Aged Care</dc:subject>
  <dc:creator>Australian Goverment Department of Health, Disability and Ageing</dc:creator>
  <cp:keywords>Aged Care, Aged Care Reforms; Support at Home funding; Support at Home new priority system</cp:keywords>
  <dc:description/>
  <cp:lastModifiedBy>MASCHKE, Elvia</cp:lastModifiedBy>
  <cp:revision>21</cp:revision>
  <cp:lastPrinted>2025-10-14T21:48:00Z</cp:lastPrinted>
  <dcterms:created xsi:type="dcterms:W3CDTF">2025-10-10T23:25:00Z</dcterms:created>
  <dcterms:modified xsi:type="dcterms:W3CDTF">2025-10-14T21:49:00Z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0x0101000AA38C9F81075744843CDA91B656E382</vt:lpwstr>
  </property>
  <property fmtid="{D5CDD505-2E9C-101B-9397-08002B2CF9AE}" pid="3" name="MediaServiceImageTags">
    <vt:lpwstr/>
  </property>
  <property fmtid="{D5CDD505-2E9C-101B-9397-08002B2CF9AE}" pid="4" name="Order">
    <vt:r8>796400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TriggerFlowInfo">
    <vt:lpwstr/>
  </property>
  <property fmtid="{D5CDD505-2E9C-101B-9397-08002B2CF9AE}" pid="11" name="ClassificationContentMarkingHeaderShapeIds">
    <vt:lpwstr>24184ec2,1ef6df4,45b86fa6</vt:lpwstr>
  </property>
  <property fmtid="{D5CDD505-2E9C-101B-9397-08002B2CF9AE}" pid="12" name="ClassificationContentMarkingHeaderFontProps">
    <vt:lpwstr>#ff0000,12,Calibri</vt:lpwstr>
  </property>
  <property fmtid="{D5CDD505-2E9C-101B-9397-08002B2CF9AE}" pid="13" name="ClassificationContentMarkingHeaderText">
    <vt:lpwstr>OFFICIAL</vt:lpwstr>
  </property>
  <property fmtid="{D5CDD505-2E9C-101B-9397-08002B2CF9AE}" pid="14" name="ClassificationContentMarkingFooterShapeIds">
    <vt:lpwstr>1c11429d,23a4b6ff,75082a74</vt:lpwstr>
  </property>
  <property fmtid="{D5CDD505-2E9C-101B-9397-08002B2CF9AE}" pid="15" name="ClassificationContentMarkingFooterFontProps">
    <vt:lpwstr>#ff0000,12,Calibri</vt:lpwstr>
  </property>
  <property fmtid="{D5CDD505-2E9C-101B-9397-08002B2CF9AE}" pid="16" name="ClassificationContentMarkingFooterText">
    <vt:lpwstr>OFFICIAL</vt:lpwstr>
  </property>
  <property fmtid="{D5CDD505-2E9C-101B-9397-08002B2CF9AE}" pid="17" name="MSIP_Label_7cd3e8b9-ffed-43a8-b7f4-cc2fa0382d36_Enabled">
    <vt:lpwstr>true</vt:lpwstr>
  </property>
  <property fmtid="{D5CDD505-2E9C-101B-9397-08002B2CF9AE}" pid="18" name="MSIP_Label_7cd3e8b9-ffed-43a8-b7f4-cc2fa0382d36_SetDate">
    <vt:lpwstr>2025-09-11T02:02:35Z</vt:lpwstr>
  </property>
  <property fmtid="{D5CDD505-2E9C-101B-9397-08002B2CF9AE}" pid="19" name="MSIP_Label_7cd3e8b9-ffed-43a8-b7f4-cc2fa0382d36_Method">
    <vt:lpwstr>Privileged</vt:lpwstr>
  </property>
  <property fmtid="{D5CDD505-2E9C-101B-9397-08002B2CF9AE}" pid="20" name="MSIP_Label_7cd3e8b9-ffed-43a8-b7f4-cc2fa0382d36_Name">
    <vt:lpwstr>O</vt:lpwstr>
  </property>
  <property fmtid="{D5CDD505-2E9C-101B-9397-08002B2CF9AE}" pid="21" name="MSIP_Label_7cd3e8b9-ffed-43a8-b7f4-cc2fa0382d36_SiteId">
    <vt:lpwstr>34a3929c-73cf-4954-abfe-147dc3517892</vt:lpwstr>
  </property>
  <property fmtid="{D5CDD505-2E9C-101B-9397-08002B2CF9AE}" pid="22" name="MSIP_Label_7cd3e8b9-ffed-43a8-b7f4-cc2fa0382d36_ActionId">
    <vt:lpwstr>e5618fd2-e183-466d-b2eb-8ea651310302</vt:lpwstr>
  </property>
  <property fmtid="{D5CDD505-2E9C-101B-9397-08002B2CF9AE}" pid="23" name="MSIP_Label_7cd3e8b9-ffed-43a8-b7f4-cc2fa0382d36_ContentBits">
    <vt:lpwstr>3</vt:lpwstr>
  </property>
  <property fmtid="{D5CDD505-2E9C-101B-9397-08002B2CF9AE}" pid="24" name="MSIP_Label_7cd3e8b9-ffed-43a8-b7f4-cc2fa0382d36_Tag">
    <vt:lpwstr>10, 0, 1, 1</vt:lpwstr>
  </property>
  <property fmtid="{D5CDD505-2E9C-101B-9397-08002B2CF9AE}" pid="25" name="docLang">
    <vt:lpwstr>en</vt:lpwstr>
  </property>
</Properties>
</file>