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5B6A" w14:textId="350BFD3B" w:rsidR="001E11F1" w:rsidRPr="001E11F1" w:rsidRDefault="001E11F1" w:rsidP="001E11F1">
      <w:pPr>
        <w:keepNext/>
        <w:keepLines/>
        <w:spacing w:after="0" w:line="276" w:lineRule="auto"/>
        <w:outlineLvl w:val="0"/>
        <w:rPr>
          <w:rFonts w:ascii="Arial" w:eastAsia="Yu Gothic Light" w:hAnsi="Arial"/>
          <w:b/>
          <w:bCs/>
          <w:color w:val="1E1544"/>
          <w:sz w:val="48"/>
          <w:szCs w:val="48"/>
        </w:rPr>
      </w:pPr>
      <w:r w:rsidRPr="001E11F1">
        <w:rPr>
          <w:rFonts w:ascii="Arial" w:eastAsia="Yu Gothic Light" w:hAnsi="Arial"/>
          <w:b/>
          <w:bCs/>
          <w:color w:val="1E1544"/>
          <w:sz w:val="48"/>
          <w:szCs w:val="48"/>
        </w:rPr>
        <w:t xml:space="preserve">Support at Home Service Delivery Branch </w:t>
      </w:r>
      <w:r w:rsidR="00957B20">
        <w:rPr>
          <w:rFonts w:ascii="Arial" w:eastAsia="Yu Gothic Light" w:hAnsi="Arial"/>
          <w:b/>
          <w:bCs/>
          <w:color w:val="1E1544"/>
          <w:sz w:val="48"/>
          <w:szCs w:val="48"/>
        </w:rPr>
        <w:t>Merger</w:t>
      </w:r>
      <w:r w:rsidRPr="001E11F1">
        <w:rPr>
          <w:rFonts w:ascii="Arial" w:eastAsia="Yu Gothic Light" w:hAnsi="Arial"/>
          <w:b/>
          <w:bCs/>
          <w:color w:val="1E1544"/>
          <w:sz w:val="48"/>
          <w:szCs w:val="48"/>
        </w:rPr>
        <w:t xml:space="preserve"> Form</w:t>
      </w:r>
    </w:p>
    <w:p w14:paraId="03DDB2A0" w14:textId="15E80302" w:rsidR="001E11F1" w:rsidRPr="00DF4F68" w:rsidRDefault="008F6B7D" w:rsidP="00A27652">
      <w:pPr>
        <w:spacing w:before="240" w:line="276" w:lineRule="auto"/>
        <w:jc w:val="center"/>
        <w:rPr>
          <w:rFonts w:ascii="Arial" w:eastAsia="Yu Gothic Light" w:hAnsi="Arial"/>
          <w:b/>
          <w:bCs/>
          <w:i/>
          <w:iCs/>
          <w:color w:val="1E1544"/>
          <w:sz w:val="22"/>
          <w:szCs w:val="22"/>
        </w:rPr>
      </w:pPr>
      <w:r w:rsidRPr="008F6B7D">
        <w:rPr>
          <w:rFonts w:ascii="Arial" w:eastAsia="Calibri" w:hAnsi="Arial"/>
          <w:i/>
          <w:iCs/>
          <w:sz w:val="22"/>
          <w:szCs w:val="22"/>
          <w:lang w:val="en-US"/>
        </w:rPr>
        <w:t>This form provides notice to the Department of Health, Disability and Ag</w:t>
      </w:r>
      <w:r w:rsidR="00B56C3F">
        <w:rPr>
          <w:rFonts w:ascii="Arial" w:eastAsia="Calibri" w:hAnsi="Arial"/>
          <w:i/>
          <w:iCs/>
          <w:sz w:val="22"/>
          <w:szCs w:val="22"/>
          <w:lang w:val="en-US"/>
        </w:rPr>
        <w:t>e</w:t>
      </w:r>
      <w:r w:rsidRPr="008F6B7D">
        <w:rPr>
          <w:rFonts w:ascii="Arial" w:eastAsia="Calibri" w:hAnsi="Arial"/>
          <w:i/>
          <w:iCs/>
          <w:sz w:val="22"/>
          <w:szCs w:val="22"/>
          <w:lang w:val="en-US"/>
        </w:rPr>
        <w:t xml:space="preserve">ing (Department) </w:t>
      </w:r>
      <w:r w:rsidR="001E11F1" w:rsidRPr="00DF4F68">
        <w:rPr>
          <w:rFonts w:ascii="Arial" w:eastAsia="Calibri" w:hAnsi="Arial"/>
          <w:i/>
          <w:iCs/>
          <w:sz w:val="22"/>
          <w:szCs w:val="22"/>
          <w:lang w:val="en-US"/>
        </w:rPr>
        <w:t xml:space="preserve">of </w:t>
      </w:r>
      <w:r w:rsidR="004F70C0">
        <w:rPr>
          <w:rFonts w:ascii="Arial" w:eastAsia="Calibri" w:hAnsi="Arial"/>
          <w:i/>
          <w:iCs/>
          <w:sz w:val="22"/>
          <w:szCs w:val="22"/>
          <w:lang w:val="en-US"/>
        </w:rPr>
        <w:t xml:space="preserve">a merger of </w:t>
      </w:r>
      <w:r w:rsidR="001E11F1" w:rsidRPr="00DF4F68">
        <w:rPr>
          <w:rFonts w:ascii="Arial" w:eastAsia="Calibri" w:hAnsi="Arial"/>
          <w:i/>
          <w:iCs/>
          <w:sz w:val="22"/>
          <w:szCs w:val="22"/>
          <w:lang w:val="en-US"/>
        </w:rPr>
        <w:t xml:space="preserve">service delivery branches through which </w:t>
      </w:r>
      <w:r w:rsidR="004F70C0">
        <w:rPr>
          <w:rFonts w:ascii="Arial" w:eastAsia="Calibri" w:hAnsi="Arial"/>
          <w:i/>
          <w:iCs/>
          <w:sz w:val="22"/>
          <w:szCs w:val="22"/>
          <w:lang w:val="en-US"/>
        </w:rPr>
        <w:t xml:space="preserve">a registered provider </w:t>
      </w:r>
      <w:r w:rsidR="001E11F1" w:rsidRPr="00DF4F68">
        <w:rPr>
          <w:rFonts w:ascii="Arial" w:eastAsia="Calibri" w:hAnsi="Arial"/>
          <w:i/>
          <w:iCs/>
          <w:sz w:val="22"/>
          <w:szCs w:val="22"/>
          <w:lang w:val="en-US"/>
        </w:rPr>
        <w:t>proposes to provide services under the Aged Care Act 2024 (the Act).</w:t>
      </w:r>
    </w:p>
    <w:p w14:paraId="6B1A51AE" w14:textId="43819B57" w:rsidR="001E11F1" w:rsidRPr="00DF4F68" w:rsidRDefault="001E11F1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b/>
          <w:sz w:val="22"/>
          <w:szCs w:val="22"/>
          <w:lang w:val="en-US"/>
        </w:rPr>
        <w:t>Before completing this form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, your organisation must be a </w:t>
      </w:r>
      <w:r w:rsidRPr="00DF4F68">
        <w:rPr>
          <w:rFonts w:ascii="Arial" w:eastAsia="Calibri" w:hAnsi="Arial"/>
          <w:b/>
          <w:bCs/>
          <w:sz w:val="22"/>
          <w:szCs w:val="22"/>
          <w:lang w:val="en-US"/>
        </w:rPr>
        <w:t xml:space="preserve">registered </w:t>
      </w:r>
      <w:r w:rsidRPr="00DF4F68">
        <w:rPr>
          <w:rFonts w:ascii="Arial" w:eastAsia="Calibri" w:hAnsi="Arial"/>
          <w:b/>
          <w:sz w:val="22"/>
          <w:szCs w:val="22"/>
          <w:lang w:val="en-US"/>
        </w:rPr>
        <w:t xml:space="preserve">provider </w:t>
      </w:r>
      <w:r w:rsidRPr="00DF4F68">
        <w:rPr>
          <w:rFonts w:ascii="Arial" w:eastAsia="Calibri" w:hAnsi="Arial"/>
          <w:sz w:val="22"/>
          <w:szCs w:val="22"/>
          <w:lang w:val="en-US"/>
        </w:rPr>
        <w:t>of Support at Home services under the Act.</w:t>
      </w:r>
    </w:p>
    <w:p w14:paraId="365B5980" w14:textId="77777777" w:rsidR="001E11F1" w:rsidRPr="00DF4F68" w:rsidRDefault="001E11F1" w:rsidP="00D97C12">
      <w:pPr>
        <w:spacing w:line="276" w:lineRule="auto"/>
        <w:rPr>
          <w:rFonts w:ascii="Arial" w:eastAsia="Calibri" w:hAnsi="Arial"/>
          <w:b/>
          <w:bCs/>
          <w:sz w:val="22"/>
          <w:szCs w:val="22"/>
          <w:lang w:val="en-US"/>
        </w:rPr>
      </w:pPr>
      <w:r w:rsidRPr="00DF4F68">
        <w:rPr>
          <w:rFonts w:ascii="Arial" w:eastAsia="Calibri" w:hAnsi="Arial"/>
          <w:b/>
          <w:bCs/>
          <w:sz w:val="22"/>
          <w:szCs w:val="22"/>
          <w:lang w:val="en-US"/>
        </w:rPr>
        <w:t>About this form</w:t>
      </w:r>
    </w:p>
    <w:p w14:paraId="69856188" w14:textId="24E0BB92" w:rsidR="001E11F1" w:rsidRDefault="001E11F1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 xml:space="preserve">As required by section 166 of the </w:t>
      </w:r>
      <w:r w:rsidR="0069442A" w:rsidRPr="00DF4F68">
        <w:rPr>
          <w:rFonts w:ascii="Arial" w:eastAsia="Calibri" w:hAnsi="Arial"/>
          <w:sz w:val="22"/>
          <w:szCs w:val="22"/>
          <w:lang w:val="en-US"/>
        </w:rPr>
        <w:t>Aged Care Rules 2025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, this form serves to notify the </w:t>
      </w:r>
      <w:r w:rsidR="004F70C0">
        <w:rPr>
          <w:rFonts w:ascii="Arial" w:eastAsia="Calibri" w:hAnsi="Arial"/>
          <w:sz w:val="22"/>
          <w:szCs w:val="22"/>
          <w:lang w:val="en-US"/>
        </w:rPr>
        <w:t>Department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that a registered provider intends to deliver home support services through a service delivery branch. Providing service information is required before your organisation can claim and receive subsidies for the provision of services through a service delivery branch. </w:t>
      </w:r>
    </w:p>
    <w:p w14:paraId="5F0E3FD4" w14:textId="446A1A6F" w:rsidR="00DD524B" w:rsidRPr="00DF4F68" w:rsidRDefault="00DD524B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>
        <w:rPr>
          <w:rFonts w:ascii="Arial" w:eastAsia="Calibri" w:hAnsi="Arial"/>
          <w:sz w:val="22"/>
          <w:szCs w:val="22"/>
          <w:lang w:val="en-US"/>
        </w:rPr>
        <w:t>This form will allow you to merge up to 5 service delivery branches into one continuing service ID.</w:t>
      </w:r>
    </w:p>
    <w:p w14:paraId="6BD3A0DD" w14:textId="018D731C" w:rsidR="001E11F1" w:rsidRPr="00DF4F68" w:rsidRDefault="001E11F1" w:rsidP="00A27652">
      <w:pPr>
        <w:spacing w:before="240" w:line="276" w:lineRule="auto"/>
        <w:rPr>
          <w:rFonts w:ascii="Arial" w:eastAsia="Calibri" w:hAnsi="Arial"/>
          <w:b/>
          <w:bCs/>
          <w:sz w:val="22"/>
          <w:szCs w:val="22"/>
          <w:lang w:val="en-US"/>
        </w:rPr>
      </w:pPr>
      <w:r w:rsidRPr="00DF4F68">
        <w:rPr>
          <w:rFonts w:ascii="Arial" w:eastAsia="Calibri" w:hAnsi="Arial"/>
          <w:b/>
          <w:bCs/>
          <w:sz w:val="22"/>
          <w:szCs w:val="22"/>
          <w:lang w:val="en-US"/>
        </w:rPr>
        <w:t>Merging service delivery branches</w:t>
      </w:r>
    </w:p>
    <w:p w14:paraId="09009EA6" w14:textId="6DDAAA58" w:rsidR="00DF4F68" w:rsidRDefault="001E11F1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>This form serves to notify a merge</w:t>
      </w:r>
      <w:r w:rsidR="2CD9E375" w:rsidRPr="00DF4F68">
        <w:rPr>
          <w:rFonts w:ascii="Arial" w:eastAsia="Calibri" w:hAnsi="Arial"/>
          <w:sz w:val="22"/>
          <w:szCs w:val="22"/>
          <w:lang w:val="en-US"/>
        </w:rPr>
        <w:t>r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</w:t>
      </w:r>
      <w:r w:rsidR="00EA25AA">
        <w:rPr>
          <w:rFonts w:ascii="Arial" w:eastAsia="Calibri" w:hAnsi="Arial"/>
          <w:sz w:val="22"/>
          <w:szCs w:val="22"/>
          <w:lang w:val="en-US"/>
        </w:rPr>
        <w:t>of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service delivery branches of the same provider. The registered provider must notify individual recipients of the proposed merge</w:t>
      </w:r>
      <w:r w:rsidR="20CCDCA2" w:rsidRPr="00DF4F68">
        <w:rPr>
          <w:rFonts w:ascii="Arial" w:eastAsia="Calibri" w:hAnsi="Arial"/>
          <w:sz w:val="22"/>
          <w:szCs w:val="22"/>
          <w:lang w:val="en-US"/>
        </w:rPr>
        <w:t>r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in relation to accessing funded aged care services. </w:t>
      </w:r>
    </w:p>
    <w:p w14:paraId="30CF1FB1" w14:textId="7D18C5E3" w:rsidR="001E11F1" w:rsidRPr="00DF4F68" w:rsidRDefault="001E11F1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bCs/>
          <w:sz w:val="22"/>
          <w:szCs w:val="22"/>
          <w:lang w:val="en-US"/>
        </w:rPr>
        <w:t xml:space="preserve">The </w:t>
      </w:r>
      <w:r w:rsidR="004F70C0">
        <w:rPr>
          <w:rFonts w:ascii="Arial" w:eastAsia="Calibri" w:hAnsi="Arial"/>
          <w:bCs/>
          <w:sz w:val="22"/>
          <w:szCs w:val="22"/>
          <w:lang w:val="en-US"/>
        </w:rPr>
        <w:t>Department</w:t>
      </w:r>
      <w:r w:rsidRPr="00DF4F68">
        <w:rPr>
          <w:rFonts w:ascii="Arial" w:eastAsia="Calibri" w:hAnsi="Arial"/>
          <w:bCs/>
          <w:sz w:val="22"/>
          <w:szCs w:val="22"/>
          <w:lang w:val="en-US"/>
        </w:rPr>
        <w:t xml:space="preserve"> must be notified of any changes relating to the merge</w:t>
      </w:r>
      <w:r w:rsidR="003936A7">
        <w:rPr>
          <w:rFonts w:ascii="Arial" w:eastAsia="Calibri" w:hAnsi="Arial"/>
          <w:bCs/>
          <w:sz w:val="22"/>
          <w:szCs w:val="22"/>
          <w:lang w:val="en-US"/>
        </w:rPr>
        <w:t>r</w:t>
      </w:r>
      <w:r w:rsidRPr="00DF4F68">
        <w:rPr>
          <w:rFonts w:ascii="Arial" w:eastAsia="Calibri" w:hAnsi="Arial"/>
          <w:bCs/>
          <w:sz w:val="22"/>
          <w:szCs w:val="22"/>
          <w:lang w:val="en-US"/>
        </w:rPr>
        <w:t xml:space="preserve"> at least </w:t>
      </w:r>
      <w:r w:rsidR="005E525B" w:rsidRPr="00DF4F68">
        <w:rPr>
          <w:rFonts w:ascii="Arial" w:eastAsia="Calibri" w:hAnsi="Arial"/>
          <w:bCs/>
          <w:sz w:val="22"/>
          <w:szCs w:val="22"/>
          <w:lang w:val="en-US"/>
        </w:rPr>
        <w:t>9</w:t>
      </w:r>
      <w:r w:rsidRPr="00DF4F68">
        <w:rPr>
          <w:rFonts w:ascii="Arial" w:eastAsia="Calibri" w:hAnsi="Arial"/>
          <w:bCs/>
          <w:sz w:val="22"/>
          <w:szCs w:val="22"/>
          <w:lang w:val="en-US"/>
        </w:rPr>
        <w:t xml:space="preserve">0 days before the proposed date, </w:t>
      </w:r>
      <w:r w:rsidR="00B26F8F" w:rsidRPr="00DF4F68">
        <w:rPr>
          <w:rFonts w:ascii="Arial" w:eastAsia="Calibri" w:hAnsi="Arial"/>
          <w:bCs/>
          <w:sz w:val="22"/>
          <w:szCs w:val="22"/>
          <w:lang w:val="en-US"/>
        </w:rPr>
        <w:t xml:space="preserve">if less than 90 </w:t>
      </w:r>
      <w:r w:rsidR="003936A7" w:rsidRPr="00DF4F68">
        <w:rPr>
          <w:rFonts w:ascii="Arial" w:eastAsia="Calibri" w:hAnsi="Arial"/>
          <w:bCs/>
          <w:sz w:val="22"/>
          <w:szCs w:val="22"/>
          <w:lang w:val="en-US"/>
        </w:rPr>
        <w:t>days</w:t>
      </w:r>
      <w:r w:rsidR="003936A7">
        <w:rPr>
          <w:rFonts w:ascii="Arial" w:eastAsia="Calibri" w:hAnsi="Arial"/>
          <w:bCs/>
          <w:sz w:val="22"/>
          <w:szCs w:val="22"/>
          <w:lang w:val="en-US"/>
        </w:rPr>
        <w:t>’ notice period</w:t>
      </w:r>
      <w:r w:rsidR="00B26F8F" w:rsidRPr="00DF4F68">
        <w:rPr>
          <w:rFonts w:ascii="Arial" w:eastAsia="Calibri" w:hAnsi="Arial"/>
          <w:bCs/>
          <w:sz w:val="22"/>
          <w:szCs w:val="22"/>
          <w:lang w:val="en-US"/>
        </w:rPr>
        <w:t xml:space="preserve"> is needed, </w:t>
      </w:r>
      <w:r w:rsidR="00AC3E17" w:rsidRPr="00DF4F68">
        <w:rPr>
          <w:rFonts w:ascii="Arial" w:eastAsia="Calibri" w:hAnsi="Arial"/>
          <w:bCs/>
          <w:sz w:val="22"/>
          <w:szCs w:val="22"/>
          <w:lang w:val="en-US"/>
        </w:rPr>
        <w:t xml:space="preserve">this </w:t>
      </w:r>
      <w:r w:rsidR="00B26F8F" w:rsidRPr="00DF4F68">
        <w:rPr>
          <w:rFonts w:ascii="Arial" w:eastAsia="Calibri" w:hAnsi="Arial"/>
          <w:bCs/>
          <w:sz w:val="22"/>
          <w:szCs w:val="22"/>
          <w:lang w:val="en-US"/>
        </w:rPr>
        <w:t>must be</w:t>
      </w:r>
      <w:r w:rsidR="00AC3E17" w:rsidRPr="00DF4F68">
        <w:rPr>
          <w:rFonts w:ascii="Arial" w:eastAsia="Calibri" w:hAnsi="Arial"/>
          <w:bCs/>
          <w:sz w:val="22"/>
          <w:szCs w:val="22"/>
          <w:lang w:val="en-US"/>
        </w:rPr>
        <w:t xml:space="preserve"> in</w:t>
      </w:r>
      <w:r w:rsidR="00B26F8F" w:rsidRPr="00DF4F68">
        <w:rPr>
          <w:rFonts w:ascii="Arial" w:eastAsia="Calibri" w:hAnsi="Arial"/>
          <w:bCs/>
          <w:sz w:val="22"/>
          <w:szCs w:val="22"/>
          <w:lang w:val="en-US"/>
        </w:rPr>
        <w:t xml:space="preserve"> writing between the </w:t>
      </w:r>
      <w:r w:rsidR="004F70C0">
        <w:rPr>
          <w:rFonts w:ascii="Arial" w:eastAsia="Calibri" w:hAnsi="Arial"/>
          <w:bCs/>
          <w:sz w:val="22"/>
          <w:szCs w:val="22"/>
          <w:lang w:val="en-US"/>
        </w:rPr>
        <w:t>Department</w:t>
      </w:r>
      <w:r w:rsidR="00B26F8F" w:rsidRPr="00DF4F68">
        <w:rPr>
          <w:rFonts w:ascii="Arial" w:eastAsia="Calibri" w:hAnsi="Arial"/>
          <w:bCs/>
          <w:sz w:val="22"/>
          <w:szCs w:val="22"/>
          <w:lang w:val="en-US"/>
        </w:rPr>
        <w:t xml:space="preserve"> and the registered provider, a</w:t>
      </w:r>
      <w:r w:rsidRPr="00DF4F68">
        <w:rPr>
          <w:rFonts w:ascii="Arial" w:eastAsia="Calibri" w:hAnsi="Arial"/>
          <w:bCs/>
          <w:sz w:val="22"/>
          <w:szCs w:val="22"/>
          <w:lang w:val="en-US"/>
        </w:rPr>
        <w:t xml:space="preserve">s required by section 166-920 of the </w:t>
      </w:r>
      <w:r w:rsidR="0069442A" w:rsidRPr="00DF4F68">
        <w:rPr>
          <w:rFonts w:ascii="Arial" w:eastAsia="Calibri" w:hAnsi="Arial"/>
          <w:bCs/>
          <w:sz w:val="22"/>
          <w:szCs w:val="22"/>
          <w:lang w:val="en-US"/>
        </w:rPr>
        <w:t>Aged Care Rules 2025</w:t>
      </w:r>
      <w:r w:rsidRPr="00DF4F68">
        <w:rPr>
          <w:rFonts w:ascii="Arial" w:eastAsia="Calibri" w:hAnsi="Arial"/>
          <w:bCs/>
          <w:sz w:val="22"/>
          <w:szCs w:val="22"/>
          <w:lang w:val="en-US"/>
        </w:rPr>
        <w:t>.</w:t>
      </w:r>
    </w:p>
    <w:p w14:paraId="6C2105F2" w14:textId="15735D06" w:rsidR="00DF4F68" w:rsidRPr="00DF4F68" w:rsidRDefault="00DF4F68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 xml:space="preserve">If a provider wishes to </w:t>
      </w:r>
      <w:r w:rsidR="00D20A29">
        <w:rPr>
          <w:rFonts w:ascii="Arial" w:eastAsia="Calibri" w:hAnsi="Arial"/>
          <w:sz w:val="22"/>
          <w:szCs w:val="22"/>
          <w:lang w:val="en-US"/>
        </w:rPr>
        <w:t>update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the contact information </w:t>
      </w:r>
      <w:r w:rsidR="00110EC5">
        <w:rPr>
          <w:rFonts w:ascii="Arial" w:eastAsia="Calibri" w:hAnsi="Arial"/>
          <w:sz w:val="22"/>
          <w:szCs w:val="22"/>
          <w:lang w:val="en-US"/>
        </w:rPr>
        <w:t>of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</w:t>
      </w:r>
      <w:r w:rsidR="001D3DB9">
        <w:rPr>
          <w:rFonts w:ascii="Arial" w:eastAsia="Calibri" w:hAnsi="Arial"/>
          <w:sz w:val="22"/>
          <w:szCs w:val="22"/>
          <w:lang w:val="en-US"/>
        </w:rPr>
        <w:t>a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service delivery branch that is remaining open, this notification can be completed by the provider through</w:t>
      </w:r>
      <w:r w:rsidR="00E976F4">
        <w:rPr>
          <w:rFonts w:ascii="Arial" w:eastAsia="Calibri" w:hAnsi="Arial"/>
          <w:sz w:val="22"/>
          <w:szCs w:val="22"/>
          <w:lang w:val="en-US"/>
        </w:rPr>
        <w:t xml:space="preserve"> Government Provider Management System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</w:t>
      </w:r>
      <w:r w:rsidR="00E976F4">
        <w:rPr>
          <w:rFonts w:ascii="Arial" w:eastAsia="Calibri" w:hAnsi="Arial"/>
          <w:sz w:val="22"/>
          <w:szCs w:val="22"/>
          <w:lang w:val="en-US"/>
        </w:rPr>
        <w:t>(</w:t>
      </w:r>
      <w:r w:rsidRPr="00DF4F68">
        <w:rPr>
          <w:rFonts w:ascii="Arial" w:eastAsia="Calibri" w:hAnsi="Arial"/>
          <w:sz w:val="22"/>
          <w:szCs w:val="22"/>
          <w:lang w:val="en-US"/>
        </w:rPr>
        <w:t>GPMS</w:t>
      </w:r>
      <w:r w:rsidR="00E976F4">
        <w:rPr>
          <w:rFonts w:ascii="Arial" w:eastAsia="Calibri" w:hAnsi="Arial"/>
          <w:sz w:val="22"/>
          <w:szCs w:val="22"/>
          <w:lang w:val="en-US"/>
        </w:rPr>
        <w:t>)</w:t>
      </w:r>
      <w:r w:rsidRPr="00DF4F68">
        <w:rPr>
          <w:rFonts w:ascii="Arial" w:eastAsia="Calibri" w:hAnsi="Arial"/>
          <w:sz w:val="22"/>
          <w:szCs w:val="22"/>
          <w:lang w:val="en-US"/>
        </w:rPr>
        <w:t>.</w:t>
      </w:r>
    </w:p>
    <w:p w14:paraId="4B76330C" w14:textId="62D3AE2B" w:rsidR="001E11F1" w:rsidRPr="00DF4F68" w:rsidRDefault="001E11F1" w:rsidP="00D97C12">
      <w:pPr>
        <w:spacing w:line="276" w:lineRule="auto"/>
        <w:rPr>
          <w:rFonts w:ascii="Arial" w:eastAsia="Calibri" w:hAnsi="Arial"/>
          <w:b/>
          <w:sz w:val="22"/>
          <w:szCs w:val="22"/>
          <w:lang w:val="en-US"/>
        </w:rPr>
      </w:pPr>
      <w:r w:rsidRPr="00DF4F68">
        <w:rPr>
          <w:rFonts w:ascii="Arial" w:eastAsia="Calibri" w:hAnsi="Arial"/>
          <w:b/>
          <w:sz w:val="22"/>
          <w:szCs w:val="22"/>
          <w:lang w:val="en-US"/>
        </w:rPr>
        <w:t>No longer intends to merge service delivery branch</w:t>
      </w:r>
    </w:p>
    <w:p w14:paraId="10912123" w14:textId="29325798" w:rsidR="001E11F1" w:rsidRPr="00DF4F68" w:rsidRDefault="001E11F1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>If the registered provider no longer intends to merge service delivery branch</w:t>
      </w:r>
      <w:r w:rsidR="00853076">
        <w:rPr>
          <w:rFonts w:ascii="Arial" w:eastAsia="Calibri" w:hAnsi="Arial"/>
          <w:sz w:val="22"/>
          <w:szCs w:val="22"/>
          <w:lang w:val="en-US"/>
        </w:rPr>
        <w:t>es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, the provider must notify </w:t>
      </w:r>
      <w:r w:rsidR="00853076">
        <w:rPr>
          <w:rFonts w:ascii="Arial" w:eastAsia="Calibri" w:hAnsi="Arial"/>
          <w:sz w:val="22"/>
          <w:szCs w:val="22"/>
          <w:lang w:val="en-US"/>
        </w:rPr>
        <w:t xml:space="preserve">the </w:t>
      </w:r>
      <w:r w:rsidR="004F70C0">
        <w:rPr>
          <w:rFonts w:ascii="Arial" w:eastAsia="Calibri" w:hAnsi="Arial"/>
          <w:sz w:val="22"/>
          <w:szCs w:val="22"/>
          <w:lang w:val="en-US"/>
        </w:rPr>
        <w:t>Department</w:t>
      </w:r>
      <w:r w:rsidR="00853076">
        <w:rPr>
          <w:rFonts w:ascii="Arial" w:eastAsia="Calibri" w:hAnsi="Arial"/>
          <w:sz w:val="22"/>
          <w:szCs w:val="22"/>
          <w:lang w:val="en-US"/>
        </w:rPr>
        <w:t xml:space="preserve"> 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no later than </w:t>
      </w:r>
      <w:r w:rsidR="00825522" w:rsidRPr="00DF4F68">
        <w:rPr>
          <w:rFonts w:ascii="Arial" w:eastAsia="Calibri" w:hAnsi="Arial"/>
          <w:sz w:val="22"/>
          <w:szCs w:val="22"/>
          <w:lang w:val="en-US"/>
        </w:rPr>
        <w:t>28 days</w:t>
      </w:r>
      <w:r w:rsidR="009134F7" w:rsidRPr="00DF4F68">
        <w:rPr>
          <w:rFonts w:ascii="Arial" w:eastAsia="Calibri" w:hAnsi="Arial"/>
          <w:sz w:val="22"/>
          <w:szCs w:val="22"/>
          <w:lang w:val="en-US"/>
        </w:rPr>
        <w:t xml:space="preserve"> before the proposed merger date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 as per section 166-930 of the </w:t>
      </w:r>
      <w:r w:rsidR="0069442A" w:rsidRPr="00DF4F68">
        <w:rPr>
          <w:rFonts w:ascii="Arial" w:eastAsia="Calibri" w:hAnsi="Arial"/>
          <w:sz w:val="22"/>
          <w:szCs w:val="22"/>
          <w:lang w:val="en-US"/>
        </w:rPr>
        <w:t>Aged Care Rules 2025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. </w:t>
      </w:r>
    </w:p>
    <w:p w14:paraId="63F41885" w14:textId="2A5A97A2" w:rsidR="001E11F1" w:rsidRPr="00DF4F68" w:rsidRDefault="001E11F1" w:rsidP="00D97C1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 xml:space="preserve">If </w:t>
      </w:r>
      <w:r w:rsidR="0056406B">
        <w:rPr>
          <w:rFonts w:ascii="Arial" w:eastAsia="Calibri" w:hAnsi="Arial"/>
          <w:sz w:val="22"/>
          <w:szCs w:val="22"/>
          <w:lang w:val="en-US"/>
        </w:rPr>
        <w:t>a registered provider</w:t>
      </w:r>
      <w:r w:rsidR="004F70C0">
        <w:rPr>
          <w:rFonts w:ascii="Arial" w:eastAsia="Calibri" w:hAnsi="Arial"/>
          <w:sz w:val="22"/>
          <w:szCs w:val="22"/>
          <w:lang w:val="en-US"/>
        </w:rPr>
        <w:t xml:space="preserve"> 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does not comply with reporting obligations under section 166 of the </w:t>
      </w:r>
      <w:r w:rsidR="00AF0603" w:rsidRPr="00DF4F68">
        <w:rPr>
          <w:rFonts w:ascii="Arial" w:eastAsia="Calibri" w:hAnsi="Arial"/>
          <w:bCs/>
          <w:sz w:val="22"/>
          <w:szCs w:val="22"/>
          <w:lang w:val="en-US"/>
        </w:rPr>
        <w:t xml:space="preserve">Aged Care Rules 2025, 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the department may take compliance action. For record keeping purposes, a registered provider must retain records about service delivery branches for any reports given under section 166 of the </w:t>
      </w:r>
      <w:r w:rsidR="005858E6" w:rsidRPr="00DF4F68">
        <w:rPr>
          <w:rFonts w:ascii="Arial" w:eastAsia="Calibri" w:hAnsi="Arial"/>
          <w:bCs/>
          <w:sz w:val="22"/>
          <w:szCs w:val="22"/>
          <w:lang w:val="en-US"/>
        </w:rPr>
        <w:t xml:space="preserve">Aged Care Rules </w:t>
      </w:r>
      <w:r w:rsidR="005858E6" w:rsidRPr="00DF4F68">
        <w:rPr>
          <w:rFonts w:ascii="Arial" w:eastAsia="Calibri" w:hAnsi="Arial"/>
          <w:sz w:val="22"/>
          <w:szCs w:val="22"/>
          <w:lang w:val="en-US"/>
        </w:rPr>
        <w:t>2025</w:t>
      </w:r>
      <w:r w:rsidR="6D612DA9" w:rsidRPr="00DF4F68">
        <w:rPr>
          <w:rFonts w:ascii="Arial" w:eastAsia="Calibri" w:hAnsi="Arial"/>
          <w:sz w:val="22"/>
          <w:szCs w:val="22"/>
          <w:lang w:val="en-US"/>
        </w:rPr>
        <w:t xml:space="preserve"> 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for at least 7 years starting from the date the record was made as per section 154-300 of the </w:t>
      </w:r>
      <w:r w:rsidR="0069442A" w:rsidRPr="00DF4F68">
        <w:rPr>
          <w:rFonts w:ascii="Arial" w:eastAsia="Calibri" w:hAnsi="Arial"/>
          <w:sz w:val="22"/>
          <w:szCs w:val="22"/>
          <w:lang w:val="en-US"/>
        </w:rPr>
        <w:t>Aged Care Rules 2025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. </w:t>
      </w:r>
    </w:p>
    <w:p w14:paraId="744E2D48" w14:textId="2B52BCE5" w:rsidR="001E11F1" w:rsidRPr="00A27652" w:rsidRDefault="001E11F1" w:rsidP="00A27652">
      <w:pPr>
        <w:spacing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 xml:space="preserve">You can access the </w:t>
      </w:r>
      <w:r w:rsidR="00EF6F76">
        <w:rPr>
          <w:rFonts w:ascii="Arial" w:eastAsia="Calibri" w:hAnsi="Arial"/>
          <w:sz w:val="22"/>
          <w:szCs w:val="22"/>
          <w:lang w:val="en-US"/>
        </w:rPr>
        <w:t xml:space="preserve">Department’s </w:t>
      </w:r>
      <w:r w:rsidRPr="00DF4F68">
        <w:rPr>
          <w:rFonts w:ascii="Arial" w:eastAsia="Calibri" w:hAnsi="Arial"/>
          <w:sz w:val="22"/>
          <w:szCs w:val="22"/>
          <w:lang w:val="en-US"/>
        </w:rPr>
        <w:t xml:space="preserve">privacy policy at </w:t>
      </w:r>
      <w:hyperlink r:id="rId11">
        <w:r w:rsidRPr="00DF4F68">
          <w:rPr>
            <w:rFonts w:ascii="Arial" w:eastAsia="Calibri" w:hAnsi="Arial"/>
            <w:color w:val="1E1545"/>
            <w:sz w:val="22"/>
            <w:szCs w:val="22"/>
            <w:u w:val="single"/>
            <w:lang w:val="en-US"/>
          </w:rPr>
          <w:t>www.health.gov.au.</w:t>
        </w:r>
      </w:hyperlink>
    </w:p>
    <w:p w14:paraId="762C096E" w14:textId="77777777" w:rsidR="001E11F1" w:rsidRPr="00DF4F68" w:rsidRDefault="001E11F1" w:rsidP="001E11F1">
      <w:pPr>
        <w:spacing w:after="0" w:line="276" w:lineRule="auto"/>
        <w:rPr>
          <w:rFonts w:ascii="Arial" w:eastAsia="Calibri" w:hAnsi="Arial"/>
          <w:b/>
          <w:bCs/>
          <w:sz w:val="22"/>
          <w:szCs w:val="22"/>
          <w:lang w:val="en-US"/>
        </w:rPr>
      </w:pPr>
      <w:r w:rsidRPr="00DF4F68">
        <w:rPr>
          <w:rFonts w:ascii="Arial" w:eastAsia="Calibri" w:hAnsi="Arial"/>
          <w:b/>
          <w:bCs/>
          <w:sz w:val="22"/>
          <w:szCs w:val="22"/>
          <w:lang w:val="en-US"/>
        </w:rPr>
        <w:t>How to use the form</w:t>
      </w:r>
    </w:p>
    <w:p w14:paraId="1272BEEB" w14:textId="77777777" w:rsidR="001E11F1" w:rsidRPr="00DF4F68" w:rsidRDefault="001E11F1" w:rsidP="0054735A">
      <w:pPr>
        <w:numPr>
          <w:ilvl w:val="0"/>
          <w:numId w:val="3"/>
        </w:numPr>
        <w:spacing w:after="0"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>Use the Tab Key on your computer to move between fields marked “Click here to enter text.”</w:t>
      </w:r>
    </w:p>
    <w:p w14:paraId="5712FDE2" w14:textId="77777777" w:rsidR="001E11F1" w:rsidRPr="00DF4F68" w:rsidRDefault="001E11F1" w:rsidP="0054735A">
      <w:pPr>
        <w:numPr>
          <w:ilvl w:val="0"/>
          <w:numId w:val="3"/>
        </w:numPr>
        <w:spacing w:after="0"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>Use the Mouse to change the status on a check box or to “Choose an Item.”</w:t>
      </w:r>
    </w:p>
    <w:p w14:paraId="15F42049" w14:textId="77777777" w:rsidR="001E11F1" w:rsidRPr="00DF4F68" w:rsidRDefault="001E11F1" w:rsidP="0054735A">
      <w:pPr>
        <w:numPr>
          <w:ilvl w:val="0"/>
          <w:numId w:val="3"/>
        </w:numPr>
        <w:spacing w:after="0" w:line="276" w:lineRule="auto"/>
        <w:rPr>
          <w:rFonts w:ascii="Arial" w:eastAsia="Calibri" w:hAnsi="Arial"/>
          <w:sz w:val="22"/>
          <w:szCs w:val="22"/>
          <w:lang w:val="en-US"/>
        </w:rPr>
      </w:pPr>
      <w:r w:rsidRPr="00DF4F68">
        <w:rPr>
          <w:rFonts w:ascii="Arial" w:eastAsia="Calibri" w:hAnsi="Arial"/>
          <w:sz w:val="22"/>
          <w:szCs w:val="22"/>
          <w:lang w:val="en-US"/>
        </w:rPr>
        <w:t>Provide accurate, clear, and complete information regarding service delivery branches.</w:t>
      </w:r>
    </w:p>
    <w:p w14:paraId="6033D341" w14:textId="19BB047E" w:rsidR="001E11F1" w:rsidRPr="001E11F1" w:rsidRDefault="001E11F1" w:rsidP="51094734">
      <w:pPr>
        <w:spacing w:after="0" w:line="276" w:lineRule="auto"/>
        <w:ind w:left="720"/>
        <w:rPr>
          <w:rFonts w:ascii="Arial" w:eastAsia="Calibri" w:hAnsi="Arial"/>
          <w:sz w:val="22"/>
          <w:szCs w:val="22"/>
          <w:lang w:val="en-US"/>
        </w:rPr>
      </w:pPr>
    </w:p>
    <w:p w14:paraId="69FB6DD3" w14:textId="5611E5CB" w:rsidR="001E11F1" w:rsidRPr="001E11F1" w:rsidRDefault="001E11F1" w:rsidP="51094734">
      <w:pPr>
        <w:spacing w:after="0" w:line="276" w:lineRule="auto"/>
        <w:ind w:left="720"/>
        <w:rPr>
          <w:rFonts w:ascii="Arial" w:eastAsia="Calibri" w:hAnsi="Arial"/>
          <w:sz w:val="22"/>
          <w:szCs w:val="22"/>
          <w:lang w:val="en-US"/>
        </w:rPr>
      </w:pPr>
    </w:p>
    <w:p w14:paraId="426EFB1F" w14:textId="77777777" w:rsidR="001E11F1" w:rsidRPr="001E11F1" w:rsidRDefault="001E11F1" w:rsidP="001E11F1">
      <w:pPr>
        <w:keepNext/>
        <w:keepLines/>
        <w:spacing w:before="40" w:after="0" w:line="276" w:lineRule="auto"/>
        <w:outlineLvl w:val="1"/>
        <w:rPr>
          <w:rFonts w:ascii="Arial" w:eastAsia="Verdana" w:hAnsi="Arial"/>
          <w:b/>
          <w:color w:val="1E1544"/>
          <w:sz w:val="32"/>
          <w:szCs w:val="26"/>
          <w:lang w:val="en-US"/>
        </w:rPr>
      </w:pPr>
      <w:r w:rsidRPr="001E11F1">
        <w:rPr>
          <w:rFonts w:ascii="Arial" w:eastAsia="Verdana" w:hAnsi="Arial"/>
          <w:b/>
          <w:color w:val="1E1544"/>
          <w:sz w:val="32"/>
          <w:szCs w:val="26"/>
          <w:lang w:val="en-US"/>
        </w:rPr>
        <w:t xml:space="preserve">Registered provider </w:t>
      </w:r>
      <w:r w:rsidRPr="001E11F1">
        <w:rPr>
          <w:rFonts w:ascii="Arial" w:eastAsia="Verdana" w:hAnsi="Arial"/>
          <w:b/>
          <w:color w:val="1E1544"/>
          <w:spacing w:val="-2"/>
          <w:sz w:val="32"/>
          <w:szCs w:val="26"/>
          <w:lang w:val="en-US"/>
        </w:rPr>
        <w:t>details</w:t>
      </w:r>
    </w:p>
    <w:p w14:paraId="36A4A110" w14:textId="77777777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b/>
          <w:color w:val="FF0000"/>
          <w:spacing w:val="-10"/>
          <w:lang w:val="en-US"/>
        </w:rPr>
      </w:pPr>
      <w:r w:rsidRPr="001E11F1">
        <w:rPr>
          <w:rFonts w:ascii="Arial" w:eastAsia="Calibri" w:hAnsi="Arial"/>
          <w:noProof/>
          <w:lang w:val="en-US"/>
        </w:rPr>
        <w:t>Registered</w:t>
      </w:r>
      <w:r w:rsidRPr="001E11F1">
        <w:rPr>
          <w:rFonts w:ascii="Arial" w:eastAsia="Calibri" w:hAnsi="Arial"/>
          <w:lang w:val="en-US"/>
        </w:rPr>
        <w:t xml:space="preserve"> provider name</w:t>
      </w:r>
      <w:r w:rsidRPr="001E11F1">
        <w:rPr>
          <w:rFonts w:ascii="Arial" w:eastAsia="Calibri" w:hAnsi="Arial"/>
          <w:spacing w:val="-1"/>
          <w:lang w:val="en-US"/>
        </w:rPr>
        <w:t xml:space="preserve"> </w:t>
      </w:r>
      <w:r w:rsidRPr="001E11F1">
        <w:rPr>
          <w:rFonts w:ascii="Arial" w:eastAsia="Calibri" w:hAnsi="Arial"/>
          <w:b/>
          <w:color w:val="FF0000"/>
          <w:spacing w:val="-10"/>
          <w:lang w:val="en-US"/>
        </w:rPr>
        <w:t>*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E11F1" w:rsidRPr="001E11F1" w14:paraId="45347850" w14:textId="77777777">
        <w:trPr>
          <w:trHeight w:val="567"/>
        </w:trPr>
        <w:sdt>
          <w:sdtPr>
            <w:rPr>
              <w:rFonts w:ascii="Arial" w:eastAsia="Calibri" w:hAnsi="Arial"/>
              <w:bCs/>
              <w:spacing w:val="-10"/>
              <w:lang w:val="en-US"/>
            </w:rPr>
            <w:id w:val="-1811245797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</w:tcPr>
              <w:p w14:paraId="64C3C39E" w14:textId="2F23ACB4" w:rsidR="001E11F1" w:rsidRPr="002F2393" w:rsidRDefault="00126002" w:rsidP="001E11F1">
                <w:pPr>
                  <w:spacing w:before="120" w:after="120" w:line="276" w:lineRule="auto"/>
                  <w:rPr>
                    <w:rFonts w:ascii="Arial" w:eastAsia="Calibri" w:hAnsi="Arial"/>
                    <w:bCs/>
                    <w:spacing w:val="-10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F86ED5" w14:textId="03663C48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b/>
          <w:color w:val="FF0000"/>
          <w:spacing w:val="-10"/>
          <w:lang w:val="en-US"/>
        </w:rPr>
      </w:pPr>
      <w:r w:rsidRPr="001E11F1">
        <w:rPr>
          <w:rFonts w:ascii="Arial" w:eastAsia="Calibri" w:hAnsi="Arial"/>
          <w:lang w:val="en-US"/>
        </w:rPr>
        <w:t>Registered</w:t>
      </w:r>
      <w:r w:rsidRPr="001E11F1">
        <w:rPr>
          <w:rFonts w:ascii="Arial" w:eastAsia="Calibri" w:hAnsi="Arial"/>
          <w:spacing w:val="-1"/>
          <w:lang w:val="en-US"/>
        </w:rPr>
        <w:t xml:space="preserve"> </w:t>
      </w:r>
      <w:r w:rsidRPr="001E11F1">
        <w:rPr>
          <w:rFonts w:ascii="Arial" w:eastAsia="Calibri" w:hAnsi="Arial"/>
          <w:lang w:val="en-US"/>
        </w:rPr>
        <w:t xml:space="preserve">provider </w:t>
      </w:r>
      <w:r w:rsidR="00F26524">
        <w:rPr>
          <w:rFonts w:ascii="Arial" w:eastAsia="Calibri" w:hAnsi="Arial"/>
          <w:lang w:val="en-US"/>
        </w:rPr>
        <w:t>Integration</w:t>
      </w:r>
      <w:r w:rsidRPr="001E11F1">
        <w:rPr>
          <w:rFonts w:ascii="Arial" w:eastAsia="Calibri" w:hAnsi="Arial"/>
          <w:spacing w:val="-1"/>
          <w:lang w:val="en-US"/>
        </w:rPr>
        <w:t xml:space="preserve"> </w:t>
      </w:r>
      <w:r w:rsidRPr="001E11F1">
        <w:rPr>
          <w:rFonts w:ascii="Arial" w:eastAsia="Calibri" w:hAnsi="Arial"/>
          <w:lang w:val="en-US"/>
        </w:rPr>
        <w:t>ID:</w:t>
      </w:r>
      <w:r w:rsidRPr="001E11F1">
        <w:rPr>
          <w:rFonts w:ascii="Arial" w:eastAsia="Calibri" w:hAnsi="Arial"/>
          <w:spacing w:val="-1"/>
          <w:lang w:val="en-US"/>
        </w:rPr>
        <w:t xml:space="preserve"> </w:t>
      </w:r>
      <w:r w:rsidRPr="001E11F1">
        <w:rPr>
          <w:rFonts w:ascii="Arial" w:eastAsia="Calibri" w:hAnsi="Arial"/>
          <w:b/>
          <w:color w:val="FF0000"/>
          <w:spacing w:val="-10"/>
          <w:lang w:val="en-US"/>
        </w:rPr>
        <w:t>*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35"/>
      </w:tblGrid>
      <w:tr w:rsidR="001E11F1" w:rsidRPr="001E11F1" w14:paraId="1DD6C15B" w14:textId="77777777">
        <w:trPr>
          <w:trHeight w:val="567"/>
        </w:trPr>
        <w:sdt>
          <w:sdtPr>
            <w:rPr>
              <w:rFonts w:ascii="Arial" w:eastAsia="Calibri" w:hAnsi="Arial"/>
              <w:bCs/>
              <w:lang w:val="en-US"/>
            </w:rPr>
            <w:id w:val="1956907520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</w:tcPr>
              <w:p w14:paraId="3DC085B8" w14:textId="7FF97BC6" w:rsidR="001E11F1" w:rsidRPr="001E11F1" w:rsidRDefault="00126002" w:rsidP="001E11F1">
                <w:pPr>
                  <w:spacing w:before="120" w:after="120" w:line="276" w:lineRule="auto"/>
                  <w:rPr>
                    <w:rFonts w:ascii="Arial" w:eastAsia="Calibri" w:hAnsi="Arial"/>
                    <w:bCs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484AE5" w14:textId="77777777" w:rsidR="00F778BC" w:rsidRPr="007F06AF" w:rsidRDefault="00F778BC" w:rsidP="007F06AF"/>
    <w:p w14:paraId="6417998D" w14:textId="7077FC10" w:rsidR="001E11F1" w:rsidRPr="00637B77" w:rsidRDefault="00637B77" w:rsidP="001E11F1">
      <w:pPr>
        <w:keepNext/>
        <w:keepLines/>
        <w:spacing w:before="40" w:after="240" w:line="276" w:lineRule="auto"/>
        <w:outlineLvl w:val="3"/>
        <w:rPr>
          <w:rFonts w:ascii="Arial" w:eastAsia="Verdana" w:hAnsi="Arial"/>
          <w:b/>
          <w:color w:val="1E1544"/>
          <w:sz w:val="28"/>
          <w:szCs w:val="28"/>
          <w:lang w:val="en-US"/>
        </w:rPr>
      </w:pPr>
      <w:r w:rsidRPr="001E11F1">
        <w:rPr>
          <w:rFonts w:ascii="Verdana" w:eastAsia="Verdana" w:hAnsi="Verdana" w:cs="Verdana"/>
          <w:b/>
          <w:noProof/>
          <w:color w:val="1E1544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00A016" wp14:editId="6AC19DB0">
                <wp:simplePos x="0" y="0"/>
                <wp:positionH relativeFrom="margin">
                  <wp:posOffset>-115824</wp:posOffset>
                </wp:positionH>
                <wp:positionV relativeFrom="paragraph">
                  <wp:posOffset>343281</wp:posOffset>
                </wp:positionV>
                <wp:extent cx="6839585" cy="7144512"/>
                <wp:effectExtent l="0" t="0" r="18415" b="18415"/>
                <wp:wrapNone/>
                <wp:docPr id="336996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714451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AE47E97" id="Rectangle 4" o:spid="_x0000_s1026" style="position:absolute;margin-left:-9.1pt;margin-top:27.05pt;width:538.55pt;height:56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" fillcolor="#f2f2f2" strokecolor="#f2f2f2" strokeweight="2pt">
                <w10:wrap anchorx="margin"/>
              </v:rect>
            </w:pict>
          </mc:Fallback>
        </mc:AlternateContent>
      </w:r>
      <w:r w:rsidR="001E11F1" w:rsidRPr="00637B77">
        <w:rPr>
          <w:rFonts w:ascii="Arial" w:eastAsia="Verdana" w:hAnsi="Arial"/>
          <w:b/>
          <w:color w:val="1E1544"/>
          <w:sz w:val="28"/>
          <w:szCs w:val="28"/>
          <w:lang w:val="en-US"/>
        </w:rPr>
        <w:t xml:space="preserve">Section A: </w:t>
      </w:r>
      <w:r w:rsidR="001E11F1" w:rsidRPr="001E11F1">
        <w:rPr>
          <w:rFonts w:ascii="Arial" w:eastAsia="Verdana" w:hAnsi="Arial"/>
          <w:b/>
          <w:color w:val="1E1544"/>
          <w:sz w:val="28"/>
          <w:szCs w:val="28"/>
          <w:lang w:val="en-US"/>
        </w:rPr>
        <w:t xml:space="preserve">Report </w:t>
      </w:r>
      <w:r w:rsidR="0081039B">
        <w:rPr>
          <w:rFonts w:ascii="Arial" w:eastAsia="Verdana" w:hAnsi="Arial"/>
          <w:b/>
          <w:color w:val="1E1544"/>
          <w:sz w:val="28"/>
          <w:szCs w:val="28"/>
          <w:lang w:val="en-US"/>
        </w:rPr>
        <w:t>for a</w:t>
      </w:r>
      <w:r w:rsidR="0081039B" w:rsidRPr="00637B77">
        <w:rPr>
          <w:rFonts w:ascii="Arial" w:eastAsia="Verdana" w:hAnsi="Arial"/>
          <w:b/>
          <w:color w:val="1E1544"/>
          <w:sz w:val="28"/>
          <w:szCs w:val="28"/>
          <w:lang w:val="en-US"/>
        </w:rPr>
        <w:t xml:space="preserve"> </w:t>
      </w:r>
      <w:r w:rsidR="001E11F1" w:rsidRPr="001E11F1">
        <w:rPr>
          <w:rFonts w:ascii="Arial" w:eastAsia="Verdana" w:hAnsi="Arial"/>
          <w:b/>
          <w:color w:val="1E1544"/>
          <w:sz w:val="28"/>
          <w:szCs w:val="28"/>
          <w:lang w:val="en-US"/>
        </w:rPr>
        <w:t>merg</w:t>
      </w:r>
      <w:r w:rsidR="0000170C" w:rsidRPr="00637B77">
        <w:rPr>
          <w:rFonts w:ascii="Arial" w:eastAsia="Verdana" w:hAnsi="Arial"/>
          <w:b/>
          <w:color w:val="1E1544"/>
          <w:sz w:val="28"/>
          <w:szCs w:val="28"/>
          <w:lang w:val="en-US"/>
        </w:rPr>
        <w:t>er</w:t>
      </w:r>
      <w:r w:rsidR="001E11F1" w:rsidRPr="7817D870">
        <w:rPr>
          <w:rFonts w:ascii="Arial" w:eastAsia="Verdana" w:hAnsi="Arial"/>
          <w:b/>
          <w:color w:val="1E1544"/>
          <w:sz w:val="28"/>
          <w:szCs w:val="28"/>
          <w:lang w:val="en-US"/>
        </w:rPr>
        <w:t xml:space="preserve"> of service delivery branches </w:t>
      </w:r>
    </w:p>
    <w:p w14:paraId="7F3A37A1" w14:textId="64EB4225" w:rsidR="003864BF" w:rsidRPr="007F06AF" w:rsidRDefault="003864BF" w:rsidP="007F06AF">
      <w:pPr>
        <w:rPr>
          <w:rFonts w:ascii="Arial" w:hAnsi="Arial"/>
          <w:b/>
          <w:bCs/>
        </w:rPr>
      </w:pPr>
      <w:r w:rsidRPr="007F06AF">
        <w:rPr>
          <w:rFonts w:ascii="Arial" w:hAnsi="Arial"/>
          <w:b/>
          <w:bCs/>
        </w:rPr>
        <w:t xml:space="preserve">Note this report must be provided at least </w:t>
      </w:r>
      <w:r w:rsidR="00506FB4" w:rsidRPr="007F06AF">
        <w:rPr>
          <w:rFonts w:ascii="Arial" w:hAnsi="Arial"/>
          <w:b/>
          <w:bCs/>
        </w:rPr>
        <w:t>9</w:t>
      </w:r>
      <w:r w:rsidRPr="007F06AF">
        <w:rPr>
          <w:rFonts w:ascii="Arial" w:hAnsi="Arial"/>
          <w:b/>
          <w:bCs/>
        </w:rPr>
        <w:t xml:space="preserve">0 days prior to the </w:t>
      </w:r>
      <w:r w:rsidR="006268CA" w:rsidRPr="007F06AF">
        <w:rPr>
          <w:rFonts w:ascii="Arial" w:hAnsi="Arial"/>
          <w:b/>
          <w:bCs/>
        </w:rPr>
        <w:t xml:space="preserve">proposed </w:t>
      </w:r>
      <w:r w:rsidRPr="007F06AF">
        <w:rPr>
          <w:rFonts w:ascii="Arial" w:hAnsi="Arial"/>
          <w:b/>
          <w:bCs/>
        </w:rPr>
        <w:t>merge</w:t>
      </w:r>
      <w:r w:rsidR="79B52EFD" w:rsidRPr="007F06AF">
        <w:rPr>
          <w:rFonts w:ascii="Arial" w:hAnsi="Arial"/>
          <w:b/>
          <w:bCs/>
        </w:rPr>
        <w:t>r</w:t>
      </w:r>
      <w:r w:rsidRPr="007F06AF">
        <w:rPr>
          <w:rFonts w:ascii="Arial" w:hAnsi="Arial"/>
          <w:b/>
          <w:bCs/>
        </w:rPr>
        <w:t xml:space="preserve"> date.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5766"/>
      </w:tblGrid>
      <w:tr w:rsidR="006F272B" w:rsidRPr="001E11F1" w14:paraId="5DB85EBF" w14:textId="77777777" w:rsidTr="004A6203">
        <w:trPr>
          <w:trHeight w:val="454"/>
          <w:tblCellSpacing w:w="28" w:type="dxa"/>
        </w:trPr>
        <w:tc>
          <w:tcPr>
            <w:tcW w:w="2203" w:type="pct"/>
            <w:vAlign w:val="center"/>
          </w:tcPr>
          <w:p w14:paraId="786A9095" w14:textId="04ABEEB2" w:rsidR="001E11F1" w:rsidRPr="001E11F1" w:rsidRDefault="00BC1D39" w:rsidP="001E11F1">
            <w:pPr>
              <w:spacing w:line="276" w:lineRule="auto"/>
              <w:rPr>
                <w:rFonts w:ascii="Arial" w:eastAsia="Calibri" w:hAnsi="Arial"/>
                <w:lang w:val="en-US"/>
              </w:rPr>
            </w:pPr>
            <w:r>
              <w:rPr>
                <w:rFonts w:ascii="Arial" w:eastAsia="Calibri" w:hAnsi="Arial"/>
                <w:spacing w:val="-2"/>
                <w:lang w:val="en-US"/>
              </w:rPr>
              <w:t>Continuing</w:t>
            </w:r>
            <w:r w:rsidR="001E11F1" w:rsidRPr="001E11F1">
              <w:rPr>
                <w:rFonts w:ascii="Arial" w:eastAsia="Calibri" w:hAnsi="Arial"/>
                <w:spacing w:val="-2"/>
                <w:lang w:val="en-US"/>
              </w:rPr>
              <w:t xml:space="preserve"> </w:t>
            </w:r>
            <w:r w:rsidR="00A94208" w:rsidRPr="001E11F1">
              <w:rPr>
                <w:rFonts w:ascii="Arial" w:eastAsia="Calibri" w:hAnsi="Arial"/>
                <w:spacing w:val="-2"/>
                <w:lang w:val="en-US"/>
              </w:rPr>
              <w:t>service</w:t>
            </w:r>
            <w:r w:rsidR="0023423C">
              <w:rPr>
                <w:rFonts w:ascii="Arial" w:eastAsia="Calibri" w:hAnsi="Arial"/>
                <w:spacing w:val="-2"/>
                <w:lang w:val="en-US"/>
              </w:rPr>
              <w:t xml:space="preserve"> delivery branch</w:t>
            </w:r>
            <w:r w:rsidR="00083172">
              <w:rPr>
                <w:rFonts w:ascii="Arial" w:eastAsia="Calibri" w:hAnsi="Arial"/>
                <w:spacing w:val="-2"/>
                <w:lang w:val="en-US"/>
              </w:rPr>
              <w:t xml:space="preserve"> name</w:t>
            </w:r>
            <w:r w:rsidR="00A94208" w:rsidRPr="001E11F1">
              <w:rPr>
                <w:rFonts w:ascii="Arial" w:eastAsia="Calibri" w:hAnsi="Arial"/>
                <w:spacing w:val="-2"/>
                <w:lang w:val="en-US"/>
              </w:rPr>
              <w:t>:</w:t>
            </w:r>
            <w:r w:rsidR="00A94208" w:rsidRPr="001E11F1">
              <w:rPr>
                <w:rFonts w:ascii="Arial" w:eastAsia="Calibri" w:hAnsi="Arial"/>
                <w:b/>
                <w:color w:val="FF0000"/>
                <w:spacing w:val="-10"/>
                <w:lang w:val="en-US"/>
              </w:rPr>
              <w:t xml:space="preserve"> *</w:t>
            </w:r>
          </w:p>
        </w:tc>
        <w:sdt>
          <w:sdtPr>
            <w:rPr>
              <w:rFonts w:ascii="Arial" w:eastAsia="Calibri" w:hAnsi="Arial"/>
              <w:lang w:val="en-US"/>
            </w:rPr>
            <w:id w:val="-259150186"/>
            <w:placeholder>
              <w:docPart w:val="DefaultPlaceholder_-1854013440"/>
            </w:placeholder>
            <w:showingPlcHdr/>
          </w:sdtPr>
          <w:sdtContent>
            <w:tc>
              <w:tcPr>
                <w:tcW w:w="2717" w:type="pct"/>
                <w:tcBorders>
                  <w:top w:val="single" w:sz="6" w:space="0" w:color="171919"/>
                  <w:left w:val="single" w:sz="6" w:space="0" w:color="171919"/>
                  <w:bottom w:val="single" w:sz="6" w:space="0" w:color="171919"/>
                  <w:right w:val="single" w:sz="6" w:space="0" w:color="171919"/>
                </w:tcBorders>
                <w:vAlign w:val="center"/>
              </w:tcPr>
              <w:p w14:paraId="2B39A695" w14:textId="0EC1E367" w:rsidR="001E11F1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64BF" w:rsidRPr="001E11F1" w14:paraId="35457EDC" w14:textId="77777777" w:rsidTr="004A6203">
        <w:trPr>
          <w:trHeight w:val="454"/>
          <w:tblCellSpacing w:w="28" w:type="dxa"/>
        </w:trPr>
        <w:tc>
          <w:tcPr>
            <w:tcW w:w="2203" w:type="pct"/>
            <w:vAlign w:val="center"/>
          </w:tcPr>
          <w:p w14:paraId="45B93647" w14:textId="30E6879A" w:rsidR="003864BF" w:rsidRDefault="00BC1D39" w:rsidP="003864BF">
            <w:pPr>
              <w:spacing w:line="276" w:lineRule="auto"/>
              <w:rPr>
                <w:rFonts w:ascii="Arial" w:eastAsia="Calibri" w:hAnsi="Arial"/>
                <w:lang w:val="en-US"/>
              </w:rPr>
            </w:pPr>
            <w:r>
              <w:rPr>
                <w:rFonts w:ascii="Arial" w:eastAsia="Calibri" w:hAnsi="Arial"/>
                <w:lang w:val="en-US"/>
              </w:rPr>
              <w:t>Continuing</w:t>
            </w:r>
            <w:r w:rsidR="003864BF" w:rsidRPr="00BC1D39">
              <w:rPr>
                <w:rFonts w:ascii="Arial" w:eastAsia="Calibri" w:hAnsi="Arial"/>
                <w:lang w:val="en-US"/>
              </w:rPr>
              <w:t xml:space="preserve"> service</w:t>
            </w:r>
            <w:r w:rsidR="003864BF" w:rsidRPr="00BC1D39">
              <w:rPr>
                <w:rFonts w:ascii="Arial" w:eastAsia="Calibri" w:hAnsi="Arial"/>
                <w:spacing w:val="-1"/>
                <w:lang w:val="en-US"/>
              </w:rPr>
              <w:t xml:space="preserve"> delivery branch </w:t>
            </w:r>
            <w:r w:rsidR="003864BF" w:rsidRPr="00BC1D39">
              <w:rPr>
                <w:rFonts w:ascii="Arial" w:eastAsia="Calibri" w:hAnsi="Arial"/>
                <w:lang w:val="en-US"/>
              </w:rPr>
              <w:t>ID:</w:t>
            </w:r>
            <w:r w:rsidR="00B70CF5" w:rsidRPr="00BC1D39">
              <w:rPr>
                <w:rFonts w:ascii="Arial" w:eastAsia="Calibri" w:hAnsi="Arial"/>
                <w:b/>
                <w:spacing w:val="-10"/>
                <w:lang w:val="en-US"/>
              </w:rPr>
              <w:t xml:space="preserve"> </w:t>
            </w:r>
            <w:r w:rsidR="00B70CF5" w:rsidRPr="001E11F1">
              <w:rPr>
                <w:rFonts w:ascii="Arial" w:eastAsia="Calibri" w:hAnsi="Arial"/>
                <w:b/>
                <w:color w:val="FF0000"/>
                <w:spacing w:val="-10"/>
                <w:lang w:val="en-US"/>
              </w:rPr>
              <w:t>*</w:t>
            </w:r>
          </w:p>
        </w:tc>
        <w:sdt>
          <w:sdtPr>
            <w:rPr>
              <w:rFonts w:ascii="Arial" w:eastAsia="Calibri" w:hAnsi="Arial"/>
              <w:lang w:val="en-US"/>
            </w:rPr>
            <w:id w:val="992915608"/>
            <w:placeholder>
              <w:docPart w:val="DefaultPlaceholder_-1854013440"/>
            </w:placeholder>
            <w:showingPlcHdr/>
          </w:sdtPr>
          <w:sdtContent>
            <w:tc>
              <w:tcPr>
                <w:tcW w:w="2717" w:type="pct"/>
                <w:tcBorders>
                  <w:top w:val="single" w:sz="6" w:space="0" w:color="171919"/>
                  <w:left w:val="single" w:sz="6" w:space="0" w:color="171919"/>
                  <w:bottom w:val="single" w:sz="6" w:space="0" w:color="171919"/>
                  <w:right w:val="single" w:sz="6" w:space="0" w:color="171919"/>
                </w:tcBorders>
                <w:vAlign w:val="center"/>
              </w:tcPr>
              <w:p w14:paraId="6D6420A6" w14:textId="0E251730" w:rsidR="003864BF" w:rsidRPr="001E11F1" w:rsidRDefault="00126002" w:rsidP="003864B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72B" w:rsidRPr="001E11F1" w14:paraId="12C7385E" w14:textId="77777777" w:rsidTr="004A6203">
        <w:trPr>
          <w:trHeight w:val="454"/>
          <w:tblCellSpacing w:w="28" w:type="dxa"/>
        </w:trPr>
        <w:tc>
          <w:tcPr>
            <w:tcW w:w="2203" w:type="pct"/>
            <w:vAlign w:val="center"/>
          </w:tcPr>
          <w:p w14:paraId="05179D35" w14:textId="0CFC7079" w:rsidR="001E11F1" w:rsidRPr="001E11F1" w:rsidRDefault="001E11F1" w:rsidP="001E11F1">
            <w:pPr>
              <w:spacing w:line="276" w:lineRule="auto"/>
              <w:rPr>
                <w:rFonts w:ascii="Arial" w:eastAsia="Calibri" w:hAnsi="Arial"/>
                <w:spacing w:val="-2"/>
                <w:lang w:val="en-US"/>
              </w:rPr>
            </w:pPr>
            <w:r w:rsidRPr="001E11F1">
              <w:rPr>
                <w:rFonts w:ascii="Arial" w:eastAsia="Calibri" w:hAnsi="Arial"/>
                <w:lang w:val="en-US"/>
              </w:rPr>
              <w:t>Proposed date of merge</w:t>
            </w:r>
            <w:r w:rsidR="003D6D15">
              <w:rPr>
                <w:rFonts w:ascii="Arial" w:eastAsia="Calibri" w:hAnsi="Arial"/>
                <w:lang w:val="en-US"/>
              </w:rPr>
              <w:t>r</w:t>
            </w:r>
            <w:r w:rsidR="00485125">
              <w:rPr>
                <w:rFonts w:ascii="Arial" w:eastAsia="Calibri" w:hAnsi="Arial"/>
                <w:lang w:val="en-US"/>
              </w:rPr>
              <w:t xml:space="preserve"> (t</w:t>
            </w:r>
            <w:r w:rsidR="00146BF8">
              <w:rPr>
                <w:rFonts w:ascii="Arial" w:eastAsia="Calibri" w:hAnsi="Arial"/>
                <w:lang w:val="en-US"/>
              </w:rPr>
              <w:t>he merger date must be the first day of a month)</w:t>
            </w:r>
            <w:r w:rsidRPr="001E11F1">
              <w:rPr>
                <w:rFonts w:ascii="Arial" w:eastAsia="Calibri" w:hAnsi="Arial"/>
                <w:spacing w:val="-2"/>
                <w:lang w:val="en-US"/>
              </w:rPr>
              <w:t>:</w:t>
            </w:r>
            <w:r w:rsidR="00A94208" w:rsidRPr="001E11F1">
              <w:rPr>
                <w:rFonts w:ascii="Arial" w:eastAsia="Calibri" w:hAnsi="Arial"/>
                <w:b/>
                <w:bCs/>
                <w:color w:val="FF0000"/>
                <w:spacing w:val="-10"/>
                <w:lang w:val="en-US"/>
              </w:rPr>
              <w:t xml:space="preserve"> *</w:t>
            </w:r>
          </w:p>
        </w:tc>
        <w:sdt>
          <w:sdtPr>
            <w:rPr>
              <w:rFonts w:ascii="Arial" w:eastAsia="Calibri" w:hAnsi="Arial"/>
              <w:lang w:val="en-US"/>
            </w:rPr>
            <w:id w:val="-547691438"/>
            <w:placeholder>
              <w:docPart w:val="DefaultPlaceholder_-1854013440"/>
            </w:placeholder>
            <w:showingPlcHdr/>
          </w:sdtPr>
          <w:sdtContent>
            <w:tc>
              <w:tcPr>
                <w:tcW w:w="2717" w:type="pct"/>
                <w:tcBorders>
                  <w:top w:val="single" w:sz="6" w:space="0" w:color="171919"/>
                  <w:left w:val="single" w:sz="6" w:space="0" w:color="171919"/>
                  <w:bottom w:val="single" w:sz="6" w:space="0" w:color="171919"/>
                  <w:right w:val="single" w:sz="6" w:space="0" w:color="171919"/>
                </w:tcBorders>
                <w:vAlign w:val="center"/>
              </w:tcPr>
              <w:p w14:paraId="75F6A93B" w14:textId="422ED88E" w:rsidR="001E11F1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9602A" w14:paraId="59263CC9" w14:textId="77777777" w:rsidTr="00771E75">
        <w:trPr>
          <w:trHeight w:val="340"/>
        </w:trPr>
        <w:tc>
          <w:tcPr>
            <w:tcW w:w="5228" w:type="dxa"/>
          </w:tcPr>
          <w:p w14:paraId="6E0C9BE5" w14:textId="5B5B007B" w:rsidR="0029602A" w:rsidRDefault="0029602A">
            <w:r>
              <w:rPr>
                <w:rFonts w:ascii="Arial" w:eastAsia="Calibri" w:hAnsi="Arial"/>
                <w:lang w:val="en-US"/>
              </w:rPr>
              <w:t>Merging service delivery branch(</w:t>
            </w:r>
            <w:r w:rsidR="00EA785A">
              <w:rPr>
                <w:rFonts w:ascii="Arial" w:eastAsia="Calibri" w:hAnsi="Arial"/>
                <w:lang w:val="en-US"/>
              </w:rPr>
              <w:t>e</w:t>
            </w:r>
            <w:r>
              <w:rPr>
                <w:rFonts w:ascii="Arial" w:eastAsia="Calibri" w:hAnsi="Arial"/>
                <w:lang w:val="en-US"/>
              </w:rPr>
              <w:t>s)</w:t>
            </w:r>
          </w:p>
        </w:tc>
        <w:tc>
          <w:tcPr>
            <w:tcW w:w="5228" w:type="dxa"/>
          </w:tcPr>
          <w:p w14:paraId="74C58903" w14:textId="77777777" w:rsidR="0029602A" w:rsidRDefault="0029602A"/>
        </w:tc>
      </w:tr>
      <w:tr w:rsidR="0029602A" w14:paraId="32A4D2AD" w14:textId="77777777" w:rsidTr="00771E75">
        <w:trPr>
          <w:trHeight w:val="340"/>
        </w:trPr>
        <w:tc>
          <w:tcPr>
            <w:tcW w:w="5228" w:type="dxa"/>
            <w:vAlign w:val="center"/>
          </w:tcPr>
          <w:p w14:paraId="4BE292CC" w14:textId="6156B297" w:rsidR="0029602A" w:rsidRDefault="0029602A" w:rsidP="0029602A">
            <w:r w:rsidRPr="00DA707B">
              <w:rPr>
                <w:rFonts w:ascii="Arial" w:eastAsia="Calibri" w:hAnsi="Arial"/>
                <w:u w:val="single"/>
                <w:lang w:val="en-US"/>
              </w:rPr>
              <w:t>Service Delivery Branch Name</w:t>
            </w:r>
          </w:p>
        </w:tc>
        <w:tc>
          <w:tcPr>
            <w:tcW w:w="5228" w:type="dxa"/>
            <w:vAlign w:val="center"/>
          </w:tcPr>
          <w:p w14:paraId="4E26695C" w14:textId="560E4703" w:rsidR="0029602A" w:rsidRDefault="0029602A" w:rsidP="0029602A">
            <w:r w:rsidRPr="00DA707B">
              <w:rPr>
                <w:rFonts w:ascii="Arial" w:eastAsia="Calibri" w:hAnsi="Arial"/>
                <w:u w:val="single"/>
                <w:lang w:val="en-US"/>
              </w:rPr>
              <w:t>Service Delivery Branch ID</w:t>
            </w:r>
          </w:p>
        </w:tc>
      </w:tr>
    </w:tbl>
    <w:tbl>
      <w:tblPr>
        <w:tblStyle w:val="Style1"/>
        <w:tblW w:w="5001" w:type="pct"/>
        <w:tblCellSpacing w:w="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5791"/>
      </w:tblGrid>
      <w:tr w:rsidR="004A6203" w:rsidRPr="001E11F1" w14:paraId="654BEBC3" w14:textId="77777777" w:rsidTr="0029602A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1235439192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8F14A7" w14:textId="76A17960" w:rsidR="004A6203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-1224060666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181E37" w14:textId="50A8E894" w:rsidR="004A6203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3C99" w:rsidRPr="001E11F1" w14:paraId="4EE266F1" w14:textId="77777777" w:rsidTr="0029602A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496075095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3F1960" w14:textId="26B6C0E3" w:rsidR="00533C99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157436382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D7947" w14:textId="16AAD798" w:rsidR="00533C99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64BF" w:rsidRPr="001E11F1" w14:paraId="497A230C" w14:textId="77777777" w:rsidTr="0029602A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-1739163979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735A71" w14:textId="290BFC2F" w:rsidR="003864BF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-1918399473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619410" w14:textId="3570874C" w:rsidR="003864BF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3C99" w:rsidRPr="001E11F1" w14:paraId="22565CDF" w14:textId="77777777" w:rsidTr="0029602A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-638418889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1DAA36" w14:textId="12C9CB58" w:rsidR="00533C99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-1165627970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177E54" w14:textId="7B940B48" w:rsidR="00533C99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3C99" w:rsidRPr="001E11F1" w14:paraId="576428C4" w14:textId="77777777" w:rsidTr="0029602A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-576520539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A2B4DE" w14:textId="349A46FC" w:rsidR="00533C99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-1569655261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01A6AE" w14:textId="0C7AD568" w:rsidR="00533C99" w:rsidRPr="001E11F1" w:rsidRDefault="00126002" w:rsidP="001E11F1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9E5CF2" w14:textId="0AE2BD12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lang w:val="en-US"/>
        </w:rPr>
      </w:pPr>
      <w:r w:rsidRPr="001E11F1">
        <w:rPr>
          <w:rFonts w:ascii="Arial" w:eastAsia="Calibri" w:hAnsi="Arial"/>
          <w:spacing w:val="-1"/>
          <w:lang w:val="en-US"/>
        </w:rPr>
        <w:t xml:space="preserve">Declaration: registered provider has notified or will notify </w:t>
      </w:r>
      <w:r w:rsidR="000F14E9">
        <w:rPr>
          <w:rFonts w:ascii="Arial" w:eastAsia="Calibri" w:hAnsi="Arial"/>
          <w:spacing w:val="-1"/>
          <w:lang w:val="en-US"/>
        </w:rPr>
        <w:t>participant</w:t>
      </w:r>
      <w:r w:rsidR="004A6203">
        <w:rPr>
          <w:rFonts w:ascii="Arial" w:eastAsia="Calibri" w:hAnsi="Arial"/>
          <w:spacing w:val="-1"/>
          <w:lang w:val="en-US"/>
        </w:rPr>
        <w:t>s</w:t>
      </w:r>
      <w:r w:rsidRPr="001E11F1">
        <w:rPr>
          <w:rFonts w:ascii="Arial" w:eastAsia="Calibri" w:hAnsi="Arial"/>
          <w:spacing w:val="-1"/>
          <w:lang w:val="en-US"/>
        </w:rPr>
        <w:t xml:space="preserve"> of merge</w:t>
      </w:r>
      <w:r w:rsidR="00EA15BA">
        <w:rPr>
          <w:rFonts w:ascii="Arial" w:eastAsia="Calibri" w:hAnsi="Arial"/>
          <w:spacing w:val="-1"/>
          <w:lang w:val="en-US"/>
        </w:rPr>
        <w:t>r</w:t>
      </w:r>
      <w:r w:rsidRPr="001E11F1">
        <w:rPr>
          <w:rFonts w:ascii="Arial" w:eastAsia="Calibri" w:hAnsi="Arial"/>
          <w:spacing w:val="-1"/>
          <w:lang w:val="en-US"/>
        </w:rPr>
        <w:t>, and if appropriate, will provide notice to cease services at least 14 days prior to merge</w:t>
      </w:r>
      <w:r w:rsidR="003D6D15">
        <w:rPr>
          <w:rFonts w:ascii="Arial" w:eastAsia="Calibri" w:hAnsi="Arial"/>
          <w:spacing w:val="-1"/>
          <w:lang w:val="en-US"/>
        </w:rPr>
        <w:t>r</w:t>
      </w:r>
      <w:r w:rsidRPr="001E11F1">
        <w:rPr>
          <w:rFonts w:ascii="Arial" w:eastAsia="Calibri" w:hAnsi="Arial"/>
          <w:spacing w:val="-1"/>
          <w:lang w:val="en-US"/>
        </w:rPr>
        <w:t xml:space="preserve"> date</w:t>
      </w:r>
      <w:r w:rsidRPr="001E11F1">
        <w:rPr>
          <w:rFonts w:ascii="Arial" w:eastAsia="Calibri" w:hAnsi="Arial"/>
          <w:b/>
          <w:bCs/>
          <w:color w:val="FF0000"/>
          <w:spacing w:val="-10"/>
          <w:lang w:val="en-US"/>
        </w:rPr>
        <w:t>*</w:t>
      </w:r>
      <w:r w:rsidRPr="001E11F1">
        <w:rPr>
          <w:rFonts w:ascii="Arial" w:eastAsia="Calibri" w:hAnsi="Arial"/>
          <w:lang w:val="en-US"/>
        </w:rPr>
        <w:t>:</w:t>
      </w:r>
    </w:p>
    <w:p w14:paraId="46606E08" w14:textId="4FF8DF29" w:rsidR="001E11F1" w:rsidRPr="001E11F1" w:rsidRDefault="00126002" w:rsidP="001E11F1">
      <w:pPr>
        <w:spacing w:before="120" w:after="120" w:line="276" w:lineRule="auto"/>
        <w:rPr>
          <w:rFonts w:ascii="Arial" w:eastAsia="Calibri" w:hAnsi="Arial"/>
          <w:spacing w:val="-1"/>
          <w:lang w:val="en-US"/>
        </w:rPr>
      </w:pPr>
      <w:sdt>
        <w:sdtPr>
          <w:rPr>
            <w:rFonts w:ascii="Arial" w:eastAsia="Calibri" w:hAnsi="Arial"/>
            <w:spacing w:val="-22"/>
            <w:lang w:val="en-US"/>
          </w:rPr>
          <w:id w:val="-47900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1E11F1" w:rsidRPr="001E11F1">
        <w:rPr>
          <w:rFonts w:ascii="Arial" w:eastAsia="Calibri" w:hAnsi="Arial"/>
          <w:spacing w:val="-22"/>
          <w:lang w:val="en-US"/>
        </w:rPr>
        <w:t xml:space="preserve"> </w:t>
      </w:r>
      <w:r w:rsidR="001E11F1" w:rsidRPr="001E11F1">
        <w:rPr>
          <w:rFonts w:ascii="Arial" w:eastAsia="Calibri" w:hAnsi="Arial"/>
          <w:lang w:val="en-US"/>
        </w:rPr>
        <w:t xml:space="preserve">Yes, notified all individuals </w:t>
      </w:r>
      <w:r w:rsidR="001E11F1" w:rsidRPr="001E11F1">
        <w:rPr>
          <w:rFonts w:ascii="Arial" w:eastAsia="Calibri" w:hAnsi="Arial"/>
          <w:lang w:val="en-US"/>
        </w:rPr>
        <w:tab/>
        <w:t xml:space="preserve"> </w:t>
      </w:r>
      <w:sdt>
        <w:sdtPr>
          <w:rPr>
            <w:rFonts w:ascii="Arial" w:eastAsia="Calibri" w:hAnsi="Arial"/>
            <w:lang w:val="en-US"/>
          </w:rPr>
          <w:id w:val="-132280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E11F1" w:rsidRPr="001E11F1">
        <w:rPr>
          <w:rFonts w:ascii="Arial" w:eastAsia="Calibri" w:hAnsi="Arial"/>
          <w:spacing w:val="-12"/>
          <w:lang w:val="en-US"/>
        </w:rPr>
        <w:t xml:space="preserve"> </w:t>
      </w:r>
      <w:r w:rsidR="001E11F1" w:rsidRPr="001E11F1">
        <w:rPr>
          <w:rFonts w:ascii="Arial" w:eastAsia="Calibri" w:hAnsi="Arial"/>
          <w:lang w:val="en-US"/>
        </w:rPr>
        <w:t>Yes, will supply prior to merge</w:t>
      </w:r>
      <w:r w:rsidR="003D6D15">
        <w:rPr>
          <w:rFonts w:ascii="Arial" w:eastAsia="Calibri" w:hAnsi="Arial"/>
          <w:lang w:val="en-US"/>
        </w:rPr>
        <w:t>r</w:t>
      </w:r>
      <w:r w:rsidR="001E11F1" w:rsidRPr="001E11F1">
        <w:rPr>
          <w:rFonts w:ascii="Arial" w:eastAsia="Calibri" w:hAnsi="Arial"/>
          <w:lang w:val="en-US"/>
        </w:rPr>
        <w:tab/>
      </w:r>
      <w:r w:rsidR="001E11F1" w:rsidRPr="001E11F1">
        <w:rPr>
          <w:rFonts w:ascii="Arial" w:eastAsia="Calibri" w:hAnsi="Arial"/>
          <w:lang w:val="en-US"/>
        </w:rPr>
        <w:tab/>
        <w:t xml:space="preserve"> </w:t>
      </w:r>
      <w:sdt>
        <w:sdtPr>
          <w:rPr>
            <w:rFonts w:ascii="Arial" w:eastAsia="Calibri" w:hAnsi="Arial"/>
            <w:lang w:val="en-US"/>
          </w:rPr>
          <w:id w:val="90381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E11F1" w:rsidRPr="001E11F1">
        <w:rPr>
          <w:rFonts w:ascii="Arial" w:eastAsia="Calibri" w:hAnsi="Arial"/>
          <w:spacing w:val="-12"/>
          <w:lang w:val="en-US"/>
        </w:rPr>
        <w:t xml:space="preserve"> </w:t>
      </w:r>
      <w:r w:rsidR="001E11F1" w:rsidRPr="001E11F1">
        <w:rPr>
          <w:rFonts w:ascii="Arial" w:eastAsia="Calibri" w:hAnsi="Arial"/>
          <w:lang w:val="en-US"/>
        </w:rPr>
        <w:t>Not applicable</w:t>
      </w:r>
    </w:p>
    <w:p w14:paraId="7C69F2A2" w14:textId="460DE653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lang w:val="en-US"/>
        </w:rPr>
      </w:pPr>
      <w:r w:rsidRPr="001E11F1">
        <w:rPr>
          <w:rFonts w:ascii="Arial" w:eastAsia="Calibri" w:hAnsi="Arial"/>
          <w:spacing w:val="-1"/>
          <w:lang w:val="en-US"/>
        </w:rPr>
        <w:t xml:space="preserve">Declaration: </w:t>
      </w:r>
      <w:r w:rsidR="005F0FEF" w:rsidRPr="001E11F1">
        <w:rPr>
          <w:rFonts w:ascii="Arial" w:eastAsia="Calibri" w:hAnsi="Arial"/>
          <w:spacing w:val="-1"/>
          <w:lang w:val="en-US"/>
        </w:rPr>
        <w:t>the registered</w:t>
      </w:r>
      <w:r w:rsidRPr="001E11F1">
        <w:rPr>
          <w:rFonts w:ascii="Arial" w:eastAsia="Calibri" w:hAnsi="Arial"/>
          <w:spacing w:val="-1"/>
          <w:lang w:val="en-US"/>
        </w:rPr>
        <w:t xml:space="preserve"> provider </w:t>
      </w:r>
      <w:r w:rsidRPr="001E11F1">
        <w:rPr>
          <w:rFonts w:ascii="Arial" w:eastAsia="Calibri" w:hAnsi="Arial"/>
          <w:lang w:val="en-US"/>
        </w:rPr>
        <w:t>will provide</w:t>
      </w:r>
      <w:r w:rsidRPr="001E11F1">
        <w:rPr>
          <w:rFonts w:ascii="Arial" w:eastAsia="Calibri" w:hAnsi="Arial"/>
          <w:spacing w:val="-1"/>
          <w:lang w:val="en-US"/>
        </w:rPr>
        <w:t xml:space="preserve"> a cessation notification to the </w:t>
      </w:r>
      <w:r w:rsidR="004F70C0">
        <w:rPr>
          <w:rFonts w:ascii="Arial" w:eastAsia="Calibri" w:hAnsi="Arial"/>
          <w:spacing w:val="-1"/>
          <w:lang w:val="en-US"/>
        </w:rPr>
        <w:t>Department</w:t>
      </w:r>
      <w:r w:rsidRPr="001E11F1">
        <w:rPr>
          <w:rFonts w:ascii="Arial" w:eastAsia="Calibri" w:hAnsi="Arial"/>
          <w:spacing w:val="-1"/>
          <w:lang w:val="en-US"/>
        </w:rPr>
        <w:t xml:space="preserve"> and the Commissioner for </w:t>
      </w:r>
      <w:proofErr w:type="gramStart"/>
      <w:r w:rsidRPr="001E11F1">
        <w:rPr>
          <w:rFonts w:ascii="Arial" w:eastAsia="Calibri" w:hAnsi="Arial"/>
          <w:spacing w:val="-1"/>
          <w:lang w:val="en-US"/>
        </w:rPr>
        <w:t>each individual</w:t>
      </w:r>
      <w:proofErr w:type="gramEnd"/>
      <w:r w:rsidRPr="001E11F1">
        <w:rPr>
          <w:rFonts w:ascii="Arial" w:eastAsia="Calibri" w:hAnsi="Arial"/>
          <w:lang w:val="en-US"/>
        </w:rPr>
        <w:t xml:space="preserve"> </w:t>
      </w:r>
      <w:r w:rsidRPr="001E11F1">
        <w:rPr>
          <w:rFonts w:ascii="Arial" w:eastAsia="Calibri" w:hAnsi="Arial"/>
          <w:spacing w:val="-1"/>
          <w:lang w:val="en-US"/>
        </w:rPr>
        <w:t>within required periods</w:t>
      </w:r>
      <w:r w:rsidRPr="001E11F1">
        <w:rPr>
          <w:rFonts w:ascii="Arial" w:eastAsia="Calibri" w:hAnsi="Arial"/>
          <w:lang w:val="en-US"/>
        </w:rPr>
        <w:t xml:space="preserve"> following the completion of the merge</w:t>
      </w:r>
      <w:r w:rsidR="003D6D15">
        <w:rPr>
          <w:rFonts w:ascii="Arial" w:eastAsia="Calibri" w:hAnsi="Arial"/>
          <w:lang w:val="en-US"/>
        </w:rPr>
        <w:t>r</w:t>
      </w:r>
      <w:r w:rsidRPr="001E11F1">
        <w:rPr>
          <w:rFonts w:ascii="Arial" w:eastAsia="Calibri" w:hAnsi="Arial"/>
          <w:b/>
          <w:bCs/>
          <w:color w:val="FF0000"/>
          <w:spacing w:val="-10"/>
          <w:lang w:val="en-US"/>
        </w:rPr>
        <w:t>*</w:t>
      </w:r>
      <w:r w:rsidRPr="001E11F1">
        <w:rPr>
          <w:rFonts w:ascii="Arial" w:eastAsia="Calibri" w:hAnsi="Arial"/>
          <w:lang w:val="en-US"/>
        </w:rPr>
        <w:t>:</w:t>
      </w:r>
    </w:p>
    <w:p w14:paraId="078E26DE" w14:textId="7D9A9F87" w:rsidR="001E11F1" w:rsidRPr="001E11F1" w:rsidRDefault="00126002" w:rsidP="001E11F1">
      <w:pPr>
        <w:spacing w:before="120" w:after="120" w:line="276" w:lineRule="auto"/>
        <w:rPr>
          <w:rFonts w:ascii="Arial" w:eastAsia="Calibri" w:hAnsi="Arial"/>
          <w:lang w:val="en-US"/>
        </w:rPr>
      </w:pPr>
      <w:sdt>
        <w:sdtPr>
          <w:rPr>
            <w:rFonts w:ascii="Arial" w:eastAsia="Calibri" w:hAnsi="Arial"/>
            <w:spacing w:val="-22"/>
            <w:lang w:val="en-US"/>
          </w:rPr>
          <w:id w:val="-125419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1E11F1" w:rsidRPr="001E11F1">
        <w:rPr>
          <w:rFonts w:ascii="Arial" w:eastAsia="Calibri" w:hAnsi="Arial"/>
          <w:spacing w:val="-22"/>
          <w:lang w:val="en-US"/>
        </w:rPr>
        <w:t xml:space="preserve"> </w:t>
      </w:r>
      <w:r w:rsidR="001E11F1" w:rsidRPr="001E11F1">
        <w:rPr>
          <w:rFonts w:ascii="Arial" w:eastAsia="Calibri" w:hAnsi="Arial"/>
          <w:lang w:val="en-US"/>
        </w:rPr>
        <w:t xml:space="preserve">Yes        </w:t>
      </w:r>
      <w:r w:rsidR="001E11F1" w:rsidRPr="001E11F1">
        <w:rPr>
          <w:rFonts w:ascii="Arial" w:eastAsia="Calibri" w:hAnsi="Arial"/>
          <w:lang w:val="en-US"/>
        </w:rPr>
        <w:tab/>
      </w:r>
      <w:r w:rsidR="001E11F1" w:rsidRPr="001E11F1">
        <w:rPr>
          <w:rFonts w:ascii="Arial" w:eastAsia="Calibri" w:hAnsi="Arial"/>
          <w:lang w:val="en-US"/>
        </w:rPr>
        <w:tab/>
        <w:t xml:space="preserve">                      </w:t>
      </w:r>
      <w:sdt>
        <w:sdtPr>
          <w:rPr>
            <w:rFonts w:ascii="Arial" w:eastAsia="Calibri" w:hAnsi="Arial"/>
            <w:lang w:val="en-US"/>
          </w:rPr>
          <w:id w:val="57131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E11F1" w:rsidRPr="001E11F1">
        <w:rPr>
          <w:rFonts w:ascii="Arial" w:eastAsia="Calibri" w:hAnsi="Arial"/>
          <w:spacing w:val="-12"/>
          <w:lang w:val="en-US"/>
        </w:rPr>
        <w:t xml:space="preserve"> </w:t>
      </w:r>
      <w:r w:rsidR="001E11F1" w:rsidRPr="001E11F1">
        <w:rPr>
          <w:rFonts w:ascii="Arial" w:eastAsia="Calibri" w:hAnsi="Arial"/>
          <w:lang w:val="en-US"/>
        </w:rPr>
        <w:t>No</w:t>
      </w:r>
      <w:r w:rsidR="001E11F1" w:rsidRPr="001E11F1">
        <w:rPr>
          <w:rFonts w:ascii="Arial" w:eastAsia="Calibri" w:hAnsi="Arial"/>
          <w:lang w:val="en-US"/>
        </w:rPr>
        <w:tab/>
      </w:r>
      <w:r w:rsidR="001E11F1" w:rsidRPr="001E11F1">
        <w:rPr>
          <w:rFonts w:ascii="Arial" w:eastAsia="Calibri" w:hAnsi="Arial"/>
          <w:lang w:val="en-US"/>
        </w:rPr>
        <w:tab/>
      </w:r>
      <w:r w:rsidR="001E11F1" w:rsidRPr="001E11F1">
        <w:rPr>
          <w:rFonts w:ascii="Arial" w:eastAsia="Calibri" w:hAnsi="Arial"/>
          <w:lang w:val="en-US"/>
        </w:rPr>
        <w:tab/>
      </w:r>
      <w:r w:rsidR="001E11F1" w:rsidRPr="001E11F1">
        <w:rPr>
          <w:rFonts w:ascii="Arial" w:eastAsia="Calibri" w:hAnsi="Arial"/>
          <w:lang w:val="en-US"/>
        </w:rPr>
        <w:tab/>
      </w:r>
      <w:r w:rsidR="001E11F1" w:rsidRPr="001E11F1">
        <w:rPr>
          <w:rFonts w:ascii="Arial" w:eastAsia="Calibri" w:hAnsi="Arial"/>
          <w:lang w:val="en-US"/>
        </w:rPr>
        <w:tab/>
      </w:r>
      <w:r w:rsidR="001E11F1" w:rsidRPr="001E11F1">
        <w:rPr>
          <w:rFonts w:ascii="Arial" w:eastAsia="Calibri" w:hAnsi="Arial"/>
          <w:lang w:val="en-US"/>
        </w:rPr>
        <w:tab/>
        <w:t xml:space="preserve"> </w:t>
      </w:r>
      <w:sdt>
        <w:sdtPr>
          <w:rPr>
            <w:rFonts w:ascii="Arial" w:eastAsia="Calibri" w:hAnsi="Arial"/>
            <w:lang w:val="en-US"/>
          </w:rPr>
          <w:id w:val="174266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E11F1" w:rsidRPr="001E11F1">
        <w:rPr>
          <w:rFonts w:ascii="Arial" w:eastAsia="Calibri" w:hAnsi="Arial"/>
          <w:spacing w:val="-12"/>
          <w:lang w:val="en-US"/>
        </w:rPr>
        <w:t xml:space="preserve"> </w:t>
      </w:r>
      <w:r w:rsidR="001E11F1" w:rsidRPr="001E11F1">
        <w:rPr>
          <w:rFonts w:ascii="Arial" w:eastAsia="Calibri" w:hAnsi="Arial"/>
          <w:lang w:val="en-US"/>
        </w:rPr>
        <w:t>Not applicable</w:t>
      </w:r>
    </w:p>
    <w:p w14:paraId="08BD059C" w14:textId="77777777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b/>
          <w:color w:val="FF0000"/>
          <w:spacing w:val="-10"/>
          <w:lang w:val="en-US"/>
        </w:rPr>
      </w:pPr>
      <w:r w:rsidRPr="001E11F1">
        <w:rPr>
          <w:rFonts w:ascii="Arial" w:eastAsia="Calibri" w:hAnsi="Arial"/>
          <w:b/>
          <w:bCs/>
          <w:lang w:val="en-US"/>
        </w:rPr>
        <w:t>Provider comments or notes.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E11F1" w:rsidRPr="001E11F1" w14:paraId="77C6A2E3" w14:textId="77777777" w:rsidTr="00126002">
        <w:trPr>
          <w:trHeight w:val="1781"/>
        </w:trPr>
        <w:sdt>
          <w:sdtPr>
            <w:rPr>
              <w:rFonts w:ascii="Arial" w:eastAsia="Calibri" w:hAnsi="Arial"/>
              <w:lang w:val="en-US"/>
            </w:rPr>
            <w:id w:val="-338780955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</w:tcPr>
              <w:p w14:paraId="568CEF56" w14:textId="372001AA" w:rsidR="001E11F1" w:rsidRPr="001E11F1" w:rsidRDefault="00126002" w:rsidP="001E11F1">
                <w:pPr>
                  <w:spacing w:before="120" w:after="120"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63C6D8" w14:textId="77777777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lang w:val="en-US"/>
        </w:rPr>
      </w:pPr>
    </w:p>
    <w:p w14:paraId="7BEEFFB8" w14:textId="0786916B" w:rsidR="001E11F1" w:rsidRPr="001E11F1" w:rsidRDefault="00126002" w:rsidP="001E11F1">
      <w:pPr>
        <w:keepNext/>
        <w:keepLines/>
        <w:spacing w:before="40" w:after="0" w:line="276" w:lineRule="auto"/>
        <w:outlineLvl w:val="3"/>
        <w:rPr>
          <w:rFonts w:ascii="Arial" w:eastAsia="Verdana" w:hAnsi="Arial"/>
          <w:b/>
          <w:color w:val="1E1544"/>
          <w:szCs w:val="22"/>
          <w:lang w:val="en-US"/>
        </w:rPr>
      </w:pPr>
      <w:r>
        <w:rPr>
          <w:rFonts w:ascii="Arial" w:eastAsia="Verdana" w:hAnsi="Arial"/>
          <w:b/>
          <w:color w:val="1E1544"/>
          <w:sz w:val="28"/>
          <w:lang w:val="en-US"/>
        </w:rPr>
        <w:t>S</w:t>
      </w:r>
      <w:r w:rsidR="001E11F1" w:rsidRPr="001E11F1">
        <w:rPr>
          <w:rFonts w:ascii="Arial" w:eastAsia="Verdana" w:hAnsi="Arial"/>
          <w:b/>
          <w:color w:val="1E1544"/>
          <w:sz w:val="28"/>
          <w:lang w:val="en-US"/>
        </w:rPr>
        <w:t xml:space="preserve">ection </w:t>
      </w:r>
      <w:r w:rsidR="001E11F1" w:rsidRPr="00637B77">
        <w:rPr>
          <w:rFonts w:ascii="Arial" w:eastAsia="Verdana" w:hAnsi="Arial"/>
          <w:b/>
          <w:color w:val="1E1544"/>
          <w:sz w:val="28"/>
          <w:lang w:val="en-US"/>
        </w:rPr>
        <w:t>B</w:t>
      </w:r>
      <w:r w:rsidR="001E11F1" w:rsidRPr="001E11F1">
        <w:rPr>
          <w:rFonts w:ascii="Arial" w:eastAsia="Verdana" w:hAnsi="Arial"/>
          <w:b/>
          <w:color w:val="1E1544"/>
          <w:sz w:val="28"/>
          <w:lang w:val="en-US"/>
        </w:rPr>
        <w:t xml:space="preserve">: Report if provider no longer intends to </w:t>
      </w:r>
      <w:r w:rsidR="007F4CBF" w:rsidRPr="00637B77">
        <w:rPr>
          <w:rFonts w:ascii="Arial" w:eastAsia="Verdana" w:hAnsi="Arial"/>
          <w:b/>
          <w:color w:val="1E1544"/>
          <w:sz w:val="28"/>
          <w:lang w:val="en-US"/>
        </w:rPr>
        <w:t>merge</w:t>
      </w:r>
      <w:r w:rsidR="001E11F1" w:rsidRPr="001E11F1">
        <w:rPr>
          <w:rFonts w:ascii="Arial" w:eastAsia="Verdana" w:hAnsi="Arial"/>
          <w:b/>
          <w:color w:val="1E1544"/>
          <w:sz w:val="28"/>
          <w:lang w:val="en-US"/>
        </w:rPr>
        <w:t xml:space="preserve"> service</w:t>
      </w:r>
      <w:r w:rsidR="007F4CBF" w:rsidRPr="00637B77">
        <w:rPr>
          <w:rFonts w:ascii="Arial" w:eastAsia="Verdana" w:hAnsi="Arial"/>
          <w:b/>
          <w:color w:val="1E1544"/>
          <w:sz w:val="28"/>
          <w:lang w:val="en-US"/>
        </w:rPr>
        <w:t xml:space="preserve"> </w:t>
      </w:r>
      <w:r w:rsidR="001E11F1" w:rsidRPr="001E11F1">
        <w:rPr>
          <w:rFonts w:ascii="Arial" w:eastAsia="Verdana" w:hAnsi="Arial"/>
          <w:b/>
          <w:color w:val="1E1544"/>
          <w:sz w:val="28"/>
          <w:lang w:val="en-US"/>
        </w:rPr>
        <w:t>delivery branch</w:t>
      </w:r>
    </w:p>
    <w:p w14:paraId="5C0BBE00" w14:textId="2BAC4425" w:rsidR="00843378" w:rsidRPr="001E11F1" w:rsidRDefault="00637B77" w:rsidP="00843378">
      <w:pPr>
        <w:spacing w:before="120" w:after="120" w:line="276" w:lineRule="auto"/>
        <w:rPr>
          <w:rFonts w:ascii="Arial" w:eastAsia="Calibri" w:hAnsi="Arial"/>
          <w:b/>
          <w:bCs/>
          <w:lang w:val="en-US"/>
        </w:rPr>
      </w:pPr>
      <w:r w:rsidRPr="001E11F1">
        <w:rPr>
          <w:rFonts w:ascii="Verdana" w:eastAsia="Calibri" w:hAnsi="Verdana" w:cs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5ED1823" wp14:editId="0D3A9B72">
                <wp:simplePos x="0" y="0"/>
                <wp:positionH relativeFrom="margin">
                  <wp:posOffset>-107343</wp:posOffset>
                </wp:positionH>
                <wp:positionV relativeFrom="paragraph">
                  <wp:posOffset>34373</wp:posOffset>
                </wp:positionV>
                <wp:extent cx="6840000" cy="6861975"/>
                <wp:effectExtent l="0" t="0" r="18415" b="15240"/>
                <wp:wrapNone/>
                <wp:docPr id="6895649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861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B0F995E" id="Rectangle 4" o:spid="_x0000_s1026" style="position:absolute;margin-left:-8.45pt;margin-top:2.7pt;width:538.6pt;height:540.3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" fillcolor="#f2f2f2" strokecolor="#f2f2f2" strokeweight="2pt">
                <w10:wrap anchorx="margin"/>
              </v:rect>
            </w:pict>
          </mc:Fallback>
        </mc:AlternateContent>
      </w:r>
      <w:r w:rsidR="00843378" w:rsidRPr="001E11F1">
        <w:rPr>
          <w:rFonts w:ascii="Arial" w:eastAsia="Calibri" w:hAnsi="Arial"/>
          <w:b/>
          <w:bCs/>
          <w:lang w:val="en-US"/>
        </w:rPr>
        <w:t xml:space="preserve">Note the report must be given no later than </w:t>
      </w:r>
      <w:r w:rsidR="001F53AE">
        <w:rPr>
          <w:rFonts w:ascii="Arial" w:eastAsia="Calibri" w:hAnsi="Arial"/>
          <w:b/>
          <w:bCs/>
          <w:lang w:val="en-US"/>
        </w:rPr>
        <w:t xml:space="preserve">28 days </w:t>
      </w:r>
      <w:r w:rsidR="00B73FC7">
        <w:rPr>
          <w:rFonts w:ascii="Arial" w:eastAsia="Calibri" w:hAnsi="Arial"/>
          <w:b/>
          <w:bCs/>
          <w:lang w:val="en-US"/>
        </w:rPr>
        <w:t>before the proposed merger date</w:t>
      </w:r>
      <w:r w:rsidR="00843378" w:rsidRPr="001E11F1">
        <w:rPr>
          <w:rFonts w:ascii="Arial" w:eastAsia="Calibri" w:hAnsi="Arial"/>
          <w:b/>
          <w:bCs/>
          <w:lang w:val="en-US"/>
        </w:rPr>
        <w:t>.</w:t>
      </w:r>
    </w:p>
    <w:p w14:paraId="1AD52531" w14:textId="50E6E7DD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color w:val="1F2B34"/>
          <w:lang w:val="en-US"/>
        </w:rPr>
      </w:pPr>
      <w:r w:rsidRPr="00BC1D39">
        <w:rPr>
          <w:rFonts w:ascii="Arial" w:eastAsia="Calibri" w:hAnsi="Arial"/>
          <w:lang w:val="en-US"/>
        </w:rPr>
        <w:t>Provider has provided the original report</w:t>
      </w:r>
      <w:r w:rsidRPr="00BC1D39">
        <w:rPr>
          <w:rFonts w:ascii="Arial" w:eastAsia="Calibri" w:hAnsi="Arial"/>
          <w:b/>
          <w:spacing w:val="-10"/>
          <w:lang w:val="en-US"/>
        </w:rPr>
        <w:t xml:space="preserve"> </w:t>
      </w:r>
      <w:r w:rsidRPr="00BC1D39">
        <w:rPr>
          <w:rFonts w:ascii="Arial" w:eastAsia="Calibri" w:hAnsi="Arial"/>
          <w:bCs/>
          <w:spacing w:val="-10"/>
          <w:lang w:val="en-US"/>
        </w:rPr>
        <w:t>of the change</w:t>
      </w:r>
      <w:r w:rsidRPr="001E11F1">
        <w:rPr>
          <w:rFonts w:ascii="Arial" w:eastAsia="Calibri" w:hAnsi="Arial"/>
          <w:b/>
          <w:color w:val="FF0000"/>
          <w:spacing w:val="-10"/>
          <w:lang w:val="en-US"/>
        </w:rPr>
        <w:t>*</w:t>
      </w:r>
      <w:r w:rsidRPr="001E11F1">
        <w:rPr>
          <w:rFonts w:ascii="Arial" w:eastAsia="Calibri" w:hAnsi="Arial"/>
          <w:color w:val="1F2B34"/>
          <w:lang w:val="en-US"/>
        </w:rPr>
        <w:t>:</w:t>
      </w:r>
    </w:p>
    <w:p w14:paraId="7E007947" w14:textId="7D2307C1" w:rsidR="001E11F1" w:rsidRPr="00BC1D39" w:rsidRDefault="000D2142" w:rsidP="001E11F1">
      <w:pPr>
        <w:spacing w:before="120" w:after="120" w:line="276" w:lineRule="auto"/>
        <w:rPr>
          <w:rFonts w:ascii="Arial" w:eastAsia="Calibri" w:hAnsi="Arial"/>
          <w:lang w:val="en-US"/>
        </w:rPr>
      </w:pPr>
      <w:sdt>
        <w:sdtPr>
          <w:rPr>
            <w:rFonts w:ascii="Arial" w:eastAsia="Calibri" w:hAnsi="Arial"/>
            <w:spacing w:val="-22"/>
            <w:lang w:val="en-US"/>
          </w:rPr>
          <w:id w:val="-938600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1E11F1" w:rsidRPr="00BC1D39">
        <w:rPr>
          <w:rFonts w:ascii="Arial" w:eastAsia="Calibri" w:hAnsi="Arial"/>
          <w:spacing w:val="-22"/>
          <w:lang w:val="en-US"/>
        </w:rPr>
        <w:t xml:space="preserve"> </w:t>
      </w:r>
      <w:r w:rsidR="001E11F1" w:rsidRPr="00BC1D39">
        <w:rPr>
          <w:rFonts w:ascii="Arial" w:eastAsia="Calibri" w:hAnsi="Arial"/>
          <w:lang w:val="en-US"/>
        </w:rPr>
        <w:t xml:space="preserve">Yes        </w:t>
      </w:r>
      <w:r w:rsidR="001E11F1" w:rsidRPr="00BC1D39">
        <w:rPr>
          <w:rFonts w:ascii="Arial" w:eastAsia="Calibri" w:hAnsi="Arial"/>
          <w:lang w:val="en-US"/>
        </w:rPr>
        <w:tab/>
      </w:r>
      <w:r w:rsidR="001E11F1" w:rsidRPr="00BC1D39">
        <w:rPr>
          <w:rFonts w:ascii="Arial" w:eastAsia="Calibri" w:hAnsi="Arial"/>
          <w:lang w:val="en-US"/>
        </w:rPr>
        <w:tab/>
        <w:t xml:space="preserve">                        </w:t>
      </w:r>
      <w:sdt>
        <w:sdtPr>
          <w:rPr>
            <w:rFonts w:ascii="Arial" w:eastAsia="Calibri" w:hAnsi="Arial"/>
            <w:lang w:val="en-US"/>
          </w:rPr>
          <w:id w:val="-43066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E11F1" w:rsidRPr="00BC1D39">
        <w:rPr>
          <w:rFonts w:ascii="Arial" w:eastAsia="Calibri" w:hAnsi="Arial"/>
          <w:spacing w:val="-12"/>
          <w:lang w:val="en-US"/>
        </w:rPr>
        <w:t xml:space="preserve"> </w:t>
      </w:r>
      <w:r w:rsidR="001E11F1" w:rsidRPr="00BC1D39">
        <w:rPr>
          <w:rFonts w:ascii="Arial" w:eastAsia="Calibri" w:hAnsi="Arial"/>
          <w:lang w:val="en-US"/>
        </w:rPr>
        <w:t>No</w:t>
      </w:r>
    </w:p>
    <w:p w14:paraId="733986A3" w14:textId="77777777" w:rsidR="001E11F1" w:rsidRPr="00BC1D39" w:rsidRDefault="001E11F1" w:rsidP="001E11F1">
      <w:pPr>
        <w:spacing w:before="120" w:after="120" w:line="276" w:lineRule="auto"/>
        <w:rPr>
          <w:rFonts w:ascii="Arial" w:eastAsia="Calibri" w:hAnsi="Arial"/>
        </w:rPr>
      </w:pPr>
      <w:r w:rsidRPr="00BC1D39">
        <w:rPr>
          <w:rFonts w:ascii="Arial" w:eastAsia="Calibri" w:hAnsi="Arial"/>
        </w:rPr>
        <w:t>If ‘Yes’, please provide information on the following sections.</w:t>
      </w:r>
    </w:p>
    <w:p w14:paraId="00EF0026" w14:textId="1E49E961" w:rsidR="001E11F1" w:rsidRPr="00BC1D39" w:rsidRDefault="001E11F1" w:rsidP="001E11F1">
      <w:pPr>
        <w:spacing w:before="120" w:after="120" w:line="276" w:lineRule="auto"/>
        <w:rPr>
          <w:rFonts w:ascii="Arial" w:eastAsia="Calibri" w:hAnsi="Arial"/>
        </w:rPr>
      </w:pPr>
      <w:r w:rsidRPr="00BC1D39">
        <w:rPr>
          <w:rFonts w:ascii="Arial" w:eastAsia="Calibri" w:hAnsi="Arial"/>
        </w:rPr>
        <w:t xml:space="preserve">If ‘No’, the change </w:t>
      </w:r>
      <w:r w:rsidR="0078511A">
        <w:rPr>
          <w:rFonts w:ascii="Arial" w:eastAsia="Calibri" w:hAnsi="Arial"/>
        </w:rPr>
        <w:t>cannot</w:t>
      </w:r>
      <w:r w:rsidRPr="00BC1D39">
        <w:rPr>
          <w:rFonts w:ascii="Arial" w:eastAsia="Calibri" w:hAnsi="Arial"/>
        </w:rPr>
        <w:t xml:space="preserve"> to be processed.</w:t>
      </w:r>
    </w:p>
    <w:p w14:paraId="6BE558B1" w14:textId="77777777" w:rsidR="001E11F1" w:rsidRPr="00BC1D39" w:rsidRDefault="001E11F1" w:rsidP="001E11F1">
      <w:pPr>
        <w:spacing w:before="120" w:after="120" w:line="276" w:lineRule="auto"/>
        <w:rPr>
          <w:rFonts w:ascii="Arial" w:eastAsia="Calibri" w:hAnsi="Arial"/>
          <w:lang w:val="en-US"/>
        </w:rPr>
      </w:pPr>
      <w:r w:rsidRPr="00BC1D39">
        <w:rPr>
          <w:rFonts w:ascii="Arial" w:eastAsia="Calibri" w:hAnsi="Arial"/>
          <w:lang w:val="en-US"/>
        </w:rPr>
        <w:t>Please provide the service delivery branch name from the original report.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639"/>
      </w:tblGrid>
      <w:tr w:rsidR="007F7A8C" w:rsidRPr="001E11F1" w14:paraId="25E2DC52" w14:textId="77777777" w:rsidTr="007F7A8C">
        <w:trPr>
          <w:trHeight w:val="454"/>
          <w:tblCellSpacing w:w="28" w:type="dxa"/>
        </w:trPr>
        <w:tc>
          <w:tcPr>
            <w:tcW w:w="2264" w:type="pct"/>
            <w:vAlign w:val="center"/>
          </w:tcPr>
          <w:p w14:paraId="68B0F534" w14:textId="32FB8B27" w:rsidR="007F7A8C" w:rsidRPr="001E11F1" w:rsidRDefault="00BC1D39">
            <w:pPr>
              <w:spacing w:line="276" w:lineRule="auto"/>
              <w:rPr>
                <w:rFonts w:ascii="Arial" w:eastAsia="Calibri" w:hAnsi="Arial"/>
                <w:lang w:val="en-US"/>
              </w:rPr>
            </w:pPr>
            <w:r>
              <w:rPr>
                <w:rFonts w:ascii="Arial" w:eastAsia="Calibri" w:hAnsi="Arial"/>
                <w:spacing w:val="-2"/>
                <w:lang w:val="en-US"/>
              </w:rPr>
              <w:t>Continuing</w:t>
            </w:r>
            <w:r w:rsidR="007F7A8C" w:rsidRPr="001E11F1">
              <w:rPr>
                <w:rFonts w:ascii="Arial" w:eastAsia="Calibri" w:hAnsi="Arial"/>
                <w:spacing w:val="-2"/>
                <w:lang w:val="en-US"/>
              </w:rPr>
              <w:t xml:space="preserve"> service</w:t>
            </w:r>
            <w:r w:rsidR="007F7A8C">
              <w:rPr>
                <w:rFonts w:ascii="Arial" w:eastAsia="Calibri" w:hAnsi="Arial"/>
                <w:spacing w:val="-2"/>
                <w:lang w:val="en-US"/>
              </w:rPr>
              <w:t xml:space="preserve"> delivery branch name</w:t>
            </w:r>
            <w:r w:rsidR="007F7A8C" w:rsidRPr="001E11F1">
              <w:rPr>
                <w:rFonts w:ascii="Arial" w:eastAsia="Calibri" w:hAnsi="Arial"/>
                <w:spacing w:val="-2"/>
                <w:lang w:val="en-US"/>
              </w:rPr>
              <w:t>:</w:t>
            </w:r>
            <w:r w:rsidR="007F7A8C" w:rsidRPr="001E11F1">
              <w:rPr>
                <w:rFonts w:ascii="Arial" w:eastAsia="Calibri" w:hAnsi="Arial"/>
                <w:b/>
                <w:color w:val="FF0000"/>
                <w:spacing w:val="-10"/>
                <w:lang w:val="en-US"/>
              </w:rPr>
              <w:t xml:space="preserve"> *</w:t>
            </w:r>
          </w:p>
        </w:tc>
        <w:sdt>
          <w:sdtPr>
            <w:rPr>
              <w:rFonts w:ascii="Arial" w:eastAsia="Calibri" w:hAnsi="Arial"/>
              <w:lang w:val="en-US"/>
            </w:rPr>
            <w:id w:val="-1537890517"/>
            <w:placeholder>
              <w:docPart w:val="DefaultPlaceholder_-1854013440"/>
            </w:placeholder>
            <w:showingPlcHdr/>
          </w:sdtPr>
          <w:sdtContent>
            <w:tc>
              <w:tcPr>
                <w:tcW w:w="2656" w:type="pct"/>
                <w:tcBorders>
                  <w:top w:val="single" w:sz="6" w:space="0" w:color="171919"/>
                  <w:left w:val="single" w:sz="6" w:space="0" w:color="171919"/>
                  <w:bottom w:val="single" w:sz="6" w:space="0" w:color="171919"/>
                  <w:right w:val="single" w:sz="6" w:space="0" w:color="171919"/>
                </w:tcBorders>
                <w:vAlign w:val="center"/>
              </w:tcPr>
              <w:p w14:paraId="67BBACD9" w14:textId="4771E8A2" w:rsidR="007F7A8C" w:rsidRPr="001E11F1" w:rsidRDefault="000D2142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A8C" w:rsidRPr="001E11F1" w14:paraId="62C4C56B" w14:textId="77777777" w:rsidTr="007F7A8C">
        <w:trPr>
          <w:trHeight w:val="454"/>
          <w:tblCellSpacing w:w="28" w:type="dxa"/>
        </w:trPr>
        <w:tc>
          <w:tcPr>
            <w:tcW w:w="2264" w:type="pct"/>
            <w:vAlign w:val="center"/>
          </w:tcPr>
          <w:p w14:paraId="0B2B0751" w14:textId="7CE7823D" w:rsidR="007F7A8C" w:rsidRDefault="00BC1D39">
            <w:pPr>
              <w:spacing w:line="276" w:lineRule="auto"/>
              <w:rPr>
                <w:rFonts w:ascii="Arial" w:eastAsia="Calibri" w:hAnsi="Arial"/>
                <w:lang w:val="en-US"/>
              </w:rPr>
            </w:pPr>
            <w:r w:rsidRPr="00BC1D39">
              <w:rPr>
                <w:rFonts w:ascii="Arial" w:eastAsia="Calibri" w:hAnsi="Arial"/>
                <w:lang w:val="en-US"/>
              </w:rPr>
              <w:t>Continuing</w:t>
            </w:r>
            <w:r w:rsidR="007F7A8C" w:rsidRPr="00BC1D39">
              <w:rPr>
                <w:rFonts w:ascii="Arial" w:eastAsia="Calibri" w:hAnsi="Arial"/>
                <w:lang w:val="en-US"/>
              </w:rPr>
              <w:t xml:space="preserve"> service</w:t>
            </w:r>
            <w:r w:rsidR="007F7A8C" w:rsidRPr="00BC1D39">
              <w:rPr>
                <w:rFonts w:ascii="Arial" w:eastAsia="Calibri" w:hAnsi="Arial"/>
                <w:spacing w:val="-1"/>
                <w:lang w:val="en-US"/>
              </w:rPr>
              <w:t xml:space="preserve"> delivery branch </w:t>
            </w:r>
            <w:r w:rsidR="007F7A8C" w:rsidRPr="00BC1D39">
              <w:rPr>
                <w:rFonts w:ascii="Arial" w:eastAsia="Calibri" w:hAnsi="Arial"/>
                <w:lang w:val="en-US"/>
              </w:rPr>
              <w:t>ID:</w:t>
            </w:r>
            <w:r w:rsidR="007F7A8C" w:rsidRPr="00BC1D39">
              <w:rPr>
                <w:rFonts w:ascii="Arial" w:eastAsia="Calibri" w:hAnsi="Arial"/>
                <w:b/>
                <w:spacing w:val="-10"/>
                <w:lang w:val="en-US"/>
              </w:rPr>
              <w:t xml:space="preserve"> </w:t>
            </w:r>
            <w:r w:rsidR="007F7A8C" w:rsidRPr="001E11F1">
              <w:rPr>
                <w:rFonts w:ascii="Arial" w:eastAsia="Calibri" w:hAnsi="Arial"/>
                <w:b/>
                <w:color w:val="FF0000"/>
                <w:spacing w:val="-10"/>
                <w:lang w:val="en-US"/>
              </w:rPr>
              <w:t>*</w:t>
            </w:r>
          </w:p>
        </w:tc>
        <w:sdt>
          <w:sdtPr>
            <w:rPr>
              <w:rFonts w:ascii="Arial" w:eastAsia="Calibri" w:hAnsi="Arial"/>
              <w:lang w:val="en-US"/>
            </w:rPr>
            <w:id w:val="-920263128"/>
            <w:placeholder>
              <w:docPart w:val="DefaultPlaceholder_-1854013440"/>
            </w:placeholder>
            <w:showingPlcHdr/>
          </w:sdtPr>
          <w:sdtContent>
            <w:tc>
              <w:tcPr>
                <w:tcW w:w="2656" w:type="pct"/>
                <w:tcBorders>
                  <w:top w:val="single" w:sz="6" w:space="0" w:color="171919"/>
                  <w:left w:val="single" w:sz="6" w:space="0" w:color="171919"/>
                  <w:bottom w:val="single" w:sz="6" w:space="0" w:color="171919"/>
                  <w:right w:val="single" w:sz="6" w:space="0" w:color="171919"/>
                </w:tcBorders>
                <w:vAlign w:val="center"/>
              </w:tcPr>
              <w:p w14:paraId="0CC45385" w14:textId="78E38FF3" w:rsidR="007F7A8C" w:rsidRPr="001E11F1" w:rsidRDefault="000D2142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41916" w14:paraId="56D58A8C" w14:textId="77777777" w:rsidTr="0010313F">
        <w:trPr>
          <w:trHeight w:val="340"/>
        </w:trPr>
        <w:tc>
          <w:tcPr>
            <w:tcW w:w="5228" w:type="dxa"/>
          </w:tcPr>
          <w:p w14:paraId="6A65A05B" w14:textId="65A9BC56" w:rsidR="00641916" w:rsidRDefault="00641916" w:rsidP="0010313F">
            <w:r>
              <w:rPr>
                <w:rFonts w:ascii="Arial" w:eastAsia="Calibri" w:hAnsi="Arial"/>
                <w:lang w:val="en-US"/>
              </w:rPr>
              <w:t>Merging service delivery branch(s)</w:t>
            </w:r>
          </w:p>
        </w:tc>
        <w:tc>
          <w:tcPr>
            <w:tcW w:w="5228" w:type="dxa"/>
          </w:tcPr>
          <w:p w14:paraId="57C5B59F" w14:textId="77777777" w:rsidR="00641916" w:rsidRDefault="00641916" w:rsidP="0010313F"/>
        </w:tc>
      </w:tr>
      <w:tr w:rsidR="00641916" w14:paraId="75DF903D" w14:textId="77777777" w:rsidTr="0010313F">
        <w:trPr>
          <w:trHeight w:val="340"/>
        </w:trPr>
        <w:tc>
          <w:tcPr>
            <w:tcW w:w="5228" w:type="dxa"/>
            <w:vAlign w:val="center"/>
          </w:tcPr>
          <w:p w14:paraId="59310B61" w14:textId="77777777" w:rsidR="00641916" w:rsidRDefault="00641916" w:rsidP="0010313F">
            <w:r w:rsidRPr="00DA707B">
              <w:rPr>
                <w:rFonts w:ascii="Arial" w:eastAsia="Calibri" w:hAnsi="Arial"/>
                <w:u w:val="single"/>
                <w:lang w:val="en-US"/>
              </w:rPr>
              <w:t>Service Delivery Branch Name</w:t>
            </w:r>
          </w:p>
        </w:tc>
        <w:tc>
          <w:tcPr>
            <w:tcW w:w="5228" w:type="dxa"/>
            <w:vAlign w:val="center"/>
          </w:tcPr>
          <w:p w14:paraId="498E5F01" w14:textId="77777777" w:rsidR="00641916" w:rsidRDefault="00641916" w:rsidP="0010313F">
            <w:r w:rsidRPr="00DA707B">
              <w:rPr>
                <w:rFonts w:ascii="Arial" w:eastAsia="Calibri" w:hAnsi="Arial"/>
                <w:u w:val="single"/>
                <w:lang w:val="en-US"/>
              </w:rPr>
              <w:t>Service Delivery Branch ID</w:t>
            </w:r>
          </w:p>
        </w:tc>
      </w:tr>
    </w:tbl>
    <w:tbl>
      <w:tblPr>
        <w:tblStyle w:val="Style1"/>
        <w:tblW w:w="5001" w:type="pct"/>
        <w:tblCellSpacing w:w="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5791"/>
      </w:tblGrid>
      <w:tr w:rsidR="00641916" w:rsidRPr="001E11F1" w14:paraId="13C5EEE6" w14:textId="77777777" w:rsidTr="0010313F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-1461030931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AD5D10" w14:textId="1558D7EC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1131901307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D7EDAD" w14:textId="6F07C978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916" w:rsidRPr="001E11F1" w14:paraId="0B5FB334" w14:textId="77777777" w:rsidTr="0010313F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-1350645622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6ABA5C" w14:textId="5F875D8B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-1612818261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7C15DE" w14:textId="78C9669B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916" w:rsidRPr="001E11F1" w14:paraId="6FC93FDC" w14:textId="77777777" w:rsidTr="0010313F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1783386336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6A854A" w14:textId="783A4722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-1441591720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8858F4" w14:textId="42E5BDEF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916" w:rsidRPr="001E11F1" w14:paraId="55B48253" w14:textId="77777777" w:rsidTr="0010313F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958686357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3D61B" w14:textId="03FCBCB3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1059136582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5994F7" w14:textId="7829530A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916" w:rsidRPr="001E11F1" w14:paraId="44F5CEE6" w14:textId="77777777" w:rsidTr="0010313F">
        <w:trPr>
          <w:trHeight w:val="454"/>
          <w:tblCellSpacing w:w="28" w:type="dxa"/>
        </w:trPr>
        <w:sdt>
          <w:sdtPr>
            <w:rPr>
              <w:rFonts w:ascii="Arial" w:eastAsia="Calibri" w:hAnsi="Arial"/>
              <w:lang w:val="en-US"/>
            </w:rPr>
            <w:id w:val="1976403372"/>
            <w:placeholder>
              <w:docPart w:val="DefaultPlaceholder_-1854013440"/>
            </w:placeholder>
            <w:showingPlcHdr/>
          </w:sdtPr>
          <w:sdtContent>
            <w:tc>
              <w:tcPr>
                <w:tcW w:w="21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F885A5" w14:textId="37A4608A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  <w:lang w:val="en-US"/>
            </w:rPr>
            <w:id w:val="1227651790"/>
            <w:placeholder>
              <w:docPart w:val="DefaultPlaceholder_-1854013440"/>
            </w:placeholder>
            <w:showingPlcHdr/>
          </w:sdtPr>
          <w:sdtContent>
            <w:tc>
              <w:tcPr>
                <w:tcW w:w="27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BB61A" w14:textId="4411E7E4" w:rsidR="00641916" w:rsidRPr="001E11F1" w:rsidRDefault="000D2142" w:rsidP="0010313F">
                <w:pPr>
                  <w:spacing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438DBD" w14:textId="148ADEF2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b/>
          <w:color w:val="FF0000"/>
          <w:spacing w:val="-10"/>
          <w:lang w:val="en-US"/>
        </w:rPr>
      </w:pPr>
      <w:r w:rsidRPr="001E11F1">
        <w:rPr>
          <w:rFonts w:ascii="Arial" w:eastAsia="Calibri" w:hAnsi="Arial"/>
          <w:lang w:val="en-US"/>
        </w:rPr>
        <w:t xml:space="preserve">Reason provider is no longer proceeding with the </w:t>
      </w:r>
      <w:r w:rsidR="0078511A">
        <w:rPr>
          <w:rFonts w:ascii="Arial" w:eastAsia="Calibri" w:hAnsi="Arial"/>
          <w:lang w:val="en-US"/>
        </w:rPr>
        <w:t>merger</w:t>
      </w:r>
      <w:r w:rsidRPr="001E11F1">
        <w:rPr>
          <w:rFonts w:ascii="Arial" w:eastAsia="Calibri" w:hAnsi="Arial"/>
          <w:b/>
          <w:color w:val="FF0000"/>
          <w:spacing w:val="-10"/>
          <w:lang w:val="en-US"/>
        </w:rPr>
        <w:t xml:space="preserve"> *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E11F1" w:rsidRPr="001E11F1" w14:paraId="307039DB" w14:textId="77777777">
        <w:trPr>
          <w:trHeight w:val="2835"/>
        </w:trPr>
        <w:sdt>
          <w:sdtPr>
            <w:rPr>
              <w:rFonts w:ascii="Arial" w:eastAsia="Calibri" w:hAnsi="Arial"/>
              <w:lang w:val="en-US"/>
            </w:rPr>
            <w:id w:val="-651371389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</w:tcPr>
              <w:p w14:paraId="5CA13B63" w14:textId="01C41F8C" w:rsidR="001E11F1" w:rsidRPr="001E11F1" w:rsidRDefault="000D2142" w:rsidP="001E11F1">
                <w:pPr>
                  <w:spacing w:before="120" w:after="120" w:line="276" w:lineRule="auto"/>
                  <w:rPr>
                    <w:rFonts w:ascii="Arial" w:eastAsia="Calibri" w:hAnsi="Arial"/>
                    <w:lang w:val="en-US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6847D2" w14:textId="77777777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  <w:lang w:val="en-US"/>
        </w:rPr>
      </w:pPr>
    </w:p>
    <w:p w14:paraId="27982526" w14:textId="77777777" w:rsidR="001E11F1" w:rsidRPr="001E11F1" w:rsidRDefault="001E11F1" w:rsidP="001E11F1">
      <w:pPr>
        <w:widowControl w:val="0"/>
        <w:autoSpaceDE w:val="0"/>
        <w:autoSpaceDN w:val="0"/>
        <w:spacing w:after="0" w:line="276" w:lineRule="auto"/>
        <w:ind w:firstLine="233"/>
        <w:rPr>
          <w:rFonts w:ascii="Verdana" w:eastAsia="Verdana" w:hAnsi="Verdana" w:cs="Verdana"/>
          <w:color w:val="1F2B34"/>
          <w:sz w:val="18"/>
          <w:szCs w:val="18"/>
          <w:lang w:val="en-US"/>
        </w:rPr>
      </w:pPr>
    </w:p>
    <w:p w14:paraId="12D5DED3" w14:textId="77777777" w:rsidR="001E11F1" w:rsidRPr="001E11F1" w:rsidRDefault="001E11F1" w:rsidP="001E11F1">
      <w:pPr>
        <w:widowControl w:val="0"/>
        <w:autoSpaceDE w:val="0"/>
        <w:autoSpaceDN w:val="0"/>
        <w:spacing w:after="0" w:line="276" w:lineRule="auto"/>
        <w:ind w:firstLine="233"/>
        <w:rPr>
          <w:rFonts w:ascii="Verdana" w:eastAsia="Verdana" w:hAnsi="Verdana" w:cs="Verdana"/>
          <w:color w:val="1F2B34"/>
          <w:sz w:val="18"/>
          <w:szCs w:val="18"/>
          <w:lang w:val="en-US"/>
        </w:rPr>
      </w:pPr>
    </w:p>
    <w:p w14:paraId="31D20B16" w14:textId="77777777" w:rsidR="001E11F1" w:rsidRPr="001E11F1" w:rsidRDefault="001E11F1" w:rsidP="001E11F1">
      <w:pPr>
        <w:widowControl w:val="0"/>
        <w:autoSpaceDE w:val="0"/>
        <w:autoSpaceDN w:val="0"/>
        <w:spacing w:before="2" w:after="0" w:line="276" w:lineRule="auto"/>
        <w:ind w:firstLine="233"/>
        <w:rPr>
          <w:rFonts w:ascii="Verdana" w:eastAsia="Verdana" w:hAnsi="Verdana" w:cs="Verdana"/>
          <w:sz w:val="18"/>
          <w:szCs w:val="18"/>
          <w:lang w:val="en-US"/>
        </w:rPr>
      </w:pPr>
      <w:r w:rsidRPr="001E11F1">
        <w:rPr>
          <w:rFonts w:ascii="Verdana" w:eastAsia="Verdana" w:hAnsi="Verdana" w:cs="Verdana"/>
          <w:color w:val="1F2B34"/>
          <w:sz w:val="18"/>
          <w:szCs w:val="18"/>
          <w:lang w:val="en-US"/>
        </w:rPr>
        <w:br w:type="page"/>
      </w:r>
    </w:p>
    <w:p w14:paraId="62001AF0" w14:textId="77777777" w:rsidR="001E11F1" w:rsidRPr="001E11F1" w:rsidRDefault="001E11F1" w:rsidP="001E11F1">
      <w:pPr>
        <w:keepNext/>
        <w:keepLines/>
        <w:spacing w:before="40" w:after="0" w:line="276" w:lineRule="auto"/>
        <w:outlineLvl w:val="1"/>
        <w:rPr>
          <w:rFonts w:ascii="Arial" w:eastAsia="Yu Gothic Light" w:hAnsi="Arial"/>
          <w:b/>
          <w:color w:val="1E1544"/>
          <w:sz w:val="32"/>
          <w:szCs w:val="26"/>
        </w:rPr>
      </w:pPr>
      <w:r w:rsidRPr="001E11F1">
        <w:rPr>
          <w:rFonts w:ascii="Arial" w:eastAsia="Yu Gothic Light" w:hAnsi="Arial"/>
          <w:b/>
          <w:color w:val="1E1544"/>
          <w:sz w:val="32"/>
          <w:szCs w:val="26"/>
        </w:rPr>
        <w:lastRenderedPageBreak/>
        <w:t>Endorsement and Declaration</w:t>
      </w:r>
    </w:p>
    <w:p w14:paraId="3916621F" w14:textId="652DDBA8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</w:rPr>
      </w:pPr>
      <w:r w:rsidRPr="001E11F1">
        <w:rPr>
          <w:rFonts w:ascii="Arial" w:eastAsia="Calibri" w:hAnsi="Arial"/>
        </w:rPr>
        <w:t xml:space="preserve">The person signing the Support at Home Service Delivery Branch </w:t>
      </w:r>
      <w:r w:rsidR="00957B20">
        <w:rPr>
          <w:rFonts w:ascii="Arial" w:eastAsia="Calibri" w:hAnsi="Arial"/>
        </w:rPr>
        <w:t>Merger</w:t>
      </w:r>
      <w:r w:rsidRPr="001E11F1">
        <w:rPr>
          <w:rFonts w:ascii="Arial" w:eastAsia="Calibri" w:hAnsi="Arial"/>
        </w:rPr>
        <w:t xml:space="preserve"> Form must be an authorised representative and someone who is legally authorised to give assurances and </w:t>
      </w:r>
      <w:proofErr w:type="gramStart"/>
      <w:r w:rsidRPr="001E11F1">
        <w:rPr>
          <w:rFonts w:ascii="Arial" w:eastAsia="Calibri" w:hAnsi="Arial"/>
        </w:rPr>
        <w:t>enter into</w:t>
      </w:r>
      <w:proofErr w:type="gramEnd"/>
      <w:r w:rsidRPr="001E11F1">
        <w:rPr>
          <w:rFonts w:ascii="Arial" w:eastAsia="Calibri" w:hAnsi="Arial"/>
        </w:rPr>
        <w:t xml:space="preserve"> contracts and commitments on behalf of the registered provider.</w:t>
      </w:r>
    </w:p>
    <w:p w14:paraId="2ABF1F8C" w14:textId="77777777" w:rsidR="001E11F1" w:rsidRPr="001E11F1" w:rsidRDefault="001E11F1" w:rsidP="001E11F1">
      <w:pPr>
        <w:keepNext/>
        <w:keepLines/>
        <w:spacing w:before="40" w:after="0" w:line="276" w:lineRule="auto"/>
        <w:outlineLvl w:val="3"/>
        <w:rPr>
          <w:rFonts w:ascii="Arial" w:eastAsia="Yu Gothic Light" w:hAnsi="Arial"/>
          <w:b/>
          <w:color w:val="1E1544"/>
          <w:szCs w:val="22"/>
        </w:rPr>
      </w:pPr>
      <w:r w:rsidRPr="001E11F1">
        <w:rPr>
          <w:rFonts w:ascii="Arial" w:eastAsia="Yu Gothic Light" w:hAnsi="Arial"/>
          <w:b/>
          <w:color w:val="1E1544"/>
          <w:szCs w:val="22"/>
        </w:rPr>
        <w:t>Endorsement:</w:t>
      </w:r>
    </w:p>
    <w:p w14:paraId="012A0100" w14:textId="604E4D7C" w:rsidR="001E11F1" w:rsidRPr="001E11F1" w:rsidRDefault="001E11F1" w:rsidP="001E11F1">
      <w:pPr>
        <w:numPr>
          <w:ilvl w:val="0"/>
          <w:numId w:val="1"/>
        </w:numPr>
        <w:spacing w:before="120" w:after="120" w:line="276" w:lineRule="auto"/>
        <w:contextualSpacing/>
        <w:rPr>
          <w:rFonts w:ascii="Arial" w:eastAsia="Calibri" w:hAnsi="Arial"/>
        </w:rPr>
      </w:pPr>
      <w:r w:rsidRPr="001E11F1">
        <w:rPr>
          <w:rFonts w:ascii="Arial" w:eastAsia="Calibri" w:hAnsi="Arial"/>
        </w:rPr>
        <w:t xml:space="preserve">This endorsement covers all information provided in the form and must be signed by those persons who are legally empowered to give assurances and </w:t>
      </w:r>
      <w:proofErr w:type="gramStart"/>
      <w:r w:rsidRPr="001E11F1">
        <w:rPr>
          <w:rFonts w:ascii="Arial" w:eastAsia="Calibri" w:hAnsi="Arial"/>
        </w:rPr>
        <w:t>enter into</w:t>
      </w:r>
      <w:proofErr w:type="gramEnd"/>
      <w:r w:rsidRPr="001E11F1">
        <w:rPr>
          <w:rFonts w:ascii="Arial" w:eastAsia="Calibri" w:hAnsi="Arial"/>
        </w:rPr>
        <w:t xml:space="preserve"> contracts and commitments on behalf of the organisation.</w:t>
      </w:r>
    </w:p>
    <w:p w14:paraId="437506E3" w14:textId="77777777" w:rsidR="001E11F1" w:rsidRPr="001E11F1" w:rsidRDefault="001E11F1" w:rsidP="001E11F1">
      <w:pPr>
        <w:keepNext/>
        <w:keepLines/>
        <w:spacing w:before="40" w:after="0" w:line="276" w:lineRule="auto"/>
        <w:outlineLvl w:val="3"/>
        <w:rPr>
          <w:rFonts w:ascii="Arial" w:eastAsia="Yu Gothic Light" w:hAnsi="Arial"/>
          <w:b/>
          <w:color w:val="1E1544"/>
          <w:szCs w:val="22"/>
        </w:rPr>
      </w:pPr>
      <w:r w:rsidRPr="001E11F1">
        <w:rPr>
          <w:rFonts w:ascii="Arial" w:eastAsia="Yu Gothic Light" w:hAnsi="Arial"/>
          <w:b/>
          <w:color w:val="1E1544"/>
          <w:szCs w:val="22"/>
        </w:rPr>
        <w:t>Declaration:</w:t>
      </w:r>
    </w:p>
    <w:p w14:paraId="7B95FA8B" w14:textId="36FF73F4" w:rsidR="001E11F1" w:rsidRPr="001E11F1" w:rsidRDefault="001E11F1" w:rsidP="001E11F1">
      <w:pPr>
        <w:numPr>
          <w:ilvl w:val="1"/>
          <w:numId w:val="2"/>
        </w:numPr>
        <w:spacing w:before="120" w:after="120" w:line="276" w:lineRule="auto"/>
        <w:contextualSpacing/>
        <w:rPr>
          <w:rFonts w:ascii="Arial" w:eastAsia="Calibri" w:hAnsi="Arial"/>
        </w:rPr>
      </w:pPr>
      <w:r w:rsidRPr="001E11F1">
        <w:rPr>
          <w:rFonts w:ascii="Arial" w:eastAsia="Calibri" w:hAnsi="Arial"/>
        </w:rPr>
        <w:t>I/we understand that the Criminal Code applies to offences against the Act and that providing false or misleading information in this notification is a serious offence.</w:t>
      </w:r>
    </w:p>
    <w:p w14:paraId="43B9A81F" w14:textId="77777777" w:rsidR="001E11F1" w:rsidRPr="001E11F1" w:rsidRDefault="001E11F1" w:rsidP="001E11F1">
      <w:pPr>
        <w:spacing w:before="120" w:after="120" w:line="276" w:lineRule="auto"/>
        <w:rPr>
          <w:rFonts w:ascii="Arial" w:eastAsia="Calibri" w:hAnsi="Arial"/>
        </w:rPr>
      </w:pPr>
    </w:p>
    <w:p w14:paraId="44739064" w14:textId="77777777" w:rsidR="001E11F1" w:rsidRPr="001E11F1" w:rsidRDefault="001E11F1" w:rsidP="001E11F1">
      <w:pPr>
        <w:keepNext/>
        <w:keepLines/>
        <w:spacing w:before="40" w:after="0" w:line="276" w:lineRule="auto"/>
        <w:outlineLvl w:val="2"/>
        <w:rPr>
          <w:rFonts w:ascii="Arial" w:eastAsia="Yu Gothic Light" w:hAnsi="Arial"/>
          <w:b/>
          <w:color w:val="1E1544"/>
          <w:sz w:val="28"/>
        </w:rPr>
      </w:pPr>
      <w:r w:rsidRPr="001E11F1">
        <w:rPr>
          <w:rFonts w:ascii="Arial" w:eastAsia="Yu Gothic Light" w:hAnsi="Arial"/>
          <w:b/>
          <w:color w:val="1E1544"/>
          <w:sz w:val="28"/>
        </w:rPr>
        <w:t>Authorising Officer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077"/>
        <w:gridCol w:w="5255"/>
      </w:tblGrid>
      <w:tr w:rsidR="001E11F1" w:rsidRPr="001E11F1" w14:paraId="19600841" w14:textId="77777777">
        <w:trPr>
          <w:trHeight w:val="567"/>
          <w:tblCellSpacing w:w="28" w:type="dxa"/>
        </w:trPr>
        <w:tc>
          <w:tcPr>
            <w:tcW w:w="5127" w:type="dxa"/>
            <w:gridSpan w:val="2"/>
            <w:vAlign w:val="center"/>
          </w:tcPr>
          <w:p w14:paraId="20773215" w14:textId="77777777" w:rsidR="001E11F1" w:rsidRPr="001E11F1" w:rsidRDefault="001E11F1" w:rsidP="001E11F1">
            <w:pPr>
              <w:spacing w:line="276" w:lineRule="auto"/>
              <w:rPr>
                <w:rFonts w:ascii="Arial" w:eastAsia="Calibri" w:hAnsi="Arial"/>
              </w:rPr>
            </w:pPr>
            <w:r w:rsidRPr="001E11F1">
              <w:rPr>
                <w:rFonts w:ascii="Arial" w:eastAsia="Calibri" w:hAnsi="Arial"/>
              </w:rPr>
              <w:t xml:space="preserve">Name of Authorised Representative: </w:t>
            </w:r>
            <w:r w:rsidRPr="001E11F1">
              <w:rPr>
                <w:rFonts w:ascii="Arial" w:eastAsia="Calibri" w:hAnsi="Arial"/>
                <w:color w:val="FF0000"/>
              </w:rPr>
              <w:t>*</w:t>
            </w:r>
          </w:p>
        </w:tc>
        <w:tc>
          <w:tcPr>
            <w:tcW w:w="5171" w:type="dxa"/>
            <w:vAlign w:val="center"/>
          </w:tcPr>
          <w:p w14:paraId="17C91CBC" w14:textId="77777777" w:rsidR="001E11F1" w:rsidRPr="001E11F1" w:rsidRDefault="001E11F1" w:rsidP="001E11F1">
            <w:pPr>
              <w:spacing w:line="276" w:lineRule="auto"/>
              <w:rPr>
                <w:rFonts w:ascii="Arial" w:eastAsia="Calibri" w:hAnsi="Arial"/>
              </w:rPr>
            </w:pPr>
            <w:r w:rsidRPr="001E11F1">
              <w:rPr>
                <w:rFonts w:ascii="Arial" w:eastAsia="Calibri" w:hAnsi="Arial"/>
              </w:rPr>
              <w:t>Position:</w:t>
            </w:r>
            <w:r w:rsidRPr="001E11F1">
              <w:rPr>
                <w:rFonts w:ascii="Arial" w:eastAsia="Calibri" w:hAnsi="Arial"/>
                <w:color w:val="FF0000"/>
              </w:rPr>
              <w:t xml:space="preserve"> *</w:t>
            </w:r>
          </w:p>
        </w:tc>
      </w:tr>
      <w:tr w:rsidR="001E11F1" w:rsidRPr="001E11F1" w14:paraId="3F6F6CF0" w14:textId="77777777" w:rsidTr="7817D870">
        <w:trPr>
          <w:trHeight w:val="930"/>
          <w:tblCellSpacing w:w="28" w:type="dxa"/>
        </w:trPr>
        <w:sdt>
          <w:sdtPr>
            <w:rPr>
              <w:rFonts w:ascii="Arial" w:eastAsia="Calibri" w:hAnsi="Arial"/>
            </w:rPr>
            <w:id w:val="1842965778"/>
            <w:placeholder>
              <w:docPart w:val="DefaultPlaceholder_-1854013440"/>
            </w:placeholder>
            <w:showingPlcHdr/>
          </w:sdtPr>
          <w:sdtContent>
            <w:tc>
              <w:tcPr>
                <w:tcW w:w="5127" w:type="dxa"/>
                <w:gridSpan w:val="2"/>
                <w:tcBorders>
                  <w:top w:val="single" w:sz="6" w:space="0" w:color="171919"/>
                  <w:left w:val="single" w:sz="6" w:space="0" w:color="171919"/>
                  <w:bottom w:val="single" w:sz="6" w:space="0" w:color="171919"/>
                  <w:right w:val="single" w:sz="6" w:space="0" w:color="171919"/>
                </w:tcBorders>
                <w:vAlign w:val="center"/>
              </w:tcPr>
              <w:p w14:paraId="142962AF" w14:textId="4D292AF3" w:rsidR="001E11F1" w:rsidRPr="001E11F1" w:rsidRDefault="000D2142" w:rsidP="001E11F1">
                <w:pPr>
                  <w:spacing w:line="276" w:lineRule="auto"/>
                  <w:rPr>
                    <w:rFonts w:ascii="Arial" w:eastAsia="Calibri" w:hAnsi="Arial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Calibri" w:hAnsi="Arial"/>
            </w:rPr>
            <w:id w:val="1850291819"/>
            <w:placeholder>
              <w:docPart w:val="DefaultPlaceholder_-1854013440"/>
            </w:placeholder>
            <w:showingPlcHdr/>
          </w:sdtPr>
          <w:sdtContent>
            <w:tc>
              <w:tcPr>
                <w:tcW w:w="5171" w:type="dxa"/>
                <w:tcBorders>
                  <w:top w:val="single" w:sz="6" w:space="0" w:color="171919"/>
                  <w:left w:val="single" w:sz="6" w:space="0" w:color="171919"/>
                  <w:bottom w:val="single" w:sz="6" w:space="0" w:color="171919"/>
                  <w:right w:val="single" w:sz="6" w:space="0" w:color="171919"/>
                </w:tcBorders>
                <w:vAlign w:val="center"/>
              </w:tcPr>
              <w:p w14:paraId="12BB887A" w14:textId="021B1E62" w:rsidR="001E11F1" w:rsidRPr="001E11F1" w:rsidRDefault="000D2142" w:rsidP="001E11F1">
                <w:pPr>
                  <w:spacing w:line="276" w:lineRule="auto"/>
                  <w:rPr>
                    <w:rFonts w:ascii="Arial" w:eastAsia="Calibri" w:hAnsi="Arial"/>
                  </w:rPr>
                </w:pPr>
                <w:r w:rsidRPr="004C53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11F1" w:rsidRPr="001E11F1" w14:paraId="7CD3C752" w14:textId="77777777" w:rsidTr="7817D870">
        <w:trPr>
          <w:gridAfter w:val="1"/>
          <w:wAfter w:w="5171" w:type="dxa"/>
          <w:trHeight w:val="540"/>
          <w:tblCellSpacing w:w="28" w:type="dxa"/>
        </w:trPr>
        <w:tc>
          <w:tcPr>
            <w:tcW w:w="1050" w:type="dxa"/>
            <w:vAlign w:val="center"/>
          </w:tcPr>
          <w:p w14:paraId="30B30B01" w14:textId="77777777" w:rsidR="001E11F1" w:rsidRPr="001E11F1" w:rsidRDefault="001E11F1" w:rsidP="001E11F1">
            <w:pPr>
              <w:spacing w:line="276" w:lineRule="auto"/>
              <w:rPr>
                <w:rFonts w:ascii="Arial" w:eastAsia="Calibri" w:hAnsi="Arial"/>
              </w:rPr>
            </w:pPr>
            <w:r w:rsidRPr="001E11F1">
              <w:rPr>
                <w:rFonts w:ascii="Arial" w:eastAsia="Calibri" w:hAnsi="Arial"/>
              </w:rPr>
              <w:t xml:space="preserve">Date: </w:t>
            </w:r>
            <w:r w:rsidRPr="001E11F1">
              <w:rPr>
                <w:rFonts w:ascii="Arial" w:eastAsia="Calibri" w:hAnsi="Arial"/>
                <w:color w:val="FF0000"/>
              </w:rPr>
              <w:t>*</w:t>
            </w:r>
          </w:p>
        </w:tc>
        <w:sdt>
          <w:sdtPr>
            <w:rPr>
              <w:rFonts w:ascii="Arial" w:eastAsia="Calibri" w:hAnsi="Arial"/>
            </w:rPr>
            <w:id w:val="-177130127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B9FAB4" w14:textId="5E949E70" w:rsidR="001E11F1" w:rsidRPr="001E11F1" w:rsidRDefault="000D2142" w:rsidP="001E11F1">
                <w:pPr>
                  <w:spacing w:line="276" w:lineRule="auto"/>
                  <w:rPr>
                    <w:rFonts w:ascii="Arial" w:eastAsia="Calibri" w:hAnsi="Arial"/>
                  </w:rPr>
                </w:pPr>
                <w:r w:rsidRPr="004C53D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3927F43" w14:textId="77777777" w:rsidR="001E11F1" w:rsidRPr="001E11F1" w:rsidRDefault="001E11F1" w:rsidP="001E11F1">
      <w:pPr>
        <w:keepNext/>
        <w:keepLines/>
        <w:spacing w:before="40" w:after="0" w:line="276" w:lineRule="auto"/>
        <w:outlineLvl w:val="3"/>
        <w:rPr>
          <w:rFonts w:ascii="Arial" w:eastAsia="Yu Gothic Light" w:hAnsi="Arial"/>
          <w:b/>
          <w:color w:val="1E1544"/>
          <w:sz w:val="2"/>
          <w:szCs w:val="2"/>
        </w:rPr>
      </w:pPr>
    </w:p>
    <w:p w14:paraId="06290B87" w14:textId="77777777" w:rsidR="001E11F1" w:rsidRPr="001E11F1" w:rsidRDefault="001E11F1" w:rsidP="001E11F1">
      <w:pPr>
        <w:keepNext/>
        <w:keepLines/>
        <w:spacing w:before="40" w:after="0" w:line="276" w:lineRule="auto"/>
        <w:outlineLvl w:val="3"/>
        <w:rPr>
          <w:rFonts w:ascii="Arial" w:eastAsia="Yu Gothic Light" w:hAnsi="Arial"/>
          <w:b/>
          <w:color w:val="1E1544"/>
          <w:szCs w:val="22"/>
        </w:rPr>
      </w:pPr>
    </w:p>
    <w:p w14:paraId="6FABF9E1" w14:textId="77777777" w:rsidR="001E11F1" w:rsidRPr="0048307E" w:rsidRDefault="001E11F1" w:rsidP="001E11F1">
      <w:pPr>
        <w:keepNext/>
        <w:keepLines/>
        <w:spacing w:before="40" w:after="0" w:line="276" w:lineRule="auto"/>
        <w:outlineLvl w:val="3"/>
        <w:rPr>
          <w:rFonts w:ascii="Arial" w:eastAsia="Yu Gothic Light" w:hAnsi="Arial"/>
          <w:b/>
          <w:color w:val="1E1544"/>
        </w:rPr>
      </w:pPr>
      <w:r w:rsidRPr="0048307E">
        <w:rPr>
          <w:rFonts w:ascii="Arial" w:eastAsia="Yu Gothic Light" w:hAnsi="Arial"/>
          <w:b/>
          <w:color w:val="1E1544"/>
        </w:rPr>
        <w:t>Next Steps</w:t>
      </w:r>
    </w:p>
    <w:p w14:paraId="339E23A7" w14:textId="610804AC" w:rsidR="001E11F1" w:rsidRDefault="001E11F1" w:rsidP="001E11F1">
      <w:pPr>
        <w:spacing w:before="120" w:after="120" w:line="276" w:lineRule="auto"/>
        <w:rPr>
          <w:rFonts w:ascii="Arial" w:eastAsia="Calibri" w:hAnsi="Arial"/>
        </w:rPr>
      </w:pPr>
      <w:r w:rsidRPr="001E11F1">
        <w:rPr>
          <w:rFonts w:ascii="Arial" w:eastAsia="Calibri" w:hAnsi="Arial"/>
        </w:rPr>
        <w:t xml:space="preserve">Before you submit the form, check that you have completed all </w:t>
      </w:r>
      <w:r w:rsidR="00992750">
        <w:rPr>
          <w:rFonts w:ascii="Arial" w:eastAsia="Calibri" w:hAnsi="Arial"/>
        </w:rPr>
        <w:t xml:space="preserve">mandatory </w:t>
      </w:r>
      <w:r w:rsidRPr="001E11F1">
        <w:rPr>
          <w:rFonts w:ascii="Arial" w:eastAsia="Calibri" w:hAnsi="Arial"/>
        </w:rPr>
        <w:t xml:space="preserve">responses. </w:t>
      </w:r>
      <w:r w:rsidR="00992750">
        <w:rPr>
          <w:rFonts w:ascii="Arial" w:eastAsia="Calibri" w:hAnsi="Arial"/>
        </w:rPr>
        <w:t>The form will not be processed</w:t>
      </w:r>
      <w:r w:rsidRPr="001E11F1">
        <w:rPr>
          <w:rFonts w:ascii="Arial" w:eastAsia="Calibri" w:hAnsi="Arial"/>
        </w:rPr>
        <w:t xml:space="preserve"> if mandatory questions are incomplete. </w:t>
      </w:r>
    </w:p>
    <w:p w14:paraId="73AE4801" w14:textId="5ECB88E5" w:rsidR="005F6368" w:rsidRPr="00672DF1" w:rsidRDefault="005F6368" w:rsidP="00DB6F37">
      <w:pPr>
        <w:spacing w:before="120" w:after="120" w:line="276" w:lineRule="auto"/>
        <w:rPr>
          <w:rFonts w:ascii="Arial" w:eastAsia="Calibri" w:hAnsi="Arial"/>
          <w:b/>
        </w:rPr>
      </w:pPr>
      <w:r w:rsidRPr="00672DF1">
        <w:rPr>
          <w:rFonts w:ascii="Arial" w:eastAsia="Calibri" w:hAnsi="Arial"/>
          <w:b/>
        </w:rPr>
        <w:t xml:space="preserve">Please send the completed form to the Department of Health, Disability and Aging:   </w:t>
      </w:r>
      <w:hyperlink r:id="rId12" w:history="1">
        <w:r w:rsidRPr="00672DF1">
          <w:rPr>
            <w:rStyle w:val="Hyperlink"/>
            <w:rFonts w:ascii="Arial" w:eastAsia="Calibri" w:hAnsi="Arial"/>
            <w:b/>
          </w:rPr>
          <w:t>ServiceDeliveryBranchRequests@health.gov.au</w:t>
        </w:r>
      </w:hyperlink>
    </w:p>
    <w:p w14:paraId="7E9619B8" w14:textId="729E303A" w:rsidR="00DB6F37" w:rsidRPr="001E11F1" w:rsidRDefault="00DB6F37" w:rsidP="00DB6F37">
      <w:pPr>
        <w:spacing w:before="120" w:after="120" w:line="276" w:lineRule="auto"/>
        <w:rPr>
          <w:rFonts w:ascii="Arial" w:eastAsia="Calibri" w:hAnsi="Arial"/>
        </w:rPr>
      </w:pPr>
      <w:r w:rsidRPr="001E11F1">
        <w:rPr>
          <w:rFonts w:ascii="Arial" w:eastAsia="Calibri" w:hAnsi="Arial"/>
        </w:rPr>
        <w:t xml:space="preserve">You will be notified once the information has been </w:t>
      </w:r>
      <w:r>
        <w:rPr>
          <w:rFonts w:ascii="Arial" w:eastAsia="Calibri" w:hAnsi="Arial"/>
        </w:rPr>
        <w:t xml:space="preserve">successfully </w:t>
      </w:r>
      <w:r w:rsidRPr="001E11F1">
        <w:rPr>
          <w:rFonts w:ascii="Arial" w:eastAsia="Calibri" w:hAnsi="Arial"/>
        </w:rPr>
        <w:t>processed</w:t>
      </w:r>
      <w:r>
        <w:rPr>
          <w:rFonts w:ascii="Arial" w:eastAsia="Calibri" w:hAnsi="Arial"/>
        </w:rPr>
        <w:t xml:space="preserve">. </w:t>
      </w:r>
    </w:p>
    <w:p w14:paraId="5F6591B7" w14:textId="77777777" w:rsidR="00DB6F37" w:rsidRPr="001E11F1" w:rsidRDefault="00DB6F37" w:rsidP="00DB6F37">
      <w:pPr>
        <w:spacing w:before="120" w:after="120" w:line="276" w:lineRule="auto"/>
        <w:rPr>
          <w:rFonts w:ascii="Arial" w:eastAsia="Calibri" w:hAnsi="Arial"/>
        </w:rPr>
      </w:pPr>
      <w:r w:rsidRPr="001E11F1">
        <w:rPr>
          <w:rFonts w:ascii="Arial" w:eastAsia="Calibri" w:hAnsi="Arial"/>
        </w:rPr>
        <w:t>The Department may contact you if further information is required.</w:t>
      </w:r>
    </w:p>
    <w:sectPr w:rsidR="00DB6F37" w:rsidRPr="001E11F1" w:rsidSect="006F272B">
      <w:headerReference w:type="even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4EF8" w14:textId="77777777" w:rsidR="000020EE" w:rsidRDefault="000020EE" w:rsidP="001624C9">
      <w:pPr>
        <w:spacing w:after="0" w:line="240" w:lineRule="auto"/>
      </w:pPr>
      <w:r>
        <w:separator/>
      </w:r>
    </w:p>
  </w:endnote>
  <w:endnote w:type="continuationSeparator" w:id="0">
    <w:p w14:paraId="3FCE2F6C" w14:textId="77777777" w:rsidR="000020EE" w:rsidRDefault="000020EE" w:rsidP="0016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F340" w14:textId="0AD038A2" w:rsidR="00637B77" w:rsidRDefault="00872A8B">
    <w:pPr>
      <w:pStyle w:val="Footer1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1194510" wp14:editId="53B4B2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2524882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AFE42" w14:textId="5778E34C" w:rsidR="00872A8B" w:rsidRPr="00872A8B" w:rsidRDefault="00872A8B" w:rsidP="00872A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72A8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945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1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" filled="f" stroked="f">
              <v:textbox style="mso-fit-shape-to-text:t" inset="0,0,0,15pt">
                <w:txbxContent>
                  <w:p w14:paraId="267AFE42" w14:textId="5778E34C" w:rsidR="00872A8B" w:rsidRPr="00872A8B" w:rsidRDefault="00872A8B" w:rsidP="00872A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72A8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0546" w14:textId="6E64FB35" w:rsidR="00637B77" w:rsidRPr="003213FA" w:rsidRDefault="00637B77">
    <w:pPr>
      <w:pStyle w:val="Footer1"/>
      <w:ind w:left="-851" w:right="-8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A071" w14:textId="77777777" w:rsidR="000020EE" w:rsidRDefault="000020EE" w:rsidP="001624C9">
      <w:pPr>
        <w:spacing w:after="0" w:line="240" w:lineRule="auto"/>
      </w:pPr>
      <w:r>
        <w:separator/>
      </w:r>
    </w:p>
  </w:footnote>
  <w:footnote w:type="continuationSeparator" w:id="0">
    <w:p w14:paraId="7C7F679E" w14:textId="77777777" w:rsidR="000020EE" w:rsidRDefault="000020EE" w:rsidP="0016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062C" w14:textId="7F1613D9" w:rsidR="00637B77" w:rsidRDefault="00872A8B">
    <w:pPr>
      <w:pStyle w:val="Header1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045675" wp14:editId="7467E6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8624991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2C44E" w14:textId="3B818F6C" w:rsidR="00872A8B" w:rsidRPr="00872A8B" w:rsidRDefault="00872A8B" w:rsidP="00872A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72A8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456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1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 filled="f" stroked="f">
              <v:textbox style="mso-fit-shape-to-text:t" inset="0,15pt,0,0">
                <w:txbxContent>
                  <w:p w14:paraId="0A92C44E" w14:textId="3B818F6C" w:rsidR="00872A8B" w:rsidRPr="00872A8B" w:rsidRDefault="00872A8B" w:rsidP="00872A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72A8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A655" w14:textId="7474F1DF" w:rsidR="00637B77" w:rsidRDefault="00754D40">
    <w:pPr>
      <w:pStyle w:val="Header1"/>
    </w:pPr>
    <w:r>
      <w:rPr>
        <w:noProof/>
      </w:rPr>
      <w:drawing>
        <wp:anchor distT="0" distB="0" distL="114300" distR="114300" simplePos="0" relativeHeight="251658247" behindDoc="0" locked="0" layoutInCell="1" allowOverlap="1" wp14:anchorId="167F1668" wp14:editId="41006B0C">
          <wp:simplePos x="0" y="0"/>
          <wp:positionH relativeFrom="page">
            <wp:align>right</wp:align>
          </wp:positionH>
          <wp:positionV relativeFrom="page">
            <wp:posOffset>-742</wp:posOffset>
          </wp:positionV>
          <wp:extent cx="1792604" cy="1030524"/>
          <wp:effectExtent l="0" t="0" r="0" b="0"/>
          <wp:wrapTopAndBottom/>
          <wp:docPr id="342983380" name="Picture 3429833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89667" name="Picture 4584896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45" b="17921"/>
                  <a:stretch>
                    <a:fillRect/>
                  </a:stretch>
                </pic:blipFill>
                <pic:spPr bwMode="auto">
                  <a:xfrm>
                    <a:off x="0" y="0"/>
                    <a:ext cx="1792604" cy="1030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BD8F31" wp14:editId="15A0B8D5">
          <wp:simplePos x="0" y="0"/>
          <wp:positionH relativeFrom="page">
            <wp:posOffset>3175</wp:posOffset>
          </wp:positionH>
          <wp:positionV relativeFrom="page">
            <wp:posOffset>-1270</wp:posOffset>
          </wp:positionV>
          <wp:extent cx="5464810" cy="998855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7679" b="90664"/>
                  <a:stretch>
                    <a:fillRect/>
                  </a:stretch>
                </pic:blipFill>
                <pic:spPr bwMode="auto">
                  <a:xfrm>
                    <a:off x="0" y="0"/>
                    <a:ext cx="5464810" cy="998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AAF"/>
    <w:multiLevelType w:val="multilevel"/>
    <w:tmpl w:val="4D1462FC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pStyle w:val="Heading2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21E33CA"/>
    <w:multiLevelType w:val="hybridMultilevel"/>
    <w:tmpl w:val="4F1A23FE"/>
    <w:lvl w:ilvl="0" w:tplc="A4864C8E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 w:val="0"/>
        <w:color w:val="0E2841" w:themeColor="text2"/>
      </w:rPr>
    </w:lvl>
    <w:lvl w:ilvl="1" w:tplc="0C090019">
      <w:start w:val="1"/>
      <w:numFmt w:val="lowerLetter"/>
      <w:lvlText w:val="%2."/>
      <w:lvlJc w:val="left"/>
      <w:pPr>
        <w:ind w:left="88" w:hanging="360"/>
      </w:pPr>
    </w:lvl>
    <w:lvl w:ilvl="2" w:tplc="CBD668CC">
      <w:start w:val="1"/>
      <w:numFmt w:val="lowerLetter"/>
      <w:lvlText w:val="%3."/>
      <w:lvlJc w:val="left"/>
      <w:pPr>
        <w:ind w:left="1069" w:hanging="360"/>
      </w:pPr>
      <w:rPr>
        <w:b w:val="0"/>
        <w:bCs w:val="0"/>
      </w:rPr>
    </w:lvl>
    <w:lvl w:ilvl="3" w:tplc="0C09001B">
      <w:start w:val="1"/>
      <w:numFmt w:val="lowerRoman"/>
      <w:lvlText w:val="%4."/>
      <w:lvlJc w:val="right"/>
      <w:pPr>
        <w:ind w:left="1528" w:hanging="360"/>
      </w:pPr>
    </w:lvl>
    <w:lvl w:ilvl="4" w:tplc="0C090019" w:tentative="1">
      <w:start w:val="1"/>
      <w:numFmt w:val="lowerLetter"/>
      <w:lvlText w:val="%5."/>
      <w:lvlJc w:val="left"/>
      <w:pPr>
        <w:ind w:left="2248" w:hanging="360"/>
      </w:pPr>
    </w:lvl>
    <w:lvl w:ilvl="5" w:tplc="0C09001B" w:tentative="1">
      <w:start w:val="1"/>
      <w:numFmt w:val="lowerRoman"/>
      <w:lvlText w:val="%6."/>
      <w:lvlJc w:val="right"/>
      <w:pPr>
        <w:ind w:left="2968" w:hanging="180"/>
      </w:pPr>
    </w:lvl>
    <w:lvl w:ilvl="6" w:tplc="0C09000F" w:tentative="1">
      <w:start w:val="1"/>
      <w:numFmt w:val="decimal"/>
      <w:lvlText w:val="%7."/>
      <w:lvlJc w:val="left"/>
      <w:pPr>
        <w:ind w:left="3688" w:hanging="360"/>
      </w:pPr>
    </w:lvl>
    <w:lvl w:ilvl="7" w:tplc="0C090019" w:tentative="1">
      <w:start w:val="1"/>
      <w:numFmt w:val="lowerLetter"/>
      <w:lvlText w:val="%8."/>
      <w:lvlJc w:val="left"/>
      <w:pPr>
        <w:ind w:left="4408" w:hanging="360"/>
      </w:pPr>
    </w:lvl>
    <w:lvl w:ilvl="8" w:tplc="0C0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2" w15:restartNumberingAfterBreak="0">
    <w:nsid w:val="50A109D7"/>
    <w:multiLevelType w:val="hybridMultilevel"/>
    <w:tmpl w:val="050E41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FC34FDC6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F5AB8"/>
    <w:multiLevelType w:val="hybridMultilevel"/>
    <w:tmpl w:val="0DA266F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9184D"/>
    <w:multiLevelType w:val="hybridMultilevel"/>
    <w:tmpl w:val="6960222E"/>
    <w:lvl w:ilvl="0" w:tplc="FC34FDC6">
      <w:start w:val="1"/>
      <w:numFmt w:val="bullet"/>
      <w:lvlText w:val=""/>
      <w:lvlJc w:val="left"/>
      <w:pPr>
        <w:ind w:left="719" w:hanging="200"/>
      </w:pPr>
      <w:rPr>
        <w:rFonts w:ascii="Symbol" w:hAnsi="Symbol" w:hint="default"/>
        <w:b w:val="0"/>
        <w:bCs w:val="0"/>
        <w:i w:val="0"/>
        <w:iCs w:val="0"/>
        <w:color w:val="156082" w:themeColor="accent1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num w:numId="1" w16cid:durableId="1867599764">
    <w:abstractNumId w:val="4"/>
  </w:num>
  <w:num w:numId="2" w16cid:durableId="1082603650">
    <w:abstractNumId w:val="2"/>
  </w:num>
  <w:num w:numId="3" w16cid:durableId="27030067">
    <w:abstractNumId w:val="3"/>
  </w:num>
  <w:num w:numId="4" w16cid:durableId="1144276384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357" w:hanging="357"/>
        </w:pPr>
      </w:lvl>
    </w:lvlOverride>
    <w:lvlOverride w:ilvl="1">
      <w:lvl w:ilvl="1">
        <w:start w:val="1"/>
        <w:numFmt w:val="decimal"/>
        <w:pStyle w:val="Heading2"/>
        <w:isLgl/>
        <w:lvlText w:val="%1.%2"/>
        <w:lvlJc w:val="left"/>
        <w:pPr>
          <w:ind w:left="357" w:hanging="357"/>
        </w:pPr>
      </w:lvl>
    </w:lvlOverride>
    <w:lvlOverride w:ilvl="2">
      <w:lvl w:ilvl="2">
        <w:start w:val="1"/>
        <w:numFmt w:val="decimal"/>
        <w:pStyle w:val="Heading3"/>
        <w:isLgl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5" w16cid:durableId="1663461889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357" w:hanging="357"/>
        </w:pPr>
      </w:lvl>
    </w:lvlOverride>
    <w:lvlOverride w:ilvl="1">
      <w:lvl w:ilvl="1">
        <w:start w:val="1"/>
        <w:numFmt w:val="decimal"/>
        <w:pStyle w:val="Heading2"/>
        <w:isLgl/>
        <w:lvlText w:val="%1.%2"/>
        <w:lvlJc w:val="left"/>
        <w:pPr>
          <w:ind w:left="357" w:hanging="357"/>
        </w:pPr>
      </w:lvl>
    </w:lvlOverride>
    <w:lvlOverride w:ilvl="2">
      <w:lvl w:ilvl="2">
        <w:start w:val="1"/>
        <w:numFmt w:val="decimal"/>
        <w:pStyle w:val="Heading3"/>
        <w:isLgl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6" w16cid:durableId="9796178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357" w:hanging="357"/>
        </w:pPr>
      </w:lvl>
    </w:lvlOverride>
    <w:lvlOverride w:ilvl="1">
      <w:lvl w:ilvl="1">
        <w:start w:val="1"/>
        <w:numFmt w:val="decimal"/>
        <w:pStyle w:val="Heading2"/>
        <w:isLgl/>
        <w:lvlText w:val="%1.%2"/>
        <w:lvlJc w:val="left"/>
        <w:pPr>
          <w:ind w:left="357" w:hanging="357"/>
        </w:pPr>
      </w:lvl>
    </w:lvlOverride>
    <w:lvlOverride w:ilvl="2">
      <w:lvl w:ilvl="2">
        <w:start w:val="1"/>
        <w:numFmt w:val="decimal"/>
        <w:pStyle w:val="Heading3"/>
        <w:isLgl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7" w16cid:durableId="1410038405">
    <w:abstractNumId w:val="1"/>
  </w:num>
  <w:num w:numId="8" w16cid:durableId="534200726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357" w:hanging="357"/>
        </w:pPr>
      </w:lvl>
    </w:lvlOverride>
    <w:lvlOverride w:ilvl="1">
      <w:lvl w:ilvl="1">
        <w:start w:val="1"/>
        <w:numFmt w:val="decimal"/>
        <w:pStyle w:val="Heading2"/>
        <w:isLgl/>
        <w:lvlText w:val="%1.%2"/>
        <w:lvlJc w:val="left"/>
        <w:pPr>
          <w:ind w:left="357" w:hanging="357"/>
        </w:pPr>
      </w:lvl>
    </w:lvlOverride>
    <w:lvlOverride w:ilvl="2">
      <w:lvl w:ilvl="2">
        <w:start w:val="1"/>
        <w:numFmt w:val="decimal"/>
        <w:pStyle w:val="Heading3"/>
        <w:isLgl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F1"/>
    <w:rsid w:val="0000170C"/>
    <w:rsid w:val="000020EE"/>
    <w:rsid w:val="00012C9B"/>
    <w:rsid w:val="0001503F"/>
    <w:rsid w:val="00083172"/>
    <w:rsid w:val="000B76A2"/>
    <w:rsid w:val="000C2B28"/>
    <w:rsid w:val="000D2142"/>
    <w:rsid w:val="000F14E9"/>
    <w:rsid w:val="000F4273"/>
    <w:rsid w:val="000F48D6"/>
    <w:rsid w:val="000F7BC2"/>
    <w:rsid w:val="000F7CD7"/>
    <w:rsid w:val="001014FA"/>
    <w:rsid w:val="0010313F"/>
    <w:rsid w:val="001050F9"/>
    <w:rsid w:val="00110EC5"/>
    <w:rsid w:val="00120D50"/>
    <w:rsid w:val="001231C1"/>
    <w:rsid w:val="0012482F"/>
    <w:rsid w:val="00126002"/>
    <w:rsid w:val="001437CB"/>
    <w:rsid w:val="00144DA2"/>
    <w:rsid w:val="00146BF8"/>
    <w:rsid w:val="001624C9"/>
    <w:rsid w:val="00183A9A"/>
    <w:rsid w:val="00185D86"/>
    <w:rsid w:val="00186159"/>
    <w:rsid w:val="00187989"/>
    <w:rsid w:val="001906A0"/>
    <w:rsid w:val="00195C09"/>
    <w:rsid w:val="001D003E"/>
    <w:rsid w:val="001D3DB9"/>
    <w:rsid w:val="001E11F1"/>
    <w:rsid w:val="001F53AE"/>
    <w:rsid w:val="00201EE7"/>
    <w:rsid w:val="00211E89"/>
    <w:rsid w:val="0021386A"/>
    <w:rsid w:val="00231CE8"/>
    <w:rsid w:val="0023423C"/>
    <w:rsid w:val="00254C4F"/>
    <w:rsid w:val="00280050"/>
    <w:rsid w:val="00282506"/>
    <w:rsid w:val="00286EB4"/>
    <w:rsid w:val="0029602A"/>
    <w:rsid w:val="002A02A3"/>
    <w:rsid w:val="002B0F48"/>
    <w:rsid w:val="002B1BCD"/>
    <w:rsid w:val="002D1EE4"/>
    <w:rsid w:val="002D45EF"/>
    <w:rsid w:val="002F2393"/>
    <w:rsid w:val="00317C59"/>
    <w:rsid w:val="00323E28"/>
    <w:rsid w:val="003245E7"/>
    <w:rsid w:val="0033131D"/>
    <w:rsid w:val="00337531"/>
    <w:rsid w:val="00343111"/>
    <w:rsid w:val="00346B14"/>
    <w:rsid w:val="003736E7"/>
    <w:rsid w:val="003861F5"/>
    <w:rsid w:val="003864BF"/>
    <w:rsid w:val="003936A7"/>
    <w:rsid w:val="003B3B50"/>
    <w:rsid w:val="003B767B"/>
    <w:rsid w:val="003C297E"/>
    <w:rsid w:val="003D1C4E"/>
    <w:rsid w:val="003D6D15"/>
    <w:rsid w:val="003E6DED"/>
    <w:rsid w:val="003F2448"/>
    <w:rsid w:val="003F6C44"/>
    <w:rsid w:val="00407EA0"/>
    <w:rsid w:val="00431670"/>
    <w:rsid w:val="004658D6"/>
    <w:rsid w:val="004703C2"/>
    <w:rsid w:val="00476848"/>
    <w:rsid w:val="004778B8"/>
    <w:rsid w:val="0048307E"/>
    <w:rsid w:val="00485125"/>
    <w:rsid w:val="00485D3F"/>
    <w:rsid w:val="004A6203"/>
    <w:rsid w:val="004C0C59"/>
    <w:rsid w:val="004D18F4"/>
    <w:rsid w:val="004F625E"/>
    <w:rsid w:val="004F70C0"/>
    <w:rsid w:val="00506FB4"/>
    <w:rsid w:val="005130FA"/>
    <w:rsid w:val="00520C0C"/>
    <w:rsid w:val="00533C99"/>
    <w:rsid w:val="00535E87"/>
    <w:rsid w:val="0054735A"/>
    <w:rsid w:val="0056406B"/>
    <w:rsid w:val="005663A6"/>
    <w:rsid w:val="00576B1F"/>
    <w:rsid w:val="005829A0"/>
    <w:rsid w:val="005858E6"/>
    <w:rsid w:val="005A3282"/>
    <w:rsid w:val="005D5C34"/>
    <w:rsid w:val="005E525B"/>
    <w:rsid w:val="005F0FEF"/>
    <w:rsid w:val="005F6368"/>
    <w:rsid w:val="005F7F3E"/>
    <w:rsid w:val="006268CA"/>
    <w:rsid w:val="00631D92"/>
    <w:rsid w:val="00637B77"/>
    <w:rsid w:val="00641916"/>
    <w:rsid w:val="00645109"/>
    <w:rsid w:val="00656BC5"/>
    <w:rsid w:val="0066544D"/>
    <w:rsid w:val="006675D4"/>
    <w:rsid w:val="00672DF1"/>
    <w:rsid w:val="00677FA8"/>
    <w:rsid w:val="00680EEB"/>
    <w:rsid w:val="006852A9"/>
    <w:rsid w:val="006870CE"/>
    <w:rsid w:val="0069140F"/>
    <w:rsid w:val="0069442A"/>
    <w:rsid w:val="006C4DE2"/>
    <w:rsid w:val="006E45CA"/>
    <w:rsid w:val="006F272B"/>
    <w:rsid w:val="00715F09"/>
    <w:rsid w:val="00717A44"/>
    <w:rsid w:val="007379CC"/>
    <w:rsid w:val="0074756A"/>
    <w:rsid w:val="00752662"/>
    <w:rsid w:val="007542EF"/>
    <w:rsid w:val="00754D40"/>
    <w:rsid w:val="00771E75"/>
    <w:rsid w:val="0078511A"/>
    <w:rsid w:val="00785CCF"/>
    <w:rsid w:val="007A1B1D"/>
    <w:rsid w:val="007B3BAD"/>
    <w:rsid w:val="007F06AF"/>
    <w:rsid w:val="007F4CBF"/>
    <w:rsid w:val="007F5CDB"/>
    <w:rsid w:val="007F7A8C"/>
    <w:rsid w:val="008065FB"/>
    <w:rsid w:val="0081039B"/>
    <w:rsid w:val="00817129"/>
    <w:rsid w:val="00825522"/>
    <w:rsid w:val="00833DEB"/>
    <w:rsid w:val="00843378"/>
    <w:rsid w:val="00853076"/>
    <w:rsid w:val="0086250E"/>
    <w:rsid w:val="00872A8B"/>
    <w:rsid w:val="00874FD4"/>
    <w:rsid w:val="00885B1E"/>
    <w:rsid w:val="008907BB"/>
    <w:rsid w:val="008A1A51"/>
    <w:rsid w:val="008D1899"/>
    <w:rsid w:val="008E7CCB"/>
    <w:rsid w:val="008F1918"/>
    <w:rsid w:val="008F31D7"/>
    <w:rsid w:val="008F6B7D"/>
    <w:rsid w:val="009001A3"/>
    <w:rsid w:val="009134F7"/>
    <w:rsid w:val="009262A3"/>
    <w:rsid w:val="00957B20"/>
    <w:rsid w:val="00990709"/>
    <w:rsid w:val="00992750"/>
    <w:rsid w:val="0099338C"/>
    <w:rsid w:val="009A454D"/>
    <w:rsid w:val="009E2411"/>
    <w:rsid w:val="00A266C7"/>
    <w:rsid w:val="00A27652"/>
    <w:rsid w:val="00A444E3"/>
    <w:rsid w:val="00A81063"/>
    <w:rsid w:val="00A85A84"/>
    <w:rsid w:val="00A94208"/>
    <w:rsid w:val="00AA4C0A"/>
    <w:rsid w:val="00AB1F2E"/>
    <w:rsid w:val="00AC3E17"/>
    <w:rsid w:val="00AD7BDA"/>
    <w:rsid w:val="00AF0603"/>
    <w:rsid w:val="00B04512"/>
    <w:rsid w:val="00B0473D"/>
    <w:rsid w:val="00B04DDE"/>
    <w:rsid w:val="00B0526F"/>
    <w:rsid w:val="00B163EE"/>
    <w:rsid w:val="00B26F8F"/>
    <w:rsid w:val="00B314CF"/>
    <w:rsid w:val="00B35586"/>
    <w:rsid w:val="00B56C3F"/>
    <w:rsid w:val="00B70CF5"/>
    <w:rsid w:val="00B73FC7"/>
    <w:rsid w:val="00B80780"/>
    <w:rsid w:val="00BA2644"/>
    <w:rsid w:val="00BC1D39"/>
    <w:rsid w:val="00BD038C"/>
    <w:rsid w:val="00BF2614"/>
    <w:rsid w:val="00C06727"/>
    <w:rsid w:val="00C21E5A"/>
    <w:rsid w:val="00C339BB"/>
    <w:rsid w:val="00C3540D"/>
    <w:rsid w:val="00C52562"/>
    <w:rsid w:val="00C80DA3"/>
    <w:rsid w:val="00CC4E62"/>
    <w:rsid w:val="00CE5B71"/>
    <w:rsid w:val="00CF2766"/>
    <w:rsid w:val="00CF4422"/>
    <w:rsid w:val="00D13E57"/>
    <w:rsid w:val="00D20A29"/>
    <w:rsid w:val="00D35E56"/>
    <w:rsid w:val="00D47D3C"/>
    <w:rsid w:val="00D6278F"/>
    <w:rsid w:val="00D640FA"/>
    <w:rsid w:val="00D97C12"/>
    <w:rsid w:val="00DA67AF"/>
    <w:rsid w:val="00DA707B"/>
    <w:rsid w:val="00DB6F37"/>
    <w:rsid w:val="00DD4E06"/>
    <w:rsid w:val="00DD524B"/>
    <w:rsid w:val="00DF4F68"/>
    <w:rsid w:val="00DF5881"/>
    <w:rsid w:val="00E018C5"/>
    <w:rsid w:val="00E177C2"/>
    <w:rsid w:val="00E206B3"/>
    <w:rsid w:val="00E2157A"/>
    <w:rsid w:val="00E26F43"/>
    <w:rsid w:val="00E37968"/>
    <w:rsid w:val="00E658F2"/>
    <w:rsid w:val="00E74CC2"/>
    <w:rsid w:val="00E768A8"/>
    <w:rsid w:val="00E817DA"/>
    <w:rsid w:val="00E86BAA"/>
    <w:rsid w:val="00E976F4"/>
    <w:rsid w:val="00EA15BA"/>
    <w:rsid w:val="00EA25AA"/>
    <w:rsid w:val="00EA51C6"/>
    <w:rsid w:val="00EA785A"/>
    <w:rsid w:val="00EB3C8D"/>
    <w:rsid w:val="00EF6F76"/>
    <w:rsid w:val="00F00A92"/>
    <w:rsid w:val="00F01122"/>
    <w:rsid w:val="00F14D6C"/>
    <w:rsid w:val="00F26524"/>
    <w:rsid w:val="00F4004D"/>
    <w:rsid w:val="00F448CF"/>
    <w:rsid w:val="00F464EA"/>
    <w:rsid w:val="00F523C4"/>
    <w:rsid w:val="00F623D5"/>
    <w:rsid w:val="00F778BC"/>
    <w:rsid w:val="00FA1FFE"/>
    <w:rsid w:val="00FA6C45"/>
    <w:rsid w:val="0A556710"/>
    <w:rsid w:val="1DB7FA68"/>
    <w:rsid w:val="20CCDCA2"/>
    <w:rsid w:val="2AC8FA6A"/>
    <w:rsid w:val="2CD9E375"/>
    <w:rsid w:val="3455EE5D"/>
    <w:rsid w:val="398C6DC1"/>
    <w:rsid w:val="3A1070AA"/>
    <w:rsid w:val="4D941E47"/>
    <w:rsid w:val="4F1FCDA2"/>
    <w:rsid w:val="4F7F174A"/>
    <w:rsid w:val="51094734"/>
    <w:rsid w:val="575F5023"/>
    <w:rsid w:val="6D612DA9"/>
    <w:rsid w:val="7817D870"/>
    <w:rsid w:val="79B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4FFF5"/>
  <w15:chartTrackingRefBased/>
  <w15:docId w15:val="{549B50A6-B2B0-486B-8E1E-0853EEEF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"/>
    </w:rPr>
  </w:style>
  <w:style w:type="paragraph" w:styleId="Heading1">
    <w:name w:val="heading 1"/>
    <w:next w:val="Normal"/>
    <w:link w:val="Heading1Char"/>
    <w:uiPriority w:val="9"/>
    <w:qFormat/>
    <w:rsid w:val="00D97C12"/>
    <w:pPr>
      <w:keepNext/>
      <w:keepLines/>
      <w:numPr>
        <w:numId w:val="8"/>
      </w:numPr>
      <w:spacing w:before="600" w:after="240"/>
      <w:outlineLvl w:val="0"/>
    </w:pPr>
    <w:rPr>
      <w:rFonts w:ascii="Arial" w:eastAsiaTheme="majorEastAsia" w:hAnsi="Arial" w:cs="Arial"/>
      <w:b/>
      <w:bCs/>
      <w:color w:val="1E1544"/>
      <w:sz w:val="40"/>
      <w:szCs w:val="48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97C12"/>
    <w:pPr>
      <w:numPr>
        <w:ilvl w:val="1"/>
      </w:numPr>
      <w:outlineLvl w:val="1"/>
    </w:pPr>
    <w:rPr>
      <w:bCs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C12"/>
    <w:pPr>
      <w:keepNext/>
      <w:keepLines/>
      <w:numPr>
        <w:ilvl w:val="2"/>
        <w:numId w:val="8"/>
      </w:numPr>
      <w:spacing w:before="600" w:after="240"/>
      <w:outlineLvl w:val="2"/>
    </w:pPr>
    <w:rPr>
      <w:rFonts w:ascii="Arial" w:eastAsiaTheme="majorEastAsia" w:hAnsi="Arial"/>
      <w:b/>
      <w:bCs/>
      <w:color w:val="1E1545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C12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bCs/>
      <w:color w:val="1E15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11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C12"/>
    <w:rPr>
      <w:rFonts w:ascii="Arial" w:eastAsiaTheme="majorEastAsia" w:hAnsi="Arial" w:cs="Arial"/>
      <w:b/>
      <w:bCs/>
      <w:color w:val="1E1544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C12"/>
    <w:rPr>
      <w:rFonts w:ascii="Arial" w:eastAsiaTheme="majorEastAsia" w:hAnsi="Arial" w:cs="Arial"/>
      <w:b/>
      <w:color w:val="1E154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C12"/>
    <w:rPr>
      <w:rFonts w:ascii="Arial" w:eastAsiaTheme="majorEastAsia" w:hAnsi="Arial" w:cs="Arial"/>
      <w:b/>
      <w:bCs/>
      <w:color w:val="1E154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C12"/>
    <w:rPr>
      <w:rFonts w:ascii="Arial" w:eastAsiaTheme="majorEastAsia" w:hAnsi="Arial" w:cstheme="majorBidi"/>
      <w:b/>
      <w:bCs/>
      <w:color w:val="1E154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F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F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aliases w:val="GPMS User Guide Title"/>
    <w:next w:val="Normal"/>
    <w:link w:val="TitleChar"/>
    <w:uiPriority w:val="10"/>
    <w:qFormat/>
    <w:rsid w:val="00D97C12"/>
    <w:pPr>
      <w:spacing w:before="3600" w:after="240"/>
    </w:pPr>
    <w:rPr>
      <w:rFonts w:ascii="Arial" w:eastAsiaTheme="majorEastAsia" w:hAnsi="Arial" w:cstheme="majorBidi"/>
      <w:b/>
      <w:color w:val="1E1544"/>
      <w:sz w:val="44"/>
      <w:szCs w:val="20"/>
      <w:lang w:eastAsia="en-GB"/>
    </w:rPr>
  </w:style>
  <w:style w:type="character" w:customStyle="1" w:styleId="TitleChar">
    <w:name w:val="Title Char"/>
    <w:aliases w:val="GPMS User Guide Title Char"/>
    <w:basedOn w:val="DefaultParagraphFont"/>
    <w:link w:val="Title"/>
    <w:uiPriority w:val="10"/>
    <w:rsid w:val="00D97C12"/>
    <w:rPr>
      <w:rFonts w:ascii="Arial" w:eastAsiaTheme="majorEastAsia" w:hAnsi="Arial" w:cstheme="majorBidi"/>
      <w:b/>
      <w:color w:val="1E1544"/>
      <w:sz w:val="44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D97C12"/>
    <w:pPr>
      <w:spacing w:before="360" w:after="120"/>
    </w:pPr>
    <w:rPr>
      <w:bCs/>
      <w:noProof/>
      <w:sz w:val="40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D97C12"/>
    <w:rPr>
      <w:rFonts w:ascii="Arial" w:eastAsiaTheme="majorEastAsia" w:hAnsi="Arial" w:cstheme="majorBidi"/>
      <w:b/>
      <w:bCs/>
      <w:noProof/>
      <w:color w:val="1E1544"/>
      <w:sz w:val="40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1E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C12"/>
    <w:pPr>
      <w:numPr>
        <w:numId w:val="7"/>
      </w:numPr>
      <w:spacing w:before="120" w:after="240" w:line="288" w:lineRule="auto"/>
    </w:pPr>
    <w:rPr>
      <w:rFonts w:ascii="Arial" w:hAnsi="Arial" w:cstheme="minorBidi"/>
      <w:noProof/>
      <w:color w:val="1E1545"/>
      <w:szCs w:val="20"/>
      <w:shd w:val="clear" w:color="auto" w:fill="FFFFFF"/>
      <w:lang w:eastAsia="en-GB"/>
    </w:rPr>
  </w:style>
  <w:style w:type="character" w:styleId="IntenseEmphasis">
    <w:name w:val="Intense Emphasis"/>
    <w:basedOn w:val="DefaultParagraphFont"/>
    <w:uiPriority w:val="21"/>
    <w:rsid w:val="001E1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D97C12"/>
    <w:pPr>
      <w:pBdr>
        <w:top w:val="single" w:sz="12" w:space="10" w:color="2AB1BB"/>
        <w:bottom w:val="single" w:sz="12" w:space="10" w:color="2AB1BB"/>
      </w:pBdr>
      <w:spacing w:before="120" w:after="120"/>
      <w:ind w:right="-28"/>
    </w:pPr>
    <w:rPr>
      <w:rFonts w:ascii="Arial" w:hAnsi="Arial"/>
      <w:color w:val="1E15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C12"/>
    <w:rPr>
      <w:rFonts w:ascii="Arial" w:hAnsi="Arial" w:cs="Arial"/>
      <w:color w:val="1E1544"/>
    </w:rPr>
  </w:style>
  <w:style w:type="character" w:styleId="IntenseReference">
    <w:name w:val="Intense Reference"/>
    <w:basedOn w:val="DefaultParagraphFont"/>
    <w:uiPriority w:val="32"/>
    <w:rsid w:val="001E11F1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E1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1F1"/>
    <w:rPr>
      <w:sz w:val="20"/>
      <w:szCs w:val="2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E11F1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1"/>
    <w:uiPriority w:val="99"/>
    <w:rsid w:val="001E11F1"/>
    <w:rPr>
      <w:rFonts w:ascii="Arial" w:hAnsi="Arial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1E11F1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1"/>
    <w:uiPriority w:val="99"/>
    <w:rsid w:val="001E11F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E11F1"/>
    <w:rPr>
      <w:sz w:val="16"/>
      <w:szCs w:val="16"/>
    </w:rPr>
  </w:style>
  <w:style w:type="table" w:customStyle="1" w:styleId="Style1">
    <w:name w:val="Style1"/>
    <w:basedOn w:val="TableNormal"/>
    <w:uiPriority w:val="99"/>
    <w:rsid w:val="001E11F1"/>
    <w:pPr>
      <w:spacing w:after="0" w:line="240" w:lineRule="auto"/>
    </w:pPr>
    <w:rPr>
      <w:rFonts w:ascii="Calibri" w:hAnsi="Calibri" w:cs="Arial"/>
    </w:rPr>
    <w:tblPr>
      <w:tblBorders>
        <w:top w:val="single" w:sz="4" w:space="0" w:color="171919"/>
        <w:left w:val="single" w:sz="4" w:space="0" w:color="171919"/>
        <w:bottom w:val="single" w:sz="4" w:space="0" w:color="171919"/>
        <w:right w:val="single" w:sz="4" w:space="0" w:color="171919"/>
        <w:insideH w:val="single" w:sz="4" w:space="0" w:color="171919"/>
        <w:insideV w:val="single" w:sz="4" w:space="0" w:color="171919"/>
      </w:tblBorders>
    </w:tblPr>
    <w:tcPr>
      <w:shd w:val="clear" w:color="auto" w:fill="auto"/>
    </w:tcPr>
  </w:style>
  <w:style w:type="character" w:styleId="Mention">
    <w:name w:val="Mention"/>
    <w:basedOn w:val="DefaultParagraphFont"/>
    <w:uiPriority w:val="99"/>
    <w:unhideWhenUsed/>
    <w:rsid w:val="001E11F1"/>
    <w:rPr>
      <w:color w:val="2B579A"/>
      <w:shd w:val="clear" w:color="auto" w:fill="E1DFDD"/>
    </w:rPr>
  </w:style>
  <w:style w:type="table" w:customStyle="1" w:styleId="GridTable1Light1">
    <w:name w:val="Grid Table 1 Light1"/>
    <w:basedOn w:val="TableNormal"/>
    <w:next w:val="GridTable1Light"/>
    <w:uiPriority w:val="46"/>
    <w:rsid w:val="001E11F1"/>
    <w:pPr>
      <w:spacing w:after="0" w:line="240" w:lineRule="auto"/>
    </w:pPr>
    <w:rPr>
      <w:rFonts w:ascii="Calibri" w:hAnsi="Calibri" w:cs="Arial"/>
    </w:rPr>
    <w:tblPr>
      <w:tblStyleRowBandSize w:val="1"/>
      <w:tblStyleColBandSize w:val="1"/>
      <w:tblBorders>
        <w:top w:val="single" w:sz="4" w:space="0" w:color="8E7ED7"/>
        <w:left w:val="single" w:sz="4" w:space="0" w:color="8E7ED7"/>
        <w:bottom w:val="single" w:sz="4" w:space="0" w:color="8E7ED7"/>
        <w:right w:val="single" w:sz="4" w:space="0" w:color="8E7ED7"/>
        <w:insideH w:val="single" w:sz="4" w:space="0" w:color="8E7ED7"/>
        <w:insideV w:val="single" w:sz="4" w:space="0" w:color="8E7ED7"/>
      </w:tblBorders>
    </w:tblPr>
    <w:tblStylePr w:type="firstRow">
      <w:rPr>
        <w:b/>
        <w:bCs/>
      </w:rPr>
      <w:tblPr/>
      <w:tcPr>
        <w:tcBorders>
          <w:bottom w:val="single" w:sz="12" w:space="0" w:color="573EC3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1"/>
    <w:uiPriority w:val="99"/>
    <w:semiHidden/>
    <w:unhideWhenUsed/>
    <w:rsid w:val="001E1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1E11F1"/>
  </w:style>
  <w:style w:type="paragraph" w:styleId="Footer">
    <w:name w:val="footer"/>
    <w:basedOn w:val="Normal"/>
    <w:link w:val="FooterChar1"/>
    <w:uiPriority w:val="99"/>
    <w:semiHidden/>
    <w:unhideWhenUsed/>
    <w:rsid w:val="001E1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1E11F1"/>
  </w:style>
  <w:style w:type="table" w:styleId="GridTable1Light">
    <w:name w:val="Grid Table 1 Light"/>
    <w:basedOn w:val="TableNormal"/>
    <w:uiPriority w:val="46"/>
    <w:rsid w:val="001E11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9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2">
    <w:name w:val="Header 2"/>
    <w:basedOn w:val="Normal"/>
    <w:qFormat/>
    <w:rsid w:val="00D97C12"/>
    <w:pPr>
      <w:spacing w:before="100" w:beforeAutospacing="1" w:after="120" w:line="276" w:lineRule="auto"/>
    </w:pPr>
    <w:rPr>
      <w:rFonts w:ascii="Arial" w:eastAsia="Times New Roman" w:hAnsi="Arial" w:cstheme="minorBidi"/>
      <w:b/>
      <w:bCs/>
      <w:noProof/>
      <w:color w:val="1E1644"/>
      <w:sz w:val="32"/>
      <w:szCs w:val="28"/>
      <w:shd w:val="clear" w:color="auto" w:fill="FFFFFF"/>
      <w:lang w:eastAsia="en-GB"/>
    </w:rPr>
  </w:style>
  <w:style w:type="paragraph" w:customStyle="1" w:styleId="Introduction">
    <w:name w:val="Introduction"/>
    <w:basedOn w:val="Normal"/>
    <w:next w:val="Normal"/>
    <w:qFormat/>
    <w:rsid w:val="00D97C12"/>
    <w:pPr>
      <w:spacing w:before="100" w:beforeAutospacing="1" w:after="240" w:line="276" w:lineRule="auto"/>
    </w:pPr>
    <w:rPr>
      <w:rFonts w:ascii="Arial" w:eastAsia="Times New Roman" w:hAnsi="Arial" w:cstheme="minorBidi"/>
      <w:color w:val="1E1644"/>
      <w:sz w:val="32"/>
      <w:szCs w:val="20"/>
      <w:lang w:eastAsia="en-GB"/>
    </w:rPr>
  </w:style>
  <w:style w:type="paragraph" w:customStyle="1" w:styleId="TableHeader">
    <w:name w:val="Table Header"/>
    <w:basedOn w:val="Normal"/>
    <w:link w:val="TableHeaderChar"/>
    <w:qFormat/>
    <w:rsid w:val="00D97C12"/>
    <w:pPr>
      <w:spacing w:before="60" w:after="60"/>
    </w:pPr>
    <w:rPr>
      <w:rFonts w:ascii="Arial" w:hAnsi="Arial"/>
      <w:b/>
      <w:bCs/>
      <w:color w:val="1E1545"/>
      <w:sz w:val="23"/>
      <w:szCs w:val="23"/>
    </w:rPr>
  </w:style>
  <w:style w:type="character" w:customStyle="1" w:styleId="TableHeaderChar">
    <w:name w:val="Table Header Char"/>
    <w:basedOn w:val="DefaultParagraphFont"/>
    <w:link w:val="TableHeader"/>
    <w:rsid w:val="00D97C12"/>
    <w:rPr>
      <w:rFonts w:ascii="Arial" w:hAnsi="Arial"/>
      <w:b/>
      <w:bCs/>
      <w:color w:val="1E1545"/>
      <w:sz w:val="23"/>
      <w:szCs w:val="23"/>
    </w:rPr>
  </w:style>
  <w:style w:type="paragraph" w:customStyle="1" w:styleId="Tabletextnormal">
    <w:name w:val="Table text (normal)"/>
    <w:basedOn w:val="Normal"/>
    <w:link w:val="TabletextnormalChar"/>
    <w:qFormat/>
    <w:rsid w:val="00D97C12"/>
    <w:pPr>
      <w:spacing w:after="0" w:line="240" w:lineRule="auto"/>
    </w:pPr>
    <w:rPr>
      <w:rFonts w:ascii="Arial" w:hAnsi="Arial"/>
      <w:color w:val="1E1544"/>
      <w:szCs w:val="21"/>
    </w:rPr>
  </w:style>
  <w:style w:type="character" w:customStyle="1" w:styleId="TabletextnormalChar">
    <w:name w:val="Table text (normal) Char"/>
    <w:basedOn w:val="DefaultParagraphFont"/>
    <w:link w:val="Tabletextnormal"/>
    <w:rsid w:val="00D97C12"/>
    <w:rPr>
      <w:rFonts w:ascii="Arial" w:hAnsi="Arial"/>
      <w:color w:val="1E1544"/>
      <w:szCs w:val="21"/>
    </w:rPr>
  </w:style>
  <w:style w:type="paragraph" w:customStyle="1" w:styleId="Tabletextstrong">
    <w:name w:val="Table text (strong)"/>
    <w:basedOn w:val="Normal"/>
    <w:link w:val="TabletextstrongChar"/>
    <w:qFormat/>
    <w:rsid w:val="00D97C12"/>
    <w:pPr>
      <w:spacing w:before="60" w:after="60"/>
    </w:pPr>
    <w:rPr>
      <w:rFonts w:ascii="Arial" w:hAnsi="Arial"/>
      <w:b/>
      <w:bCs/>
      <w:color w:val="1E1545"/>
      <w:szCs w:val="23"/>
    </w:rPr>
  </w:style>
  <w:style w:type="character" w:customStyle="1" w:styleId="TabletextstrongChar">
    <w:name w:val="Table text (strong) Char"/>
    <w:basedOn w:val="DefaultParagraphFont"/>
    <w:link w:val="Tabletextstrong"/>
    <w:rsid w:val="00D97C12"/>
    <w:rPr>
      <w:rFonts w:ascii="Arial" w:hAnsi="Arial"/>
      <w:b/>
      <w:bCs/>
      <w:color w:val="1E1545"/>
      <w:szCs w:val="23"/>
    </w:rPr>
  </w:style>
  <w:style w:type="paragraph" w:customStyle="1" w:styleId="TableHeadingText">
    <w:name w:val="Table Heading Text"/>
    <w:next w:val="Normal"/>
    <w:qFormat/>
    <w:rsid w:val="00D97C12"/>
    <w:pPr>
      <w:spacing w:before="120" w:after="0" w:line="240" w:lineRule="auto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7C12"/>
    <w:pPr>
      <w:spacing w:after="200" w:line="240" w:lineRule="auto"/>
      <w:jc w:val="center"/>
    </w:pPr>
    <w:rPr>
      <w:rFonts w:ascii="Arial" w:hAnsi="Arial"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D97C12"/>
    <w:rPr>
      <w:color w:val="467886" w:themeColor="hyperlink"/>
      <w:u w:val="single"/>
    </w:rPr>
  </w:style>
  <w:style w:type="character" w:styleId="Strong">
    <w:name w:val="Strong"/>
    <w:uiPriority w:val="22"/>
    <w:qFormat/>
    <w:rsid w:val="00D97C12"/>
    <w:rPr>
      <w:rFonts w:ascii="Arial" w:hAnsi="Arial" w:cs="Arial"/>
      <w:b/>
      <w:bCs/>
      <w:color w:val="1E154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C12"/>
    <w:pPr>
      <w:outlineLvl w:val="9"/>
    </w:pPr>
    <w:rPr>
      <w:lang w:val="en-US"/>
    </w:rPr>
  </w:style>
  <w:style w:type="character" w:customStyle="1" w:styleId="Style1Char">
    <w:name w:val="Style1 Char"/>
    <w:basedOn w:val="DefaultParagraphFont"/>
    <w:rsid w:val="00D97C12"/>
    <w:rPr>
      <w:rFonts w:ascii="Arial" w:hAnsi="Arial"/>
      <w:color w:val="1E1545"/>
    </w:rPr>
  </w:style>
  <w:style w:type="paragraph" w:styleId="Revision">
    <w:name w:val="Revision"/>
    <w:hidden/>
    <w:uiPriority w:val="99"/>
    <w:semiHidden/>
    <w:rsid w:val="00D47D3C"/>
    <w:pPr>
      <w:spacing w:after="0" w:line="240" w:lineRule="auto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B6F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60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DeliveryBranchRequests@health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internet/main/publishing.nsf/Content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9C6F-D19A-4956-9434-4E563DE00492}"/>
      </w:docPartPr>
      <w:docPartBody>
        <w:p w:rsidR="00000000" w:rsidRDefault="00E1109E">
          <w:r w:rsidRPr="004C53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7368-E400-47F4-A512-12B1B1356EF9}"/>
      </w:docPartPr>
      <w:docPartBody>
        <w:p w:rsidR="00000000" w:rsidRDefault="00E1109E">
          <w:r w:rsidRPr="004C53D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9E"/>
    <w:rsid w:val="0086250E"/>
    <w:rsid w:val="00B76D90"/>
    <w:rsid w:val="00E1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0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7EB362182F48AEF77DFA2F6D5B5B" ma:contentTypeVersion="20" ma:contentTypeDescription="Create a new document." ma:contentTypeScope="" ma:versionID="b2d495fe13cc1cb06870a12dc4b8a5c5">
  <xsd:schema xmlns:xsd="http://www.w3.org/2001/XMLSchema" xmlns:xs="http://www.w3.org/2001/XMLSchema" xmlns:p="http://schemas.microsoft.com/office/2006/metadata/properties" xmlns:ns2="35e90531-66c0-4c16-b5ef-47d924f5a338" xmlns:ns3="45f19e5a-3f6a-44b0-9966-0a3477558b0f" targetNamespace="http://schemas.microsoft.com/office/2006/metadata/properties" ma:root="true" ma:fieldsID="8c6d4fbb62acdc8c88da6a1f63b1198f" ns2:_="" ns3:_="">
    <xsd:import namespace="35e90531-66c0-4c16-b5ef-47d924f5a338"/>
    <xsd:import namespace="45f19e5a-3f6a-44b0-9966-0a347755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ganisa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Fave" minOccurs="0"/>
                <xsd:element ref="ns2:LinkedtoFeedbackSpread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531-66c0-4c16-b5ef-47d924f5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der0" ma:index="14" nillable="true" ma:displayName="Order" ma:format="Dropdown" ma:internalName="Order0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rganisation" ma:index="21" nillable="true" ma:displayName="Organisation" ma:format="Dropdown" ma:internalName="Organisation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Fave" ma:index="26" nillable="true" ma:displayName="Fave" ma:format="Dropdown" ma:internalName="Fave">
      <xsd:simpleType>
        <xsd:restriction base="dms:Choice">
          <xsd:enumeration value="Choice 1"/>
        </xsd:restriction>
      </xsd:simpleType>
    </xsd:element>
    <xsd:element name="LinkedtoFeedbackSpreadsheet" ma:index="27" nillable="true" ma:displayName="Linked to Feedback Spreadsheet" ma:format="Dropdown" ma:internalName="LinkedtoFeedbackSpreadshe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9e5a-3f6a-44b0-9966-0a347755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d4ce7-cfe6-42a5-9025-139b122b1fe7}" ma:internalName="TaxCatchAll" ma:showField="CatchAllData" ma:web="45f19e5a-3f6a-44b0-9966-0a3477558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e xmlns="35e90531-66c0-4c16-b5ef-47d924f5a338" xsi:nil="true"/>
    <LinkedtoFeedbackSpreadsheet xmlns="35e90531-66c0-4c16-b5ef-47d924f5a338" xsi:nil="true"/>
    <TaxCatchAll xmlns="45f19e5a-3f6a-44b0-9966-0a3477558b0f" xsi:nil="true"/>
    <lcf76f155ced4ddcb4097134ff3c332f xmlns="35e90531-66c0-4c16-b5ef-47d924f5a338">
      <Terms xmlns="http://schemas.microsoft.com/office/infopath/2007/PartnerControls"/>
    </lcf76f155ced4ddcb4097134ff3c332f>
    <Organisation xmlns="35e90531-66c0-4c16-b5ef-47d924f5a338" xsi:nil="true"/>
    <Order0 xmlns="35e90531-66c0-4c16-b5ef-47d924f5a3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1A902-B7A1-4B8D-8E9F-78C0970F8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531-66c0-4c16-b5ef-47d924f5a338"/>
    <ds:schemaRef ds:uri="45f19e5a-3f6a-44b0-9966-0a347755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A4437-0F65-46C4-A8E7-03B2900D8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E5A42-B5C3-4C6F-A178-ACBAFE314A3B}">
  <ds:schemaRefs>
    <ds:schemaRef ds:uri="http://schemas.microsoft.com/office/2006/metadata/properties"/>
    <ds:schemaRef ds:uri="http://schemas.microsoft.com/office/infopath/2007/PartnerControls"/>
    <ds:schemaRef ds:uri="35e90531-66c0-4c16-b5ef-47d924f5a338"/>
    <ds:schemaRef ds:uri="45f19e5a-3f6a-44b0-9966-0a3477558b0f"/>
  </ds:schemaRefs>
</ds:datastoreItem>
</file>

<file path=customXml/itemProps4.xml><?xml version="1.0" encoding="utf-8"?>
<ds:datastoreItem xmlns:ds="http://schemas.openxmlformats.org/officeDocument/2006/customXml" ds:itemID="{CF314EC4-070B-4220-9C42-E9DF87ED5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6981</CharactersWithSpaces>
  <SharedDoc>false</SharedDoc>
  <HLinks>
    <vt:vector size="12" baseType="variant">
      <vt:variant>
        <vt:i4>8126485</vt:i4>
      </vt:variant>
      <vt:variant>
        <vt:i4>3</vt:i4>
      </vt:variant>
      <vt:variant>
        <vt:i4>0</vt:i4>
      </vt:variant>
      <vt:variant>
        <vt:i4>5</vt:i4>
      </vt:variant>
      <vt:variant>
        <vt:lpwstr>mailto:ServiceDeliveryBranchRequests@health.gov.au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http://www.health.gov.au/internet/main/publishing.nsf/Content/privacy-policy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Service Delivery Branch Merger Form</dc:title>
  <dc:subject/>
  <dc:creator>Australian Government Department of Health, Disability and Ageing</dc:creator>
  <cp:keywords/>
  <dc:description/>
  <cp:revision>114</cp:revision>
  <dcterms:created xsi:type="dcterms:W3CDTF">2025-09-03T20:55:00Z</dcterms:created>
  <dcterms:modified xsi:type="dcterms:W3CDTF">2025-10-28T01:34:00Z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0x0101008A4B7EB362182F48AEF77DFA2F6D5B5B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43120dc1,3368b14c,5e84a404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746ee473,f0caa19,5023860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2025-09-30T03:25:13Z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f665df9d-d535-4a82-b9e0-f9dcd3b24615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