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2D63" w14:textId="2AB0BCAB" w:rsidR="00AE5A1D" w:rsidRPr="00492A80" w:rsidRDefault="006840C7" w:rsidP="00492A80">
      <w:pPr>
        <w:pStyle w:val="Title"/>
        <w:jc w:val="center"/>
      </w:pPr>
      <w:r w:rsidRPr="00492A80">
        <w:t>Stoma Product Assessment Panel</w:t>
      </w:r>
    </w:p>
    <w:p w14:paraId="7E9E12E7" w14:textId="545BEC61" w:rsidR="006840C7" w:rsidRPr="00492A80" w:rsidRDefault="006840C7" w:rsidP="00492A80">
      <w:pPr>
        <w:pStyle w:val="Title"/>
        <w:jc w:val="center"/>
      </w:pPr>
      <w:r w:rsidRPr="00492A80">
        <w:t>Public Summary Documents</w:t>
      </w:r>
    </w:p>
    <w:p w14:paraId="11481611" w14:textId="756D3B2D" w:rsidR="006840C7" w:rsidRDefault="006840C7" w:rsidP="006840C7">
      <w:pPr>
        <w:pStyle w:val="Subtitle"/>
        <w:jc w:val="center"/>
        <w:rPr>
          <w:rFonts w:ascii="Calibri Light" w:hAnsi="Calibri Light" w:cs="Calibri Light"/>
          <w:sz w:val="52"/>
          <w:szCs w:val="52"/>
        </w:rPr>
      </w:pPr>
      <w:proofErr w:type="spellStart"/>
      <w:r>
        <w:rPr>
          <w:rFonts w:ascii="Calibri Light" w:hAnsi="Calibri Light" w:cs="Calibri Light"/>
          <w:sz w:val="52"/>
          <w:szCs w:val="52"/>
        </w:rPr>
        <w:t>NicePak</w:t>
      </w:r>
      <w:proofErr w:type="spellEnd"/>
      <w:r w:rsidRPr="00704B47">
        <w:rPr>
          <w:rFonts w:ascii="Calibri Light" w:hAnsi="Calibri Light" w:cs="Calibri Light"/>
          <w:sz w:val="52"/>
          <w:szCs w:val="52"/>
        </w:rPr>
        <w:t xml:space="preserve"> – </w:t>
      </w:r>
      <w:r>
        <w:rPr>
          <w:rFonts w:ascii="Calibri Light" w:hAnsi="Calibri Light" w:cs="Calibri Light"/>
          <w:sz w:val="52"/>
          <w:szCs w:val="52"/>
        </w:rPr>
        <w:t>27 May 2025</w:t>
      </w:r>
    </w:p>
    <w:sdt>
      <w:sdtPr>
        <w:rPr>
          <w:rFonts w:ascii="Times New Roman" w:eastAsiaTheme="minorHAnsi" w:hAnsi="Times New Roman" w:cs="Times New Roman"/>
          <w:noProof/>
          <w:color w:val="auto"/>
          <w:kern w:val="2"/>
          <w:sz w:val="24"/>
          <w:szCs w:val="24"/>
          <w:lang w:val="en-AU"/>
          <w14:ligatures w14:val="standardContextual"/>
        </w:rPr>
        <w:id w:val="-222756167"/>
        <w:docPartObj>
          <w:docPartGallery w:val="Table of Contents"/>
          <w:docPartUnique/>
        </w:docPartObj>
      </w:sdtPr>
      <w:sdtEndPr>
        <w:rPr>
          <w:rFonts w:ascii="Calibri" w:hAnsi="Calibri" w:cs="Calibri"/>
          <w:b/>
          <w:bCs/>
          <w:kern w:val="0"/>
          <w14:ligatures w14:val="none"/>
        </w:rPr>
      </w:sdtEndPr>
      <w:sdtContent>
        <w:p w14:paraId="4D7704B2" w14:textId="77777777" w:rsidR="006840C7" w:rsidRPr="008407A4" w:rsidRDefault="006840C7" w:rsidP="006840C7">
          <w:pPr>
            <w:pStyle w:val="TOCHeading"/>
            <w:rPr>
              <w:rFonts w:ascii="Calibri" w:hAnsi="Calibri" w:cs="Calibri"/>
              <w:noProof/>
            </w:rPr>
          </w:pPr>
          <w:r w:rsidRPr="008407A4">
            <w:rPr>
              <w:rFonts w:ascii="Calibri" w:hAnsi="Calibri" w:cs="Calibri"/>
            </w:rPr>
            <w:t>Contents</w:t>
          </w:r>
          <w:r w:rsidRPr="008407A4">
            <w:rPr>
              <w:rFonts w:ascii="Calibri" w:hAnsi="Calibri" w:cs="Calibri"/>
            </w:rPr>
            <w:fldChar w:fldCharType="begin"/>
          </w:r>
          <w:r w:rsidRPr="008407A4">
            <w:rPr>
              <w:rFonts w:ascii="Calibri" w:hAnsi="Calibri" w:cs="Calibri"/>
            </w:rPr>
            <w:instrText xml:space="preserve"> TOC \o "1-1" \h \z \u </w:instrText>
          </w:r>
          <w:r w:rsidRPr="008407A4">
            <w:rPr>
              <w:rFonts w:ascii="Calibri" w:hAnsi="Calibri" w:cs="Calibri"/>
            </w:rPr>
            <w:fldChar w:fldCharType="separate"/>
          </w:r>
        </w:p>
        <w:p w14:paraId="04B1826D" w14:textId="71E94C93" w:rsidR="006840C7" w:rsidRDefault="006840C7" w:rsidP="00D81546">
          <w:pPr>
            <w:pStyle w:val="TOC1"/>
            <w:rPr>
              <w:b/>
              <w:bCs/>
            </w:rPr>
          </w:pPr>
          <w:hyperlink w:anchor="_Toc177717876" w:history="1">
            <w:r w:rsidRPr="008407A4">
              <w:rPr>
                <w:rStyle w:val="Hyperlink"/>
              </w:rPr>
              <w:t>NicePak Sudocrem Healing Cream 100g</w:t>
            </w:r>
            <w:r w:rsidR="006B5236">
              <w:rPr>
                <w:rStyle w:val="Hyperlink"/>
              </w:rPr>
              <w:t xml:space="preserve"> Tube</w:t>
            </w:r>
            <w:r w:rsidRPr="008407A4">
              <w:rPr>
                <w:rStyle w:val="Hyperlink"/>
              </w:rPr>
              <w:t xml:space="preserve"> – NP#</w:t>
            </w:r>
            <w:r w:rsidR="00EE3C1F">
              <w:rPr>
                <w:rStyle w:val="Hyperlink"/>
              </w:rPr>
              <w:t>0</w:t>
            </w:r>
            <w:r w:rsidRPr="008407A4">
              <w:rPr>
                <w:rStyle w:val="Hyperlink"/>
              </w:rPr>
              <w:t>1MAY2025</w:t>
            </w:r>
            <w:r w:rsidRPr="008407A4">
              <w:rPr>
                <w:webHidden/>
              </w:rPr>
              <w:tab/>
            </w:r>
            <w:r w:rsidRPr="008407A4">
              <w:rPr>
                <w:webHidden/>
              </w:rPr>
              <w:fldChar w:fldCharType="begin"/>
            </w:r>
            <w:r w:rsidRPr="008407A4">
              <w:rPr>
                <w:webHidden/>
              </w:rPr>
              <w:instrText xml:space="preserve"> PAGEREF _Toc177717876 \h </w:instrText>
            </w:r>
            <w:r w:rsidRPr="008407A4">
              <w:rPr>
                <w:webHidden/>
              </w:rPr>
            </w:r>
            <w:r w:rsidRPr="008407A4">
              <w:rPr>
                <w:webHidden/>
              </w:rPr>
              <w:fldChar w:fldCharType="separate"/>
            </w:r>
            <w:r w:rsidRPr="008407A4">
              <w:rPr>
                <w:webHidden/>
              </w:rPr>
              <w:t>2</w:t>
            </w:r>
            <w:r w:rsidRPr="008407A4">
              <w:rPr>
                <w:webHidden/>
              </w:rPr>
              <w:fldChar w:fldCharType="end"/>
            </w:r>
          </w:hyperlink>
          <w:r w:rsidRPr="008407A4">
            <w:fldChar w:fldCharType="end"/>
          </w:r>
        </w:p>
      </w:sdtContent>
    </w:sdt>
    <w:p w14:paraId="66F75578" w14:textId="2F64DFB4" w:rsidR="006840C7" w:rsidRDefault="006840C7">
      <w:r>
        <w:br w:type="page"/>
      </w:r>
    </w:p>
    <w:p w14:paraId="4B5187BB" w14:textId="2B838161" w:rsidR="008407A4" w:rsidRPr="008407A4" w:rsidRDefault="008407A4" w:rsidP="00492A80">
      <w:pPr>
        <w:pStyle w:val="Heading1"/>
        <w:jc w:val="center"/>
        <w:rPr>
          <w:rFonts w:eastAsia="Times New Roman"/>
        </w:rPr>
      </w:pPr>
      <w:bookmarkStart w:id="0" w:name="_Toc177717876"/>
      <w:proofErr w:type="spellStart"/>
      <w:r>
        <w:rPr>
          <w:rFonts w:eastAsia="Times New Roman"/>
        </w:rPr>
        <w:lastRenderedPageBreak/>
        <w:t>NicePak</w:t>
      </w:r>
      <w:proofErr w:type="spellEnd"/>
      <w:r>
        <w:rPr>
          <w:rFonts w:eastAsia="Times New Roman"/>
        </w:rPr>
        <w:t xml:space="preserve"> </w:t>
      </w:r>
      <w:proofErr w:type="spellStart"/>
      <w:r>
        <w:rPr>
          <w:rFonts w:eastAsia="Times New Roman"/>
        </w:rPr>
        <w:t>Sudocrem</w:t>
      </w:r>
      <w:proofErr w:type="spellEnd"/>
      <w:r>
        <w:rPr>
          <w:rFonts w:eastAsia="Times New Roman"/>
        </w:rPr>
        <w:t xml:space="preserve"> Healing Cream 100g</w:t>
      </w:r>
      <w:r w:rsidR="006F3F1A">
        <w:rPr>
          <w:rFonts w:eastAsia="Times New Roman"/>
        </w:rPr>
        <w:t xml:space="preserve"> Tube</w:t>
      </w:r>
      <w:r w:rsidRPr="008407A4">
        <w:rPr>
          <w:rFonts w:eastAsia="Times New Roman"/>
        </w:rPr>
        <w:t xml:space="preserve"> – </w:t>
      </w:r>
      <w:r>
        <w:rPr>
          <w:rFonts w:eastAsia="Times New Roman"/>
        </w:rPr>
        <w:t>NP</w:t>
      </w:r>
      <w:r w:rsidRPr="008407A4">
        <w:rPr>
          <w:rFonts w:eastAsia="Times New Roman"/>
        </w:rPr>
        <w:t>#01</w:t>
      </w:r>
      <w:bookmarkEnd w:id="0"/>
      <w:r>
        <w:rPr>
          <w:rFonts w:eastAsia="Times New Roman"/>
        </w:rPr>
        <w:t>MAY2025</w:t>
      </w:r>
    </w:p>
    <w:p w14:paraId="20BF98E5" w14:textId="1B746858" w:rsidR="008407A4" w:rsidRPr="008407A4" w:rsidRDefault="008407A4" w:rsidP="00492A80">
      <w:pPr>
        <w:pStyle w:val="Heading2"/>
        <w:rPr>
          <w:rFonts w:eastAsia="Times New Roman"/>
        </w:rPr>
      </w:pPr>
      <w:r w:rsidRPr="008407A4">
        <w:rPr>
          <w:rFonts w:eastAsia="Times New Roman"/>
        </w:rPr>
        <w:t>Proposed Listing on the Stoma Appliance Scheme</w:t>
      </w:r>
    </w:p>
    <w:p w14:paraId="4BBADB3D" w14:textId="39055703" w:rsidR="00E10707" w:rsidRPr="00866ED6" w:rsidRDefault="00E10707" w:rsidP="00E10707">
      <w:pPr>
        <w:rPr>
          <w:rFonts w:ascii="Calibri" w:hAnsi="Calibri" w:cs="Calibri"/>
        </w:rPr>
      </w:pPr>
      <w:r w:rsidRPr="00866ED6">
        <w:rPr>
          <w:rFonts w:ascii="Calibri" w:hAnsi="Calibri" w:cs="Calibri"/>
        </w:rPr>
        <w:t xml:space="preserve">The applicant, </w:t>
      </w:r>
      <w:proofErr w:type="spellStart"/>
      <w:r w:rsidRPr="00866ED6">
        <w:rPr>
          <w:rFonts w:ascii="Calibri" w:hAnsi="Calibri" w:cs="Calibri"/>
        </w:rPr>
        <w:t>NicePak</w:t>
      </w:r>
      <w:proofErr w:type="spellEnd"/>
      <w:r w:rsidRPr="00866ED6">
        <w:rPr>
          <w:rFonts w:ascii="Calibri" w:hAnsi="Calibri" w:cs="Calibri"/>
        </w:rPr>
        <w:t xml:space="preserve">, sought listing of </w:t>
      </w:r>
      <w:proofErr w:type="spellStart"/>
      <w:r w:rsidRPr="00866ED6">
        <w:rPr>
          <w:rFonts w:ascii="Calibri" w:hAnsi="Calibri" w:cs="Calibri"/>
        </w:rPr>
        <w:t>Nic</w:t>
      </w:r>
      <w:r w:rsidR="00F4526B" w:rsidRPr="00866ED6">
        <w:rPr>
          <w:rFonts w:ascii="Calibri" w:hAnsi="Calibri" w:cs="Calibri"/>
        </w:rPr>
        <w:t>e</w:t>
      </w:r>
      <w:r w:rsidRPr="00866ED6">
        <w:rPr>
          <w:rFonts w:ascii="Calibri" w:hAnsi="Calibri" w:cs="Calibri"/>
        </w:rPr>
        <w:t>Pak</w:t>
      </w:r>
      <w:proofErr w:type="spellEnd"/>
      <w:r w:rsidRPr="00866ED6">
        <w:rPr>
          <w:rFonts w:ascii="Calibri" w:hAnsi="Calibri" w:cs="Calibri"/>
        </w:rPr>
        <w:t xml:space="preserve"> </w:t>
      </w:r>
      <w:proofErr w:type="spellStart"/>
      <w:r w:rsidRPr="00866ED6">
        <w:rPr>
          <w:rFonts w:ascii="Calibri" w:hAnsi="Calibri" w:cs="Calibri"/>
        </w:rPr>
        <w:t>Sudocrem</w:t>
      </w:r>
      <w:proofErr w:type="spellEnd"/>
      <w:r w:rsidRPr="00866ED6">
        <w:rPr>
          <w:rFonts w:ascii="Calibri" w:hAnsi="Calibri" w:cs="Calibri"/>
        </w:rPr>
        <w:t xml:space="preserve"> Healing Cream 100g in subgroup 9(f) of the Stoma Appliance Scheme (SAS) Schedule. The product, including one variant, was proposed for listing at a unit price of $9.50</w:t>
      </w:r>
      <w:r w:rsidR="008955DD">
        <w:rPr>
          <w:rFonts w:ascii="Calibri" w:hAnsi="Calibri" w:cs="Calibri"/>
        </w:rPr>
        <w:t>0</w:t>
      </w:r>
      <w:r w:rsidR="009869F8">
        <w:rPr>
          <w:rFonts w:ascii="Calibri" w:hAnsi="Calibri" w:cs="Calibri"/>
        </w:rPr>
        <w:t xml:space="preserve"> (annual cost of $57.000)</w:t>
      </w:r>
      <w:r w:rsidRPr="00866ED6">
        <w:rPr>
          <w:rFonts w:ascii="Calibri" w:hAnsi="Calibri" w:cs="Calibri"/>
        </w:rPr>
        <w:t>, with a pack size of 1</w:t>
      </w:r>
      <w:r w:rsidR="00636BFE">
        <w:rPr>
          <w:rFonts w:ascii="Calibri" w:hAnsi="Calibri" w:cs="Calibri"/>
        </w:rPr>
        <w:t> </w:t>
      </w:r>
      <w:r w:rsidRPr="00866ED6">
        <w:rPr>
          <w:rFonts w:ascii="Calibri" w:hAnsi="Calibri" w:cs="Calibri"/>
        </w:rPr>
        <w:t xml:space="preserve">unit and maximum </w:t>
      </w:r>
      <w:r w:rsidR="00EE3C1F">
        <w:rPr>
          <w:rFonts w:ascii="Calibri" w:hAnsi="Calibri" w:cs="Calibri"/>
        </w:rPr>
        <w:t xml:space="preserve">annual maximum </w:t>
      </w:r>
      <w:r w:rsidRPr="00866ED6">
        <w:rPr>
          <w:rFonts w:ascii="Calibri" w:hAnsi="Calibri" w:cs="Calibri"/>
        </w:rPr>
        <w:t xml:space="preserve">quantity of 6 units. </w:t>
      </w:r>
    </w:p>
    <w:p w14:paraId="2C8114F7" w14:textId="77777777" w:rsidR="006840C7" w:rsidRPr="00EB5466" w:rsidRDefault="006840C7" w:rsidP="00492A80">
      <w:pPr>
        <w:pStyle w:val="Heading2"/>
        <w:rPr>
          <w:rFonts w:eastAsia="Times New Roman"/>
        </w:rPr>
      </w:pPr>
      <w:r w:rsidRPr="00EB5466">
        <w:rPr>
          <w:rFonts w:eastAsia="Times New Roman"/>
        </w:rPr>
        <w:t>Comparator</w:t>
      </w:r>
    </w:p>
    <w:p w14:paraId="6F0E2025" w14:textId="59D0C2BE" w:rsidR="006840C7" w:rsidRPr="00866ED6" w:rsidRDefault="006840C7" w:rsidP="006840C7">
      <w:pPr>
        <w:rPr>
          <w:rFonts w:ascii="Calibri" w:hAnsi="Calibri" w:cs="Calibri"/>
        </w:rPr>
      </w:pPr>
      <w:r w:rsidRPr="00866ED6">
        <w:rPr>
          <w:rFonts w:ascii="Calibri" w:hAnsi="Calibri" w:cs="Calibri"/>
        </w:rPr>
        <w:t xml:space="preserve">The applicant nominated </w:t>
      </w:r>
      <w:r w:rsidR="008955DD">
        <w:rPr>
          <w:rFonts w:ascii="Calibri" w:hAnsi="Calibri" w:cs="Calibri"/>
        </w:rPr>
        <w:t xml:space="preserve">3M </w:t>
      </w:r>
      <w:proofErr w:type="spellStart"/>
      <w:r w:rsidR="008955DD">
        <w:rPr>
          <w:rFonts w:ascii="Calibri" w:hAnsi="Calibri" w:cs="Calibri"/>
        </w:rPr>
        <w:t>Cavilon</w:t>
      </w:r>
      <w:proofErr w:type="spellEnd"/>
      <w:r w:rsidR="008955DD">
        <w:rPr>
          <w:rFonts w:ascii="Calibri" w:hAnsi="Calibri" w:cs="Calibri"/>
        </w:rPr>
        <w:t xml:space="preserve"> Durable (SAS Code 9858</w:t>
      </w:r>
      <w:r w:rsidR="00477710">
        <w:rPr>
          <w:rFonts w:ascii="Calibri" w:hAnsi="Calibri" w:cs="Calibri"/>
        </w:rPr>
        <w:t>W</w:t>
      </w:r>
      <w:r w:rsidR="008955DD">
        <w:rPr>
          <w:rFonts w:ascii="Calibri" w:hAnsi="Calibri" w:cs="Calibri"/>
        </w:rPr>
        <w:t xml:space="preserve">) as the comparator. </w:t>
      </w:r>
      <w:r w:rsidRPr="00866ED6">
        <w:rPr>
          <w:rFonts w:ascii="Calibri" w:hAnsi="Calibri" w:cs="Calibri"/>
        </w:rPr>
        <w:t>The comparator product (one variant) is currently listed in subgroup 9(</w:t>
      </w:r>
      <w:r w:rsidR="008955DD">
        <w:rPr>
          <w:rFonts w:ascii="Calibri" w:hAnsi="Calibri" w:cs="Calibri"/>
        </w:rPr>
        <w:t>f</w:t>
      </w:r>
      <w:r w:rsidRPr="00866ED6">
        <w:rPr>
          <w:rFonts w:ascii="Calibri" w:hAnsi="Calibri" w:cs="Calibri"/>
        </w:rPr>
        <w:t>) of the SAS Schedule at the unit price of $</w:t>
      </w:r>
      <w:r w:rsidR="008955DD">
        <w:rPr>
          <w:rFonts w:ascii="Calibri" w:hAnsi="Calibri" w:cs="Calibri"/>
        </w:rPr>
        <w:t>5.750</w:t>
      </w:r>
      <w:r w:rsidR="009869F8">
        <w:rPr>
          <w:rFonts w:ascii="Calibri" w:hAnsi="Calibri" w:cs="Calibri"/>
        </w:rPr>
        <w:t xml:space="preserve"> (annual cost of $69.000)</w:t>
      </w:r>
      <w:r w:rsidRPr="00866ED6">
        <w:rPr>
          <w:rFonts w:ascii="Calibri" w:hAnsi="Calibri" w:cs="Calibri"/>
        </w:rPr>
        <w:t xml:space="preserve">, with a pack size of 1 unit and maximum monthly quantity of </w:t>
      </w:r>
      <w:r w:rsidR="008955DD">
        <w:rPr>
          <w:rFonts w:ascii="Calibri" w:hAnsi="Calibri" w:cs="Calibri"/>
        </w:rPr>
        <w:t>1</w:t>
      </w:r>
      <w:r w:rsidRPr="00866ED6">
        <w:rPr>
          <w:rFonts w:ascii="Calibri" w:hAnsi="Calibri" w:cs="Calibri"/>
        </w:rPr>
        <w:t xml:space="preserve"> unit.</w:t>
      </w:r>
    </w:p>
    <w:p w14:paraId="2D69D6A9" w14:textId="37361C29" w:rsidR="006840C7" w:rsidRPr="00EB5466" w:rsidRDefault="006840C7" w:rsidP="00A54A10">
      <w:pPr>
        <w:pStyle w:val="Heading2"/>
        <w:spacing w:before="40" w:after="160"/>
        <w:rPr>
          <w:rFonts w:ascii="Calibri Light" w:hAnsi="Calibri Light" w:cs="Calibri Light"/>
          <w:sz w:val="26"/>
          <w:szCs w:val="26"/>
        </w:rPr>
      </w:pPr>
      <w:r w:rsidRPr="00492A80">
        <w:t>Background</w:t>
      </w:r>
      <w:r w:rsidR="00EB5466">
        <w:rPr>
          <w:rFonts w:ascii="Calibri Light" w:hAnsi="Calibri Light" w:cs="Calibri Light"/>
          <w:sz w:val="26"/>
          <w:szCs w:val="26"/>
        </w:rPr>
        <w:br/>
      </w:r>
      <w:r w:rsidRPr="00EB5466">
        <w:rPr>
          <w:rFonts w:ascii="Calibri" w:eastAsiaTheme="minorHAnsi" w:hAnsi="Calibri" w:cs="Calibri"/>
          <w:color w:val="auto"/>
          <w:sz w:val="24"/>
          <w:szCs w:val="24"/>
        </w:rPr>
        <w:t xml:space="preserve">This was the Stoma Product Assessment Panel’s (the Panel) </w:t>
      </w:r>
      <w:r w:rsidR="004B450D" w:rsidRPr="00EB5466">
        <w:rPr>
          <w:rFonts w:ascii="Calibri" w:eastAsiaTheme="minorHAnsi" w:hAnsi="Calibri" w:cs="Calibri"/>
          <w:color w:val="auto"/>
          <w:sz w:val="24"/>
          <w:szCs w:val="24"/>
        </w:rPr>
        <w:t xml:space="preserve">first </w:t>
      </w:r>
      <w:r w:rsidRPr="00EB5466">
        <w:rPr>
          <w:rFonts w:ascii="Calibri" w:eastAsiaTheme="minorHAnsi" w:hAnsi="Calibri" w:cs="Calibri"/>
          <w:color w:val="auto"/>
          <w:sz w:val="24"/>
          <w:szCs w:val="24"/>
        </w:rPr>
        <w:t>consideration of this product.</w:t>
      </w:r>
      <w:r w:rsidRPr="00EB5466">
        <w:rPr>
          <w:rFonts w:ascii="Calibri" w:hAnsi="Calibri" w:cs="Calibri"/>
          <w:sz w:val="24"/>
          <w:szCs w:val="24"/>
        </w:rPr>
        <w:t xml:space="preserve"> </w:t>
      </w:r>
    </w:p>
    <w:p w14:paraId="505CDF78" w14:textId="77777777" w:rsidR="006840C7" w:rsidRDefault="006840C7" w:rsidP="00492A80">
      <w:pPr>
        <w:pStyle w:val="Heading2"/>
        <w:rPr>
          <w:rFonts w:eastAsia="Times New Roman"/>
        </w:rPr>
      </w:pPr>
      <w:r w:rsidRPr="00EB5466">
        <w:rPr>
          <w:rFonts w:eastAsia="Times New Roman"/>
        </w:rPr>
        <w:t>Clinical Analysis</w:t>
      </w:r>
    </w:p>
    <w:p w14:paraId="1654A349" w14:textId="5BBF4584" w:rsidR="00B46AEB" w:rsidRPr="00D76DB6" w:rsidRDefault="00B46AEB" w:rsidP="00941376">
      <w:pPr>
        <w:rPr>
          <w:rFonts w:ascii="Calibri" w:hAnsi="Calibri" w:cs="Calibri"/>
        </w:rPr>
      </w:pPr>
      <w:r w:rsidRPr="00D76DB6">
        <w:rPr>
          <w:rFonts w:ascii="Calibri" w:hAnsi="Calibri" w:cs="Calibri"/>
        </w:rPr>
        <w:t>The proposed product</w:t>
      </w:r>
      <w:r w:rsidR="003236ED">
        <w:rPr>
          <w:rFonts w:ascii="Calibri" w:hAnsi="Calibri" w:cs="Calibri"/>
        </w:rPr>
        <w:t xml:space="preserve"> would</w:t>
      </w:r>
      <w:r w:rsidRPr="00D76DB6">
        <w:rPr>
          <w:rFonts w:ascii="Calibri" w:hAnsi="Calibri" w:cs="Calibri"/>
        </w:rPr>
        <w:t xml:space="preserve"> provide an alternative for users requiring a barrier cream. The Panel noted that </w:t>
      </w:r>
      <w:proofErr w:type="spellStart"/>
      <w:r w:rsidR="00EE58CC">
        <w:rPr>
          <w:rFonts w:ascii="Calibri" w:hAnsi="Calibri" w:cs="Calibri"/>
        </w:rPr>
        <w:t>NicePak</w:t>
      </w:r>
      <w:proofErr w:type="spellEnd"/>
      <w:r w:rsidR="00EE58CC">
        <w:rPr>
          <w:rFonts w:ascii="Calibri" w:hAnsi="Calibri" w:cs="Calibri"/>
        </w:rPr>
        <w:t xml:space="preserve"> did not provide evidence to establish that the current maximum quantity is insufficient. The</w:t>
      </w:r>
      <w:r w:rsidR="00B56AF5">
        <w:rPr>
          <w:rFonts w:ascii="Calibri" w:hAnsi="Calibri" w:cs="Calibri"/>
        </w:rPr>
        <w:t xml:space="preserve"> evidence </w:t>
      </w:r>
      <w:proofErr w:type="spellStart"/>
      <w:r w:rsidR="00EE58CC">
        <w:rPr>
          <w:rFonts w:ascii="Calibri" w:hAnsi="Calibri" w:cs="Calibri"/>
        </w:rPr>
        <w:t>NicePak</w:t>
      </w:r>
      <w:proofErr w:type="spellEnd"/>
      <w:r w:rsidR="00EE58CC">
        <w:rPr>
          <w:rFonts w:ascii="Calibri" w:hAnsi="Calibri" w:cs="Calibri"/>
        </w:rPr>
        <w:t xml:space="preserve"> </w:t>
      </w:r>
      <w:r w:rsidR="00B56AF5">
        <w:rPr>
          <w:rFonts w:ascii="Calibri" w:hAnsi="Calibri" w:cs="Calibri"/>
        </w:rPr>
        <w:t xml:space="preserve">provided relates to general skin care and is not specific to the management of a </w:t>
      </w:r>
      <w:r w:rsidR="00EE58CC">
        <w:rPr>
          <w:rFonts w:ascii="Calibri" w:hAnsi="Calibri" w:cs="Calibri"/>
        </w:rPr>
        <w:t xml:space="preserve">stoma. The Panel noted that </w:t>
      </w:r>
      <w:r w:rsidR="00B56AF5">
        <w:rPr>
          <w:rFonts w:ascii="Calibri" w:hAnsi="Calibri" w:cs="Calibri"/>
        </w:rPr>
        <w:t>the</w:t>
      </w:r>
      <w:r w:rsidR="00EE58CC">
        <w:rPr>
          <w:rFonts w:ascii="Calibri" w:hAnsi="Calibri" w:cs="Calibri"/>
        </w:rPr>
        <w:t xml:space="preserve">re is no clinical need for the increase size, and the amount would be excessive and could result in unnecessary increased usage by ostomates. </w:t>
      </w:r>
      <w:r w:rsidR="00B56AF5">
        <w:rPr>
          <w:rFonts w:ascii="Calibri" w:hAnsi="Calibri" w:cs="Calibri"/>
        </w:rPr>
        <w:t xml:space="preserve"> </w:t>
      </w:r>
    </w:p>
    <w:p w14:paraId="15099A27" w14:textId="77777777" w:rsidR="006840C7" w:rsidRDefault="006840C7" w:rsidP="00492A80">
      <w:pPr>
        <w:pStyle w:val="Heading2"/>
        <w:rPr>
          <w:rFonts w:eastAsia="Times New Roman"/>
        </w:rPr>
      </w:pPr>
      <w:r w:rsidRPr="00EB5466">
        <w:rPr>
          <w:rFonts w:eastAsia="Times New Roman"/>
        </w:rPr>
        <w:t>Economic and Financial Analysis</w:t>
      </w:r>
    </w:p>
    <w:p w14:paraId="074E6A1F" w14:textId="4C3CEAA1" w:rsidR="008B7B6F" w:rsidRPr="00D76DB6" w:rsidRDefault="00BB6973" w:rsidP="00D76DB6">
      <w:pPr>
        <w:rPr>
          <w:rFonts w:ascii="Calibri" w:hAnsi="Calibri" w:cs="Calibri"/>
        </w:rPr>
      </w:pPr>
      <w:r w:rsidRPr="009D2DCF">
        <w:rPr>
          <w:rFonts w:ascii="Calibri" w:hAnsi="Calibri" w:cs="Calibri"/>
        </w:rPr>
        <w:t>The Panel noted the product was proposed for listing at the same price and the same maximum monthly quantity as currently listed products in the same subgroup. If the product were recommended for listing in the future, it would be expected to result in the same cost to the SAS.</w:t>
      </w:r>
    </w:p>
    <w:p w14:paraId="33B169C0" w14:textId="77777777" w:rsidR="006840C7" w:rsidRDefault="006840C7" w:rsidP="00492A80">
      <w:pPr>
        <w:pStyle w:val="Heading2"/>
        <w:rPr>
          <w:rFonts w:eastAsia="Times New Roman"/>
        </w:rPr>
      </w:pPr>
      <w:r w:rsidRPr="00EB5466">
        <w:rPr>
          <w:rFonts w:eastAsia="Times New Roman"/>
        </w:rPr>
        <w:t>Panel Recommendation</w:t>
      </w:r>
    </w:p>
    <w:p w14:paraId="715A095C" w14:textId="77777777" w:rsidR="004912D3" w:rsidRDefault="00584908" w:rsidP="009D2DCF">
      <w:pPr>
        <w:rPr>
          <w:rFonts w:ascii="Calibri" w:hAnsi="Calibri" w:cs="Calibri"/>
        </w:rPr>
      </w:pPr>
      <w:r w:rsidRPr="009D2DCF">
        <w:rPr>
          <w:rFonts w:ascii="Calibri" w:hAnsi="Calibri" w:cs="Calibri"/>
        </w:rPr>
        <w:t xml:space="preserve">The Panel rejected the application for </w:t>
      </w:r>
      <w:proofErr w:type="spellStart"/>
      <w:r w:rsidRPr="00866ED6">
        <w:rPr>
          <w:rFonts w:ascii="Calibri" w:hAnsi="Calibri" w:cs="Calibri"/>
        </w:rPr>
        <w:t>NicePak</w:t>
      </w:r>
      <w:proofErr w:type="spellEnd"/>
      <w:r w:rsidRPr="00866ED6">
        <w:rPr>
          <w:rFonts w:ascii="Calibri" w:hAnsi="Calibri" w:cs="Calibri"/>
        </w:rPr>
        <w:t xml:space="preserve"> </w:t>
      </w:r>
      <w:proofErr w:type="spellStart"/>
      <w:r w:rsidRPr="00866ED6">
        <w:rPr>
          <w:rFonts w:ascii="Calibri" w:hAnsi="Calibri" w:cs="Calibri"/>
        </w:rPr>
        <w:t>Sudocrem</w:t>
      </w:r>
      <w:proofErr w:type="spellEnd"/>
      <w:r w:rsidRPr="00866ED6">
        <w:rPr>
          <w:rFonts w:ascii="Calibri" w:hAnsi="Calibri" w:cs="Calibri"/>
        </w:rPr>
        <w:t xml:space="preserve"> Healing Cream 100g </w:t>
      </w:r>
      <w:r>
        <w:rPr>
          <w:rFonts w:ascii="Calibri" w:hAnsi="Calibri" w:cs="Calibri"/>
        </w:rPr>
        <w:t xml:space="preserve">to be listed </w:t>
      </w:r>
      <w:r w:rsidRPr="00866ED6">
        <w:rPr>
          <w:rFonts w:ascii="Calibri" w:hAnsi="Calibri" w:cs="Calibri"/>
        </w:rPr>
        <w:t>in subgroup 9(f) of the</w:t>
      </w:r>
      <w:r>
        <w:rPr>
          <w:rFonts w:ascii="Calibri" w:hAnsi="Calibri" w:cs="Calibri"/>
        </w:rPr>
        <w:t xml:space="preserve"> SAS Schedule with one variant, at the unit price of </w:t>
      </w:r>
      <w:r w:rsidR="009310B9" w:rsidRPr="00866ED6">
        <w:rPr>
          <w:rFonts w:ascii="Calibri" w:hAnsi="Calibri" w:cs="Calibri"/>
        </w:rPr>
        <w:t>$</w:t>
      </w:r>
      <w:r w:rsidR="000D4022">
        <w:rPr>
          <w:rFonts w:ascii="Calibri" w:hAnsi="Calibri" w:cs="Calibri"/>
        </w:rPr>
        <w:t>9.500</w:t>
      </w:r>
      <w:r w:rsidR="009310B9">
        <w:rPr>
          <w:rFonts w:ascii="Calibri" w:hAnsi="Calibri" w:cs="Calibri"/>
        </w:rPr>
        <w:t xml:space="preserve">, </w:t>
      </w:r>
      <w:r w:rsidR="009310B9" w:rsidRPr="00866ED6">
        <w:rPr>
          <w:rFonts w:ascii="Calibri" w:hAnsi="Calibri" w:cs="Calibri"/>
        </w:rPr>
        <w:t xml:space="preserve">with a pack size of 1 unit and maximum monthly quantity of </w:t>
      </w:r>
      <w:r w:rsidR="009310B9">
        <w:rPr>
          <w:rFonts w:ascii="Calibri" w:hAnsi="Calibri" w:cs="Calibri"/>
        </w:rPr>
        <w:t>1</w:t>
      </w:r>
      <w:r w:rsidR="009310B9" w:rsidRPr="00866ED6">
        <w:rPr>
          <w:rFonts w:ascii="Calibri" w:hAnsi="Calibri" w:cs="Calibri"/>
        </w:rPr>
        <w:t xml:space="preserve"> unit</w:t>
      </w:r>
      <w:r w:rsidR="002639EA">
        <w:rPr>
          <w:rFonts w:ascii="Calibri" w:hAnsi="Calibri" w:cs="Calibri"/>
        </w:rPr>
        <w:t>, noting there is no clinical need for the increased size of the product</w:t>
      </w:r>
      <w:r w:rsidR="009310B9">
        <w:rPr>
          <w:rFonts w:ascii="Calibri" w:hAnsi="Calibri" w:cs="Calibri"/>
        </w:rPr>
        <w:t xml:space="preserve">. </w:t>
      </w:r>
    </w:p>
    <w:p w14:paraId="51CB6A6A" w14:textId="3CE50812" w:rsidR="00311EEB" w:rsidRPr="009D2DCF" w:rsidRDefault="00311EEB" w:rsidP="009D2DCF">
      <w:pPr>
        <w:rPr>
          <w:rFonts w:ascii="Calibri" w:hAnsi="Calibri" w:cs="Calibri"/>
        </w:rPr>
      </w:pPr>
      <w:r w:rsidRPr="009D2DCF">
        <w:rPr>
          <w:rFonts w:ascii="Calibri" w:hAnsi="Calibri" w:cs="Calibri"/>
        </w:rPr>
        <w:lastRenderedPageBreak/>
        <w:t>The Panel noted the</w:t>
      </w:r>
      <w:r w:rsidR="00B56AF5">
        <w:rPr>
          <w:rFonts w:ascii="Calibri" w:hAnsi="Calibri" w:cs="Calibri"/>
        </w:rPr>
        <w:t xml:space="preserve"> </w:t>
      </w:r>
      <w:r w:rsidR="00B56AF5" w:rsidRPr="009D2DCF">
        <w:rPr>
          <w:rFonts w:ascii="Calibri" w:hAnsi="Calibri" w:cs="Calibri"/>
        </w:rPr>
        <w:t>product is currently available on the SAS Schedule in a smaller quantity which is clinically appropriate</w:t>
      </w:r>
      <w:r w:rsidR="00B56AF5">
        <w:rPr>
          <w:rFonts w:ascii="Calibri" w:hAnsi="Calibri" w:cs="Calibri"/>
        </w:rPr>
        <w:t xml:space="preserve"> and </w:t>
      </w:r>
      <w:proofErr w:type="spellStart"/>
      <w:r w:rsidR="00EE58CC">
        <w:rPr>
          <w:rFonts w:ascii="Calibri" w:hAnsi="Calibri" w:cs="Calibri"/>
        </w:rPr>
        <w:t>NicePak’s</w:t>
      </w:r>
      <w:proofErr w:type="spellEnd"/>
      <w:r w:rsidR="00B56AF5">
        <w:rPr>
          <w:rFonts w:ascii="Calibri" w:hAnsi="Calibri" w:cs="Calibri"/>
        </w:rPr>
        <w:t xml:space="preserve"> application did not provide sufficient evidence to support why the increased quantity is clinically necessary. </w:t>
      </w:r>
      <w:r w:rsidRPr="009D2DCF">
        <w:rPr>
          <w:rFonts w:ascii="Calibri" w:hAnsi="Calibri" w:cs="Calibri"/>
        </w:rPr>
        <w:t xml:space="preserve"> Ostomates can seek additional supplies of the product through usual SAS processes if a larger quantity is required.</w:t>
      </w:r>
    </w:p>
    <w:p w14:paraId="29BE30A1" w14:textId="77777777" w:rsidR="00866ED6" w:rsidRPr="00EB5466" w:rsidRDefault="00866ED6" w:rsidP="00492A80">
      <w:pPr>
        <w:pStyle w:val="Heading2"/>
        <w:rPr>
          <w:rFonts w:eastAsia="Times New Roman"/>
        </w:rPr>
      </w:pPr>
      <w:r w:rsidRPr="00EB5466">
        <w:rPr>
          <w:rFonts w:eastAsia="Times New Roman"/>
        </w:rPr>
        <w:t>Context for Recommendation</w:t>
      </w:r>
    </w:p>
    <w:p w14:paraId="005C6C81" w14:textId="77777777" w:rsidR="00866ED6" w:rsidRPr="00866ED6" w:rsidRDefault="00866ED6" w:rsidP="00866ED6">
      <w:pPr>
        <w:rPr>
          <w:rFonts w:ascii="Calibri" w:hAnsi="Calibri" w:cs="Calibri"/>
        </w:rPr>
      </w:pPr>
      <w:r w:rsidRPr="00866ED6">
        <w:rPr>
          <w:rFonts w:ascii="Calibri" w:hAnsi="Calibri" w:cs="Calibri"/>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4BE6D45B" w14:textId="47C41FBE" w:rsidR="00280050" w:rsidRDefault="00866ED6" w:rsidP="00492A80">
      <w:pPr>
        <w:pStyle w:val="Heading2"/>
        <w:rPr>
          <w:rFonts w:eastAsia="Times New Roman"/>
        </w:rPr>
      </w:pPr>
      <w:r w:rsidRPr="00A54A10">
        <w:rPr>
          <w:rFonts w:eastAsia="Times New Roman"/>
        </w:rPr>
        <w:t>Applicant’s Comment</w:t>
      </w:r>
    </w:p>
    <w:p w14:paraId="106FC289" w14:textId="4E8CB875" w:rsidR="00E430D4" w:rsidRPr="00E430D4" w:rsidRDefault="00E430D4" w:rsidP="00E430D4">
      <w:pPr>
        <w:rPr>
          <w:rFonts w:ascii="Calibri" w:hAnsi="Calibri" w:cs="Calibri"/>
        </w:rPr>
      </w:pPr>
      <w:r w:rsidRPr="00E430D4">
        <w:rPr>
          <w:rFonts w:ascii="Calibri" w:hAnsi="Calibri" w:cs="Calibri"/>
        </w:rPr>
        <w:t xml:space="preserve">The applicant noted the recommendation. </w:t>
      </w:r>
    </w:p>
    <w:sectPr w:rsidR="00E430D4" w:rsidRPr="00E430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B567" w14:textId="77777777" w:rsidR="00966D51" w:rsidRDefault="00966D51" w:rsidP="006840C7">
      <w:pPr>
        <w:spacing w:after="0" w:line="240" w:lineRule="auto"/>
      </w:pPr>
      <w:r>
        <w:separator/>
      </w:r>
    </w:p>
  </w:endnote>
  <w:endnote w:type="continuationSeparator" w:id="0">
    <w:p w14:paraId="67323EC2" w14:textId="77777777" w:rsidR="00966D51" w:rsidRDefault="00966D51" w:rsidP="0068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651C" w14:textId="77777777" w:rsidR="00427FCA" w:rsidRDefault="0042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05723"/>
      <w:docPartObj>
        <w:docPartGallery w:val="Page Numbers (Bottom of Page)"/>
        <w:docPartUnique/>
      </w:docPartObj>
    </w:sdtPr>
    <w:sdtEndPr>
      <w:rPr>
        <w:noProof/>
      </w:rPr>
    </w:sdtEndPr>
    <w:sdtContent>
      <w:p w14:paraId="0C54EC81" w14:textId="2C8E0701" w:rsidR="009E15CC" w:rsidRDefault="009E15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0E11E" w14:textId="77777777" w:rsidR="009E15CC" w:rsidRDefault="009E1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43AB" w14:textId="77777777" w:rsidR="00427FCA" w:rsidRDefault="0042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8321" w14:textId="77777777" w:rsidR="00966D51" w:rsidRDefault="00966D51" w:rsidP="006840C7">
      <w:pPr>
        <w:spacing w:after="0" w:line="240" w:lineRule="auto"/>
      </w:pPr>
      <w:r>
        <w:separator/>
      </w:r>
    </w:p>
  </w:footnote>
  <w:footnote w:type="continuationSeparator" w:id="0">
    <w:p w14:paraId="1BE2DDFF" w14:textId="77777777" w:rsidR="00966D51" w:rsidRDefault="00966D51" w:rsidP="0068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964B" w14:textId="77777777" w:rsidR="00427FCA" w:rsidRDefault="00427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AA83" w14:textId="314E8ACD" w:rsidR="00CC02E8" w:rsidRDefault="00ED1E73">
    <w:pPr>
      <w:pStyle w:val="Header"/>
      <w:rPr>
        <w:noProof/>
        <w:lang w:eastAsia="en-AU"/>
      </w:rPr>
    </w:pPr>
    <w:r w:rsidRPr="001C4B82">
      <w:rPr>
        <w:noProof/>
      </w:rPr>
      <w:drawing>
        <wp:inline distT="0" distB="0" distL="0" distR="0" wp14:anchorId="2D2FB73C" wp14:editId="71C1DF34">
          <wp:extent cx="5731510" cy="775335"/>
          <wp:effectExtent l="0" t="0" r="2540" b="5715"/>
          <wp:docPr id="673953888"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953888" name="Picture 1" descr="Australian Government Department of Health, Disability and Ageing"/>
                  <pic:cNvPicPr/>
                </pic:nvPicPr>
                <pic:blipFill>
                  <a:blip r:embed="rId1"/>
                  <a:stretch>
                    <a:fillRect/>
                  </a:stretch>
                </pic:blipFill>
                <pic:spPr>
                  <a:xfrm>
                    <a:off x="0" y="0"/>
                    <a:ext cx="5731510" cy="775335"/>
                  </a:xfrm>
                  <a:prstGeom prst="rect">
                    <a:avLst/>
                  </a:prstGeom>
                </pic:spPr>
              </pic:pic>
            </a:graphicData>
          </a:graphic>
        </wp:inline>
      </w:drawing>
    </w:r>
  </w:p>
  <w:p w14:paraId="3DA223C8" w14:textId="7FC9DE66" w:rsidR="006840C7" w:rsidRDefault="00684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BF68" w14:textId="77777777" w:rsidR="00427FCA" w:rsidRDefault="00427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30"/>
    <w:rsid w:val="000265E5"/>
    <w:rsid w:val="000C2F6C"/>
    <w:rsid w:val="000D4022"/>
    <w:rsid w:val="00112FD0"/>
    <w:rsid w:val="00190445"/>
    <w:rsid w:val="0019132F"/>
    <w:rsid w:val="001B43C2"/>
    <w:rsid w:val="001C72E9"/>
    <w:rsid w:val="001D7307"/>
    <w:rsid w:val="0020674B"/>
    <w:rsid w:val="002639EA"/>
    <w:rsid w:val="002755C0"/>
    <w:rsid w:val="00280050"/>
    <w:rsid w:val="002B3BB7"/>
    <w:rsid w:val="00311EEB"/>
    <w:rsid w:val="003165D3"/>
    <w:rsid w:val="003236ED"/>
    <w:rsid w:val="00363E17"/>
    <w:rsid w:val="0038252D"/>
    <w:rsid w:val="003A07BA"/>
    <w:rsid w:val="003E6F81"/>
    <w:rsid w:val="003F4B9B"/>
    <w:rsid w:val="0040229A"/>
    <w:rsid w:val="004035D8"/>
    <w:rsid w:val="00427FCA"/>
    <w:rsid w:val="00436A72"/>
    <w:rsid w:val="0044008F"/>
    <w:rsid w:val="00477710"/>
    <w:rsid w:val="004912D3"/>
    <w:rsid w:val="00492A80"/>
    <w:rsid w:val="00496D84"/>
    <w:rsid w:val="004B450D"/>
    <w:rsid w:val="00503025"/>
    <w:rsid w:val="005247FF"/>
    <w:rsid w:val="00550F24"/>
    <w:rsid w:val="00584908"/>
    <w:rsid w:val="005D47E0"/>
    <w:rsid w:val="005E5823"/>
    <w:rsid w:val="00636BFE"/>
    <w:rsid w:val="006840C7"/>
    <w:rsid w:val="006B5236"/>
    <w:rsid w:val="006D7723"/>
    <w:rsid w:val="006F3F1A"/>
    <w:rsid w:val="0071122E"/>
    <w:rsid w:val="00776247"/>
    <w:rsid w:val="007E5E39"/>
    <w:rsid w:val="007F58A8"/>
    <w:rsid w:val="00807291"/>
    <w:rsid w:val="008407A4"/>
    <w:rsid w:val="00862EA1"/>
    <w:rsid w:val="00866ED6"/>
    <w:rsid w:val="00894B5F"/>
    <w:rsid w:val="008955DD"/>
    <w:rsid w:val="008B7B6F"/>
    <w:rsid w:val="008C4CC1"/>
    <w:rsid w:val="008D277F"/>
    <w:rsid w:val="008F0F57"/>
    <w:rsid w:val="009310B9"/>
    <w:rsid w:val="00941376"/>
    <w:rsid w:val="00966D51"/>
    <w:rsid w:val="00972C14"/>
    <w:rsid w:val="009869F8"/>
    <w:rsid w:val="009D2DCF"/>
    <w:rsid w:val="009E15CC"/>
    <w:rsid w:val="00A03ECD"/>
    <w:rsid w:val="00A45ABD"/>
    <w:rsid w:val="00A54A10"/>
    <w:rsid w:val="00A558C8"/>
    <w:rsid w:val="00A62EA1"/>
    <w:rsid w:val="00A64300"/>
    <w:rsid w:val="00AE5A1D"/>
    <w:rsid w:val="00B40BF4"/>
    <w:rsid w:val="00B46446"/>
    <w:rsid w:val="00B46AEB"/>
    <w:rsid w:val="00B56AF5"/>
    <w:rsid w:val="00B767AF"/>
    <w:rsid w:val="00B802D3"/>
    <w:rsid w:val="00B96B8B"/>
    <w:rsid w:val="00BA3951"/>
    <w:rsid w:val="00BB6973"/>
    <w:rsid w:val="00BC5427"/>
    <w:rsid w:val="00C2668E"/>
    <w:rsid w:val="00CC02E8"/>
    <w:rsid w:val="00D535A8"/>
    <w:rsid w:val="00D76DB6"/>
    <w:rsid w:val="00D81546"/>
    <w:rsid w:val="00DD368A"/>
    <w:rsid w:val="00DE0A5B"/>
    <w:rsid w:val="00E10707"/>
    <w:rsid w:val="00E17160"/>
    <w:rsid w:val="00E430D4"/>
    <w:rsid w:val="00E50634"/>
    <w:rsid w:val="00E65E4A"/>
    <w:rsid w:val="00E70E30"/>
    <w:rsid w:val="00EB0450"/>
    <w:rsid w:val="00EB5466"/>
    <w:rsid w:val="00ED1E73"/>
    <w:rsid w:val="00EE3C1F"/>
    <w:rsid w:val="00EE58CC"/>
    <w:rsid w:val="00F14D6C"/>
    <w:rsid w:val="00F215FA"/>
    <w:rsid w:val="00F4526B"/>
    <w:rsid w:val="00F479BF"/>
    <w:rsid w:val="00F86E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E9FDD"/>
  <w15:chartTrackingRefBased/>
  <w15:docId w15:val="{6265EC2C-73A2-4CE3-B449-F7657E1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E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E70E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0E3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0E3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0E3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70E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0E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0E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0E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70E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0E3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0E3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E70E3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E70E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0E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0E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0E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0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E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E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0E30"/>
    <w:pPr>
      <w:spacing w:before="160"/>
      <w:jc w:val="center"/>
    </w:pPr>
    <w:rPr>
      <w:i/>
      <w:iCs/>
      <w:color w:val="404040" w:themeColor="text1" w:themeTint="BF"/>
    </w:rPr>
  </w:style>
  <w:style w:type="character" w:customStyle="1" w:styleId="QuoteChar">
    <w:name w:val="Quote Char"/>
    <w:basedOn w:val="DefaultParagraphFont"/>
    <w:link w:val="Quote"/>
    <w:uiPriority w:val="29"/>
    <w:rsid w:val="00E70E30"/>
    <w:rPr>
      <w:i/>
      <w:iCs/>
      <w:color w:val="404040" w:themeColor="text1" w:themeTint="BF"/>
    </w:rPr>
  </w:style>
  <w:style w:type="paragraph" w:styleId="ListParagraph">
    <w:name w:val="List Paragraph"/>
    <w:basedOn w:val="Normal"/>
    <w:uiPriority w:val="34"/>
    <w:qFormat/>
    <w:rsid w:val="00E70E30"/>
    <w:pPr>
      <w:ind w:left="720"/>
      <w:contextualSpacing/>
    </w:pPr>
  </w:style>
  <w:style w:type="character" w:styleId="IntenseEmphasis">
    <w:name w:val="Intense Emphasis"/>
    <w:basedOn w:val="DefaultParagraphFont"/>
    <w:uiPriority w:val="21"/>
    <w:qFormat/>
    <w:rsid w:val="00E70E30"/>
    <w:rPr>
      <w:i/>
      <w:iCs/>
      <w:color w:val="2E74B5" w:themeColor="accent1" w:themeShade="BF"/>
    </w:rPr>
  </w:style>
  <w:style w:type="paragraph" w:styleId="IntenseQuote">
    <w:name w:val="Intense Quote"/>
    <w:basedOn w:val="Normal"/>
    <w:next w:val="Normal"/>
    <w:link w:val="IntenseQuoteChar"/>
    <w:uiPriority w:val="30"/>
    <w:qFormat/>
    <w:rsid w:val="00E70E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70E30"/>
    <w:rPr>
      <w:i/>
      <w:iCs/>
      <w:color w:val="2E74B5" w:themeColor="accent1" w:themeShade="BF"/>
    </w:rPr>
  </w:style>
  <w:style w:type="character" w:styleId="IntenseReference">
    <w:name w:val="Intense Reference"/>
    <w:basedOn w:val="DefaultParagraphFont"/>
    <w:uiPriority w:val="32"/>
    <w:qFormat/>
    <w:rsid w:val="00E70E30"/>
    <w:rPr>
      <w:b/>
      <w:bCs/>
      <w:smallCaps/>
      <w:color w:val="2E74B5" w:themeColor="accent1" w:themeShade="BF"/>
      <w:spacing w:val="5"/>
    </w:rPr>
  </w:style>
  <w:style w:type="paragraph" w:styleId="Header">
    <w:name w:val="header"/>
    <w:basedOn w:val="Normal"/>
    <w:link w:val="HeaderChar"/>
    <w:uiPriority w:val="99"/>
    <w:unhideWhenUsed/>
    <w:rsid w:val="0068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0C7"/>
  </w:style>
  <w:style w:type="paragraph" w:styleId="Footer">
    <w:name w:val="footer"/>
    <w:basedOn w:val="Normal"/>
    <w:link w:val="FooterChar"/>
    <w:uiPriority w:val="99"/>
    <w:unhideWhenUsed/>
    <w:rsid w:val="0068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0C7"/>
  </w:style>
  <w:style w:type="paragraph" w:styleId="TOCHeading">
    <w:name w:val="TOC Heading"/>
    <w:next w:val="Normal"/>
    <w:uiPriority w:val="39"/>
    <w:unhideWhenUsed/>
    <w:qFormat/>
    <w:rsid w:val="006840C7"/>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9E15CC"/>
    <w:pPr>
      <w:tabs>
        <w:tab w:val="right" w:leader="dot" w:pos="9016"/>
      </w:tabs>
      <w:spacing w:after="100"/>
    </w:pPr>
    <w:rPr>
      <w:rFonts w:ascii="Calibri" w:hAnsi="Calibri" w:cs="Calibri"/>
      <w:noProof/>
      <w:kern w:val="0"/>
      <w14:ligatures w14:val="none"/>
    </w:rPr>
  </w:style>
  <w:style w:type="character" w:styleId="Hyperlink">
    <w:name w:val="Hyperlink"/>
    <w:basedOn w:val="DefaultParagraphFont"/>
    <w:uiPriority w:val="99"/>
    <w:unhideWhenUsed/>
    <w:rsid w:val="006840C7"/>
    <w:rPr>
      <w:color w:val="0563C1" w:themeColor="hyperlink"/>
      <w:u w:val="single"/>
    </w:rPr>
  </w:style>
  <w:style w:type="character" w:styleId="FootnoteReference">
    <w:name w:val="footnote reference"/>
    <w:basedOn w:val="DefaultParagraphFont"/>
    <w:uiPriority w:val="99"/>
    <w:semiHidden/>
    <w:unhideWhenUsed/>
    <w:rsid w:val="006840C7"/>
    <w:rPr>
      <w:vertAlign w:val="superscript"/>
    </w:rPr>
  </w:style>
  <w:style w:type="character" w:styleId="CommentReference">
    <w:name w:val="annotation reference"/>
    <w:basedOn w:val="DefaultParagraphFont"/>
    <w:uiPriority w:val="99"/>
    <w:semiHidden/>
    <w:unhideWhenUsed/>
    <w:rsid w:val="00EE3C1F"/>
    <w:rPr>
      <w:sz w:val="16"/>
      <w:szCs w:val="16"/>
    </w:rPr>
  </w:style>
  <w:style w:type="paragraph" w:styleId="CommentText">
    <w:name w:val="annotation text"/>
    <w:basedOn w:val="Normal"/>
    <w:link w:val="CommentTextChar"/>
    <w:uiPriority w:val="99"/>
    <w:unhideWhenUsed/>
    <w:rsid w:val="00EE3C1F"/>
    <w:pPr>
      <w:spacing w:line="240" w:lineRule="auto"/>
    </w:pPr>
    <w:rPr>
      <w:sz w:val="20"/>
      <w:szCs w:val="20"/>
    </w:rPr>
  </w:style>
  <w:style w:type="character" w:customStyle="1" w:styleId="CommentTextChar">
    <w:name w:val="Comment Text Char"/>
    <w:basedOn w:val="DefaultParagraphFont"/>
    <w:link w:val="CommentText"/>
    <w:uiPriority w:val="99"/>
    <w:rsid w:val="00EE3C1F"/>
    <w:rPr>
      <w:sz w:val="20"/>
      <w:szCs w:val="20"/>
    </w:rPr>
  </w:style>
  <w:style w:type="paragraph" w:styleId="CommentSubject">
    <w:name w:val="annotation subject"/>
    <w:basedOn w:val="CommentText"/>
    <w:next w:val="CommentText"/>
    <w:link w:val="CommentSubjectChar"/>
    <w:uiPriority w:val="99"/>
    <w:semiHidden/>
    <w:unhideWhenUsed/>
    <w:rsid w:val="00EE3C1F"/>
    <w:rPr>
      <w:b/>
      <w:bCs/>
    </w:rPr>
  </w:style>
  <w:style w:type="character" w:customStyle="1" w:styleId="CommentSubjectChar">
    <w:name w:val="Comment Subject Char"/>
    <w:basedOn w:val="CommentTextChar"/>
    <w:link w:val="CommentSubject"/>
    <w:uiPriority w:val="99"/>
    <w:semiHidden/>
    <w:rsid w:val="00EE3C1F"/>
    <w:rPr>
      <w:b/>
      <w:bCs/>
      <w:sz w:val="20"/>
      <w:szCs w:val="20"/>
    </w:rPr>
  </w:style>
  <w:style w:type="paragraph" w:styleId="Revision">
    <w:name w:val="Revision"/>
    <w:hidden/>
    <w:uiPriority w:val="99"/>
    <w:semiHidden/>
    <w:rsid w:val="00EE3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1DBE29DA-0186-4EED-8860-4026BCF02AA1}">
  <ds:schemaRefs>
    <ds:schemaRef ds:uri="http://schemas.microsoft.com/sharepoint/v3/contenttype/forms"/>
  </ds:schemaRefs>
</ds:datastoreItem>
</file>

<file path=customXml/itemProps2.xml><?xml version="1.0" encoding="utf-8"?>
<ds:datastoreItem xmlns:ds="http://schemas.openxmlformats.org/officeDocument/2006/customXml" ds:itemID="{E206C28E-7F10-4150-BC09-EEC00020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7F0F2-FE3B-48CF-A36F-157F39EA360A}">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485</Words>
  <Characters>2524</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Public Summary Document - NicePak - 27 May 2025</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NicePak - 27 May 2025</dc:title>
  <dc:subject/>
  <dc:creator>Australian Government Department of Health, Disability and Ageing</dc:creator>
  <cp:keywords/>
  <dc:description/>
  <dcterms:created xsi:type="dcterms:W3CDTF">2025-09-30T06:20:00Z</dcterms:created>
  <dcterms:modified xsi:type="dcterms:W3CDTF">2025-10-07T01:38:00Z</dcterms:modified>
</cp:coreProperties>
</file>