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8B5EB" w14:textId="4678E071" w:rsidR="00BA2732" w:rsidRDefault="006B5C9D" w:rsidP="003D033A">
      <w:pPr>
        <w:pStyle w:val="Title"/>
      </w:pPr>
      <w:r>
        <w:t xml:space="preserve">National Consistent Payments (NCP) Fact </w:t>
      </w:r>
      <w:r w:rsidR="00AC7A83">
        <w:t>s</w:t>
      </w:r>
      <w:r>
        <w:t>heet</w:t>
      </w:r>
    </w:p>
    <w:p w14:paraId="0067F48D" w14:textId="77777777" w:rsidR="005F3DC7" w:rsidRDefault="005F3DC7" w:rsidP="005F3DC7"/>
    <w:p w14:paraId="7CA88B16" w14:textId="4881E30F" w:rsidR="005F3DC7" w:rsidRPr="005F3DC7" w:rsidRDefault="005F3DC7" w:rsidP="005F3DC7">
      <w:r w:rsidRPr="005F3DC7">
        <w:t xml:space="preserve">The </w:t>
      </w:r>
      <w:r w:rsidRPr="005F3DC7">
        <w:rPr>
          <w:b/>
          <w:bCs/>
        </w:rPr>
        <w:t>National Consistent Payments (NCP) Framework</w:t>
      </w:r>
      <w:r w:rsidRPr="005F3DC7">
        <w:t xml:space="preserve"> provides a clear and transparent nationally consistent framework of financial support available to eligible participants in the Commonwealth-funded GP training programs</w:t>
      </w:r>
      <w:r w:rsidR="0088172B">
        <w:t xml:space="preserve">. </w:t>
      </w:r>
      <w:r w:rsidRPr="005F3DC7">
        <w:t>  </w:t>
      </w:r>
    </w:p>
    <w:p w14:paraId="68ECC8A5" w14:textId="77777777" w:rsidR="005F3DC7" w:rsidRPr="005F3DC7" w:rsidRDefault="005F3DC7" w:rsidP="005F3DC7">
      <w:pPr>
        <w:numPr>
          <w:ilvl w:val="0"/>
          <w:numId w:val="27"/>
        </w:numPr>
      </w:pPr>
      <w:r w:rsidRPr="005F3DC7">
        <w:t>Australian General Practice Training (AGPT) program </w:t>
      </w:r>
    </w:p>
    <w:p w14:paraId="5EDA534E" w14:textId="77777777" w:rsidR="005F3DC7" w:rsidRPr="005F3DC7" w:rsidRDefault="005F3DC7" w:rsidP="005F3DC7">
      <w:pPr>
        <w:numPr>
          <w:ilvl w:val="0"/>
          <w:numId w:val="28"/>
        </w:numPr>
      </w:pPr>
      <w:r w:rsidRPr="005F3DC7">
        <w:t>Remote Vocational Training Scheme (RVTS) </w:t>
      </w:r>
    </w:p>
    <w:p w14:paraId="78BAD0B7" w14:textId="31086B3D" w:rsidR="005F3DC7" w:rsidRPr="005F3DC7" w:rsidRDefault="005F3DC7" w:rsidP="005F3DC7">
      <w:r w:rsidRPr="005F3DC7">
        <w:t>The NCP framework outlines eligibility criteria for payments, the rate of payments provided to participants based on full</w:t>
      </w:r>
      <w:r w:rsidR="0089655B">
        <w:t>-</w:t>
      </w:r>
      <w:r w:rsidRPr="005F3DC7">
        <w:t>time equivalent (FTE) training load of the registrar, the core general practice training term, and location of training based on the Modified Monash (MM) model, as well as the permitted uses of funds.  </w:t>
      </w:r>
    </w:p>
    <w:p w14:paraId="31E60693" w14:textId="4A57F54B" w:rsidR="005F3DC7" w:rsidRDefault="005F3DC7" w:rsidP="00D3630D">
      <w:pPr>
        <w:spacing w:after="0"/>
        <w:rPr>
          <w:b/>
          <w:bCs/>
        </w:rPr>
      </w:pPr>
      <w:r w:rsidRPr="005F3DC7">
        <w:t xml:space="preserve">From the commencement of semester </w:t>
      </w:r>
      <w:r w:rsidR="00062747">
        <w:t>one</w:t>
      </w:r>
      <w:r w:rsidRPr="005F3DC7">
        <w:t xml:space="preserve"> 2026, GP Training Incentives Payments (salary incentive, study leave incentive, parental leave incentive) will be available for eligible AGPT and RVTS registrars. </w:t>
      </w:r>
      <w:r w:rsidRPr="005F3DC7">
        <w:rPr>
          <w:b/>
          <w:bCs/>
        </w:rPr>
        <w:t xml:space="preserve">For information on the GP Training Incentive Payments please visit: </w:t>
      </w:r>
      <w:hyperlink r:id="rId11" w:tgtFrame="_blank" w:history="1">
        <w:r w:rsidRPr="005F3DC7">
          <w:rPr>
            <w:rStyle w:val="Hyperlink"/>
          </w:rPr>
          <w:t>www.health.gov.au/our-work/gp-training-incentive-payments</w:t>
        </w:r>
      </w:hyperlink>
      <w:r w:rsidRPr="005F3DC7">
        <w:t>. </w:t>
      </w:r>
      <w:r w:rsidRPr="005F3DC7">
        <w:rPr>
          <w:b/>
          <w:bCs/>
        </w:rPr>
        <w:t> </w:t>
      </w:r>
    </w:p>
    <w:p w14:paraId="379E5FEB" w14:textId="77777777" w:rsidR="009C1CB7" w:rsidRPr="001559E9" w:rsidRDefault="009C1CB7" w:rsidP="009C1CB7">
      <w:pPr>
        <w:shd w:val="clear" w:color="auto" w:fill="FFFFFF" w:themeFill="background1"/>
        <w:spacing w:before="0" w:after="0"/>
        <w:rPr>
          <w:rFonts w:cs="Arial"/>
          <w:color w:val="313131"/>
          <w:szCs w:val="22"/>
          <w:lang w:eastAsia="en-AU"/>
        </w:rPr>
      </w:pPr>
    </w:p>
    <w:p w14:paraId="6FCC8030" w14:textId="77777777" w:rsidR="00572C6C" w:rsidRPr="000067FE" w:rsidRDefault="00572C6C" w:rsidP="00D3630D">
      <w:pPr>
        <w:spacing w:before="0"/>
        <w:rPr>
          <w:rFonts w:cs="Arial"/>
          <w:i/>
          <w:color w:val="313131"/>
          <w:sz w:val="20"/>
          <w:szCs w:val="20"/>
          <w:lang w:eastAsia="en-AU"/>
        </w:rPr>
      </w:pPr>
      <w:r w:rsidRPr="000067FE">
        <w:rPr>
          <w:rFonts w:cs="Arial"/>
          <w:i/>
          <w:iCs/>
          <w:color w:val="313131"/>
          <w:sz w:val="20"/>
          <w:szCs w:val="20"/>
          <w:lang w:eastAsia="en-AU"/>
        </w:rPr>
        <w:t>Table 1: Payments available to AGPT and RVTS participant, from semester one, 2026</w:t>
      </w:r>
    </w:p>
    <w:tbl>
      <w:tblPr>
        <w:tblStyle w:val="TableGrid"/>
        <w:tblW w:w="0" w:type="auto"/>
        <w:tblLook w:val="04A0" w:firstRow="1" w:lastRow="0" w:firstColumn="1" w:lastColumn="0" w:noHBand="0" w:noVBand="1"/>
      </w:tblPr>
      <w:tblGrid>
        <w:gridCol w:w="1128"/>
        <w:gridCol w:w="1095"/>
        <w:gridCol w:w="1082"/>
        <w:gridCol w:w="1194"/>
        <w:gridCol w:w="1175"/>
        <w:gridCol w:w="1099"/>
        <w:gridCol w:w="1135"/>
        <w:gridCol w:w="1152"/>
      </w:tblGrid>
      <w:tr w:rsidR="00062747" w:rsidRPr="00B12931" w14:paraId="78CD1B48" w14:textId="77777777" w:rsidTr="005F5192">
        <w:trPr>
          <w:trHeight w:val="635"/>
        </w:trPr>
        <w:tc>
          <w:tcPr>
            <w:tcW w:w="1128" w:type="dxa"/>
            <w:shd w:val="clear" w:color="auto" w:fill="3F4A75"/>
          </w:tcPr>
          <w:p w14:paraId="1DC2BA7A" w14:textId="77777777" w:rsidR="00062747" w:rsidRPr="00B12931" w:rsidRDefault="00062747" w:rsidP="005F5192">
            <w:pPr>
              <w:spacing w:before="0" w:after="0" w:line="240" w:lineRule="auto"/>
              <w:jc w:val="center"/>
              <w:rPr>
                <w:rFonts w:cs="Arial"/>
                <w:b/>
                <w:bCs/>
                <w:color w:val="FFFFFF"/>
                <w:szCs w:val="22"/>
                <w:lang w:eastAsia="en-AU"/>
              </w:rPr>
            </w:pPr>
            <w:r w:rsidRPr="00B12931">
              <w:rPr>
                <w:rFonts w:cs="Arial"/>
                <w:b/>
                <w:bCs/>
                <w:color w:val="FFFFFF"/>
                <w:szCs w:val="22"/>
                <w:lang w:eastAsia="en-AU"/>
              </w:rPr>
              <w:t>Training Program</w:t>
            </w:r>
          </w:p>
        </w:tc>
        <w:tc>
          <w:tcPr>
            <w:tcW w:w="0" w:type="auto"/>
            <w:gridSpan w:val="7"/>
            <w:shd w:val="clear" w:color="auto" w:fill="3F4A75"/>
          </w:tcPr>
          <w:p w14:paraId="5278A134" w14:textId="77777777" w:rsidR="00062747" w:rsidRPr="00B12931" w:rsidRDefault="00062747" w:rsidP="005F5192">
            <w:pPr>
              <w:spacing w:after="0" w:line="240" w:lineRule="auto"/>
              <w:jc w:val="center"/>
              <w:rPr>
                <w:rFonts w:cs="Arial"/>
                <w:b/>
                <w:bCs/>
                <w:color w:val="FFFFFF"/>
                <w:szCs w:val="22"/>
                <w:lang w:eastAsia="en-AU"/>
              </w:rPr>
            </w:pPr>
            <w:r w:rsidRPr="00B12931">
              <w:rPr>
                <w:rFonts w:cs="Arial"/>
                <w:b/>
                <w:bCs/>
                <w:color w:val="FFFFFF"/>
                <w:szCs w:val="22"/>
                <w:lang w:eastAsia="en-AU"/>
              </w:rPr>
              <w:t>Eligible payment types</w:t>
            </w:r>
          </w:p>
        </w:tc>
      </w:tr>
      <w:tr w:rsidR="00062747" w:rsidRPr="00B12931" w14:paraId="47D5E441" w14:textId="77777777" w:rsidTr="005F5192">
        <w:tc>
          <w:tcPr>
            <w:tcW w:w="1128" w:type="dxa"/>
          </w:tcPr>
          <w:p w14:paraId="6F9C9FBA" w14:textId="77777777" w:rsidR="00062747" w:rsidRPr="00B12931" w:rsidRDefault="00062747" w:rsidP="005F5192">
            <w:pPr>
              <w:spacing w:before="0" w:after="0" w:line="240" w:lineRule="auto"/>
              <w:rPr>
                <w:rFonts w:ascii="Calibri" w:hAnsi="Calibri"/>
                <w:color w:val="auto"/>
                <w:sz w:val="20"/>
                <w:szCs w:val="20"/>
                <w:lang w:eastAsia="en-AU"/>
              </w:rPr>
            </w:pPr>
          </w:p>
        </w:tc>
        <w:tc>
          <w:tcPr>
            <w:tcW w:w="0" w:type="auto"/>
          </w:tcPr>
          <w:p w14:paraId="66A88519" w14:textId="3E12B717" w:rsidR="00062747" w:rsidRPr="00B12931" w:rsidRDefault="00062747" w:rsidP="005F5192">
            <w:pPr>
              <w:spacing w:before="0" w:after="0" w:line="240" w:lineRule="auto"/>
              <w:jc w:val="center"/>
              <w:rPr>
                <w:rFonts w:ascii="Calibri" w:hAnsi="Calibri"/>
                <w:b/>
                <w:bCs/>
                <w:color w:val="auto"/>
                <w:szCs w:val="22"/>
                <w:lang w:eastAsia="en-AU"/>
              </w:rPr>
            </w:pPr>
            <w:r w:rsidRPr="00B12931">
              <w:rPr>
                <w:rFonts w:ascii="Calibri" w:hAnsi="Calibri"/>
                <w:b/>
                <w:bCs/>
                <w:color w:val="auto"/>
                <w:szCs w:val="22"/>
                <w:lang w:eastAsia="en-AU"/>
              </w:rPr>
              <w:t>Registrar Payment</w:t>
            </w:r>
          </w:p>
        </w:tc>
        <w:tc>
          <w:tcPr>
            <w:tcW w:w="0" w:type="auto"/>
          </w:tcPr>
          <w:p w14:paraId="6A070AE3" w14:textId="6F06D0B5" w:rsidR="00062747" w:rsidRPr="00B12931" w:rsidRDefault="00062747" w:rsidP="005F5192">
            <w:pPr>
              <w:spacing w:before="0" w:after="0" w:line="240" w:lineRule="auto"/>
              <w:jc w:val="center"/>
              <w:rPr>
                <w:rFonts w:ascii="Calibri" w:hAnsi="Calibri"/>
                <w:b/>
                <w:bCs/>
                <w:color w:val="auto"/>
                <w:szCs w:val="22"/>
                <w:lang w:eastAsia="en-AU"/>
              </w:rPr>
            </w:pPr>
            <w:r w:rsidRPr="00B12931">
              <w:rPr>
                <w:rFonts w:ascii="Calibri" w:hAnsi="Calibri"/>
                <w:b/>
                <w:bCs/>
                <w:color w:val="auto"/>
                <w:szCs w:val="22"/>
                <w:lang w:eastAsia="en-AU"/>
              </w:rPr>
              <w:t>Practice Payment</w:t>
            </w:r>
          </w:p>
        </w:tc>
        <w:tc>
          <w:tcPr>
            <w:tcW w:w="1194" w:type="dxa"/>
          </w:tcPr>
          <w:p w14:paraId="2B399B81" w14:textId="7381AA69" w:rsidR="00062747" w:rsidRPr="00B12931" w:rsidRDefault="00062747" w:rsidP="005F5192">
            <w:pPr>
              <w:spacing w:before="0" w:after="0" w:line="240" w:lineRule="auto"/>
              <w:jc w:val="center"/>
              <w:rPr>
                <w:rFonts w:ascii="Calibri" w:hAnsi="Calibri"/>
                <w:b/>
                <w:bCs/>
                <w:color w:val="auto"/>
                <w:szCs w:val="22"/>
                <w:lang w:eastAsia="en-AU"/>
              </w:rPr>
            </w:pPr>
            <w:r w:rsidRPr="00B12931">
              <w:rPr>
                <w:rFonts w:ascii="Calibri" w:hAnsi="Calibri"/>
                <w:b/>
                <w:bCs/>
                <w:color w:val="auto"/>
                <w:szCs w:val="22"/>
                <w:lang w:eastAsia="en-AU"/>
              </w:rPr>
              <w:t>Supervisor Payment</w:t>
            </w:r>
          </w:p>
        </w:tc>
        <w:tc>
          <w:tcPr>
            <w:tcW w:w="1175" w:type="dxa"/>
          </w:tcPr>
          <w:p w14:paraId="5C0F7310" w14:textId="77777777" w:rsidR="00062747" w:rsidRPr="00B12931" w:rsidRDefault="00062747" w:rsidP="005F5192">
            <w:pPr>
              <w:spacing w:before="0" w:after="0" w:line="240" w:lineRule="auto"/>
              <w:jc w:val="center"/>
              <w:rPr>
                <w:rFonts w:ascii="Calibri" w:hAnsi="Calibri"/>
                <w:b/>
                <w:bCs/>
                <w:color w:val="auto"/>
                <w:szCs w:val="22"/>
                <w:lang w:eastAsia="en-AU"/>
              </w:rPr>
            </w:pPr>
            <w:r w:rsidRPr="00B12931">
              <w:rPr>
                <w:rFonts w:ascii="Calibri" w:hAnsi="Calibri"/>
                <w:b/>
                <w:bCs/>
                <w:color w:val="auto"/>
                <w:szCs w:val="22"/>
                <w:lang w:eastAsia="en-AU"/>
              </w:rPr>
              <w:t>Salary Support Payment</w:t>
            </w:r>
          </w:p>
        </w:tc>
        <w:tc>
          <w:tcPr>
            <w:tcW w:w="0" w:type="auto"/>
          </w:tcPr>
          <w:p w14:paraId="57BE066D" w14:textId="77777777" w:rsidR="00062747" w:rsidRPr="00B12931" w:rsidRDefault="00062747" w:rsidP="005F5192">
            <w:pPr>
              <w:spacing w:before="0" w:after="0" w:line="240" w:lineRule="auto"/>
              <w:jc w:val="center"/>
              <w:rPr>
                <w:rFonts w:ascii="Calibri" w:hAnsi="Calibri"/>
                <w:b/>
                <w:bCs/>
                <w:color w:val="auto"/>
                <w:szCs w:val="22"/>
                <w:lang w:eastAsia="en-AU"/>
              </w:rPr>
            </w:pPr>
            <w:r w:rsidRPr="00B12931">
              <w:rPr>
                <w:rFonts w:ascii="Calibri" w:hAnsi="Calibri"/>
                <w:b/>
                <w:bCs/>
                <w:color w:val="auto"/>
                <w:szCs w:val="22"/>
                <w:lang w:eastAsia="en-AU"/>
              </w:rPr>
              <w:t>Salary Incentive</w:t>
            </w:r>
          </w:p>
        </w:tc>
        <w:tc>
          <w:tcPr>
            <w:tcW w:w="0" w:type="auto"/>
          </w:tcPr>
          <w:p w14:paraId="300966BB" w14:textId="77777777" w:rsidR="00062747" w:rsidRPr="00B12931" w:rsidRDefault="00062747" w:rsidP="005F5192">
            <w:pPr>
              <w:spacing w:before="0" w:after="0" w:line="240" w:lineRule="auto"/>
              <w:jc w:val="center"/>
              <w:rPr>
                <w:rFonts w:ascii="Calibri" w:hAnsi="Calibri"/>
                <w:b/>
                <w:bCs/>
                <w:color w:val="auto"/>
                <w:szCs w:val="22"/>
                <w:lang w:eastAsia="en-AU"/>
              </w:rPr>
            </w:pPr>
            <w:r w:rsidRPr="00B12931">
              <w:rPr>
                <w:rFonts w:ascii="Calibri" w:hAnsi="Calibri"/>
                <w:b/>
                <w:bCs/>
                <w:color w:val="auto"/>
                <w:szCs w:val="22"/>
                <w:lang w:eastAsia="en-AU"/>
              </w:rPr>
              <w:t>Study Leave Incentive</w:t>
            </w:r>
          </w:p>
        </w:tc>
        <w:tc>
          <w:tcPr>
            <w:tcW w:w="0" w:type="auto"/>
          </w:tcPr>
          <w:p w14:paraId="73B6D352" w14:textId="77777777" w:rsidR="00062747" w:rsidRPr="00B12931" w:rsidRDefault="00062747" w:rsidP="005F5192">
            <w:pPr>
              <w:spacing w:before="0" w:after="0" w:line="240" w:lineRule="auto"/>
              <w:jc w:val="center"/>
              <w:rPr>
                <w:rFonts w:ascii="Calibri" w:hAnsi="Calibri"/>
                <w:b/>
                <w:bCs/>
                <w:color w:val="auto"/>
                <w:szCs w:val="22"/>
                <w:lang w:eastAsia="en-AU"/>
              </w:rPr>
            </w:pPr>
            <w:r w:rsidRPr="00B12931">
              <w:rPr>
                <w:rFonts w:ascii="Calibri" w:hAnsi="Calibri"/>
                <w:b/>
                <w:bCs/>
                <w:color w:val="auto"/>
                <w:szCs w:val="22"/>
                <w:lang w:eastAsia="en-AU"/>
              </w:rPr>
              <w:t>Parental Leave Incentive</w:t>
            </w:r>
          </w:p>
        </w:tc>
      </w:tr>
      <w:tr w:rsidR="00062747" w:rsidRPr="00B12931" w14:paraId="387CEDAE" w14:textId="77777777" w:rsidTr="005F5192">
        <w:tc>
          <w:tcPr>
            <w:tcW w:w="1128" w:type="dxa"/>
          </w:tcPr>
          <w:p w14:paraId="73A26801" w14:textId="77777777" w:rsidR="00062747" w:rsidRPr="00B12931" w:rsidRDefault="00062747" w:rsidP="005F5192">
            <w:pPr>
              <w:spacing w:before="0" w:after="0" w:line="240" w:lineRule="auto"/>
              <w:rPr>
                <w:rFonts w:ascii="Calibri" w:hAnsi="Calibri"/>
                <w:b/>
                <w:bCs/>
                <w:color w:val="auto"/>
                <w:sz w:val="24"/>
                <w:lang w:eastAsia="en-AU"/>
              </w:rPr>
            </w:pPr>
            <w:r w:rsidRPr="00B12931">
              <w:rPr>
                <w:rFonts w:ascii="Calibri" w:hAnsi="Calibri"/>
                <w:b/>
                <w:bCs/>
                <w:color w:val="auto"/>
                <w:sz w:val="24"/>
                <w:lang w:eastAsia="en-AU"/>
              </w:rPr>
              <w:t xml:space="preserve">AGPT </w:t>
            </w:r>
          </w:p>
        </w:tc>
        <w:tc>
          <w:tcPr>
            <w:tcW w:w="0" w:type="auto"/>
          </w:tcPr>
          <w:p w14:paraId="387CD8C3" w14:textId="77777777" w:rsidR="00062747" w:rsidRPr="00B12931" w:rsidRDefault="00062747" w:rsidP="005F5192">
            <w:pPr>
              <w:spacing w:before="0" w:after="0" w:line="240" w:lineRule="auto"/>
              <w:jc w:val="center"/>
              <w:rPr>
                <w:rFonts w:ascii="Calibri" w:hAnsi="Calibri"/>
                <w:b/>
                <w:bCs/>
                <w:color w:val="auto"/>
                <w:sz w:val="20"/>
                <w:szCs w:val="20"/>
                <w:lang w:eastAsia="en-AU"/>
              </w:rPr>
            </w:pPr>
            <w:r w:rsidRPr="00B12931">
              <w:rPr>
                <w:rFonts w:ascii="Segoe UI Symbol" w:hAnsi="Segoe UI Symbol" w:cs="Segoe UI Symbol"/>
                <w:b/>
                <w:bCs/>
                <w:color w:val="001D35"/>
                <w:sz w:val="20"/>
                <w:szCs w:val="20"/>
                <w:shd w:val="clear" w:color="auto" w:fill="FFFFFF"/>
                <w:lang w:eastAsia="en-AU"/>
              </w:rPr>
              <w:t>✓</w:t>
            </w:r>
          </w:p>
        </w:tc>
        <w:tc>
          <w:tcPr>
            <w:tcW w:w="0" w:type="auto"/>
          </w:tcPr>
          <w:p w14:paraId="289487FC" w14:textId="77777777" w:rsidR="00062747" w:rsidRPr="00B12931" w:rsidRDefault="00062747" w:rsidP="005F5192">
            <w:pPr>
              <w:spacing w:before="0" w:after="0" w:line="240" w:lineRule="auto"/>
              <w:jc w:val="center"/>
              <w:rPr>
                <w:rFonts w:ascii="Calibri" w:hAnsi="Calibri"/>
                <w:b/>
                <w:bCs/>
                <w:color w:val="auto"/>
                <w:sz w:val="20"/>
                <w:szCs w:val="20"/>
                <w:lang w:eastAsia="en-AU"/>
              </w:rPr>
            </w:pPr>
            <w:r w:rsidRPr="00B12931">
              <w:rPr>
                <w:rFonts w:ascii="Segoe UI Symbol" w:hAnsi="Segoe UI Symbol" w:cs="Segoe UI Symbol"/>
                <w:b/>
                <w:bCs/>
                <w:color w:val="001D35"/>
                <w:sz w:val="20"/>
                <w:szCs w:val="20"/>
                <w:shd w:val="clear" w:color="auto" w:fill="FFFFFF"/>
                <w:lang w:eastAsia="en-AU"/>
              </w:rPr>
              <w:t>✓</w:t>
            </w:r>
          </w:p>
        </w:tc>
        <w:tc>
          <w:tcPr>
            <w:tcW w:w="1194" w:type="dxa"/>
          </w:tcPr>
          <w:p w14:paraId="65318B89" w14:textId="77777777" w:rsidR="00062747" w:rsidRPr="00B12931" w:rsidRDefault="00062747" w:rsidP="005F5192">
            <w:pPr>
              <w:spacing w:before="0" w:after="0" w:line="240" w:lineRule="auto"/>
              <w:jc w:val="center"/>
              <w:rPr>
                <w:rFonts w:ascii="Calibri" w:hAnsi="Calibri"/>
                <w:b/>
                <w:bCs/>
                <w:color w:val="auto"/>
                <w:sz w:val="20"/>
                <w:szCs w:val="20"/>
                <w:lang w:eastAsia="en-AU"/>
              </w:rPr>
            </w:pPr>
            <w:r w:rsidRPr="00B12931">
              <w:rPr>
                <w:rFonts w:ascii="Segoe UI Symbol" w:hAnsi="Segoe UI Symbol" w:cs="Segoe UI Symbol"/>
                <w:b/>
                <w:bCs/>
                <w:color w:val="001D35"/>
                <w:sz w:val="20"/>
                <w:szCs w:val="20"/>
                <w:shd w:val="clear" w:color="auto" w:fill="FFFFFF"/>
                <w:lang w:eastAsia="en-AU"/>
              </w:rPr>
              <w:t>✓</w:t>
            </w:r>
          </w:p>
        </w:tc>
        <w:tc>
          <w:tcPr>
            <w:tcW w:w="1175" w:type="dxa"/>
          </w:tcPr>
          <w:p w14:paraId="38C3016E" w14:textId="77777777" w:rsidR="00062747" w:rsidRPr="00B12931" w:rsidRDefault="00062747" w:rsidP="005F5192">
            <w:pPr>
              <w:spacing w:before="0" w:after="0" w:line="240" w:lineRule="auto"/>
              <w:jc w:val="center"/>
              <w:rPr>
                <w:rFonts w:ascii="Calibri" w:hAnsi="Calibri"/>
                <w:b/>
                <w:bCs/>
                <w:color w:val="auto"/>
                <w:sz w:val="20"/>
                <w:szCs w:val="20"/>
                <w:lang w:eastAsia="en-AU"/>
              </w:rPr>
            </w:pPr>
            <w:r w:rsidRPr="00B12931">
              <w:rPr>
                <w:rFonts w:ascii="Segoe UI Symbol" w:hAnsi="Segoe UI Symbol" w:cs="Segoe UI Symbol"/>
                <w:b/>
                <w:bCs/>
                <w:color w:val="001D35"/>
                <w:sz w:val="20"/>
                <w:szCs w:val="20"/>
                <w:shd w:val="clear" w:color="auto" w:fill="FFFFFF"/>
                <w:lang w:eastAsia="en-AU"/>
              </w:rPr>
              <w:t>✓</w:t>
            </w:r>
          </w:p>
        </w:tc>
        <w:tc>
          <w:tcPr>
            <w:tcW w:w="0" w:type="auto"/>
          </w:tcPr>
          <w:p w14:paraId="2C1A99B3" w14:textId="77777777" w:rsidR="00062747" w:rsidRPr="00B12931" w:rsidRDefault="00062747" w:rsidP="005F5192">
            <w:pPr>
              <w:spacing w:before="0" w:after="0" w:line="240" w:lineRule="auto"/>
              <w:jc w:val="center"/>
              <w:rPr>
                <w:rFonts w:ascii="Calibri" w:hAnsi="Calibri"/>
                <w:b/>
                <w:bCs/>
                <w:color w:val="auto"/>
                <w:sz w:val="20"/>
                <w:szCs w:val="20"/>
                <w:lang w:eastAsia="en-AU"/>
              </w:rPr>
            </w:pPr>
            <w:r w:rsidRPr="00B12931">
              <w:rPr>
                <w:rFonts w:ascii="Segoe UI Symbol" w:hAnsi="Segoe UI Symbol" w:cs="Segoe UI Symbol"/>
                <w:b/>
                <w:bCs/>
                <w:color w:val="001D35"/>
                <w:sz w:val="20"/>
                <w:szCs w:val="20"/>
                <w:shd w:val="clear" w:color="auto" w:fill="FFFFFF"/>
                <w:lang w:eastAsia="en-AU"/>
              </w:rPr>
              <w:t>✓</w:t>
            </w:r>
          </w:p>
        </w:tc>
        <w:tc>
          <w:tcPr>
            <w:tcW w:w="0" w:type="auto"/>
          </w:tcPr>
          <w:p w14:paraId="13873F79" w14:textId="77777777" w:rsidR="00062747" w:rsidRPr="00B12931" w:rsidRDefault="00062747" w:rsidP="005F5192">
            <w:pPr>
              <w:spacing w:before="0" w:after="0" w:line="240" w:lineRule="auto"/>
              <w:jc w:val="center"/>
              <w:rPr>
                <w:rFonts w:ascii="Calibri" w:hAnsi="Calibri"/>
                <w:b/>
                <w:bCs/>
                <w:color w:val="auto"/>
                <w:sz w:val="20"/>
                <w:szCs w:val="20"/>
                <w:lang w:eastAsia="en-AU"/>
              </w:rPr>
            </w:pPr>
            <w:r w:rsidRPr="00B12931">
              <w:rPr>
                <w:rFonts w:ascii="Segoe UI Symbol" w:hAnsi="Segoe UI Symbol" w:cs="Segoe UI Symbol"/>
                <w:b/>
                <w:bCs/>
                <w:color w:val="001D35"/>
                <w:sz w:val="20"/>
                <w:szCs w:val="20"/>
                <w:shd w:val="clear" w:color="auto" w:fill="FFFFFF"/>
                <w:lang w:eastAsia="en-AU"/>
              </w:rPr>
              <w:t>✓</w:t>
            </w:r>
          </w:p>
        </w:tc>
        <w:tc>
          <w:tcPr>
            <w:tcW w:w="0" w:type="auto"/>
          </w:tcPr>
          <w:p w14:paraId="469AB775" w14:textId="77777777" w:rsidR="00062747" w:rsidRPr="00B12931" w:rsidRDefault="00062747" w:rsidP="005F5192">
            <w:pPr>
              <w:spacing w:before="0" w:after="0" w:line="240" w:lineRule="auto"/>
              <w:jc w:val="center"/>
              <w:rPr>
                <w:rFonts w:ascii="Calibri" w:hAnsi="Calibri"/>
                <w:b/>
                <w:bCs/>
                <w:color w:val="auto"/>
                <w:sz w:val="20"/>
                <w:szCs w:val="20"/>
                <w:lang w:eastAsia="en-AU"/>
              </w:rPr>
            </w:pPr>
            <w:r w:rsidRPr="00B12931">
              <w:rPr>
                <w:rFonts w:ascii="Segoe UI Symbol" w:hAnsi="Segoe UI Symbol" w:cs="Segoe UI Symbol"/>
                <w:b/>
                <w:bCs/>
                <w:color w:val="001D35"/>
                <w:sz w:val="20"/>
                <w:szCs w:val="20"/>
                <w:shd w:val="clear" w:color="auto" w:fill="FFFFFF"/>
                <w:lang w:eastAsia="en-AU"/>
              </w:rPr>
              <w:t>✓</w:t>
            </w:r>
          </w:p>
        </w:tc>
      </w:tr>
      <w:tr w:rsidR="00062747" w:rsidRPr="00B12931" w14:paraId="0C76C84A" w14:textId="77777777" w:rsidTr="005F5192">
        <w:tc>
          <w:tcPr>
            <w:tcW w:w="1128" w:type="dxa"/>
          </w:tcPr>
          <w:p w14:paraId="2BB6EE73" w14:textId="77777777" w:rsidR="00062747" w:rsidRPr="00B12931" w:rsidRDefault="00062747" w:rsidP="005F5192">
            <w:pPr>
              <w:spacing w:before="0" w:after="0" w:line="240" w:lineRule="auto"/>
              <w:rPr>
                <w:rFonts w:ascii="Calibri" w:hAnsi="Calibri"/>
                <w:b/>
                <w:bCs/>
                <w:color w:val="auto"/>
                <w:sz w:val="24"/>
                <w:lang w:eastAsia="en-AU"/>
              </w:rPr>
            </w:pPr>
            <w:r w:rsidRPr="00B12931">
              <w:rPr>
                <w:rFonts w:ascii="Calibri" w:hAnsi="Calibri"/>
                <w:b/>
                <w:bCs/>
                <w:color w:val="auto"/>
                <w:sz w:val="24"/>
                <w:lang w:eastAsia="en-AU"/>
              </w:rPr>
              <w:t xml:space="preserve">RVTS </w:t>
            </w:r>
          </w:p>
        </w:tc>
        <w:tc>
          <w:tcPr>
            <w:tcW w:w="0" w:type="auto"/>
          </w:tcPr>
          <w:p w14:paraId="23E67B22" w14:textId="77777777" w:rsidR="00062747" w:rsidRPr="00B12931" w:rsidRDefault="00062747" w:rsidP="005F5192">
            <w:pPr>
              <w:spacing w:before="0" w:after="0" w:line="240" w:lineRule="auto"/>
              <w:jc w:val="center"/>
              <w:rPr>
                <w:rFonts w:ascii="Calibri" w:hAnsi="Calibri"/>
                <w:b/>
                <w:bCs/>
                <w:color w:val="auto"/>
                <w:sz w:val="20"/>
                <w:szCs w:val="20"/>
                <w:lang w:eastAsia="en-AU"/>
              </w:rPr>
            </w:pPr>
          </w:p>
        </w:tc>
        <w:tc>
          <w:tcPr>
            <w:tcW w:w="0" w:type="auto"/>
          </w:tcPr>
          <w:p w14:paraId="5C0E9A85" w14:textId="77777777" w:rsidR="00062747" w:rsidRPr="00B12931" w:rsidRDefault="00062747" w:rsidP="005F5192">
            <w:pPr>
              <w:spacing w:before="0" w:after="0" w:line="240" w:lineRule="auto"/>
              <w:jc w:val="center"/>
              <w:rPr>
                <w:rFonts w:ascii="Calibri" w:hAnsi="Calibri"/>
                <w:b/>
                <w:bCs/>
                <w:color w:val="auto"/>
                <w:sz w:val="20"/>
                <w:szCs w:val="20"/>
                <w:lang w:eastAsia="en-AU"/>
              </w:rPr>
            </w:pPr>
          </w:p>
        </w:tc>
        <w:tc>
          <w:tcPr>
            <w:tcW w:w="1194" w:type="dxa"/>
          </w:tcPr>
          <w:p w14:paraId="374AD1FC" w14:textId="77777777" w:rsidR="00062747" w:rsidRPr="00B12931" w:rsidRDefault="00062747" w:rsidP="005F5192">
            <w:pPr>
              <w:spacing w:before="0" w:after="0" w:line="240" w:lineRule="auto"/>
              <w:jc w:val="center"/>
              <w:rPr>
                <w:rFonts w:ascii="Calibri" w:hAnsi="Calibri"/>
                <w:b/>
                <w:bCs/>
                <w:color w:val="auto"/>
                <w:sz w:val="20"/>
                <w:szCs w:val="20"/>
                <w:lang w:eastAsia="en-AU"/>
              </w:rPr>
            </w:pPr>
          </w:p>
        </w:tc>
        <w:tc>
          <w:tcPr>
            <w:tcW w:w="1175" w:type="dxa"/>
          </w:tcPr>
          <w:p w14:paraId="4C667914" w14:textId="77777777" w:rsidR="00062747" w:rsidRPr="00B12931" w:rsidRDefault="00062747" w:rsidP="005F5192">
            <w:pPr>
              <w:spacing w:before="0" w:after="0" w:line="240" w:lineRule="auto"/>
              <w:jc w:val="center"/>
              <w:rPr>
                <w:rFonts w:ascii="Calibri" w:hAnsi="Calibri"/>
                <w:b/>
                <w:bCs/>
                <w:color w:val="auto"/>
                <w:sz w:val="20"/>
                <w:szCs w:val="20"/>
                <w:lang w:eastAsia="en-AU"/>
              </w:rPr>
            </w:pPr>
          </w:p>
        </w:tc>
        <w:tc>
          <w:tcPr>
            <w:tcW w:w="0" w:type="auto"/>
          </w:tcPr>
          <w:p w14:paraId="123FC784" w14:textId="77777777" w:rsidR="00062747" w:rsidRPr="00B12931" w:rsidRDefault="00062747" w:rsidP="005F5192">
            <w:pPr>
              <w:spacing w:before="0" w:after="0" w:line="240" w:lineRule="auto"/>
              <w:jc w:val="center"/>
              <w:rPr>
                <w:rFonts w:ascii="Calibri" w:hAnsi="Calibri"/>
                <w:b/>
                <w:bCs/>
                <w:color w:val="auto"/>
                <w:sz w:val="20"/>
                <w:szCs w:val="20"/>
                <w:lang w:eastAsia="en-AU"/>
              </w:rPr>
            </w:pPr>
            <w:r w:rsidRPr="00B12931">
              <w:rPr>
                <w:rFonts w:ascii="Segoe UI Symbol" w:hAnsi="Segoe UI Symbol" w:cs="Segoe UI Symbol"/>
                <w:b/>
                <w:bCs/>
                <w:color w:val="001D35"/>
                <w:sz w:val="20"/>
                <w:szCs w:val="20"/>
                <w:shd w:val="clear" w:color="auto" w:fill="FFFFFF"/>
                <w:lang w:eastAsia="en-AU"/>
              </w:rPr>
              <w:t>✓</w:t>
            </w:r>
          </w:p>
        </w:tc>
        <w:tc>
          <w:tcPr>
            <w:tcW w:w="0" w:type="auto"/>
          </w:tcPr>
          <w:p w14:paraId="33D5BEDD" w14:textId="77777777" w:rsidR="00062747" w:rsidRPr="00B12931" w:rsidRDefault="00062747" w:rsidP="005F5192">
            <w:pPr>
              <w:spacing w:before="0" w:after="0" w:line="240" w:lineRule="auto"/>
              <w:jc w:val="center"/>
              <w:rPr>
                <w:rFonts w:ascii="Calibri" w:hAnsi="Calibri"/>
                <w:b/>
                <w:bCs/>
                <w:color w:val="auto"/>
                <w:sz w:val="20"/>
                <w:szCs w:val="20"/>
                <w:lang w:eastAsia="en-AU"/>
              </w:rPr>
            </w:pPr>
            <w:r w:rsidRPr="00B12931">
              <w:rPr>
                <w:rFonts w:ascii="Segoe UI Symbol" w:hAnsi="Segoe UI Symbol" w:cs="Segoe UI Symbol"/>
                <w:b/>
                <w:bCs/>
                <w:color w:val="001D35"/>
                <w:sz w:val="20"/>
                <w:szCs w:val="20"/>
                <w:shd w:val="clear" w:color="auto" w:fill="FFFFFF"/>
                <w:lang w:eastAsia="en-AU"/>
              </w:rPr>
              <w:t>✓</w:t>
            </w:r>
          </w:p>
        </w:tc>
        <w:tc>
          <w:tcPr>
            <w:tcW w:w="0" w:type="auto"/>
          </w:tcPr>
          <w:p w14:paraId="2A07E8B2" w14:textId="77777777" w:rsidR="00062747" w:rsidRPr="00B12931" w:rsidRDefault="00062747" w:rsidP="005F5192">
            <w:pPr>
              <w:spacing w:before="0" w:after="0" w:line="240" w:lineRule="auto"/>
              <w:jc w:val="center"/>
              <w:rPr>
                <w:rFonts w:ascii="Calibri" w:hAnsi="Calibri"/>
                <w:b/>
                <w:bCs/>
                <w:color w:val="auto"/>
                <w:sz w:val="20"/>
                <w:szCs w:val="20"/>
                <w:lang w:eastAsia="en-AU"/>
              </w:rPr>
            </w:pPr>
            <w:r w:rsidRPr="00B12931">
              <w:rPr>
                <w:rFonts w:ascii="Segoe UI Symbol" w:hAnsi="Segoe UI Symbol" w:cs="Segoe UI Symbol"/>
                <w:b/>
                <w:bCs/>
                <w:color w:val="001D35"/>
                <w:sz w:val="20"/>
                <w:szCs w:val="20"/>
                <w:shd w:val="clear" w:color="auto" w:fill="FFFFFF"/>
                <w:lang w:eastAsia="en-AU"/>
              </w:rPr>
              <w:t>✓</w:t>
            </w:r>
          </w:p>
        </w:tc>
      </w:tr>
    </w:tbl>
    <w:p w14:paraId="5689FD20" w14:textId="77777777" w:rsidR="00D5104E" w:rsidRDefault="00D5104E" w:rsidP="00D5104E">
      <w:pPr>
        <w:spacing w:after="0"/>
        <w:rPr>
          <w:b/>
          <w:bCs/>
        </w:rPr>
      </w:pPr>
    </w:p>
    <w:p w14:paraId="73D5779A" w14:textId="06767517" w:rsidR="00572C6C" w:rsidRPr="005F3DC7" w:rsidRDefault="00572C6C" w:rsidP="00D5104E">
      <w:pPr>
        <w:rPr>
          <w:b/>
          <w:bCs/>
        </w:rPr>
      </w:pPr>
      <w:r w:rsidRPr="00572C6C">
        <w:rPr>
          <w:b/>
          <w:bCs/>
        </w:rPr>
        <w:t>Th</w:t>
      </w:r>
      <w:r w:rsidR="00D5104E">
        <w:rPr>
          <w:b/>
          <w:bCs/>
        </w:rPr>
        <w:t>i</w:t>
      </w:r>
      <w:r w:rsidRPr="00572C6C">
        <w:rPr>
          <w:b/>
          <w:bCs/>
        </w:rPr>
        <w:t>s fact sheet covers information on registrar payments, supervisor payments, practices payments (including Salary Support) and Flexible pool of funds for AGPT participants ONLY.  </w:t>
      </w:r>
    </w:p>
    <w:p w14:paraId="24B54D68" w14:textId="0F67D079" w:rsidR="00DF0C60" w:rsidRDefault="00572C6C" w:rsidP="00DF0C60">
      <w:pPr>
        <w:pStyle w:val="Heading2"/>
      </w:pPr>
      <w:r>
        <w:t>Eligibility</w:t>
      </w:r>
    </w:p>
    <w:p w14:paraId="3B8AB4D9" w14:textId="77777777" w:rsidR="004E6279" w:rsidRPr="004E6279" w:rsidRDefault="004E6279" w:rsidP="004E6279">
      <w:bookmarkStart w:id="0" w:name="_Hlk85795649"/>
      <w:r w:rsidRPr="004E6279">
        <w:t>To be eligible for NCP payments, participants must be on the AGPT program. Participants include supervisors, practices and registrars deemed eligible by the GP training colleges (the Australian College of Rural and Remote Medicine (ACRRM) and the Royal Australian College of General Practitioners (RACGP)). </w:t>
      </w:r>
    </w:p>
    <w:p w14:paraId="3BA452D7" w14:textId="77777777" w:rsidR="00062747" w:rsidRDefault="00062747" w:rsidP="004E6279"/>
    <w:p w14:paraId="7DA8FDA4" w14:textId="70C47408" w:rsidR="005E0700" w:rsidRDefault="004E6279" w:rsidP="004E6279">
      <w:r w:rsidRPr="004E6279">
        <w:lastRenderedPageBreak/>
        <w:t>For further information on eligibility, payment rates and access to payments, please contact the relevant college: </w:t>
      </w:r>
    </w:p>
    <w:tbl>
      <w:tblPr>
        <w:tblW w:w="86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20"/>
        <w:gridCol w:w="4320"/>
      </w:tblGrid>
      <w:tr w:rsidR="004E6279" w:rsidRPr="004E6279" w14:paraId="7F9C8B68" w14:textId="77777777" w:rsidTr="00927830">
        <w:trPr>
          <w:trHeight w:val="300"/>
        </w:trPr>
        <w:tc>
          <w:tcPr>
            <w:tcW w:w="8640" w:type="dxa"/>
            <w:gridSpan w:val="2"/>
            <w:tcBorders>
              <w:top w:val="single" w:sz="6" w:space="0" w:color="auto"/>
              <w:left w:val="single" w:sz="6" w:space="0" w:color="auto"/>
              <w:bottom w:val="single" w:sz="6" w:space="0" w:color="auto"/>
              <w:right w:val="single" w:sz="6" w:space="0" w:color="auto"/>
            </w:tcBorders>
            <w:shd w:val="clear" w:color="auto" w:fill="D9D9D9"/>
            <w:hideMark/>
          </w:tcPr>
          <w:p w14:paraId="74912746" w14:textId="086E4E0D" w:rsidR="004E6279" w:rsidRPr="004E6279" w:rsidRDefault="004E6279" w:rsidP="005E0700">
            <w:pPr>
              <w:jc w:val="center"/>
            </w:pPr>
            <w:hyperlink r:id="rId12" w:tgtFrame="_blank" w:history="1">
              <w:r w:rsidRPr="004E6279">
                <w:rPr>
                  <w:rStyle w:val="Hyperlink"/>
                </w:rPr>
                <w:t>Australian College of Rural and Remote Medicine (ACRRM)</w:t>
              </w:r>
            </w:hyperlink>
          </w:p>
        </w:tc>
      </w:tr>
      <w:tr w:rsidR="005E0700" w:rsidRPr="004E6279" w14:paraId="2BF01CA8" w14:textId="77777777" w:rsidTr="00F2762E">
        <w:trPr>
          <w:trHeight w:val="300"/>
        </w:trPr>
        <w:tc>
          <w:tcPr>
            <w:tcW w:w="4320" w:type="dxa"/>
            <w:tcBorders>
              <w:top w:val="single" w:sz="6" w:space="0" w:color="auto"/>
              <w:left w:val="single" w:sz="6" w:space="0" w:color="auto"/>
              <w:bottom w:val="single" w:sz="6" w:space="0" w:color="auto"/>
              <w:right w:val="single" w:sz="6" w:space="0" w:color="auto"/>
            </w:tcBorders>
            <w:hideMark/>
          </w:tcPr>
          <w:p w14:paraId="3982AA37" w14:textId="72C609DA" w:rsidR="005E0700" w:rsidRPr="004E6279" w:rsidRDefault="005E0700" w:rsidP="005E0700">
            <w:pPr>
              <w:jc w:val="center"/>
            </w:pPr>
            <w:r w:rsidRPr="004E6279">
              <w:t>1800 223 226</w:t>
            </w:r>
          </w:p>
        </w:tc>
        <w:tc>
          <w:tcPr>
            <w:tcW w:w="4320" w:type="dxa"/>
            <w:tcBorders>
              <w:top w:val="single" w:sz="6" w:space="0" w:color="auto"/>
              <w:left w:val="single" w:sz="6" w:space="0" w:color="auto"/>
              <w:bottom w:val="single" w:sz="6" w:space="0" w:color="auto"/>
              <w:right w:val="single" w:sz="6" w:space="0" w:color="auto"/>
            </w:tcBorders>
          </w:tcPr>
          <w:p w14:paraId="339D1309" w14:textId="4F4DB282" w:rsidR="005E0700" w:rsidRPr="004E6279" w:rsidRDefault="005E0700" w:rsidP="005E0700">
            <w:pPr>
              <w:jc w:val="center"/>
            </w:pPr>
            <w:hyperlink r:id="rId13" w:history="1">
              <w:r w:rsidRPr="00657BA1">
                <w:rPr>
                  <w:rStyle w:val="Hyperlink"/>
                </w:rPr>
                <w:t>payments@acrrm.org.au</w:t>
              </w:r>
            </w:hyperlink>
          </w:p>
        </w:tc>
      </w:tr>
      <w:tr w:rsidR="004E6279" w:rsidRPr="004E6279" w14:paraId="6CB77E1A" w14:textId="77777777" w:rsidTr="00927830">
        <w:trPr>
          <w:trHeight w:val="300"/>
        </w:trPr>
        <w:tc>
          <w:tcPr>
            <w:tcW w:w="8640" w:type="dxa"/>
            <w:gridSpan w:val="2"/>
            <w:tcBorders>
              <w:top w:val="single" w:sz="6" w:space="0" w:color="auto"/>
              <w:left w:val="single" w:sz="6" w:space="0" w:color="auto"/>
              <w:bottom w:val="single" w:sz="6" w:space="0" w:color="auto"/>
              <w:right w:val="single" w:sz="6" w:space="0" w:color="auto"/>
            </w:tcBorders>
            <w:shd w:val="clear" w:color="auto" w:fill="D9D9D9"/>
            <w:hideMark/>
          </w:tcPr>
          <w:p w14:paraId="0B7A450B" w14:textId="0AB4ED71" w:rsidR="004E6279" w:rsidRPr="004E6279" w:rsidRDefault="004E6279" w:rsidP="005E0700">
            <w:pPr>
              <w:jc w:val="center"/>
            </w:pPr>
            <w:hyperlink r:id="rId14" w:tgtFrame="_blank" w:history="1">
              <w:r w:rsidRPr="004E6279">
                <w:rPr>
                  <w:rStyle w:val="Hyperlink"/>
                </w:rPr>
                <w:t>Royal Australian College of General Practitioners (RACGP)</w:t>
              </w:r>
            </w:hyperlink>
          </w:p>
        </w:tc>
      </w:tr>
      <w:tr w:rsidR="005E0700" w:rsidRPr="004E6279" w14:paraId="44C9DA3B" w14:textId="77777777" w:rsidTr="006426A1">
        <w:trPr>
          <w:trHeight w:val="300"/>
        </w:trPr>
        <w:tc>
          <w:tcPr>
            <w:tcW w:w="4320" w:type="dxa"/>
            <w:tcBorders>
              <w:top w:val="single" w:sz="6" w:space="0" w:color="auto"/>
              <w:left w:val="single" w:sz="6" w:space="0" w:color="auto"/>
              <w:bottom w:val="single" w:sz="6" w:space="0" w:color="auto"/>
              <w:right w:val="single" w:sz="6" w:space="0" w:color="auto"/>
            </w:tcBorders>
            <w:hideMark/>
          </w:tcPr>
          <w:p w14:paraId="31965FA7" w14:textId="3274EE3A" w:rsidR="005E0700" w:rsidRPr="004E6279" w:rsidRDefault="005E0700" w:rsidP="005E0700">
            <w:pPr>
              <w:jc w:val="center"/>
            </w:pPr>
            <w:r w:rsidRPr="004E6279">
              <w:t>1800 472 247</w:t>
            </w:r>
          </w:p>
        </w:tc>
        <w:tc>
          <w:tcPr>
            <w:tcW w:w="4320" w:type="dxa"/>
            <w:tcBorders>
              <w:top w:val="single" w:sz="6" w:space="0" w:color="auto"/>
              <w:left w:val="single" w:sz="6" w:space="0" w:color="auto"/>
              <w:bottom w:val="single" w:sz="6" w:space="0" w:color="auto"/>
              <w:right w:val="single" w:sz="6" w:space="0" w:color="auto"/>
            </w:tcBorders>
          </w:tcPr>
          <w:p w14:paraId="566D93BF" w14:textId="5BD64C04" w:rsidR="005E0700" w:rsidRPr="004E6279" w:rsidRDefault="005E0700" w:rsidP="005E0700">
            <w:pPr>
              <w:jc w:val="center"/>
            </w:pPr>
            <w:hyperlink r:id="rId15" w:history="1">
              <w:r w:rsidRPr="004E6279">
                <w:rPr>
                  <w:rStyle w:val="Hyperlink"/>
                </w:rPr>
                <w:t>agpt.support@racgp.org.au</w:t>
              </w:r>
            </w:hyperlink>
          </w:p>
        </w:tc>
      </w:tr>
    </w:tbl>
    <w:p w14:paraId="0E29DBE6" w14:textId="45C159F3" w:rsidR="002873D6" w:rsidRDefault="00927830" w:rsidP="00AC426D">
      <w:r w:rsidRPr="00927830">
        <w:t xml:space="preserve">For full details of the NCPs, please refer to the </w:t>
      </w:r>
      <w:hyperlink r:id="rId16" w:tgtFrame="_blank" w:history="1">
        <w:r w:rsidRPr="00927830">
          <w:rPr>
            <w:rStyle w:val="Hyperlink"/>
          </w:rPr>
          <w:t>NCP framework and guidelines</w:t>
        </w:r>
      </w:hyperlink>
      <w:r w:rsidRPr="00927830">
        <w:t xml:space="preserve"> on the Department of Health, Disability and Ageing website.  </w:t>
      </w:r>
    </w:p>
    <w:p w14:paraId="2D433538" w14:textId="2774E505" w:rsidR="00927830" w:rsidRDefault="00927830" w:rsidP="00927830">
      <w:pPr>
        <w:pStyle w:val="Heading2"/>
      </w:pPr>
      <w:r>
        <w:t xml:space="preserve">How NCP payments are determined </w:t>
      </w:r>
    </w:p>
    <w:p w14:paraId="13614F22" w14:textId="77777777" w:rsidR="00A07835" w:rsidRPr="00A07835" w:rsidRDefault="00A07835" w:rsidP="00A07835">
      <w:r w:rsidRPr="00A07835">
        <w:t>Payments to all participants are based on: </w:t>
      </w:r>
    </w:p>
    <w:p w14:paraId="17258E7D" w14:textId="77777777" w:rsidR="00A07835" w:rsidRPr="00A07835" w:rsidRDefault="00A07835" w:rsidP="00A07835">
      <w:pPr>
        <w:numPr>
          <w:ilvl w:val="0"/>
          <w:numId w:val="29"/>
        </w:numPr>
      </w:pPr>
      <w:r w:rsidRPr="00A07835">
        <w:t>Tiered rural loading according to the MM model geographical regions MM1 to MM7 across Australia.  </w:t>
      </w:r>
    </w:p>
    <w:p w14:paraId="16D821A9" w14:textId="77777777" w:rsidR="00A07835" w:rsidRPr="00A07835" w:rsidRDefault="00A07835" w:rsidP="00A07835">
      <w:pPr>
        <w:numPr>
          <w:ilvl w:val="0"/>
          <w:numId w:val="30"/>
        </w:numPr>
      </w:pPr>
      <w:r w:rsidRPr="00A07835">
        <w:t>The core training term of the registrar. </w:t>
      </w:r>
    </w:p>
    <w:p w14:paraId="3BD92CE6" w14:textId="39B7C397" w:rsidR="00927830" w:rsidRDefault="00A07835" w:rsidP="00AC426D">
      <w:pPr>
        <w:numPr>
          <w:ilvl w:val="0"/>
          <w:numId w:val="31"/>
        </w:numPr>
      </w:pPr>
      <w:r w:rsidRPr="00A07835">
        <w:t xml:space="preserve">The pro-rata FTE training of the registrar. </w:t>
      </w:r>
      <w:r w:rsidRPr="00A07835">
        <w:rPr>
          <w:i/>
          <w:iCs/>
        </w:rPr>
        <w:t xml:space="preserve">Note: The pro-rata FTE of registrar payments has come into effect as of </w:t>
      </w:r>
      <w:r w:rsidR="00062747">
        <w:rPr>
          <w:i/>
          <w:iCs/>
        </w:rPr>
        <w:t>s</w:t>
      </w:r>
      <w:r w:rsidRPr="00A07835">
        <w:rPr>
          <w:i/>
          <w:iCs/>
        </w:rPr>
        <w:t xml:space="preserve">emester </w:t>
      </w:r>
      <w:r w:rsidR="00062747">
        <w:rPr>
          <w:i/>
          <w:iCs/>
        </w:rPr>
        <w:t>two</w:t>
      </w:r>
      <w:r w:rsidRPr="00A07835">
        <w:rPr>
          <w:i/>
          <w:iCs/>
        </w:rPr>
        <w:t>, 2025. </w:t>
      </w:r>
      <w:r w:rsidRPr="00A07835">
        <w:t> </w:t>
      </w:r>
    </w:p>
    <w:p w14:paraId="19132808" w14:textId="17BAA5E5" w:rsidR="004D36C1" w:rsidRDefault="004D36C1" w:rsidP="004D36C1">
      <w:pPr>
        <w:pStyle w:val="Heading2"/>
      </w:pPr>
      <w:r>
        <w:t>Types of NCP payments</w:t>
      </w:r>
    </w:p>
    <w:p w14:paraId="4CEA33FF" w14:textId="632B0ACF" w:rsidR="00AC426D" w:rsidRDefault="004D36C1" w:rsidP="00062747">
      <w:pPr>
        <w:spacing w:after="0"/>
      </w:pPr>
      <w:r w:rsidRPr="004D36C1">
        <w:rPr>
          <w:i/>
          <w:iCs/>
        </w:rPr>
        <w:t xml:space="preserve">Payment rates are captured on the following page of this document. For further details on existing payment types, please read the NCP framework and guidelines. </w:t>
      </w:r>
      <w:r w:rsidRPr="00DB4855">
        <w:rPr>
          <w:b/>
          <w:bCs/>
          <w:i/>
          <w:iCs/>
        </w:rPr>
        <w:t>GP Training Incentive Payments</w:t>
      </w:r>
      <w:r w:rsidRPr="004D36C1">
        <w:rPr>
          <w:i/>
          <w:iCs/>
        </w:rPr>
        <w:t xml:space="preserve"> can be found at </w:t>
      </w:r>
      <w:hyperlink r:id="rId17" w:tgtFrame="_blank" w:history="1">
        <w:r w:rsidRPr="004D36C1">
          <w:rPr>
            <w:rStyle w:val="Hyperlink"/>
            <w:i/>
            <w:iCs/>
          </w:rPr>
          <w:t>www.health.gov.au/our-work/gp-training-incentive-payments</w:t>
        </w:r>
      </w:hyperlink>
      <w:r w:rsidRPr="004D36C1">
        <w:rPr>
          <w:i/>
          <w:iCs/>
        </w:rPr>
        <w:t>. </w:t>
      </w:r>
      <w:r w:rsidRPr="004D36C1">
        <w:t> </w:t>
      </w:r>
    </w:p>
    <w:p w14:paraId="44E0C759" w14:textId="77777777" w:rsidR="00AC426D" w:rsidRPr="004D36C1" w:rsidRDefault="00AC426D" w:rsidP="00AC426D">
      <w:pPr>
        <w:spacing w:before="0" w:after="0"/>
      </w:pPr>
    </w:p>
    <w:p w14:paraId="2614B3FA" w14:textId="77777777" w:rsidR="004D36C1" w:rsidRPr="004D36C1" w:rsidRDefault="004D36C1" w:rsidP="00DB4855">
      <w:pPr>
        <w:spacing w:before="0"/>
        <w:rPr>
          <w:color w:val="3F4A75" w:themeColor="text2"/>
        </w:rPr>
      </w:pPr>
      <w:r w:rsidRPr="004D36C1">
        <w:rPr>
          <w:b/>
          <w:bCs/>
          <w:color w:val="3F4A75" w:themeColor="text2"/>
        </w:rPr>
        <w:t>Registrar payments </w:t>
      </w:r>
      <w:r w:rsidRPr="004D36C1">
        <w:rPr>
          <w:color w:val="3F4A75" w:themeColor="text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5"/>
        <w:gridCol w:w="7500"/>
      </w:tblGrid>
      <w:tr w:rsidR="004D36C1" w:rsidRPr="004D36C1" w14:paraId="6C7302C4" w14:textId="77777777" w:rsidTr="004D36C1">
        <w:trPr>
          <w:trHeight w:val="300"/>
        </w:trPr>
        <w:tc>
          <w:tcPr>
            <w:tcW w:w="1545" w:type="dxa"/>
            <w:tcBorders>
              <w:top w:val="single" w:sz="6" w:space="0" w:color="auto"/>
              <w:left w:val="single" w:sz="6" w:space="0" w:color="auto"/>
              <w:bottom w:val="single" w:sz="6" w:space="0" w:color="auto"/>
              <w:right w:val="single" w:sz="6" w:space="0" w:color="auto"/>
            </w:tcBorders>
            <w:hideMark/>
          </w:tcPr>
          <w:p w14:paraId="034935F2" w14:textId="77777777" w:rsidR="004D36C1" w:rsidRPr="004D36C1" w:rsidRDefault="004D36C1" w:rsidP="004D36C1">
            <w:r w:rsidRPr="004D36C1">
              <w:t>Use  </w:t>
            </w:r>
          </w:p>
        </w:tc>
        <w:tc>
          <w:tcPr>
            <w:tcW w:w="7500" w:type="dxa"/>
            <w:tcBorders>
              <w:top w:val="single" w:sz="6" w:space="0" w:color="auto"/>
              <w:left w:val="single" w:sz="6" w:space="0" w:color="auto"/>
              <w:bottom w:val="single" w:sz="6" w:space="0" w:color="auto"/>
              <w:right w:val="single" w:sz="6" w:space="0" w:color="auto"/>
            </w:tcBorders>
            <w:hideMark/>
          </w:tcPr>
          <w:p w14:paraId="2AA73A44" w14:textId="77777777" w:rsidR="004D36C1" w:rsidRPr="004D36C1" w:rsidRDefault="004D36C1" w:rsidP="004D36C1">
            <w:r w:rsidRPr="004D36C1">
              <w:t>To support registrars in their individual circumstances and can be used for relocation, rent, travel and accommodation for education and training activities, self-directed learning support, wellbeing and psychological support, or learning materials. </w:t>
            </w:r>
          </w:p>
        </w:tc>
      </w:tr>
      <w:tr w:rsidR="004D36C1" w:rsidRPr="004D36C1" w14:paraId="57D9A055" w14:textId="77777777" w:rsidTr="004D36C1">
        <w:trPr>
          <w:trHeight w:val="300"/>
        </w:trPr>
        <w:tc>
          <w:tcPr>
            <w:tcW w:w="1545" w:type="dxa"/>
            <w:tcBorders>
              <w:top w:val="single" w:sz="6" w:space="0" w:color="auto"/>
              <w:left w:val="single" w:sz="6" w:space="0" w:color="auto"/>
              <w:bottom w:val="single" w:sz="6" w:space="0" w:color="auto"/>
              <w:right w:val="single" w:sz="6" w:space="0" w:color="auto"/>
            </w:tcBorders>
            <w:hideMark/>
          </w:tcPr>
          <w:p w14:paraId="133E15A9" w14:textId="77777777" w:rsidR="004D36C1" w:rsidRPr="004D36C1" w:rsidRDefault="004D36C1" w:rsidP="004D36C1">
            <w:r w:rsidRPr="004D36C1">
              <w:t>Exclusions   </w:t>
            </w:r>
          </w:p>
        </w:tc>
        <w:tc>
          <w:tcPr>
            <w:tcW w:w="7500" w:type="dxa"/>
            <w:tcBorders>
              <w:top w:val="single" w:sz="6" w:space="0" w:color="auto"/>
              <w:left w:val="single" w:sz="6" w:space="0" w:color="auto"/>
              <w:bottom w:val="single" w:sz="6" w:space="0" w:color="auto"/>
              <w:right w:val="single" w:sz="6" w:space="0" w:color="auto"/>
            </w:tcBorders>
            <w:hideMark/>
          </w:tcPr>
          <w:p w14:paraId="4FD1C2FE" w14:textId="77777777" w:rsidR="004D36C1" w:rsidRPr="004D36C1" w:rsidRDefault="004D36C1" w:rsidP="004D36C1">
            <w:r w:rsidRPr="004D36C1">
              <w:t>Registrar payments are not available for training in MM1 locations. </w:t>
            </w:r>
          </w:p>
          <w:p w14:paraId="3D3278DE" w14:textId="77777777" w:rsidR="004D36C1" w:rsidRPr="004D36C1" w:rsidRDefault="004D36C1" w:rsidP="004D36C1">
            <w:r w:rsidRPr="004D36C1">
              <w:t>Registrars who are participating in Advanced Specialised Training or Additional Rural Skills Training are not eligible for registrar payments.  </w:t>
            </w:r>
          </w:p>
          <w:p w14:paraId="2B22245C" w14:textId="0FFEB2D8" w:rsidR="004D36C1" w:rsidRPr="004D36C1" w:rsidRDefault="004D36C1" w:rsidP="004D36C1">
            <w:r w:rsidRPr="004D36C1">
              <w:t>Registrars who are involved in an extension assessment term or any other GP training term extensions will not be provided with support payments under the NCP framework.  </w:t>
            </w:r>
          </w:p>
        </w:tc>
      </w:tr>
      <w:tr w:rsidR="004D36C1" w:rsidRPr="004D36C1" w14:paraId="639B49DC" w14:textId="77777777" w:rsidTr="004D36C1">
        <w:trPr>
          <w:trHeight w:val="300"/>
        </w:trPr>
        <w:tc>
          <w:tcPr>
            <w:tcW w:w="1545" w:type="dxa"/>
            <w:tcBorders>
              <w:top w:val="single" w:sz="6" w:space="0" w:color="auto"/>
              <w:left w:val="single" w:sz="6" w:space="0" w:color="auto"/>
              <w:bottom w:val="single" w:sz="6" w:space="0" w:color="auto"/>
              <w:right w:val="single" w:sz="6" w:space="0" w:color="auto"/>
            </w:tcBorders>
            <w:hideMark/>
          </w:tcPr>
          <w:p w14:paraId="52E8BE96" w14:textId="77777777" w:rsidR="004D36C1" w:rsidRPr="004D36C1" w:rsidRDefault="004D36C1" w:rsidP="004D36C1">
            <w:r w:rsidRPr="004D36C1">
              <w:t>Frequency  </w:t>
            </w:r>
          </w:p>
        </w:tc>
        <w:tc>
          <w:tcPr>
            <w:tcW w:w="7500" w:type="dxa"/>
            <w:tcBorders>
              <w:top w:val="single" w:sz="6" w:space="0" w:color="auto"/>
              <w:left w:val="single" w:sz="6" w:space="0" w:color="auto"/>
              <w:bottom w:val="single" w:sz="6" w:space="0" w:color="auto"/>
              <w:right w:val="single" w:sz="6" w:space="0" w:color="auto"/>
            </w:tcBorders>
            <w:hideMark/>
          </w:tcPr>
          <w:p w14:paraId="45E454F0" w14:textId="77777777" w:rsidR="004D36C1" w:rsidRPr="004D36C1" w:rsidRDefault="004D36C1" w:rsidP="004D36C1">
            <w:r w:rsidRPr="004D36C1">
              <w:t>Each core training term (GPT1/CGT1, GPT2/CGT2, GPT3/CGT3, GPT4/CGT4</w:t>
            </w:r>
            <w:r w:rsidRPr="00062747">
              <w:t>/ES</w:t>
            </w:r>
            <w:r w:rsidRPr="004D36C1">
              <w:t>).  </w:t>
            </w:r>
          </w:p>
        </w:tc>
      </w:tr>
      <w:tr w:rsidR="004D36C1" w:rsidRPr="004D36C1" w14:paraId="1FFDAE87" w14:textId="77777777" w:rsidTr="004D36C1">
        <w:trPr>
          <w:trHeight w:val="300"/>
        </w:trPr>
        <w:tc>
          <w:tcPr>
            <w:tcW w:w="1545" w:type="dxa"/>
            <w:tcBorders>
              <w:top w:val="single" w:sz="6" w:space="0" w:color="auto"/>
              <w:left w:val="single" w:sz="6" w:space="0" w:color="auto"/>
              <w:bottom w:val="single" w:sz="6" w:space="0" w:color="auto"/>
              <w:right w:val="single" w:sz="6" w:space="0" w:color="auto"/>
            </w:tcBorders>
            <w:hideMark/>
          </w:tcPr>
          <w:p w14:paraId="576D727C" w14:textId="77777777" w:rsidR="004D36C1" w:rsidRPr="004D36C1" w:rsidRDefault="004D36C1" w:rsidP="004D36C1">
            <w:r w:rsidRPr="004D36C1">
              <w:lastRenderedPageBreak/>
              <w:t>Timing  </w:t>
            </w:r>
          </w:p>
        </w:tc>
        <w:tc>
          <w:tcPr>
            <w:tcW w:w="7500" w:type="dxa"/>
            <w:tcBorders>
              <w:top w:val="single" w:sz="6" w:space="0" w:color="auto"/>
              <w:left w:val="single" w:sz="6" w:space="0" w:color="auto"/>
              <w:bottom w:val="single" w:sz="6" w:space="0" w:color="auto"/>
              <w:right w:val="single" w:sz="6" w:space="0" w:color="auto"/>
            </w:tcBorders>
            <w:hideMark/>
          </w:tcPr>
          <w:p w14:paraId="1CCDD8AA" w14:textId="77777777" w:rsidR="004D36C1" w:rsidRPr="004D36C1" w:rsidRDefault="004D36C1" w:rsidP="004D36C1">
            <w:r w:rsidRPr="004D36C1">
              <w:t>Paid in advance, at the commencement of the semester or each core training term. </w:t>
            </w:r>
          </w:p>
        </w:tc>
      </w:tr>
    </w:tbl>
    <w:p w14:paraId="6C2CF71E" w14:textId="77777777" w:rsidR="00AC426D" w:rsidRDefault="00AC426D" w:rsidP="00AC426D">
      <w:pPr>
        <w:spacing w:before="0" w:after="0"/>
        <w:rPr>
          <w:b/>
          <w:bCs/>
          <w:color w:val="3F4A75" w:themeColor="text2"/>
        </w:rPr>
      </w:pPr>
    </w:p>
    <w:p w14:paraId="621D306E" w14:textId="4FD9A8C9" w:rsidR="004D36C1" w:rsidRPr="004D36C1" w:rsidRDefault="004D36C1" w:rsidP="00DB4855">
      <w:pPr>
        <w:spacing w:before="0"/>
        <w:rPr>
          <w:color w:val="3F4A75" w:themeColor="text2"/>
        </w:rPr>
      </w:pPr>
      <w:r w:rsidRPr="004D36C1">
        <w:rPr>
          <w:b/>
          <w:bCs/>
          <w:color w:val="3F4A75" w:themeColor="text2"/>
        </w:rPr>
        <w:t>Supervisor payments </w:t>
      </w:r>
      <w:r w:rsidRPr="004D36C1">
        <w:rPr>
          <w:color w:val="3F4A75" w:themeColor="text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5"/>
        <w:gridCol w:w="7500"/>
      </w:tblGrid>
      <w:tr w:rsidR="004D36C1" w:rsidRPr="004D36C1" w14:paraId="674BAA70" w14:textId="77777777" w:rsidTr="004D36C1">
        <w:trPr>
          <w:trHeight w:val="300"/>
        </w:trPr>
        <w:tc>
          <w:tcPr>
            <w:tcW w:w="1545" w:type="dxa"/>
            <w:tcBorders>
              <w:top w:val="single" w:sz="6" w:space="0" w:color="auto"/>
              <w:left w:val="single" w:sz="6" w:space="0" w:color="auto"/>
              <w:bottom w:val="single" w:sz="6" w:space="0" w:color="auto"/>
              <w:right w:val="single" w:sz="6" w:space="0" w:color="auto"/>
            </w:tcBorders>
            <w:hideMark/>
          </w:tcPr>
          <w:p w14:paraId="14D7DF6E" w14:textId="77777777" w:rsidR="004D36C1" w:rsidRPr="004D36C1" w:rsidRDefault="004D36C1" w:rsidP="004D36C1">
            <w:r w:rsidRPr="004D36C1">
              <w:t>Use  </w:t>
            </w:r>
          </w:p>
        </w:tc>
        <w:tc>
          <w:tcPr>
            <w:tcW w:w="7500" w:type="dxa"/>
            <w:tcBorders>
              <w:top w:val="single" w:sz="6" w:space="0" w:color="auto"/>
              <w:left w:val="single" w:sz="6" w:space="0" w:color="auto"/>
              <w:bottom w:val="single" w:sz="6" w:space="0" w:color="auto"/>
              <w:right w:val="single" w:sz="6" w:space="0" w:color="auto"/>
            </w:tcBorders>
            <w:hideMark/>
          </w:tcPr>
          <w:p w14:paraId="38A32EEA" w14:textId="77777777" w:rsidR="004D36C1" w:rsidRPr="004D36C1" w:rsidRDefault="004D36C1" w:rsidP="004D36C1">
            <w:r w:rsidRPr="004D36C1">
              <w:t>To support activities associated with supervising a registrar for example, in-practice mentoring, formal and informal teaching activities, case discussions and competency assessments. </w:t>
            </w:r>
          </w:p>
        </w:tc>
      </w:tr>
      <w:tr w:rsidR="004D36C1" w:rsidRPr="004D36C1" w14:paraId="12D59E18" w14:textId="77777777" w:rsidTr="004D36C1">
        <w:trPr>
          <w:trHeight w:val="300"/>
        </w:trPr>
        <w:tc>
          <w:tcPr>
            <w:tcW w:w="1545" w:type="dxa"/>
            <w:tcBorders>
              <w:top w:val="single" w:sz="6" w:space="0" w:color="auto"/>
              <w:left w:val="single" w:sz="6" w:space="0" w:color="auto"/>
              <w:bottom w:val="single" w:sz="6" w:space="0" w:color="auto"/>
              <w:right w:val="single" w:sz="6" w:space="0" w:color="auto"/>
            </w:tcBorders>
            <w:hideMark/>
          </w:tcPr>
          <w:p w14:paraId="5CD665F3" w14:textId="77777777" w:rsidR="004D36C1" w:rsidRPr="004D36C1" w:rsidRDefault="004D36C1" w:rsidP="004D36C1">
            <w:r w:rsidRPr="004D36C1">
              <w:t>Exclusions   </w:t>
            </w:r>
          </w:p>
        </w:tc>
        <w:tc>
          <w:tcPr>
            <w:tcW w:w="7500" w:type="dxa"/>
            <w:tcBorders>
              <w:top w:val="single" w:sz="6" w:space="0" w:color="auto"/>
              <w:left w:val="single" w:sz="6" w:space="0" w:color="auto"/>
              <w:bottom w:val="single" w:sz="6" w:space="0" w:color="auto"/>
              <w:right w:val="single" w:sz="6" w:space="0" w:color="auto"/>
            </w:tcBorders>
            <w:hideMark/>
          </w:tcPr>
          <w:p w14:paraId="2811FE42" w14:textId="77777777" w:rsidR="004D36C1" w:rsidRPr="004D36C1" w:rsidRDefault="004D36C1" w:rsidP="004D36C1">
            <w:r w:rsidRPr="004D36C1">
              <w:t>Does not include clinical supervision.  </w:t>
            </w:r>
          </w:p>
          <w:p w14:paraId="555401CB" w14:textId="77777777" w:rsidR="004D36C1" w:rsidRPr="004D36C1" w:rsidRDefault="004D36C1" w:rsidP="004D36C1">
            <w:r w:rsidRPr="004D36C1">
              <w:t>There is no scope for the use of NCPs to fund state/territory government funded facilities unless otherwise approved by the department in appropriate circumstances.  </w:t>
            </w:r>
          </w:p>
        </w:tc>
      </w:tr>
      <w:tr w:rsidR="004D36C1" w:rsidRPr="004D36C1" w14:paraId="5F1DCC5D" w14:textId="77777777" w:rsidTr="004D36C1">
        <w:trPr>
          <w:trHeight w:val="300"/>
        </w:trPr>
        <w:tc>
          <w:tcPr>
            <w:tcW w:w="1545" w:type="dxa"/>
            <w:tcBorders>
              <w:top w:val="single" w:sz="6" w:space="0" w:color="auto"/>
              <w:left w:val="single" w:sz="6" w:space="0" w:color="auto"/>
              <w:bottom w:val="single" w:sz="6" w:space="0" w:color="auto"/>
              <w:right w:val="single" w:sz="6" w:space="0" w:color="auto"/>
            </w:tcBorders>
            <w:hideMark/>
          </w:tcPr>
          <w:p w14:paraId="281EADED" w14:textId="77777777" w:rsidR="004D36C1" w:rsidRPr="004D36C1" w:rsidRDefault="004D36C1" w:rsidP="004D36C1">
            <w:r w:rsidRPr="004D36C1">
              <w:t>Frequency  </w:t>
            </w:r>
          </w:p>
        </w:tc>
        <w:tc>
          <w:tcPr>
            <w:tcW w:w="7500" w:type="dxa"/>
            <w:tcBorders>
              <w:top w:val="single" w:sz="6" w:space="0" w:color="auto"/>
              <w:left w:val="single" w:sz="6" w:space="0" w:color="auto"/>
              <w:bottom w:val="single" w:sz="6" w:space="0" w:color="auto"/>
              <w:right w:val="single" w:sz="6" w:space="0" w:color="auto"/>
            </w:tcBorders>
            <w:hideMark/>
          </w:tcPr>
          <w:p w14:paraId="3C032135" w14:textId="0B5707B5" w:rsidR="004D36C1" w:rsidRPr="004D36C1" w:rsidRDefault="004D36C1" w:rsidP="004D36C1">
            <w:r w:rsidRPr="004D36C1">
              <w:t>First three core community general practice training terms (</w:t>
            </w:r>
            <w:r w:rsidR="00A225BA">
              <w:t xml:space="preserve">GPT1-GPT3 / PCT1-PCT3) </w:t>
            </w:r>
          </w:p>
        </w:tc>
      </w:tr>
      <w:tr w:rsidR="004D36C1" w:rsidRPr="004D36C1" w14:paraId="3DDABFA1" w14:textId="77777777" w:rsidTr="004D36C1">
        <w:trPr>
          <w:trHeight w:val="300"/>
        </w:trPr>
        <w:tc>
          <w:tcPr>
            <w:tcW w:w="1545" w:type="dxa"/>
            <w:tcBorders>
              <w:top w:val="single" w:sz="6" w:space="0" w:color="auto"/>
              <w:left w:val="single" w:sz="6" w:space="0" w:color="auto"/>
              <w:bottom w:val="single" w:sz="6" w:space="0" w:color="auto"/>
              <w:right w:val="single" w:sz="6" w:space="0" w:color="auto"/>
            </w:tcBorders>
            <w:hideMark/>
          </w:tcPr>
          <w:p w14:paraId="1535EB06" w14:textId="77777777" w:rsidR="004D36C1" w:rsidRPr="004D36C1" w:rsidRDefault="004D36C1" w:rsidP="004D36C1">
            <w:r w:rsidRPr="004D36C1">
              <w:t>Timing  </w:t>
            </w:r>
          </w:p>
        </w:tc>
        <w:tc>
          <w:tcPr>
            <w:tcW w:w="7500" w:type="dxa"/>
            <w:tcBorders>
              <w:top w:val="single" w:sz="6" w:space="0" w:color="auto"/>
              <w:left w:val="single" w:sz="6" w:space="0" w:color="auto"/>
              <w:bottom w:val="single" w:sz="6" w:space="0" w:color="auto"/>
              <w:right w:val="single" w:sz="6" w:space="0" w:color="auto"/>
            </w:tcBorders>
            <w:hideMark/>
          </w:tcPr>
          <w:p w14:paraId="5085F37C" w14:textId="77777777" w:rsidR="004D36C1" w:rsidRPr="004D36C1" w:rsidRDefault="004D36C1" w:rsidP="004D36C1">
            <w:r w:rsidRPr="004D36C1">
              <w:t>Paid monthly in arrears, either to the training practice or directly to supervisors, in consultation with the individual practice. </w:t>
            </w:r>
          </w:p>
        </w:tc>
      </w:tr>
    </w:tbl>
    <w:p w14:paraId="6F2EDFD2" w14:textId="77777777" w:rsidR="00AC426D" w:rsidRDefault="00AC426D" w:rsidP="00AC426D">
      <w:pPr>
        <w:spacing w:before="0" w:after="0"/>
        <w:rPr>
          <w:b/>
          <w:bCs/>
          <w:color w:val="3F4A75" w:themeColor="text2"/>
        </w:rPr>
      </w:pPr>
    </w:p>
    <w:p w14:paraId="0BF64654" w14:textId="14111A69" w:rsidR="004D36C1" w:rsidRPr="004D36C1" w:rsidRDefault="004D36C1" w:rsidP="00DB4855">
      <w:pPr>
        <w:spacing w:before="0"/>
        <w:rPr>
          <w:color w:val="3F4A75" w:themeColor="text2"/>
        </w:rPr>
      </w:pPr>
      <w:r w:rsidRPr="004D36C1">
        <w:rPr>
          <w:b/>
          <w:bCs/>
          <w:color w:val="3F4A75" w:themeColor="text2"/>
        </w:rPr>
        <w:t>Practice payments</w:t>
      </w:r>
      <w:r w:rsidRPr="004D36C1">
        <w:rPr>
          <w:color w:val="3F4A75" w:themeColor="text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5"/>
        <w:gridCol w:w="7500"/>
      </w:tblGrid>
      <w:tr w:rsidR="004D36C1" w:rsidRPr="004D36C1" w14:paraId="729E7FFE" w14:textId="77777777" w:rsidTr="004D36C1">
        <w:trPr>
          <w:trHeight w:val="300"/>
        </w:trPr>
        <w:tc>
          <w:tcPr>
            <w:tcW w:w="1545" w:type="dxa"/>
            <w:tcBorders>
              <w:top w:val="single" w:sz="6" w:space="0" w:color="auto"/>
              <w:left w:val="single" w:sz="6" w:space="0" w:color="auto"/>
              <w:bottom w:val="single" w:sz="6" w:space="0" w:color="auto"/>
              <w:right w:val="single" w:sz="6" w:space="0" w:color="auto"/>
            </w:tcBorders>
            <w:hideMark/>
          </w:tcPr>
          <w:p w14:paraId="01F4B8E5" w14:textId="77777777" w:rsidR="004D36C1" w:rsidRPr="004D36C1" w:rsidRDefault="004D36C1" w:rsidP="004D36C1">
            <w:r w:rsidRPr="004D36C1">
              <w:t>Use  </w:t>
            </w:r>
          </w:p>
        </w:tc>
        <w:tc>
          <w:tcPr>
            <w:tcW w:w="7500" w:type="dxa"/>
            <w:tcBorders>
              <w:top w:val="single" w:sz="6" w:space="0" w:color="auto"/>
              <w:left w:val="single" w:sz="6" w:space="0" w:color="auto"/>
              <w:bottom w:val="single" w:sz="6" w:space="0" w:color="auto"/>
              <w:right w:val="single" w:sz="6" w:space="0" w:color="auto"/>
            </w:tcBorders>
            <w:hideMark/>
          </w:tcPr>
          <w:p w14:paraId="2465DB65" w14:textId="77777777" w:rsidR="004D36C1" w:rsidRPr="004D36C1" w:rsidRDefault="004D36C1" w:rsidP="004D36C1">
            <w:r w:rsidRPr="004D36C1">
              <w:t>Payments to incentivise and support practices to host registrars, including for the absence of a registrar while they are away training and the associated loss of income to the practice. </w:t>
            </w:r>
          </w:p>
        </w:tc>
      </w:tr>
      <w:tr w:rsidR="004D36C1" w:rsidRPr="004D36C1" w14:paraId="58F0FA0B" w14:textId="77777777" w:rsidTr="004D36C1">
        <w:trPr>
          <w:trHeight w:val="300"/>
        </w:trPr>
        <w:tc>
          <w:tcPr>
            <w:tcW w:w="1545" w:type="dxa"/>
            <w:tcBorders>
              <w:top w:val="single" w:sz="6" w:space="0" w:color="auto"/>
              <w:left w:val="single" w:sz="6" w:space="0" w:color="auto"/>
              <w:bottom w:val="single" w:sz="6" w:space="0" w:color="auto"/>
              <w:right w:val="single" w:sz="6" w:space="0" w:color="auto"/>
            </w:tcBorders>
            <w:hideMark/>
          </w:tcPr>
          <w:p w14:paraId="45A11CFF" w14:textId="77777777" w:rsidR="004D36C1" w:rsidRPr="004D36C1" w:rsidRDefault="004D36C1" w:rsidP="004D36C1">
            <w:r w:rsidRPr="004D36C1">
              <w:t>Exclusions   </w:t>
            </w:r>
          </w:p>
        </w:tc>
        <w:tc>
          <w:tcPr>
            <w:tcW w:w="7500" w:type="dxa"/>
            <w:tcBorders>
              <w:top w:val="single" w:sz="6" w:space="0" w:color="auto"/>
              <w:left w:val="single" w:sz="6" w:space="0" w:color="auto"/>
              <w:bottom w:val="single" w:sz="6" w:space="0" w:color="auto"/>
              <w:right w:val="single" w:sz="6" w:space="0" w:color="auto"/>
            </w:tcBorders>
            <w:hideMark/>
          </w:tcPr>
          <w:p w14:paraId="50E247DD" w14:textId="77777777" w:rsidR="004D36C1" w:rsidRPr="004D36C1" w:rsidRDefault="004D36C1" w:rsidP="004D36C1">
            <w:r w:rsidRPr="004D36C1">
              <w:t>Payments are contingent on meeting training requirements. </w:t>
            </w:r>
          </w:p>
          <w:p w14:paraId="13EBD256" w14:textId="77777777" w:rsidR="004D36C1" w:rsidRPr="004D36C1" w:rsidRDefault="004D36C1" w:rsidP="004D36C1">
            <w:r w:rsidRPr="004D36C1">
              <w:t>There is no scope for the use of NCPs to fund state/territory government funded facilities unless otherwise approved by the department in appropriate circumstances.  </w:t>
            </w:r>
          </w:p>
        </w:tc>
      </w:tr>
      <w:tr w:rsidR="004D36C1" w:rsidRPr="004D36C1" w14:paraId="74DB43BA" w14:textId="77777777" w:rsidTr="004D36C1">
        <w:trPr>
          <w:trHeight w:val="300"/>
        </w:trPr>
        <w:tc>
          <w:tcPr>
            <w:tcW w:w="1545" w:type="dxa"/>
            <w:tcBorders>
              <w:top w:val="single" w:sz="6" w:space="0" w:color="auto"/>
              <w:left w:val="single" w:sz="6" w:space="0" w:color="auto"/>
              <w:bottom w:val="single" w:sz="6" w:space="0" w:color="auto"/>
              <w:right w:val="single" w:sz="6" w:space="0" w:color="auto"/>
            </w:tcBorders>
            <w:hideMark/>
          </w:tcPr>
          <w:p w14:paraId="2FB558CE" w14:textId="77777777" w:rsidR="004D36C1" w:rsidRPr="004D36C1" w:rsidRDefault="004D36C1" w:rsidP="004D36C1">
            <w:r w:rsidRPr="004D36C1">
              <w:t>Frequency  </w:t>
            </w:r>
          </w:p>
        </w:tc>
        <w:tc>
          <w:tcPr>
            <w:tcW w:w="7500" w:type="dxa"/>
            <w:tcBorders>
              <w:top w:val="single" w:sz="6" w:space="0" w:color="auto"/>
              <w:left w:val="single" w:sz="6" w:space="0" w:color="auto"/>
              <w:bottom w:val="single" w:sz="6" w:space="0" w:color="auto"/>
              <w:right w:val="single" w:sz="6" w:space="0" w:color="auto"/>
            </w:tcBorders>
            <w:hideMark/>
          </w:tcPr>
          <w:p w14:paraId="5B1CA463" w14:textId="77777777" w:rsidR="004D36C1" w:rsidRPr="004D36C1" w:rsidRDefault="004D36C1" w:rsidP="004D36C1">
            <w:r w:rsidRPr="004D36C1">
              <w:t>First two core community general practice training terms (GPT1/PCT1, GPT2/PCT2) of the registrar. </w:t>
            </w:r>
          </w:p>
        </w:tc>
      </w:tr>
      <w:tr w:rsidR="004D36C1" w:rsidRPr="004D36C1" w14:paraId="72EF0E4A" w14:textId="77777777" w:rsidTr="004D36C1">
        <w:trPr>
          <w:trHeight w:val="300"/>
        </w:trPr>
        <w:tc>
          <w:tcPr>
            <w:tcW w:w="1545" w:type="dxa"/>
            <w:tcBorders>
              <w:top w:val="single" w:sz="6" w:space="0" w:color="auto"/>
              <w:left w:val="single" w:sz="6" w:space="0" w:color="auto"/>
              <w:bottom w:val="single" w:sz="6" w:space="0" w:color="auto"/>
              <w:right w:val="single" w:sz="6" w:space="0" w:color="auto"/>
            </w:tcBorders>
            <w:hideMark/>
          </w:tcPr>
          <w:p w14:paraId="1AC227A4" w14:textId="77777777" w:rsidR="004D36C1" w:rsidRPr="004D36C1" w:rsidRDefault="004D36C1" w:rsidP="004D36C1">
            <w:r w:rsidRPr="004D36C1">
              <w:t>Timing  </w:t>
            </w:r>
          </w:p>
        </w:tc>
        <w:tc>
          <w:tcPr>
            <w:tcW w:w="7500" w:type="dxa"/>
            <w:tcBorders>
              <w:top w:val="single" w:sz="6" w:space="0" w:color="auto"/>
              <w:left w:val="single" w:sz="6" w:space="0" w:color="auto"/>
              <w:bottom w:val="single" w:sz="6" w:space="0" w:color="auto"/>
              <w:right w:val="single" w:sz="6" w:space="0" w:color="auto"/>
            </w:tcBorders>
            <w:hideMark/>
          </w:tcPr>
          <w:p w14:paraId="257775CD" w14:textId="77777777" w:rsidR="004D36C1" w:rsidRPr="004D36C1" w:rsidRDefault="004D36C1" w:rsidP="004D36C1">
            <w:r w:rsidRPr="004D36C1">
              <w:t>Paid quarterly, the first payment made at the start of the first training term. </w:t>
            </w:r>
          </w:p>
        </w:tc>
      </w:tr>
    </w:tbl>
    <w:p w14:paraId="32E09A7B" w14:textId="77777777" w:rsidR="00AC426D" w:rsidRDefault="00AC426D" w:rsidP="00AC426D">
      <w:pPr>
        <w:spacing w:before="0" w:after="0"/>
        <w:rPr>
          <w:b/>
          <w:bCs/>
          <w:color w:val="3F4A75" w:themeColor="text2"/>
        </w:rPr>
      </w:pPr>
    </w:p>
    <w:p w14:paraId="58041E66" w14:textId="08FED290" w:rsidR="004D36C1" w:rsidRPr="004D36C1" w:rsidRDefault="004D36C1" w:rsidP="00DB4855">
      <w:pPr>
        <w:spacing w:before="0"/>
        <w:rPr>
          <w:color w:val="3F4A75" w:themeColor="text2"/>
        </w:rPr>
      </w:pPr>
      <w:r w:rsidRPr="004D36C1">
        <w:rPr>
          <w:b/>
          <w:bCs/>
          <w:color w:val="3F4A75" w:themeColor="text2"/>
        </w:rPr>
        <w:t>Salary Support payments </w:t>
      </w:r>
      <w:r w:rsidRPr="004D36C1">
        <w:rPr>
          <w:color w:val="3F4A75" w:themeColor="text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5"/>
        <w:gridCol w:w="7500"/>
      </w:tblGrid>
      <w:tr w:rsidR="004D36C1" w:rsidRPr="004D36C1" w14:paraId="57C8638A" w14:textId="77777777" w:rsidTr="004D36C1">
        <w:trPr>
          <w:trHeight w:val="300"/>
        </w:trPr>
        <w:tc>
          <w:tcPr>
            <w:tcW w:w="1545" w:type="dxa"/>
            <w:tcBorders>
              <w:top w:val="single" w:sz="6" w:space="0" w:color="auto"/>
              <w:left w:val="single" w:sz="6" w:space="0" w:color="auto"/>
              <w:bottom w:val="single" w:sz="6" w:space="0" w:color="auto"/>
              <w:right w:val="single" w:sz="6" w:space="0" w:color="auto"/>
            </w:tcBorders>
            <w:hideMark/>
          </w:tcPr>
          <w:p w14:paraId="310F1017" w14:textId="77777777" w:rsidR="004D36C1" w:rsidRPr="004D36C1" w:rsidRDefault="004D36C1" w:rsidP="004D36C1">
            <w:r w:rsidRPr="004D36C1">
              <w:t>Use  </w:t>
            </w:r>
          </w:p>
        </w:tc>
        <w:tc>
          <w:tcPr>
            <w:tcW w:w="7500" w:type="dxa"/>
            <w:tcBorders>
              <w:top w:val="single" w:sz="6" w:space="0" w:color="auto"/>
              <w:left w:val="single" w:sz="6" w:space="0" w:color="auto"/>
              <w:bottom w:val="single" w:sz="6" w:space="0" w:color="auto"/>
              <w:right w:val="single" w:sz="6" w:space="0" w:color="auto"/>
            </w:tcBorders>
            <w:hideMark/>
          </w:tcPr>
          <w:p w14:paraId="29E8FE73" w14:textId="77777777" w:rsidR="004D36C1" w:rsidRPr="004D36C1" w:rsidRDefault="004D36C1" w:rsidP="004D36C1">
            <w:r w:rsidRPr="004D36C1">
              <w:t>Additional support payments are made to approved Aboriginal and Torres Strait Islander health facilities for hosting registrars.  </w:t>
            </w:r>
          </w:p>
          <w:p w14:paraId="6A764F2D" w14:textId="77777777" w:rsidR="004D36C1" w:rsidRPr="004D36C1" w:rsidRDefault="004D36C1" w:rsidP="004D36C1">
            <w:r w:rsidRPr="004D36C1">
              <w:t>Payments are an hourly rate per FTE of the registrar as a contribution toward their salary. </w:t>
            </w:r>
          </w:p>
        </w:tc>
      </w:tr>
      <w:tr w:rsidR="004D36C1" w:rsidRPr="004D36C1" w14:paraId="7046056F" w14:textId="77777777" w:rsidTr="004D36C1">
        <w:trPr>
          <w:trHeight w:val="300"/>
        </w:trPr>
        <w:tc>
          <w:tcPr>
            <w:tcW w:w="1545" w:type="dxa"/>
            <w:tcBorders>
              <w:top w:val="single" w:sz="6" w:space="0" w:color="auto"/>
              <w:left w:val="single" w:sz="6" w:space="0" w:color="auto"/>
              <w:bottom w:val="single" w:sz="6" w:space="0" w:color="auto"/>
              <w:right w:val="single" w:sz="6" w:space="0" w:color="auto"/>
            </w:tcBorders>
            <w:hideMark/>
          </w:tcPr>
          <w:p w14:paraId="3D9F7814" w14:textId="77777777" w:rsidR="004D36C1" w:rsidRPr="004D36C1" w:rsidRDefault="004D36C1" w:rsidP="004D36C1">
            <w:r w:rsidRPr="004D36C1">
              <w:t>Exclusions  </w:t>
            </w:r>
          </w:p>
        </w:tc>
        <w:tc>
          <w:tcPr>
            <w:tcW w:w="7500" w:type="dxa"/>
            <w:tcBorders>
              <w:top w:val="single" w:sz="6" w:space="0" w:color="auto"/>
              <w:left w:val="single" w:sz="6" w:space="0" w:color="auto"/>
              <w:bottom w:val="single" w:sz="6" w:space="0" w:color="auto"/>
              <w:right w:val="single" w:sz="6" w:space="0" w:color="auto"/>
            </w:tcBorders>
            <w:hideMark/>
          </w:tcPr>
          <w:p w14:paraId="29CE7407" w14:textId="77777777" w:rsidR="004D36C1" w:rsidRPr="004D36C1" w:rsidRDefault="004D36C1" w:rsidP="004D36C1">
            <w:r w:rsidRPr="004D36C1">
              <w:t xml:space="preserve">Refer to the </w:t>
            </w:r>
            <w:hyperlink r:id="rId18" w:tgtFrame="_blank" w:history="1">
              <w:r w:rsidRPr="004D36C1">
                <w:rPr>
                  <w:rStyle w:val="Hyperlink"/>
                </w:rPr>
                <w:t>Salary Support Policy</w:t>
              </w:r>
            </w:hyperlink>
            <w:r w:rsidRPr="004D36C1">
              <w:t>. </w:t>
            </w:r>
          </w:p>
        </w:tc>
      </w:tr>
      <w:tr w:rsidR="004D36C1" w:rsidRPr="004D36C1" w14:paraId="0CC15223" w14:textId="77777777" w:rsidTr="004D36C1">
        <w:trPr>
          <w:trHeight w:val="300"/>
        </w:trPr>
        <w:tc>
          <w:tcPr>
            <w:tcW w:w="1545" w:type="dxa"/>
            <w:tcBorders>
              <w:top w:val="single" w:sz="6" w:space="0" w:color="auto"/>
              <w:left w:val="single" w:sz="6" w:space="0" w:color="auto"/>
              <w:bottom w:val="single" w:sz="6" w:space="0" w:color="auto"/>
              <w:right w:val="single" w:sz="6" w:space="0" w:color="auto"/>
            </w:tcBorders>
            <w:hideMark/>
          </w:tcPr>
          <w:p w14:paraId="494B6BCF" w14:textId="77777777" w:rsidR="004D36C1" w:rsidRPr="004D36C1" w:rsidRDefault="004D36C1" w:rsidP="004D36C1">
            <w:r w:rsidRPr="004D36C1">
              <w:lastRenderedPageBreak/>
              <w:t>Frequency  </w:t>
            </w:r>
          </w:p>
        </w:tc>
        <w:tc>
          <w:tcPr>
            <w:tcW w:w="7500" w:type="dxa"/>
            <w:tcBorders>
              <w:top w:val="single" w:sz="6" w:space="0" w:color="auto"/>
              <w:left w:val="single" w:sz="6" w:space="0" w:color="auto"/>
              <w:bottom w:val="single" w:sz="6" w:space="0" w:color="auto"/>
              <w:right w:val="single" w:sz="6" w:space="0" w:color="auto"/>
            </w:tcBorders>
            <w:vAlign w:val="center"/>
            <w:hideMark/>
          </w:tcPr>
          <w:p w14:paraId="6D73C108" w14:textId="7A68C9D4" w:rsidR="004D36C1" w:rsidRPr="004D36C1" w:rsidRDefault="004D36C1" w:rsidP="004D36C1">
            <w:r w:rsidRPr="004D36C1">
              <w:t>Core training terms (GPT1</w:t>
            </w:r>
            <w:r w:rsidR="00025C23">
              <w:t>-</w:t>
            </w:r>
            <w:r w:rsidRPr="004D36C1">
              <w:t>GPT4, CGT1-CGT4, AST, ARST</w:t>
            </w:r>
            <w:r w:rsidRPr="0073456A">
              <w:t>,</w:t>
            </w:r>
            <w:r w:rsidR="0089655B" w:rsidRPr="0073456A">
              <w:t xml:space="preserve"> </w:t>
            </w:r>
            <w:r w:rsidRPr="0073456A">
              <w:t>Mandatory Elective Units</w:t>
            </w:r>
            <w:r w:rsidRPr="004D36C1">
              <w:t xml:space="preserve">). Application is based on </w:t>
            </w:r>
            <w:hyperlink r:id="rId19" w:tgtFrame="_blank" w:history="1">
              <w:r w:rsidRPr="004D36C1">
                <w:rPr>
                  <w:rStyle w:val="Hyperlink"/>
                </w:rPr>
                <w:t>Salary Support Policy</w:t>
              </w:r>
            </w:hyperlink>
            <w:r w:rsidRPr="004D36C1">
              <w:t>. </w:t>
            </w:r>
          </w:p>
        </w:tc>
      </w:tr>
      <w:tr w:rsidR="004D36C1" w:rsidRPr="004D36C1" w14:paraId="2936F58E" w14:textId="77777777" w:rsidTr="004D36C1">
        <w:trPr>
          <w:trHeight w:val="300"/>
        </w:trPr>
        <w:tc>
          <w:tcPr>
            <w:tcW w:w="1545" w:type="dxa"/>
            <w:tcBorders>
              <w:top w:val="single" w:sz="6" w:space="0" w:color="auto"/>
              <w:left w:val="single" w:sz="6" w:space="0" w:color="auto"/>
              <w:bottom w:val="single" w:sz="6" w:space="0" w:color="auto"/>
              <w:right w:val="single" w:sz="6" w:space="0" w:color="auto"/>
            </w:tcBorders>
            <w:hideMark/>
          </w:tcPr>
          <w:p w14:paraId="6F78B080" w14:textId="77777777" w:rsidR="004D36C1" w:rsidRPr="004D36C1" w:rsidRDefault="004D36C1" w:rsidP="004D36C1">
            <w:r w:rsidRPr="004D36C1">
              <w:t>Timing  </w:t>
            </w:r>
          </w:p>
        </w:tc>
        <w:tc>
          <w:tcPr>
            <w:tcW w:w="7500" w:type="dxa"/>
            <w:tcBorders>
              <w:top w:val="single" w:sz="6" w:space="0" w:color="auto"/>
              <w:left w:val="single" w:sz="6" w:space="0" w:color="auto"/>
              <w:bottom w:val="single" w:sz="6" w:space="0" w:color="auto"/>
              <w:right w:val="single" w:sz="6" w:space="0" w:color="auto"/>
            </w:tcBorders>
            <w:hideMark/>
          </w:tcPr>
          <w:p w14:paraId="041809A7" w14:textId="77777777" w:rsidR="004D36C1" w:rsidRPr="004D36C1" w:rsidRDefault="004D36C1" w:rsidP="004D36C1">
            <w:r w:rsidRPr="004D36C1">
              <w:t>Paid monthly, in arrears. </w:t>
            </w:r>
          </w:p>
        </w:tc>
      </w:tr>
    </w:tbl>
    <w:p w14:paraId="552415D7" w14:textId="77777777" w:rsidR="00DB4855" w:rsidRPr="00DE0DD8" w:rsidRDefault="00DB4855" w:rsidP="00DE0DD8"/>
    <w:p w14:paraId="40B2E0AB" w14:textId="061B01E3" w:rsidR="002873D6" w:rsidRDefault="00A21DF1" w:rsidP="00A21DF1">
      <w:pPr>
        <w:pStyle w:val="Heading2"/>
      </w:pPr>
      <w:r>
        <w:t>P</w:t>
      </w:r>
      <w:r w:rsidR="002873D6">
        <w:t>ayment</w:t>
      </w:r>
      <w:r>
        <w:t xml:space="preserve"> Rates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0"/>
        <w:gridCol w:w="1220"/>
        <w:gridCol w:w="2701"/>
        <w:gridCol w:w="2321"/>
        <w:gridCol w:w="1772"/>
      </w:tblGrid>
      <w:tr w:rsidR="004D36C1" w:rsidRPr="004D36C1" w14:paraId="1A1F7A2D" w14:textId="77777777" w:rsidTr="003C03FA">
        <w:trPr>
          <w:trHeight w:val="300"/>
        </w:trPr>
        <w:tc>
          <w:tcPr>
            <w:tcW w:w="1050" w:type="dxa"/>
            <w:tcBorders>
              <w:top w:val="single" w:sz="6" w:space="0" w:color="auto"/>
              <w:left w:val="single" w:sz="6" w:space="0" w:color="auto"/>
              <w:bottom w:val="single" w:sz="6" w:space="0" w:color="auto"/>
              <w:right w:val="single" w:sz="6" w:space="0" w:color="auto"/>
            </w:tcBorders>
            <w:shd w:val="clear" w:color="auto" w:fill="3F4A75" w:themeFill="text2"/>
            <w:hideMark/>
          </w:tcPr>
          <w:p w14:paraId="3EC73FEC" w14:textId="67D1A276" w:rsidR="004D36C1" w:rsidRPr="004D36C1" w:rsidRDefault="004D36C1" w:rsidP="003C03FA">
            <w:pPr>
              <w:jc w:val="center"/>
              <w:rPr>
                <w:color w:val="FFFFFF" w:themeColor="background1"/>
                <w:sz w:val="21"/>
                <w:szCs w:val="21"/>
              </w:rPr>
            </w:pPr>
            <w:r w:rsidRPr="004D36C1">
              <w:rPr>
                <w:b/>
                <w:bCs/>
                <w:color w:val="FFFFFF" w:themeColor="background1"/>
                <w:sz w:val="21"/>
                <w:szCs w:val="21"/>
              </w:rPr>
              <w:t>Location</w:t>
            </w:r>
          </w:p>
        </w:tc>
        <w:tc>
          <w:tcPr>
            <w:tcW w:w="1230" w:type="dxa"/>
            <w:tcBorders>
              <w:top w:val="single" w:sz="6" w:space="0" w:color="auto"/>
              <w:left w:val="single" w:sz="6" w:space="0" w:color="auto"/>
              <w:bottom w:val="single" w:sz="6" w:space="0" w:color="auto"/>
              <w:right w:val="single" w:sz="6" w:space="0" w:color="auto"/>
            </w:tcBorders>
            <w:shd w:val="clear" w:color="auto" w:fill="3F4A75" w:themeFill="text2"/>
            <w:vAlign w:val="center"/>
            <w:hideMark/>
          </w:tcPr>
          <w:p w14:paraId="7CEC055E" w14:textId="70527AFB" w:rsidR="004D36C1" w:rsidRPr="004D36C1" w:rsidRDefault="004D36C1" w:rsidP="003C03FA">
            <w:pPr>
              <w:jc w:val="center"/>
              <w:rPr>
                <w:color w:val="FFFFFF" w:themeColor="background1"/>
                <w:sz w:val="21"/>
                <w:szCs w:val="21"/>
              </w:rPr>
            </w:pPr>
            <w:r w:rsidRPr="004D36C1">
              <w:rPr>
                <w:b/>
                <w:bCs/>
                <w:color w:val="FFFFFF" w:themeColor="background1"/>
                <w:sz w:val="21"/>
                <w:szCs w:val="21"/>
              </w:rPr>
              <w:t>Registrars</w:t>
            </w:r>
          </w:p>
        </w:tc>
        <w:tc>
          <w:tcPr>
            <w:tcW w:w="2790" w:type="dxa"/>
            <w:tcBorders>
              <w:top w:val="single" w:sz="6" w:space="0" w:color="auto"/>
              <w:left w:val="single" w:sz="6" w:space="0" w:color="auto"/>
              <w:bottom w:val="single" w:sz="6" w:space="0" w:color="auto"/>
              <w:right w:val="single" w:sz="6" w:space="0" w:color="auto"/>
            </w:tcBorders>
            <w:shd w:val="clear" w:color="auto" w:fill="3F4A75" w:themeFill="text2"/>
            <w:vAlign w:val="center"/>
            <w:hideMark/>
          </w:tcPr>
          <w:p w14:paraId="0596CFAD" w14:textId="2744E187" w:rsidR="004D36C1" w:rsidRPr="004D36C1" w:rsidRDefault="004D36C1" w:rsidP="003C03FA">
            <w:pPr>
              <w:jc w:val="center"/>
              <w:rPr>
                <w:color w:val="FFFFFF" w:themeColor="background1"/>
                <w:sz w:val="21"/>
                <w:szCs w:val="21"/>
              </w:rPr>
            </w:pPr>
            <w:r w:rsidRPr="004D36C1">
              <w:rPr>
                <w:b/>
                <w:bCs/>
                <w:color w:val="FFFFFF" w:themeColor="background1"/>
                <w:sz w:val="21"/>
                <w:szCs w:val="21"/>
              </w:rPr>
              <w:t>Supervisors</w:t>
            </w:r>
          </w:p>
        </w:tc>
        <w:tc>
          <w:tcPr>
            <w:tcW w:w="2400" w:type="dxa"/>
            <w:tcBorders>
              <w:top w:val="single" w:sz="6" w:space="0" w:color="auto"/>
              <w:left w:val="single" w:sz="6" w:space="0" w:color="auto"/>
              <w:bottom w:val="single" w:sz="6" w:space="0" w:color="auto"/>
              <w:right w:val="single" w:sz="6" w:space="0" w:color="auto"/>
            </w:tcBorders>
            <w:shd w:val="clear" w:color="auto" w:fill="3F4A75" w:themeFill="text2"/>
            <w:vAlign w:val="center"/>
            <w:hideMark/>
          </w:tcPr>
          <w:p w14:paraId="05A9E250" w14:textId="188CB2B7" w:rsidR="004D36C1" w:rsidRPr="004D36C1" w:rsidRDefault="004D36C1" w:rsidP="003C03FA">
            <w:pPr>
              <w:jc w:val="center"/>
              <w:rPr>
                <w:color w:val="FFFFFF" w:themeColor="background1"/>
                <w:sz w:val="21"/>
                <w:szCs w:val="21"/>
              </w:rPr>
            </w:pPr>
            <w:r w:rsidRPr="004D36C1">
              <w:rPr>
                <w:b/>
                <w:bCs/>
                <w:color w:val="FFFFFF" w:themeColor="background1"/>
                <w:sz w:val="21"/>
                <w:szCs w:val="21"/>
              </w:rPr>
              <w:t>Practices</w:t>
            </w:r>
          </w:p>
        </w:tc>
        <w:tc>
          <w:tcPr>
            <w:tcW w:w="1830" w:type="dxa"/>
            <w:tcBorders>
              <w:top w:val="single" w:sz="6" w:space="0" w:color="auto"/>
              <w:left w:val="single" w:sz="6" w:space="0" w:color="auto"/>
              <w:bottom w:val="single" w:sz="6" w:space="0" w:color="auto"/>
              <w:right w:val="single" w:sz="6" w:space="0" w:color="auto"/>
            </w:tcBorders>
            <w:shd w:val="clear" w:color="auto" w:fill="3F4A75" w:themeFill="text2"/>
            <w:vAlign w:val="center"/>
            <w:hideMark/>
          </w:tcPr>
          <w:p w14:paraId="615BCEF5" w14:textId="68B0D292" w:rsidR="004D36C1" w:rsidRPr="004D36C1" w:rsidRDefault="004D36C1" w:rsidP="003C03FA">
            <w:pPr>
              <w:jc w:val="center"/>
              <w:rPr>
                <w:color w:val="FFFFFF" w:themeColor="background1"/>
                <w:sz w:val="21"/>
                <w:szCs w:val="21"/>
              </w:rPr>
            </w:pPr>
            <w:r w:rsidRPr="004D36C1">
              <w:rPr>
                <w:b/>
                <w:bCs/>
                <w:color w:val="FFFFFF" w:themeColor="background1"/>
                <w:sz w:val="21"/>
                <w:szCs w:val="21"/>
              </w:rPr>
              <w:t>Salary Support</w:t>
            </w:r>
          </w:p>
        </w:tc>
      </w:tr>
      <w:tr w:rsidR="004D36C1" w:rsidRPr="004D36C1" w14:paraId="55953B30" w14:textId="77777777" w:rsidTr="004D36C1">
        <w:trPr>
          <w:trHeight w:val="300"/>
        </w:trPr>
        <w:tc>
          <w:tcPr>
            <w:tcW w:w="1050" w:type="dxa"/>
            <w:tcBorders>
              <w:top w:val="single" w:sz="6" w:space="0" w:color="auto"/>
              <w:left w:val="single" w:sz="6" w:space="0" w:color="auto"/>
              <w:bottom w:val="single" w:sz="6" w:space="0" w:color="auto"/>
              <w:right w:val="single" w:sz="6" w:space="0" w:color="auto"/>
            </w:tcBorders>
            <w:hideMark/>
          </w:tcPr>
          <w:p w14:paraId="449EDCC6" w14:textId="628B1ECD" w:rsidR="004D36C1" w:rsidRPr="004D36C1" w:rsidRDefault="004D36C1" w:rsidP="003C03FA">
            <w:pPr>
              <w:jc w:val="center"/>
              <w:rPr>
                <w:sz w:val="20"/>
                <w:szCs w:val="20"/>
              </w:rPr>
            </w:pPr>
            <w:r w:rsidRPr="004D36C1">
              <w:rPr>
                <w:sz w:val="20"/>
                <w:szCs w:val="20"/>
              </w:rPr>
              <w:t>MM1</w:t>
            </w:r>
          </w:p>
        </w:tc>
        <w:tc>
          <w:tcPr>
            <w:tcW w:w="1230" w:type="dxa"/>
            <w:tcBorders>
              <w:top w:val="single" w:sz="6" w:space="0" w:color="auto"/>
              <w:left w:val="single" w:sz="6" w:space="0" w:color="auto"/>
              <w:bottom w:val="single" w:sz="6" w:space="0" w:color="auto"/>
              <w:right w:val="single" w:sz="6" w:space="0" w:color="auto"/>
            </w:tcBorders>
            <w:vAlign w:val="center"/>
            <w:hideMark/>
          </w:tcPr>
          <w:p w14:paraId="1D887C43" w14:textId="0E2990AB" w:rsidR="004D36C1" w:rsidRPr="004D36C1" w:rsidRDefault="004D36C1" w:rsidP="003C03FA">
            <w:pPr>
              <w:jc w:val="center"/>
              <w:rPr>
                <w:sz w:val="20"/>
                <w:szCs w:val="20"/>
              </w:rPr>
            </w:pPr>
            <w:r w:rsidRPr="004D36C1">
              <w:rPr>
                <w:sz w:val="20"/>
                <w:szCs w:val="20"/>
              </w:rPr>
              <w:t>$0</w:t>
            </w:r>
          </w:p>
        </w:tc>
        <w:tc>
          <w:tcPr>
            <w:tcW w:w="2790" w:type="dxa"/>
            <w:tcBorders>
              <w:top w:val="single" w:sz="6" w:space="0" w:color="auto"/>
              <w:left w:val="single" w:sz="6" w:space="0" w:color="auto"/>
              <w:bottom w:val="single" w:sz="6" w:space="0" w:color="auto"/>
              <w:right w:val="single" w:sz="6" w:space="0" w:color="auto"/>
            </w:tcBorders>
            <w:vAlign w:val="center"/>
            <w:hideMark/>
          </w:tcPr>
          <w:p w14:paraId="1813D223" w14:textId="6B9F9CB3" w:rsidR="004D36C1" w:rsidRPr="004D36C1" w:rsidRDefault="004D36C1" w:rsidP="003C03FA">
            <w:pPr>
              <w:jc w:val="center"/>
              <w:rPr>
                <w:sz w:val="20"/>
                <w:szCs w:val="20"/>
              </w:rPr>
            </w:pPr>
            <w:r w:rsidRPr="004D36C1">
              <w:rPr>
                <w:sz w:val="20"/>
                <w:szCs w:val="20"/>
              </w:rPr>
              <w:t>$2,858.80 - $11,945.70</w:t>
            </w:r>
          </w:p>
        </w:tc>
        <w:tc>
          <w:tcPr>
            <w:tcW w:w="2400" w:type="dxa"/>
            <w:tcBorders>
              <w:top w:val="single" w:sz="6" w:space="0" w:color="auto"/>
              <w:left w:val="single" w:sz="6" w:space="0" w:color="auto"/>
              <w:bottom w:val="single" w:sz="6" w:space="0" w:color="auto"/>
              <w:right w:val="single" w:sz="6" w:space="0" w:color="auto"/>
            </w:tcBorders>
            <w:vAlign w:val="center"/>
            <w:hideMark/>
          </w:tcPr>
          <w:p w14:paraId="4B713A3E" w14:textId="654B8226" w:rsidR="004D36C1" w:rsidRPr="004D36C1" w:rsidRDefault="004D36C1" w:rsidP="003C03FA">
            <w:pPr>
              <w:jc w:val="center"/>
              <w:rPr>
                <w:sz w:val="20"/>
                <w:szCs w:val="20"/>
              </w:rPr>
            </w:pPr>
            <w:r w:rsidRPr="004D36C1">
              <w:rPr>
                <w:sz w:val="20"/>
                <w:szCs w:val="20"/>
              </w:rPr>
              <w:t>$7,657.50 - $15,315.00</w:t>
            </w:r>
          </w:p>
        </w:tc>
        <w:tc>
          <w:tcPr>
            <w:tcW w:w="1830" w:type="dxa"/>
            <w:tcBorders>
              <w:top w:val="single" w:sz="6" w:space="0" w:color="auto"/>
              <w:left w:val="single" w:sz="6" w:space="0" w:color="auto"/>
              <w:bottom w:val="single" w:sz="6" w:space="0" w:color="auto"/>
              <w:right w:val="single" w:sz="6" w:space="0" w:color="auto"/>
            </w:tcBorders>
            <w:vAlign w:val="center"/>
            <w:hideMark/>
          </w:tcPr>
          <w:p w14:paraId="51D438D6" w14:textId="1CCCE737" w:rsidR="004D36C1" w:rsidRPr="004D36C1" w:rsidRDefault="004D36C1" w:rsidP="003C03FA">
            <w:pPr>
              <w:jc w:val="center"/>
              <w:rPr>
                <w:sz w:val="20"/>
                <w:szCs w:val="20"/>
              </w:rPr>
            </w:pPr>
            <w:r w:rsidRPr="004D36C1">
              <w:rPr>
                <w:sz w:val="20"/>
                <w:szCs w:val="20"/>
              </w:rPr>
              <w:t>$72.49 per hour</w:t>
            </w:r>
          </w:p>
        </w:tc>
      </w:tr>
      <w:tr w:rsidR="004D36C1" w:rsidRPr="004D36C1" w14:paraId="4DA4A07F" w14:textId="77777777" w:rsidTr="004D36C1">
        <w:trPr>
          <w:trHeight w:val="300"/>
        </w:trPr>
        <w:tc>
          <w:tcPr>
            <w:tcW w:w="1050" w:type="dxa"/>
            <w:tcBorders>
              <w:top w:val="single" w:sz="6" w:space="0" w:color="auto"/>
              <w:left w:val="single" w:sz="6" w:space="0" w:color="auto"/>
              <w:bottom w:val="single" w:sz="6" w:space="0" w:color="auto"/>
              <w:right w:val="single" w:sz="6" w:space="0" w:color="auto"/>
            </w:tcBorders>
            <w:shd w:val="clear" w:color="auto" w:fill="E6E6E6"/>
            <w:hideMark/>
          </w:tcPr>
          <w:p w14:paraId="590C8B49" w14:textId="7BCEE2AC" w:rsidR="004D36C1" w:rsidRPr="004D36C1" w:rsidRDefault="004D36C1" w:rsidP="003C03FA">
            <w:pPr>
              <w:jc w:val="center"/>
              <w:rPr>
                <w:sz w:val="20"/>
                <w:szCs w:val="20"/>
              </w:rPr>
            </w:pPr>
            <w:r w:rsidRPr="004D36C1">
              <w:rPr>
                <w:sz w:val="20"/>
                <w:szCs w:val="20"/>
              </w:rPr>
              <w:t>MM2</w:t>
            </w:r>
          </w:p>
        </w:tc>
        <w:tc>
          <w:tcPr>
            <w:tcW w:w="1230"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51484A1B" w14:textId="4ADADB71" w:rsidR="004D36C1" w:rsidRPr="004D36C1" w:rsidRDefault="004D36C1" w:rsidP="003C03FA">
            <w:pPr>
              <w:jc w:val="center"/>
              <w:rPr>
                <w:sz w:val="20"/>
                <w:szCs w:val="20"/>
              </w:rPr>
            </w:pPr>
            <w:r w:rsidRPr="004D36C1">
              <w:rPr>
                <w:sz w:val="20"/>
                <w:szCs w:val="20"/>
              </w:rPr>
              <w:t>$1,837.80</w:t>
            </w:r>
          </w:p>
        </w:tc>
        <w:tc>
          <w:tcPr>
            <w:tcW w:w="2790"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5D4FDECD" w14:textId="49215ABD" w:rsidR="004D36C1" w:rsidRPr="004D36C1" w:rsidRDefault="004D36C1" w:rsidP="003C03FA">
            <w:pPr>
              <w:jc w:val="center"/>
              <w:rPr>
                <w:sz w:val="20"/>
                <w:szCs w:val="20"/>
              </w:rPr>
            </w:pPr>
            <w:r w:rsidRPr="004D36C1">
              <w:rPr>
                <w:sz w:val="20"/>
                <w:szCs w:val="20"/>
              </w:rPr>
              <w:t>$2,858.80 - $11,945.70</w:t>
            </w:r>
          </w:p>
        </w:tc>
        <w:tc>
          <w:tcPr>
            <w:tcW w:w="2400"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5C233503" w14:textId="1FA2D296" w:rsidR="004D36C1" w:rsidRPr="004D36C1" w:rsidRDefault="004D36C1" w:rsidP="003C03FA">
            <w:pPr>
              <w:jc w:val="center"/>
              <w:rPr>
                <w:sz w:val="20"/>
                <w:szCs w:val="20"/>
              </w:rPr>
            </w:pPr>
            <w:r w:rsidRPr="004D36C1">
              <w:rPr>
                <w:sz w:val="20"/>
                <w:szCs w:val="20"/>
              </w:rPr>
              <w:t>$7,657.50 - $15,315.00</w:t>
            </w:r>
          </w:p>
        </w:tc>
        <w:tc>
          <w:tcPr>
            <w:tcW w:w="1830"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4DB5AC6D" w14:textId="44759ABC" w:rsidR="004D36C1" w:rsidRPr="004D36C1" w:rsidRDefault="004D36C1" w:rsidP="003C03FA">
            <w:pPr>
              <w:jc w:val="center"/>
              <w:rPr>
                <w:sz w:val="20"/>
                <w:szCs w:val="20"/>
              </w:rPr>
            </w:pPr>
            <w:r w:rsidRPr="004D36C1">
              <w:rPr>
                <w:sz w:val="20"/>
                <w:szCs w:val="20"/>
              </w:rPr>
              <w:t>$72.49 per hour</w:t>
            </w:r>
          </w:p>
        </w:tc>
      </w:tr>
      <w:tr w:rsidR="004D36C1" w:rsidRPr="004D36C1" w14:paraId="2B8D2FA2" w14:textId="77777777" w:rsidTr="004D36C1">
        <w:trPr>
          <w:trHeight w:val="300"/>
        </w:trPr>
        <w:tc>
          <w:tcPr>
            <w:tcW w:w="1050" w:type="dxa"/>
            <w:tcBorders>
              <w:top w:val="single" w:sz="6" w:space="0" w:color="auto"/>
              <w:left w:val="single" w:sz="6" w:space="0" w:color="auto"/>
              <w:bottom w:val="single" w:sz="6" w:space="0" w:color="auto"/>
              <w:right w:val="single" w:sz="6" w:space="0" w:color="auto"/>
            </w:tcBorders>
            <w:hideMark/>
          </w:tcPr>
          <w:p w14:paraId="3FAE0C3E" w14:textId="6EBDFAC2" w:rsidR="004D36C1" w:rsidRPr="004D36C1" w:rsidRDefault="004D36C1" w:rsidP="003C03FA">
            <w:pPr>
              <w:jc w:val="center"/>
              <w:rPr>
                <w:sz w:val="20"/>
                <w:szCs w:val="20"/>
              </w:rPr>
            </w:pPr>
            <w:r w:rsidRPr="004D36C1">
              <w:rPr>
                <w:sz w:val="20"/>
                <w:szCs w:val="20"/>
              </w:rPr>
              <w:t>MM3</w:t>
            </w:r>
          </w:p>
        </w:tc>
        <w:tc>
          <w:tcPr>
            <w:tcW w:w="1230" w:type="dxa"/>
            <w:tcBorders>
              <w:top w:val="single" w:sz="6" w:space="0" w:color="auto"/>
              <w:left w:val="single" w:sz="6" w:space="0" w:color="auto"/>
              <w:bottom w:val="single" w:sz="6" w:space="0" w:color="auto"/>
              <w:right w:val="single" w:sz="6" w:space="0" w:color="auto"/>
            </w:tcBorders>
            <w:vAlign w:val="center"/>
            <w:hideMark/>
          </w:tcPr>
          <w:p w14:paraId="131873C7" w14:textId="0949C3DD" w:rsidR="004D36C1" w:rsidRPr="004D36C1" w:rsidRDefault="004D36C1" w:rsidP="003C03FA">
            <w:pPr>
              <w:jc w:val="center"/>
              <w:rPr>
                <w:sz w:val="20"/>
                <w:szCs w:val="20"/>
              </w:rPr>
            </w:pPr>
            <w:r w:rsidRPr="004D36C1">
              <w:rPr>
                <w:sz w:val="20"/>
                <w:szCs w:val="20"/>
              </w:rPr>
              <w:t>$3,496.93</w:t>
            </w:r>
          </w:p>
        </w:tc>
        <w:tc>
          <w:tcPr>
            <w:tcW w:w="2790" w:type="dxa"/>
            <w:tcBorders>
              <w:top w:val="single" w:sz="6" w:space="0" w:color="auto"/>
              <w:left w:val="single" w:sz="6" w:space="0" w:color="auto"/>
              <w:bottom w:val="single" w:sz="6" w:space="0" w:color="auto"/>
              <w:right w:val="single" w:sz="6" w:space="0" w:color="auto"/>
            </w:tcBorders>
            <w:vAlign w:val="center"/>
            <w:hideMark/>
          </w:tcPr>
          <w:p w14:paraId="2C1E572F" w14:textId="6DEBB19A" w:rsidR="004D36C1" w:rsidRPr="004D36C1" w:rsidRDefault="004D36C1" w:rsidP="003C03FA">
            <w:pPr>
              <w:jc w:val="center"/>
              <w:rPr>
                <w:sz w:val="20"/>
                <w:szCs w:val="20"/>
              </w:rPr>
            </w:pPr>
            <w:r w:rsidRPr="004D36C1">
              <w:rPr>
                <w:sz w:val="20"/>
                <w:szCs w:val="20"/>
              </w:rPr>
              <w:t>$4,900.80 - $13,987.70</w:t>
            </w:r>
          </w:p>
        </w:tc>
        <w:tc>
          <w:tcPr>
            <w:tcW w:w="2400" w:type="dxa"/>
            <w:tcBorders>
              <w:top w:val="single" w:sz="6" w:space="0" w:color="auto"/>
              <w:left w:val="single" w:sz="6" w:space="0" w:color="auto"/>
              <w:bottom w:val="single" w:sz="6" w:space="0" w:color="auto"/>
              <w:right w:val="single" w:sz="6" w:space="0" w:color="auto"/>
            </w:tcBorders>
            <w:vAlign w:val="center"/>
            <w:hideMark/>
          </w:tcPr>
          <w:p w14:paraId="23038144" w14:textId="06094341" w:rsidR="004D36C1" w:rsidRPr="004D36C1" w:rsidRDefault="004D36C1" w:rsidP="003C03FA">
            <w:pPr>
              <w:jc w:val="center"/>
              <w:rPr>
                <w:sz w:val="20"/>
                <w:szCs w:val="20"/>
              </w:rPr>
            </w:pPr>
            <w:r w:rsidRPr="004D36C1">
              <w:rPr>
                <w:sz w:val="20"/>
                <w:szCs w:val="20"/>
              </w:rPr>
              <w:t>$9,699.50 - $17,357.00</w:t>
            </w:r>
          </w:p>
        </w:tc>
        <w:tc>
          <w:tcPr>
            <w:tcW w:w="1830" w:type="dxa"/>
            <w:tcBorders>
              <w:top w:val="single" w:sz="6" w:space="0" w:color="auto"/>
              <w:left w:val="single" w:sz="6" w:space="0" w:color="auto"/>
              <w:bottom w:val="single" w:sz="6" w:space="0" w:color="auto"/>
              <w:right w:val="single" w:sz="6" w:space="0" w:color="auto"/>
            </w:tcBorders>
            <w:vAlign w:val="center"/>
            <w:hideMark/>
          </w:tcPr>
          <w:p w14:paraId="5882C35A" w14:textId="2C65D414" w:rsidR="004D36C1" w:rsidRPr="004D36C1" w:rsidRDefault="004D36C1" w:rsidP="003C03FA">
            <w:pPr>
              <w:jc w:val="center"/>
              <w:rPr>
                <w:sz w:val="20"/>
                <w:szCs w:val="20"/>
              </w:rPr>
            </w:pPr>
            <w:r w:rsidRPr="004D36C1">
              <w:rPr>
                <w:sz w:val="20"/>
                <w:szCs w:val="20"/>
              </w:rPr>
              <w:t>$86.79 per hour</w:t>
            </w:r>
          </w:p>
        </w:tc>
      </w:tr>
      <w:tr w:rsidR="004D36C1" w:rsidRPr="004D36C1" w14:paraId="6C0DCEF3" w14:textId="77777777" w:rsidTr="004D36C1">
        <w:trPr>
          <w:trHeight w:val="300"/>
        </w:trPr>
        <w:tc>
          <w:tcPr>
            <w:tcW w:w="1050" w:type="dxa"/>
            <w:tcBorders>
              <w:top w:val="single" w:sz="6" w:space="0" w:color="auto"/>
              <w:left w:val="single" w:sz="6" w:space="0" w:color="auto"/>
              <w:bottom w:val="single" w:sz="6" w:space="0" w:color="auto"/>
              <w:right w:val="single" w:sz="6" w:space="0" w:color="auto"/>
            </w:tcBorders>
            <w:shd w:val="clear" w:color="auto" w:fill="E6E6E6"/>
            <w:hideMark/>
          </w:tcPr>
          <w:p w14:paraId="62692ED2" w14:textId="5985D755" w:rsidR="004D36C1" w:rsidRPr="004D36C1" w:rsidRDefault="004D36C1" w:rsidP="003C03FA">
            <w:pPr>
              <w:jc w:val="center"/>
              <w:rPr>
                <w:sz w:val="20"/>
                <w:szCs w:val="20"/>
              </w:rPr>
            </w:pPr>
            <w:r w:rsidRPr="004D36C1">
              <w:rPr>
                <w:sz w:val="20"/>
                <w:szCs w:val="20"/>
              </w:rPr>
              <w:t>MM4</w:t>
            </w:r>
          </w:p>
        </w:tc>
        <w:tc>
          <w:tcPr>
            <w:tcW w:w="1230"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78360760" w14:textId="7EA2D06F" w:rsidR="004D36C1" w:rsidRPr="004D36C1" w:rsidRDefault="004D36C1" w:rsidP="003C03FA">
            <w:pPr>
              <w:jc w:val="center"/>
              <w:rPr>
                <w:sz w:val="20"/>
                <w:szCs w:val="20"/>
              </w:rPr>
            </w:pPr>
            <w:r w:rsidRPr="004D36C1">
              <w:rPr>
                <w:sz w:val="20"/>
                <w:szCs w:val="20"/>
              </w:rPr>
              <w:t>$3,496.93</w:t>
            </w:r>
          </w:p>
        </w:tc>
        <w:tc>
          <w:tcPr>
            <w:tcW w:w="2790"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4BC5ECF4" w14:textId="47233C7E" w:rsidR="004D36C1" w:rsidRPr="004D36C1" w:rsidRDefault="004D36C1" w:rsidP="003C03FA">
            <w:pPr>
              <w:jc w:val="center"/>
              <w:rPr>
                <w:sz w:val="20"/>
                <w:szCs w:val="20"/>
              </w:rPr>
            </w:pPr>
            <w:r w:rsidRPr="004D36C1">
              <w:rPr>
                <w:sz w:val="20"/>
                <w:szCs w:val="20"/>
              </w:rPr>
              <w:t>$4,900.80 - $13,987.70</w:t>
            </w:r>
          </w:p>
        </w:tc>
        <w:tc>
          <w:tcPr>
            <w:tcW w:w="2400"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032028E2" w14:textId="2DD48584" w:rsidR="004D36C1" w:rsidRPr="004D36C1" w:rsidRDefault="004D36C1" w:rsidP="003C03FA">
            <w:pPr>
              <w:jc w:val="center"/>
              <w:rPr>
                <w:sz w:val="20"/>
                <w:szCs w:val="20"/>
              </w:rPr>
            </w:pPr>
            <w:r w:rsidRPr="004D36C1">
              <w:rPr>
                <w:sz w:val="20"/>
                <w:szCs w:val="20"/>
              </w:rPr>
              <w:t>$9,699.50 - $17,357.00</w:t>
            </w:r>
          </w:p>
        </w:tc>
        <w:tc>
          <w:tcPr>
            <w:tcW w:w="1830"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03CD0A39" w14:textId="4D12E754" w:rsidR="004D36C1" w:rsidRPr="004D36C1" w:rsidRDefault="004D36C1" w:rsidP="003C03FA">
            <w:pPr>
              <w:jc w:val="center"/>
              <w:rPr>
                <w:sz w:val="20"/>
                <w:szCs w:val="20"/>
              </w:rPr>
            </w:pPr>
            <w:r w:rsidRPr="004D36C1">
              <w:rPr>
                <w:sz w:val="20"/>
                <w:szCs w:val="20"/>
              </w:rPr>
              <w:t>$86.79 per hour</w:t>
            </w:r>
          </w:p>
        </w:tc>
      </w:tr>
      <w:tr w:rsidR="004D36C1" w:rsidRPr="004D36C1" w14:paraId="64D753B3" w14:textId="77777777" w:rsidTr="004D36C1">
        <w:trPr>
          <w:trHeight w:val="300"/>
        </w:trPr>
        <w:tc>
          <w:tcPr>
            <w:tcW w:w="1050" w:type="dxa"/>
            <w:tcBorders>
              <w:top w:val="single" w:sz="6" w:space="0" w:color="auto"/>
              <w:left w:val="single" w:sz="6" w:space="0" w:color="auto"/>
              <w:bottom w:val="single" w:sz="6" w:space="0" w:color="auto"/>
              <w:right w:val="single" w:sz="6" w:space="0" w:color="auto"/>
            </w:tcBorders>
            <w:hideMark/>
          </w:tcPr>
          <w:p w14:paraId="68C9317C" w14:textId="69415B34" w:rsidR="004D36C1" w:rsidRPr="004D36C1" w:rsidRDefault="004D36C1" w:rsidP="003C03FA">
            <w:pPr>
              <w:jc w:val="center"/>
              <w:rPr>
                <w:sz w:val="20"/>
                <w:szCs w:val="20"/>
              </w:rPr>
            </w:pPr>
            <w:r w:rsidRPr="004D36C1">
              <w:rPr>
                <w:sz w:val="20"/>
                <w:szCs w:val="20"/>
              </w:rPr>
              <w:t>MM5</w:t>
            </w:r>
          </w:p>
        </w:tc>
        <w:tc>
          <w:tcPr>
            <w:tcW w:w="1230" w:type="dxa"/>
            <w:tcBorders>
              <w:top w:val="single" w:sz="6" w:space="0" w:color="auto"/>
              <w:left w:val="single" w:sz="6" w:space="0" w:color="auto"/>
              <w:bottom w:val="single" w:sz="6" w:space="0" w:color="auto"/>
              <w:right w:val="single" w:sz="6" w:space="0" w:color="auto"/>
            </w:tcBorders>
            <w:vAlign w:val="center"/>
            <w:hideMark/>
          </w:tcPr>
          <w:p w14:paraId="097C3E4A" w14:textId="0B54C3FE" w:rsidR="004D36C1" w:rsidRPr="004D36C1" w:rsidRDefault="004D36C1" w:rsidP="003C03FA">
            <w:pPr>
              <w:jc w:val="center"/>
              <w:rPr>
                <w:sz w:val="20"/>
                <w:szCs w:val="20"/>
              </w:rPr>
            </w:pPr>
            <w:r w:rsidRPr="004D36C1">
              <w:rPr>
                <w:sz w:val="20"/>
                <w:szCs w:val="20"/>
              </w:rPr>
              <w:t>$4,911.01</w:t>
            </w:r>
          </w:p>
        </w:tc>
        <w:tc>
          <w:tcPr>
            <w:tcW w:w="2790" w:type="dxa"/>
            <w:tcBorders>
              <w:top w:val="single" w:sz="6" w:space="0" w:color="auto"/>
              <w:left w:val="single" w:sz="6" w:space="0" w:color="auto"/>
              <w:bottom w:val="single" w:sz="6" w:space="0" w:color="auto"/>
              <w:right w:val="single" w:sz="6" w:space="0" w:color="auto"/>
            </w:tcBorders>
            <w:vAlign w:val="center"/>
            <w:hideMark/>
          </w:tcPr>
          <w:p w14:paraId="7E6E40FF" w14:textId="4DEFA28B" w:rsidR="004D36C1" w:rsidRPr="004D36C1" w:rsidRDefault="004D36C1" w:rsidP="003C03FA">
            <w:pPr>
              <w:jc w:val="center"/>
              <w:rPr>
                <w:sz w:val="20"/>
                <w:szCs w:val="20"/>
              </w:rPr>
            </w:pPr>
            <w:r w:rsidRPr="004D36C1">
              <w:rPr>
                <w:sz w:val="20"/>
                <w:szCs w:val="20"/>
              </w:rPr>
              <w:t>$5,921.80 - $15,008.70</w:t>
            </w:r>
          </w:p>
        </w:tc>
        <w:tc>
          <w:tcPr>
            <w:tcW w:w="2400" w:type="dxa"/>
            <w:tcBorders>
              <w:top w:val="single" w:sz="6" w:space="0" w:color="auto"/>
              <w:left w:val="single" w:sz="6" w:space="0" w:color="auto"/>
              <w:bottom w:val="single" w:sz="6" w:space="0" w:color="auto"/>
              <w:right w:val="single" w:sz="6" w:space="0" w:color="auto"/>
            </w:tcBorders>
            <w:vAlign w:val="center"/>
            <w:hideMark/>
          </w:tcPr>
          <w:p w14:paraId="66C0659A" w14:textId="7D3B7BF8" w:rsidR="004D36C1" w:rsidRPr="004D36C1" w:rsidRDefault="004D36C1" w:rsidP="003C03FA">
            <w:pPr>
              <w:jc w:val="center"/>
              <w:rPr>
                <w:sz w:val="20"/>
                <w:szCs w:val="20"/>
              </w:rPr>
            </w:pPr>
            <w:r w:rsidRPr="004D36C1">
              <w:rPr>
                <w:sz w:val="20"/>
                <w:szCs w:val="20"/>
              </w:rPr>
              <w:t>$10,720.50 - $18,378.00</w:t>
            </w:r>
          </w:p>
        </w:tc>
        <w:tc>
          <w:tcPr>
            <w:tcW w:w="1830" w:type="dxa"/>
            <w:tcBorders>
              <w:top w:val="single" w:sz="6" w:space="0" w:color="auto"/>
              <w:left w:val="single" w:sz="6" w:space="0" w:color="auto"/>
              <w:bottom w:val="single" w:sz="6" w:space="0" w:color="auto"/>
              <w:right w:val="single" w:sz="6" w:space="0" w:color="auto"/>
            </w:tcBorders>
            <w:vAlign w:val="center"/>
            <w:hideMark/>
          </w:tcPr>
          <w:p w14:paraId="7E06C598" w14:textId="6E0FD240" w:rsidR="004D36C1" w:rsidRPr="004D36C1" w:rsidRDefault="004D36C1" w:rsidP="003C03FA">
            <w:pPr>
              <w:jc w:val="center"/>
              <w:rPr>
                <w:sz w:val="20"/>
                <w:szCs w:val="20"/>
              </w:rPr>
            </w:pPr>
            <w:r w:rsidRPr="004D36C1">
              <w:rPr>
                <w:sz w:val="20"/>
                <w:szCs w:val="20"/>
              </w:rPr>
              <w:t>$86.79 per hour</w:t>
            </w:r>
          </w:p>
        </w:tc>
      </w:tr>
      <w:tr w:rsidR="004D36C1" w:rsidRPr="004D36C1" w14:paraId="20F98AF4" w14:textId="77777777" w:rsidTr="004D36C1">
        <w:trPr>
          <w:trHeight w:val="300"/>
        </w:trPr>
        <w:tc>
          <w:tcPr>
            <w:tcW w:w="1050" w:type="dxa"/>
            <w:tcBorders>
              <w:top w:val="single" w:sz="6" w:space="0" w:color="auto"/>
              <w:left w:val="single" w:sz="6" w:space="0" w:color="auto"/>
              <w:bottom w:val="single" w:sz="6" w:space="0" w:color="auto"/>
              <w:right w:val="single" w:sz="6" w:space="0" w:color="auto"/>
            </w:tcBorders>
            <w:shd w:val="clear" w:color="auto" w:fill="E6E6E6"/>
            <w:hideMark/>
          </w:tcPr>
          <w:p w14:paraId="33B2E10E" w14:textId="7001D683" w:rsidR="004D36C1" w:rsidRPr="004D36C1" w:rsidRDefault="004D36C1" w:rsidP="003C03FA">
            <w:pPr>
              <w:jc w:val="center"/>
              <w:rPr>
                <w:sz w:val="20"/>
                <w:szCs w:val="20"/>
              </w:rPr>
            </w:pPr>
            <w:r w:rsidRPr="004D36C1">
              <w:rPr>
                <w:sz w:val="20"/>
                <w:szCs w:val="20"/>
              </w:rPr>
              <w:t>MM6</w:t>
            </w:r>
          </w:p>
        </w:tc>
        <w:tc>
          <w:tcPr>
            <w:tcW w:w="1230"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7070A68E" w14:textId="118F43C6" w:rsidR="004D36C1" w:rsidRPr="004D36C1" w:rsidRDefault="004D36C1" w:rsidP="003C03FA">
            <w:pPr>
              <w:jc w:val="center"/>
              <w:rPr>
                <w:sz w:val="20"/>
                <w:szCs w:val="20"/>
              </w:rPr>
            </w:pPr>
            <w:r w:rsidRPr="004D36C1">
              <w:rPr>
                <w:sz w:val="20"/>
                <w:szCs w:val="20"/>
              </w:rPr>
              <w:t>$9,444.25</w:t>
            </w:r>
          </w:p>
        </w:tc>
        <w:tc>
          <w:tcPr>
            <w:tcW w:w="2790"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2CB298F0" w14:textId="4027B0DC" w:rsidR="004D36C1" w:rsidRPr="004D36C1" w:rsidRDefault="004D36C1" w:rsidP="003C03FA">
            <w:pPr>
              <w:jc w:val="center"/>
              <w:rPr>
                <w:sz w:val="20"/>
                <w:szCs w:val="20"/>
              </w:rPr>
            </w:pPr>
            <w:r w:rsidRPr="004D36C1">
              <w:rPr>
                <w:sz w:val="20"/>
                <w:szCs w:val="20"/>
              </w:rPr>
              <w:t>$6,942.80 - $16,029.70</w:t>
            </w:r>
          </w:p>
        </w:tc>
        <w:tc>
          <w:tcPr>
            <w:tcW w:w="2400"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5AA1F2B2" w14:textId="4DB8CF06" w:rsidR="004D36C1" w:rsidRPr="004D36C1" w:rsidRDefault="004D36C1" w:rsidP="003C03FA">
            <w:pPr>
              <w:jc w:val="center"/>
              <w:rPr>
                <w:sz w:val="20"/>
                <w:szCs w:val="20"/>
              </w:rPr>
            </w:pPr>
            <w:r w:rsidRPr="004D36C1">
              <w:rPr>
                <w:sz w:val="20"/>
                <w:szCs w:val="20"/>
              </w:rPr>
              <w:t>$12,762.50 - $20,420.00</w:t>
            </w:r>
          </w:p>
        </w:tc>
        <w:tc>
          <w:tcPr>
            <w:tcW w:w="1830"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11E889C2" w14:textId="45EAF09F" w:rsidR="004D36C1" w:rsidRPr="004D36C1" w:rsidRDefault="004D36C1" w:rsidP="003C03FA">
            <w:pPr>
              <w:jc w:val="center"/>
              <w:rPr>
                <w:sz w:val="20"/>
                <w:szCs w:val="20"/>
              </w:rPr>
            </w:pPr>
            <w:r w:rsidRPr="004D36C1">
              <w:rPr>
                <w:sz w:val="20"/>
                <w:szCs w:val="20"/>
              </w:rPr>
              <w:t>$102.10 per hour</w:t>
            </w:r>
          </w:p>
        </w:tc>
      </w:tr>
      <w:tr w:rsidR="004D36C1" w:rsidRPr="004D36C1" w14:paraId="45DBDA13" w14:textId="77777777" w:rsidTr="004D36C1">
        <w:trPr>
          <w:trHeight w:val="300"/>
        </w:trPr>
        <w:tc>
          <w:tcPr>
            <w:tcW w:w="1050" w:type="dxa"/>
            <w:tcBorders>
              <w:top w:val="single" w:sz="6" w:space="0" w:color="auto"/>
              <w:left w:val="single" w:sz="6" w:space="0" w:color="auto"/>
              <w:bottom w:val="single" w:sz="6" w:space="0" w:color="auto"/>
              <w:right w:val="single" w:sz="6" w:space="0" w:color="auto"/>
            </w:tcBorders>
            <w:hideMark/>
          </w:tcPr>
          <w:p w14:paraId="20548451" w14:textId="611DDCA0" w:rsidR="004D36C1" w:rsidRPr="004D36C1" w:rsidRDefault="004D36C1" w:rsidP="003C03FA">
            <w:pPr>
              <w:jc w:val="center"/>
              <w:rPr>
                <w:sz w:val="20"/>
                <w:szCs w:val="20"/>
              </w:rPr>
            </w:pPr>
            <w:r w:rsidRPr="004D36C1">
              <w:rPr>
                <w:sz w:val="20"/>
                <w:szCs w:val="20"/>
              </w:rPr>
              <w:t>MM7</w:t>
            </w:r>
          </w:p>
        </w:tc>
        <w:tc>
          <w:tcPr>
            <w:tcW w:w="1230" w:type="dxa"/>
            <w:tcBorders>
              <w:top w:val="single" w:sz="6" w:space="0" w:color="auto"/>
              <w:left w:val="single" w:sz="6" w:space="0" w:color="auto"/>
              <w:bottom w:val="single" w:sz="6" w:space="0" w:color="auto"/>
              <w:right w:val="single" w:sz="6" w:space="0" w:color="auto"/>
            </w:tcBorders>
            <w:vAlign w:val="center"/>
            <w:hideMark/>
          </w:tcPr>
          <w:p w14:paraId="6564CA73" w14:textId="51A5D04C" w:rsidR="004D36C1" w:rsidRPr="004D36C1" w:rsidRDefault="004D36C1" w:rsidP="003C03FA">
            <w:pPr>
              <w:jc w:val="center"/>
              <w:rPr>
                <w:sz w:val="20"/>
                <w:szCs w:val="20"/>
              </w:rPr>
            </w:pPr>
            <w:r w:rsidRPr="004D36C1">
              <w:rPr>
                <w:sz w:val="20"/>
                <w:szCs w:val="20"/>
              </w:rPr>
              <w:t>$9,444.25</w:t>
            </w:r>
          </w:p>
        </w:tc>
        <w:tc>
          <w:tcPr>
            <w:tcW w:w="2790" w:type="dxa"/>
            <w:tcBorders>
              <w:top w:val="single" w:sz="6" w:space="0" w:color="auto"/>
              <w:left w:val="single" w:sz="6" w:space="0" w:color="auto"/>
              <w:bottom w:val="single" w:sz="6" w:space="0" w:color="auto"/>
              <w:right w:val="single" w:sz="6" w:space="0" w:color="auto"/>
            </w:tcBorders>
            <w:vAlign w:val="center"/>
            <w:hideMark/>
          </w:tcPr>
          <w:p w14:paraId="66B7925D" w14:textId="6134DC35" w:rsidR="004D36C1" w:rsidRPr="004D36C1" w:rsidRDefault="004D36C1" w:rsidP="003C03FA">
            <w:pPr>
              <w:jc w:val="center"/>
              <w:rPr>
                <w:sz w:val="20"/>
                <w:szCs w:val="20"/>
              </w:rPr>
            </w:pPr>
            <w:r w:rsidRPr="004D36C1">
              <w:rPr>
                <w:sz w:val="20"/>
                <w:szCs w:val="20"/>
              </w:rPr>
              <w:t>$6,942.80 - $16,029.70</w:t>
            </w:r>
          </w:p>
        </w:tc>
        <w:tc>
          <w:tcPr>
            <w:tcW w:w="2400" w:type="dxa"/>
            <w:tcBorders>
              <w:top w:val="single" w:sz="6" w:space="0" w:color="auto"/>
              <w:left w:val="single" w:sz="6" w:space="0" w:color="auto"/>
              <w:bottom w:val="single" w:sz="6" w:space="0" w:color="auto"/>
              <w:right w:val="single" w:sz="6" w:space="0" w:color="auto"/>
            </w:tcBorders>
            <w:vAlign w:val="center"/>
            <w:hideMark/>
          </w:tcPr>
          <w:p w14:paraId="2B76EBE7" w14:textId="43F0CCF9" w:rsidR="004D36C1" w:rsidRPr="004D36C1" w:rsidRDefault="004D36C1" w:rsidP="003C03FA">
            <w:pPr>
              <w:jc w:val="center"/>
              <w:rPr>
                <w:sz w:val="20"/>
                <w:szCs w:val="20"/>
              </w:rPr>
            </w:pPr>
            <w:r w:rsidRPr="004D36C1">
              <w:rPr>
                <w:sz w:val="20"/>
                <w:szCs w:val="20"/>
              </w:rPr>
              <w:t>$12,762.50 - $20,420.00</w:t>
            </w:r>
          </w:p>
        </w:tc>
        <w:tc>
          <w:tcPr>
            <w:tcW w:w="1830" w:type="dxa"/>
            <w:tcBorders>
              <w:top w:val="single" w:sz="6" w:space="0" w:color="auto"/>
              <w:left w:val="single" w:sz="6" w:space="0" w:color="auto"/>
              <w:bottom w:val="single" w:sz="6" w:space="0" w:color="auto"/>
              <w:right w:val="single" w:sz="6" w:space="0" w:color="auto"/>
            </w:tcBorders>
            <w:vAlign w:val="center"/>
            <w:hideMark/>
          </w:tcPr>
          <w:p w14:paraId="0C44C8E6" w14:textId="07F43FA2" w:rsidR="004D36C1" w:rsidRPr="004D36C1" w:rsidRDefault="004D36C1" w:rsidP="003C03FA">
            <w:pPr>
              <w:jc w:val="center"/>
              <w:rPr>
                <w:sz w:val="20"/>
                <w:szCs w:val="20"/>
              </w:rPr>
            </w:pPr>
            <w:r w:rsidRPr="004D36C1">
              <w:rPr>
                <w:sz w:val="20"/>
                <w:szCs w:val="20"/>
              </w:rPr>
              <w:t>$112.31 per hour</w:t>
            </w:r>
          </w:p>
        </w:tc>
      </w:tr>
    </w:tbl>
    <w:p w14:paraId="083025DD" w14:textId="77777777" w:rsidR="00AC426D" w:rsidRDefault="00AC426D" w:rsidP="00AC426D">
      <w:pPr>
        <w:spacing w:before="0" w:after="0"/>
      </w:pPr>
    </w:p>
    <w:p w14:paraId="130D07E1" w14:textId="73281142" w:rsidR="004D36C1" w:rsidRPr="004D36C1" w:rsidRDefault="004D36C1" w:rsidP="00AC426D">
      <w:pPr>
        <w:spacing w:before="0"/>
      </w:pPr>
      <w:r w:rsidRPr="004D36C1">
        <w:t xml:space="preserve">For detailed payment rates, please see the </w:t>
      </w:r>
      <w:hyperlink r:id="rId20" w:tgtFrame="_blank" w:history="1">
        <w:r w:rsidRPr="004D36C1">
          <w:rPr>
            <w:rStyle w:val="Hyperlink"/>
          </w:rPr>
          <w:t>NCP framework</w:t>
        </w:r>
      </w:hyperlink>
      <w:r w:rsidRPr="004D36C1">
        <w:t>.  </w:t>
      </w:r>
    </w:p>
    <w:p w14:paraId="75F40DD0" w14:textId="458F6C1C" w:rsidR="004D36C1" w:rsidRPr="004D36C1" w:rsidRDefault="004D36C1" w:rsidP="004D36C1">
      <w:r w:rsidRPr="004D36C1">
        <w:t xml:space="preserve">Payments are based on the pro-rata FTE training of the registrar. </w:t>
      </w:r>
      <w:r w:rsidRPr="004D36C1">
        <w:rPr>
          <w:i/>
          <w:iCs/>
        </w:rPr>
        <w:t xml:space="preserve">Note: The pro-rata FTE of registrar payments has come into effect as of </w:t>
      </w:r>
      <w:r w:rsidR="00062747">
        <w:rPr>
          <w:i/>
          <w:iCs/>
        </w:rPr>
        <w:t>s</w:t>
      </w:r>
      <w:r w:rsidRPr="004D36C1">
        <w:rPr>
          <w:i/>
          <w:iCs/>
        </w:rPr>
        <w:t xml:space="preserve">emester </w:t>
      </w:r>
      <w:r w:rsidR="00062747">
        <w:rPr>
          <w:i/>
          <w:iCs/>
        </w:rPr>
        <w:t>two</w:t>
      </w:r>
      <w:r w:rsidRPr="004D36C1">
        <w:rPr>
          <w:i/>
          <w:iCs/>
        </w:rPr>
        <w:t>, 2025.</w:t>
      </w:r>
      <w:r w:rsidRPr="004D36C1">
        <w:t> </w:t>
      </w:r>
    </w:p>
    <w:p w14:paraId="2EC2E4EB" w14:textId="474BA59F" w:rsidR="004D36C1" w:rsidRPr="004D36C1" w:rsidRDefault="004D36C1" w:rsidP="004D36C1">
      <w:r w:rsidRPr="004D36C1">
        <w:t xml:space="preserve">From the commencement of </w:t>
      </w:r>
      <w:r w:rsidR="00062747">
        <w:t>s</w:t>
      </w:r>
      <w:r w:rsidRPr="004D36C1">
        <w:t xml:space="preserve">emester </w:t>
      </w:r>
      <w:r w:rsidR="00062747">
        <w:t>one</w:t>
      </w:r>
      <w:r w:rsidRPr="004D36C1">
        <w:t>, 2026, indexation will be applied to Registrar, Supervisor and Practice Payments, including Salary Support, see table above for new rates.  </w:t>
      </w:r>
    </w:p>
    <w:p w14:paraId="28F84EC0" w14:textId="50736552" w:rsidR="007B5876" w:rsidRDefault="007B5876" w:rsidP="007B5876">
      <w:pPr>
        <w:pStyle w:val="Heading2"/>
      </w:pPr>
      <w:r>
        <w:t>Additional payments under the Flexible Payment Pool</w:t>
      </w:r>
      <w:r w:rsidR="005305E2">
        <w:t xml:space="preserve"> </w:t>
      </w:r>
    </w:p>
    <w:p w14:paraId="74AB8BC2" w14:textId="77777777" w:rsidR="005305E2" w:rsidRPr="005305E2" w:rsidRDefault="005305E2" w:rsidP="005305E2">
      <w:r w:rsidRPr="005305E2">
        <w:t>Under the Flexible Payments Pool, additional payments may be made directly by the colleges to support AGPT participants to assist with activities to deliver quality training – especially in areas facing difficulties in attracting and retaining GPs.  </w:t>
      </w:r>
    </w:p>
    <w:p w14:paraId="741D8217" w14:textId="77777777" w:rsidR="005305E2" w:rsidRPr="005305E2" w:rsidRDefault="005305E2" w:rsidP="005305E2">
      <w:r w:rsidRPr="005305E2">
        <w:t>For more information on flexible payments see: </w:t>
      </w:r>
    </w:p>
    <w:p w14:paraId="2B14ACDC" w14:textId="77777777" w:rsidR="005305E2" w:rsidRPr="005305E2" w:rsidRDefault="005305E2" w:rsidP="005305E2">
      <w:r w:rsidRPr="00025C23">
        <w:rPr>
          <w:b/>
          <w:bCs/>
        </w:rPr>
        <w:t xml:space="preserve">ACRRM: </w:t>
      </w:r>
      <w:hyperlink r:id="rId21" w:tgtFrame="_blank" w:history="1">
        <w:r w:rsidRPr="005305E2">
          <w:rPr>
            <w:rStyle w:val="Hyperlink"/>
          </w:rPr>
          <w:t>ACRRM Flexible Funds Policy</w:t>
        </w:r>
      </w:hyperlink>
      <w:r w:rsidRPr="005305E2">
        <w:t> </w:t>
      </w:r>
    </w:p>
    <w:p w14:paraId="12825435" w14:textId="14A9C32C" w:rsidR="004D36C1" w:rsidRDefault="005305E2" w:rsidP="004E6279">
      <w:r w:rsidRPr="00025C23">
        <w:rPr>
          <w:b/>
          <w:bCs/>
        </w:rPr>
        <w:t>RACGP:</w:t>
      </w:r>
      <w:r w:rsidRPr="005305E2">
        <w:t xml:space="preserve"> </w:t>
      </w:r>
      <w:hyperlink r:id="rId22" w:tgtFrame="_blank" w:history="1">
        <w:r w:rsidRPr="005305E2">
          <w:rPr>
            <w:rStyle w:val="Hyperlink"/>
          </w:rPr>
          <w:t>RACGP Flexible Funds Policy</w:t>
        </w:r>
      </w:hyperlink>
      <w:r w:rsidRPr="005305E2">
        <w:t> </w:t>
      </w:r>
    </w:p>
    <w:p w14:paraId="11A49D01" w14:textId="5DD41127" w:rsidR="005305E2" w:rsidRDefault="005305E2" w:rsidP="005305E2">
      <w:pPr>
        <w:pStyle w:val="Heading2"/>
      </w:pPr>
      <w:r>
        <w:t>How the payment system works</w:t>
      </w:r>
    </w:p>
    <w:p w14:paraId="466FB692" w14:textId="77777777" w:rsidR="00823520" w:rsidRPr="00823520" w:rsidRDefault="00823520" w:rsidP="00823520">
      <w:pPr>
        <w:numPr>
          <w:ilvl w:val="0"/>
          <w:numId w:val="32"/>
        </w:numPr>
      </w:pPr>
      <w:r w:rsidRPr="00823520">
        <w:t>Payments made under the NCP framework are administered by Services Australia in collaboration with the GP training colleges.  </w:t>
      </w:r>
    </w:p>
    <w:p w14:paraId="46BBD821" w14:textId="77777777" w:rsidR="00823520" w:rsidRPr="00823520" w:rsidRDefault="00823520" w:rsidP="00823520">
      <w:pPr>
        <w:numPr>
          <w:ilvl w:val="0"/>
          <w:numId w:val="33"/>
        </w:numPr>
      </w:pPr>
      <w:r w:rsidRPr="00823520">
        <w:lastRenderedPageBreak/>
        <w:t>These payments are also referred to as General Practice Training Payments (GPTP)</w:t>
      </w:r>
      <w:r w:rsidRPr="00823520">
        <w:rPr>
          <w:b/>
          <w:bCs/>
        </w:rPr>
        <w:t xml:space="preserve"> </w:t>
      </w:r>
      <w:r w:rsidRPr="00823520">
        <w:t>and are delivered through a Services Australia payment system.  </w:t>
      </w:r>
    </w:p>
    <w:p w14:paraId="2F5F42B4" w14:textId="77777777" w:rsidR="00823520" w:rsidRPr="00823520" w:rsidRDefault="00823520" w:rsidP="00823520">
      <w:pPr>
        <w:numPr>
          <w:ilvl w:val="0"/>
          <w:numId w:val="34"/>
        </w:numPr>
      </w:pPr>
      <w:r w:rsidRPr="00823520">
        <w:t>All eligible participants of the college-led AGPT program need to be registered with Services Australia to receive NCPs. </w:t>
      </w:r>
    </w:p>
    <w:p w14:paraId="6E2112AA" w14:textId="6F07864A" w:rsidR="005305E2" w:rsidRDefault="00823520" w:rsidP="004E6279">
      <w:pPr>
        <w:numPr>
          <w:ilvl w:val="0"/>
          <w:numId w:val="35"/>
        </w:numPr>
      </w:pPr>
      <w:r w:rsidRPr="00823520">
        <w:t>ACRRM and RACGP are responsible for validating training data and providing the data to Services Australia to initiate and facilitate the NCPs. </w:t>
      </w:r>
    </w:p>
    <w:p w14:paraId="6518B873" w14:textId="67E69B06" w:rsidR="004D7C89" w:rsidRDefault="004D7C89" w:rsidP="004D7C89">
      <w:pPr>
        <w:pStyle w:val="Heading2"/>
      </w:pPr>
      <w:r>
        <w:t>Notification for changes to participant’s training arrangements</w:t>
      </w:r>
    </w:p>
    <w:p w14:paraId="7E2D2AC6" w14:textId="47209063" w:rsidR="003C03FA" w:rsidRPr="003C03FA" w:rsidRDefault="005E0700" w:rsidP="003C03FA">
      <w:r>
        <w:t>F</w:t>
      </w:r>
      <w:r w:rsidR="003C03FA" w:rsidRPr="003C03FA">
        <w:t>urther information on how to register for NCPs via the Services Australia payment system visit</w:t>
      </w:r>
      <w:r w:rsidR="00DB4855">
        <w:t xml:space="preserve">: </w:t>
      </w:r>
      <w:hyperlink r:id="rId23" w:tgtFrame="_blank" w:history="1">
        <w:r w:rsidR="003C03FA" w:rsidRPr="003C03FA">
          <w:rPr>
            <w:rStyle w:val="Hyperlink"/>
          </w:rPr>
          <w:t>Register for General Practice Training Payments</w:t>
        </w:r>
      </w:hyperlink>
      <w:r w:rsidR="00DB4855">
        <w:t>.</w:t>
      </w:r>
      <w:r w:rsidR="003C03FA" w:rsidRPr="003C03FA">
        <w:t> </w:t>
      </w:r>
    </w:p>
    <w:p w14:paraId="25CEF088" w14:textId="77777777" w:rsidR="003C03FA" w:rsidRPr="003C03FA" w:rsidRDefault="003C03FA" w:rsidP="003C03FA">
      <w:r w:rsidRPr="003C03FA">
        <w:t>Participants will need access to the following Services Australia systems:  </w:t>
      </w:r>
    </w:p>
    <w:tbl>
      <w:tblPr>
        <w:tblW w:w="60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0"/>
        <w:gridCol w:w="1555"/>
        <w:gridCol w:w="1555"/>
        <w:gridCol w:w="1555"/>
      </w:tblGrid>
      <w:tr w:rsidR="003C03FA" w:rsidRPr="003C03FA" w14:paraId="655496DB" w14:textId="77777777" w:rsidTr="00025C23">
        <w:trPr>
          <w:trHeight w:val="300"/>
        </w:trPr>
        <w:tc>
          <w:tcPr>
            <w:tcW w:w="1410" w:type="dxa"/>
            <w:tcBorders>
              <w:top w:val="single" w:sz="6" w:space="0" w:color="auto"/>
              <w:left w:val="single" w:sz="6" w:space="0" w:color="auto"/>
              <w:bottom w:val="single" w:sz="6" w:space="0" w:color="auto"/>
              <w:right w:val="single" w:sz="6" w:space="0" w:color="auto"/>
            </w:tcBorders>
            <w:shd w:val="clear" w:color="auto" w:fill="3F4A75" w:themeFill="text2"/>
            <w:hideMark/>
          </w:tcPr>
          <w:p w14:paraId="0EEE5BF7" w14:textId="77777777" w:rsidR="003C03FA" w:rsidRPr="003C03FA" w:rsidRDefault="003C03FA" w:rsidP="003C03FA">
            <w:pPr>
              <w:rPr>
                <w:sz w:val="21"/>
                <w:szCs w:val="21"/>
              </w:rPr>
            </w:pPr>
            <w:r w:rsidRPr="003C03FA">
              <w:rPr>
                <w:sz w:val="21"/>
                <w:szCs w:val="21"/>
              </w:rPr>
              <w:t>  </w:t>
            </w:r>
          </w:p>
        </w:tc>
        <w:tc>
          <w:tcPr>
            <w:tcW w:w="1555" w:type="dxa"/>
            <w:tcBorders>
              <w:top w:val="single" w:sz="6" w:space="0" w:color="auto"/>
              <w:left w:val="single" w:sz="6" w:space="0" w:color="auto"/>
              <w:bottom w:val="single" w:sz="6" w:space="0" w:color="auto"/>
              <w:right w:val="single" w:sz="6" w:space="0" w:color="auto"/>
            </w:tcBorders>
            <w:shd w:val="clear" w:color="auto" w:fill="3F4A75" w:themeFill="text2"/>
            <w:vAlign w:val="center"/>
            <w:hideMark/>
          </w:tcPr>
          <w:p w14:paraId="694ABBF0" w14:textId="2C53B52F" w:rsidR="003C03FA" w:rsidRPr="003C03FA" w:rsidRDefault="003C03FA" w:rsidP="005E0700">
            <w:pPr>
              <w:jc w:val="center"/>
              <w:rPr>
                <w:color w:val="FFFFFF" w:themeColor="background1"/>
                <w:sz w:val="21"/>
                <w:szCs w:val="21"/>
              </w:rPr>
            </w:pPr>
            <w:r w:rsidRPr="003C03FA">
              <w:rPr>
                <w:b/>
                <w:bCs/>
                <w:color w:val="FFFFFF" w:themeColor="background1"/>
                <w:sz w:val="21"/>
                <w:szCs w:val="21"/>
              </w:rPr>
              <w:t>PRODA</w:t>
            </w:r>
          </w:p>
        </w:tc>
        <w:tc>
          <w:tcPr>
            <w:tcW w:w="1555" w:type="dxa"/>
            <w:tcBorders>
              <w:top w:val="single" w:sz="6" w:space="0" w:color="auto"/>
              <w:left w:val="single" w:sz="6" w:space="0" w:color="auto"/>
              <w:bottom w:val="single" w:sz="6" w:space="0" w:color="auto"/>
              <w:right w:val="single" w:sz="6" w:space="0" w:color="auto"/>
            </w:tcBorders>
            <w:shd w:val="clear" w:color="auto" w:fill="3F4A75" w:themeFill="text2"/>
            <w:vAlign w:val="center"/>
            <w:hideMark/>
          </w:tcPr>
          <w:p w14:paraId="7318E2A4" w14:textId="225A8C4A" w:rsidR="003C03FA" w:rsidRPr="003C03FA" w:rsidRDefault="003C03FA" w:rsidP="005E0700">
            <w:pPr>
              <w:jc w:val="center"/>
              <w:rPr>
                <w:color w:val="FFFFFF" w:themeColor="background1"/>
                <w:sz w:val="21"/>
                <w:szCs w:val="21"/>
              </w:rPr>
            </w:pPr>
            <w:r w:rsidRPr="003C03FA">
              <w:rPr>
                <w:b/>
                <w:bCs/>
                <w:color w:val="FFFFFF" w:themeColor="background1"/>
                <w:sz w:val="21"/>
                <w:szCs w:val="21"/>
              </w:rPr>
              <w:t>HPOS</w:t>
            </w:r>
          </w:p>
        </w:tc>
        <w:tc>
          <w:tcPr>
            <w:tcW w:w="1555" w:type="dxa"/>
            <w:tcBorders>
              <w:top w:val="single" w:sz="6" w:space="0" w:color="auto"/>
              <w:left w:val="single" w:sz="6" w:space="0" w:color="auto"/>
              <w:bottom w:val="single" w:sz="6" w:space="0" w:color="auto"/>
              <w:right w:val="single" w:sz="6" w:space="0" w:color="auto"/>
            </w:tcBorders>
            <w:shd w:val="clear" w:color="auto" w:fill="3F4A75" w:themeFill="text2"/>
            <w:hideMark/>
          </w:tcPr>
          <w:p w14:paraId="1CBBA278" w14:textId="06C4BFEA" w:rsidR="003C03FA" w:rsidRPr="003C03FA" w:rsidRDefault="003C03FA" w:rsidP="005E0700">
            <w:pPr>
              <w:jc w:val="center"/>
              <w:rPr>
                <w:color w:val="FFFFFF" w:themeColor="background1"/>
                <w:sz w:val="21"/>
                <w:szCs w:val="21"/>
              </w:rPr>
            </w:pPr>
            <w:r w:rsidRPr="003C03FA">
              <w:rPr>
                <w:b/>
                <w:bCs/>
                <w:color w:val="FFFFFF" w:themeColor="background1"/>
                <w:sz w:val="21"/>
                <w:szCs w:val="21"/>
              </w:rPr>
              <w:t>Organisation Register</w:t>
            </w:r>
          </w:p>
        </w:tc>
      </w:tr>
      <w:tr w:rsidR="003C03FA" w:rsidRPr="003C03FA" w14:paraId="754A9357" w14:textId="77777777" w:rsidTr="00025C23">
        <w:trPr>
          <w:trHeight w:val="300"/>
        </w:trPr>
        <w:tc>
          <w:tcPr>
            <w:tcW w:w="1410" w:type="dxa"/>
            <w:tcBorders>
              <w:top w:val="single" w:sz="6" w:space="0" w:color="auto"/>
              <w:left w:val="single" w:sz="6" w:space="0" w:color="auto"/>
              <w:bottom w:val="single" w:sz="6" w:space="0" w:color="auto"/>
              <w:right w:val="single" w:sz="6" w:space="0" w:color="auto"/>
            </w:tcBorders>
            <w:vAlign w:val="center"/>
            <w:hideMark/>
          </w:tcPr>
          <w:p w14:paraId="792C3169" w14:textId="5175115A" w:rsidR="003C03FA" w:rsidRPr="003C03FA" w:rsidRDefault="003C03FA" w:rsidP="00025C23">
            <w:pPr>
              <w:jc w:val="center"/>
              <w:rPr>
                <w:sz w:val="21"/>
                <w:szCs w:val="21"/>
              </w:rPr>
            </w:pPr>
            <w:r w:rsidRPr="003C03FA">
              <w:rPr>
                <w:sz w:val="21"/>
                <w:szCs w:val="21"/>
              </w:rPr>
              <w:t>Registrars</w:t>
            </w:r>
          </w:p>
        </w:tc>
        <w:tc>
          <w:tcPr>
            <w:tcW w:w="1555" w:type="dxa"/>
            <w:tcBorders>
              <w:top w:val="single" w:sz="6" w:space="0" w:color="auto"/>
              <w:left w:val="single" w:sz="6" w:space="0" w:color="auto"/>
              <w:bottom w:val="single" w:sz="6" w:space="0" w:color="auto"/>
              <w:right w:val="single" w:sz="6" w:space="0" w:color="auto"/>
            </w:tcBorders>
            <w:vAlign w:val="center"/>
            <w:hideMark/>
          </w:tcPr>
          <w:p w14:paraId="2F7091E4" w14:textId="45031CFE" w:rsidR="003C03FA" w:rsidRPr="003C03FA" w:rsidRDefault="003C03FA" w:rsidP="005E0700">
            <w:pPr>
              <w:jc w:val="center"/>
              <w:rPr>
                <w:sz w:val="21"/>
                <w:szCs w:val="21"/>
              </w:rPr>
            </w:pPr>
            <w:r w:rsidRPr="005E0700">
              <w:rPr>
                <w:noProof/>
                <w:sz w:val="21"/>
                <w:szCs w:val="21"/>
              </w:rPr>
              <w:drawing>
                <wp:inline distT="0" distB="0" distL="0" distR="0" wp14:anchorId="3C66F649" wp14:editId="485C5E7B">
                  <wp:extent cx="171450" cy="152400"/>
                  <wp:effectExtent l="0" t="0" r="0" b="0"/>
                  <wp:docPr id="850285730" name="Picture 24" descr="Tick to indicate this system is nee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Tick to indicate this system is need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1450" cy="152400"/>
                          </a:xfrm>
                          <a:prstGeom prst="rect">
                            <a:avLst/>
                          </a:prstGeom>
                          <a:noFill/>
                          <a:ln>
                            <a:noFill/>
                          </a:ln>
                        </pic:spPr>
                      </pic:pic>
                    </a:graphicData>
                  </a:graphic>
                </wp:inline>
              </w:drawing>
            </w:r>
          </w:p>
        </w:tc>
        <w:tc>
          <w:tcPr>
            <w:tcW w:w="1555" w:type="dxa"/>
            <w:tcBorders>
              <w:top w:val="single" w:sz="6" w:space="0" w:color="auto"/>
              <w:left w:val="single" w:sz="6" w:space="0" w:color="auto"/>
              <w:bottom w:val="single" w:sz="6" w:space="0" w:color="auto"/>
              <w:right w:val="single" w:sz="6" w:space="0" w:color="auto"/>
            </w:tcBorders>
            <w:vAlign w:val="center"/>
            <w:hideMark/>
          </w:tcPr>
          <w:p w14:paraId="0C999E57" w14:textId="237C23D4" w:rsidR="003C03FA" w:rsidRPr="003C03FA" w:rsidRDefault="003C03FA" w:rsidP="005E0700">
            <w:pPr>
              <w:jc w:val="center"/>
              <w:rPr>
                <w:sz w:val="21"/>
                <w:szCs w:val="21"/>
              </w:rPr>
            </w:pPr>
            <w:r w:rsidRPr="005E0700">
              <w:rPr>
                <w:noProof/>
                <w:sz w:val="21"/>
                <w:szCs w:val="21"/>
              </w:rPr>
              <w:drawing>
                <wp:inline distT="0" distB="0" distL="0" distR="0" wp14:anchorId="55031853" wp14:editId="2E0EF10A">
                  <wp:extent cx="171450" cy="152400"/>
                  <wp:effectExtent l="0" t="0" r="0" b="0"/>
                  <wp:docPr id="161442970" name="Picture 23" descr="A black check mark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A black check mark on a white backgroun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1450" cy="152400"/>
                          </a:xfrm>
                          <a:prstGeom prst="rect">
                            <a:avLst/>
                          </a:prstGeom>
                          <a:noFill/>
                          <a:ln>
                            <a:noFill/>
                          </a:ln>
                        </pic:spPr>
                      </pic:pic>
                    </a:graphicData>
                  </a:graphic>
                </wp:inline>
              </w:drawing>
            </w:r>
          </w:p>
        </w:tc>
        <w:tc>
          <w:tcPr>
            <w:tcW w:w="1555" w:type="dxa"/>
            <w:tcBorders>
              <w:top w:val="single" w:sz="6" w:space="0" w:color="auto"/>
              <w:left w:val="single" w:sz="6" w:space="0" w:color="auto"/>
              <w:bottom w:val="single" w:sz="6" w:space="0" w:color="auto"/>
              <w:right w:val="single" w:sz="6" w:space="0" w:color="auto"/>
            </w:tcBorders>
            <w:hideMark/>
          </w:tcPr>
          <w:p w14:paraId="7C5C2028" w14:textId="6C77308A" w:rsidR="003C03FA" w:rsidRPr="003C03FA" w:rsidRDefault="003C03FA" w:rsidP="005E0700">
            <w:pPr>
              <w:jc w:val="center"/>
              <w:rPr>
                <w:sz w:val="21"/>
                <w:szCs w:val="21"/>
              </w:rPr>
            </w:pPr>
          </w:p>
        </w:tc>
      </w:tr>
      <w:tr w:rsidR="003C03FA" w:rsidRPr="003C03FA" w14:paraId="6D0066D8" w14:textId="77777777" w:rsidTr="00025C23">
        <w:trPr>
          <w:trHeight w:val="300"/>
        </w:trPr>
        <w:tc>
          <w:tcPr>
            <w:tcW w:w="1410" w:type="dxa"/>
            <w:tcBorders>
              <w:top w:val="single" w:sz="6" w:space="0" w:color="auto"/>
              <w:left w:val="single" w:sz="6" w:space="0" w:color="auto"/>
              <w:bottom w:val="single" w:sz="6" w:space="0" w:color="auto"/>
              <w:right w:val="single" w:sz="6" w:space="0" w:color="auto"/>
            </w:tcBorders>
            <w:vAlign w:val="center"/>
            <w:hideMark/>
          </w:tcPr>
          <w:p w14:paraId="490377B3" w14:textId="13277B12" w:rsidR="003C03FA" w:rsidRPr="003C03FA" w:rsidRDefault="003C03FA" w:rsidP="00025C23">
            <w:pPr>
              <w:jc w:val="center"/>
              <w:rPr>
                <w:sz w:val="21"/>
                <w:szCs w:val="21"/>
              </w:rPr>
            </w:pPr>
            <w:r w:rsidRPr="003C03FA">
              <w:rPr>
                <w:sz w:val="21"/>
                <w:szCs w:val="21"/>
              </w:rPr>
              <w:t>Supervisors</w:t>
            </w:r>
          </w:p>
        </w:tc>
        <w:tc>
          <w:tcPr>
            <w:tcW w:w="1555" w:type="dxa"/>
            <w:tcBorders>
              <w:top w:val="single" w:sz="6" w:space="0" w:color="auto"/>
              <w:left w:val="single" w:sz="6" w:space="0" w:color="auto"/>
              <w:bottom w:val="single" w:sz="6" w:space="0" w:color="auto"/>
              <w:right w:val="single" w:sz="6" w:space="0" w:color="auto"/>
            </w:tcBorders>
            <w:vAlign w:val="center"/>
            <w:hideMark/>
          </w:tcPr>
          <w:p w14:paraId="2513FB0D" w14:textId="338E04A3" w:rsidR="003C03FA" w:rsidRPr="003C03FA" w:rsidRDefault="003C03FA" w:rsidP="005E0700">
            <w:pPr>
              <w:jc w:val="center"/>
              <w:rPr>
                <w:sz w:val="21"/>
                <w:szCs w:val="21"/>
              </w:rPr>
            </w:pPr>
            <w:r w:rsidRPr="005E0700">
              <w:rPr>
                <w:noProof/>
                <w:sz w:val="21"/>
                <w:szCs w:val="21"/>
              </w:rPr>
              <w:drawing>
                <wp:inline distT="0" distB="0" distL="0" distR="0" wp14:anchorId="72C8FEC4" wp14:editId="12DE8E8A">
                  <wp:extent cx="171450" cy="152400"/>
                  <wp:effectExtent l="0" t="0" r="0" b="0"/>
                  <wp:docPr id="1340147143" name="Picture 22" descr="A black check mark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A black check mark on a white backgroun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1450" cy="152400"/>
                          </a:xfrm>
                          <a:prstGeom prst="rect">
                            <a:avLst/>
                          </a:prstGeom>
                          <a:noFill/>
                          <a:ln>
                            <a:noFill/>
                          </a:ln>
                        </pic:spPr>
                      </pic:pic>
                    </a:graphicData>
                  </a:graphic>
                </wp:inline>
              </w:drawing>
            </w:r>
          </w:p>
        </w:tc>
        <w:tc>
          <w:tcPr>
            <w:tcW w:w="1555" w:type="dxa"/>
            <w:tcBorders>
              <w:top w:val="single" w:sz="6" w:space="0" w:color="auto"/>
              <w:left w:val="single" w:sz="6" w:space="0" w:color="auto"/>
              <w:bottom w:val="single" w:sz="6" w:space="0" w:color="auto"/>
              <w:right w:val="single" w:sz="6" w:space="0" w:color="auto"/>
            </w:tcBorders>
            <w:vAlign w:val="center"/>
            <w:hideMark/>
          </w:tcPr>
          <w:p w14:paraId="0A92E037" w14:textId="6A54A745" w:rsidR="003C03FA" w:rsidRPr="003C03FA" w:rsidRDefault="003C03FA" w:rsidP="005E0700">
            <w:pPr>
              <w:jc w:val="center"/>
              <w:rPr>
                <w:sz w:val="21"/>
                <w:szCs w:val="21"/>
              </w:rPr>
            </w:pPr>
            <w:r w:rsidRPr="005E0700">
              <w:rPr>
                <w:noProof/>
                <w:sz w:val="21"/>
                <w:szCs w:val="21"/>
              </w:rPr>
              <w:drawing>
                <wp:inline distT="0" distB="0" distL="0" distR="0" wp14:anchorId="23E2A482" wp14:editId="0DAFC9A5">
                  <wp:extent cx="171450" cy="152400"/>
                  <wp:effectExtent l="0" t="0" r="0" b="0"/>
                  <wp:docPr id="1797163329" name="Picture 21" descr="A black check mark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A black check mark on a white backgroun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1450" cy="152400"/>
                          </a:xfrm>
                          <a:prstGeom prst="rect">
                            <a:avLst/>
                          </a:prstGeom>
                          <a:noFill/>
                          <a:ln>
                            <a:noFill/>
                          </a:ln>
                        </pic:spPr>
                      </pic:pic>
                    </a:graphicData>
                  </a:graphic>
                </wp:inline>
              </w:drawing>
            </w:r>
          </w:p>
        </w:tc>
        <w:tc>
          <w:tcPr>
            <w:tcW w:w="1555" w:type="dxa"/>
            <w:tcBorders>
              <w:top w:val="single" w:sz="6" w:space="0" w:color="auto"/>
              <w:left w:val="single" w:sz="6" w:space="0" w:color="auto"/>
              <w:bottom w:val="single" w:sz="6" w:space="0" w:color="auto"/>
              <w:right w:val="single" w:sz="6" w:space="0" w:color="auto"/>
            </w:tcBorders>
            <w:hideMark/>
          </w:tcPr>
          <w:p w14:paraId="3FB06430" w14:textId="4CA1FBE6" w:rsidR="003C03FA" w:rsidRPr="003C03FA" w:rsidRDefault="003C03FA" w:rsidP="005E0700">
            <w:pPr>
              <w:jc w:val="center"/>
              <w:rPr>
                <w:sz w:val="21"/>
                <w:szCs w:val="21"/>
              </w:rPr>
            </w:pPr>
            <w:r w:rsidRPr="005E0700">
              <w:rPr>
                <w:noProof/>
                <w:sz w:val="21"/>
                <w:szCs w:val="21"/>
              </w:rPr>
              <w:drawing>
                <wp:inline distT="0" distB="0" distL="0" distR="0" wp14:anchorId="48CDDA14" wp14:editId="4AA92800">
                  <wp:extent cx="171450" cy="152400"/>
                  <wp:effectExtent l="0" t="0" r="0" b="0"/>
                  <wp:docPr id="1338473930" name="Picture 20" descr="A black check mark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A black check mark on a white background"/>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1450" cy="152400"/>
                          </a:xfrm>
                          <a:prstGeom prst="rect">
                            <a:avLst/>
                          </a:prstGeom>
                          <a:noFill/>
                          <a:ln>
                            <a:noFill/>
                          </a:ln>
                        </pic:spPr>
                      </pic:pic>
                    </a:graphicData>
                  </a:graphic>
                </wp:inline>
              </w:drawing>
            </w:r>
          </w:p>
        </w:tc>
      </w:tr>
      <w:tr w:rsidR="003C03FA" w:rsidRPr="003C03FA" w14:paraId="6993037C" w14:textId="77777777" w:rsidTr="00025C23">
        <w:trPr>
          <w:trHeight w:val="300"/>
        </w:trPr>
        <w:tc>
          <w:tcPr>
            <w:tcW w:w="1410" w:type="dxa"/>
            <w:tcBorders>
              <w:top w:val="single" w:sz="6" w:space="0" w:color="auto"/>
              <w:left w:val="single" w:sz="6" w:space="0" w:color="auto"/>
              <w:bottom w:val="single" w:sz="6" w:space="0" w:color="auto"/>
              <w:right w:val="single" w:sz="6" w:space="0" w:color="auto"/>
            </w:tcBorders>
            <w:vAlign w:val="center"/>
            <w:hideMark/>
          </w:tcPr>
          <w:p w14:paraId="43764B67" w14:textId="6CA91F0E" w:rsidR="003C03FA" w:rsidRPr="003C03FA" w:rsidRDefault="003C03FA" w:rsidP="00025C23">
            <w:pPr>
              <w:jc w:val="center"/>
              <w:rPr>
                <w:sz w:val="21"/>
                <w:szCs w:val="21"/>
              </w:rPr>
            </w:pPr>
            <w:r w:rsidRPr="003C03FA">
              <w:rPr>
                <w:sz w:val="21"/>
                <w:szCs w:val="21"/>
              </w:rPr>
              <w:t>Practices</w:t>
            </w:r>
          </w:p>
        </w:tc>
        <w:tc>
          <w:tcPr>
            <w:tcW w:w="1555" w:type="dxa"/>
            <w:tcBorders>
              <w:top w:val="single" w:sz="6" w:space="0" w:color="auto"/>
              <w:left w:val="single" w:sz="6" w:space="0" w:color="auto"/>
              <w:bottom w:val="single" w:sz="6" w:space="0" w:color="auto"/>
              <w:right w:val="single" w:sz="6" w:space="0" w:color="auto"/>
            </w:tcBorders>
            <w:vAlign w:val="center"/>
            <w:hideMark/>
          </w:tcPr>
          <w:p w14:paraId="2C378DA7" w14:textId="7D498DBA" w:rsidR="003C03FA" w:rsidRPr="003C03FA" w:rsidRDefault="003C03FA" w:rsidP="005E0700">
            <w:pPr>
              <w:jc w:val="center"/>
              <w:rPr>
                <w:sz w:val="21"/>
                <w:szCs w:val="21"/>
              </w:rPr>
            </w:pPr>
            <w:r w:rsidRPr="005E0700">
              <w:rPr>
                <w:noProof/>
                <w:sz w:val="21"/>
                <w:szCs w:val="21"/>
              </w:rPr>
              <w:drawing>
                <wp:inline distT="0" distB="0" distL="0" distR="0" wp14:anchorId="1C341CB7" wp14:editId="3B658266">
                  <wp:extent cx="171450" cy="152400"/>
                  <wp:effectExtent l="0" t="0" r="0" b="0"/>
                  <wp:docPr id="485837749" name="Picture 19" descr="A black check mark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A black check mark on a white backgroun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1450" cy="152400"/>
                          </a:xfrm>
                          <a:prstGeom prst="rect">
                            <a:avLst/>
                          </a:prstGeom>
                          <a:noFill/>
                          <a:ln>
                            <a:noFill/>
                          </a:ln>
                        </pic:spPr>
                      </pic:pic>
                    </a:graphicData>
                  </a:graphic>
                </wp:inline>
              </w:drawing>
            </w:r>
          </w:p>
        </w:tc>
        <w:tc>
          <w:tcPr>
            <w:tcW w:w="1555" w:type="dxa"/>
            <w:tcBorders>
              <w:top w:val="single" w:sz="6" w:space="0" w:color="auto"/>
              <w:left w:val="single" w:sz="6" w:space="0" w:color="auto"/>
              <w:bottom w:val="single" w:sz="6" w:space="0" w:color="auto"/>
              <w:right w:val="single" w:sz="6" w:space="0" w:color="auto"/>
            </w:tcBorders>
            <w:vAlign w:val="center"/>
            <w:hideMark/>
          </w:tcPr>
          <w:p w14:paraId="6A421456" w14:textId="09CF1D59" w:rsidR="003C03FA" w:rsidRPr="003C03FA" w:rsidRDefault="003C03FA" w:rsidP="005E0700">
            <w:pPr>
              <w:jc w:val="center"/>
              <w:rPr>
                <w:sz w:val="21"/>
                <w:szCs w:val="21"/>
              </w:rPr>
            </w:pPr>
            <w:r w:rsidRPr="005E0700">
              <w:rPr>
                <w:noProof/>
                <w:sz w:val="21"/>
                <w:szCs w:val="21"/>
              </w:rPr>
              <w:drawing>
                <wp:inline distT="0" distB="0" distL="0" distR="0" wp14:anchorId="163E5E17" wp14:editId="6660BB9E">
                  <wp:extent cx="171450" cy="152400"/>
                  <wp:effectExtent l="0" t="0" r="0" b="0"/>
                  <wp:docPr id="379431817" name="Picture 18" descr="A black check mark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A black check mark on a white backgroun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1450" cy="152400"/>
                          </a:xfrm>
                          <a:prstGeom prst="rect">
                            <a:avLst/>
                          </a:prstGeom>
                          <a:noFill/>
                          <a:ln>
                            <a:noFill/>
                          </a:ln>
                        </pic:spPr>
                      </pic:pic>
                    </a:graphicData>
                  </a:graphic>
                </wp:inline>
              </w:drawing>
            </w:r>
          </w:p>
        </w:tc>
        <w:tc>
          <w:tcPr>
            <w:tcW w:w="1555" w:type="dxa"/>
            <w:tcBorders>
              <w:top w:val="single" w:sz="6" w:space="0" w:color="auto"/>
              <w:left w:val="single" w:sz="6" w:space="0" w:color="auto"/>
              <w:bottom w:val="single" w:sz="6" w:space="0" w:color="auto"/>
              <w:right w:val="single" w:sz="6" w:space="0" w:color="auto"/>
            </w:tcBorders>
            <w:hideMark/>
          </w:tcPr>
          <w:p w14:paraId="04130AD3" w14:textId="69A58DB6" w:rsidR="003C03FA" w:rsidRPr="003C03FA" w:rsidRDefault="003C03FA" w:rsidP="005E0700">
            <w:pPr>
              <w:jc w:val="center"/>
              <w:rPr>
                <w:sz w:val="21"/>
                <w:szCs w:val="21"/>
              </w:rPr>
            </w:pPr>
            <w:r w:rsidRPr="005E0700">
              <w:rPr>
                <w:noProof/>
                <w:sz w:val="21"/>
                <w:szCs w:val="21"/>
              </w:rPr>
              <w:drawing>
                <wp:inline distT="0" distB="0" distL="0" distR="0" wp14:anchorId="71AC6860" wp14:editId="5AA3A973">
                  <wp:extent cx="171450" cy="152400"/>
                  <wp:effectExtent l="0" t="0" r="0" b="0"/>
                  <wp:docPr id="829294662" name="Picture 17" descr="A black check mark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A black check mark on a white background"/>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1450" cy="152400"/>
                          </a:xfrm>
                          <a:prstGeom prst="rect">
                            <a:avLst/>
                          </a:prstGeom>
                          <a:noFill/>
                          <a:ln>
                            <a:noFill/>
                          </a:ln>
                        </pic:spPr>
                      </pic:pic>
                    </a:graphicData>
                  </a:graphic>
                </wp:inline>
              </w:drawing>
            </w:r>
          </w:p>
        </w:tc>
      </w:tr>
    </w:tbl>
    <w:p w14:paraId="757682F0" w14:textId="77777777" w:rsidR="005E0700" w:rsidRDefault="005E0700" w:rsidP="00DB4855">
      <w:pPr>
        <w:spacing w:before="0" w:after="0"/>
      </w:pPr>
    </w:p>
    <w:p w14:paraId="47F9AD26" w14:textId="7786479E" w:rsidR="003C03FA" w:rsidRPr="003C03FA" w:rsidRDefault="003C03FA" w:rsidP="003C03FA">
      <w:r w:rsidRPr="003C03FA">
        <w:t>For further information on access to Services Australia systems: </w:t>
      </w:r>
    </w:p>
    <w:tbl>
      <w:tblPr>
        <w:tblW w:w="920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10"/>
        <w:gridCol w:w="5396"/>
      </w:tblGrid>
      <w:tr w:rsidR="003C03FA" w:rsidRPr="003C03FA" w14:paraId="6CF35B48" w14:textId="77777777" w:rsidTr="005E0700">
        <w:trPr>
          <w:trHeight w:val="300"/>
        </w:trPr>
        <w:tc>
          <w:tcPr>
            <w:tcW w:w="3810" w:type="dxa"/>
            <w:tcBorders>
              <w:top w:val="single" w:sz="6" w:space="0" w:color="auto"/>
              <w:left w:val="single" w:sz="6" w:space="0" w:color="auto"/>
              <w:bottom w:val="single" w:sz="6" w:space="0" w:color="auto"/>
              <w:right w:val="single" w:sz="6" w:space="0" w:color="auto"/>
            </w:tcBorders>
            <w:shd w:val="clear" w:color="auto" w:fill="3F4A75" w:themeFill="text2"/>
            <w:hideMark/>
          </w:tcPr>
          <w:p w14:paraId="5074635F" w14:textId="479B20F2" w:rsidR="003C03FA" w:rsidRPr="003C03FA" w:rsidRDefault="003C03FA" w:rsidP="00025C23">
            <w:pPr>
              <w:jc w:val="center"/>
              <w:rPr>
                <w:color w:val="FFFFFF" w:themeColor="background1"/>
                <w:sz w:val="21"/>
                <w:szCs w:val="21"/>
              </w:rPr>
            </w:pPr>
            <w:r w:rsidRPr="003C03FA">
              <w:rPr>
                <w:b/>
                <w:bCs/>
                <w:color w:val="FFFFFF" w:themeColor="background1"/>
                <w:sz w:val="21"/>
                <w:szCs w:val="21"/>
              </w:rPr>
              <w:t>PRODA support</w:t>
            </w:r>
          </w:p>
        </w:tc>
        <w:tc>
          <w:tcPr>
            <w:tcW w:w="5396" w:type="dxa"/>
            <w:tcBorders>
              <w:top w:val="single" w:sz="6" w:space="0" w:color="auto"/>
              <w:left w:val="single" w:sz="6" w:space="0" w:color="auto"/>
              <w:bottom w:val="single" w:sz="6" w:space="0" w:color="auto"/>
              <w:right w:val="single" w:sz="6" w:space="0" w:color="auto"/>
            </w:tcBorders>
            <w:shd w:val="clear" w:color="auto" w:fill="3F4A75" w:themeFill="text2"/>
            <w:hideMark/>
          </w:tcPr>
          <w:p w14:paraId="1C1501D0" w14:textId="254BAC4C" w:rsidR="003C03FA" w:rsidRPr="003C03FA" w:rsidRDefault="003C03FA" w:rsidP="00025C23">
            <w:pPr>
              <w:jc w:val="center"/>
              <w:rPr>
                <w:color w:val="FFFFFF" w:themeColor="background1"/>
                <w:sz w:val="21"/>
                <w:szCs w:val="21"/>
              </w:rPr>
            </w:pPr>
            <w:r w:rsidRPr="003C03FA">
              <w:rPr>
                <w:b/>
                <w:bCs/>
                <w:color w:val="FFFFFF" w:themeColor="background1"/>
                <w:sz w:val="21"/>
                <w:szCs w:val="21"/>
              </w:rPr>
              <w:t>Organisation Register support</w:t>
            </w:r>
          </w:p>
        </w:tc>
      </w:tr>
      <w:tr w:rsidR="003C03FA" w:rsidRPr="003C03FA" w14:paraId="5164BC38" w14:textId="77777777" w:rsidTr="005E0700">
        <w:trPr>
          <w:trHeight w:val="300"/>
        </w:trPr>
        <w:tc>
          <w:tcPr>
            <w:tcW w:w="3810" w:type="dxa"/>
            <w:tcBorders>
              <w:top w:val="single" w:sz="6" w:space="0" w:color="auto"/>
              <w:left w:val="single" w:sz="6" w:space="0" w:color="auto"/>
              <w:bottom w:val="single" w:sz="6" w:space="0" w:color="auto"/>
              <w:right w:val="single" w:sz="6" w:space="0" w:color="auto"/>
            </w:tcBorders>
            <w:hideMark/>
          </w:tcPr>
          <w:p w14:paraId="4F01C760" w14:textId="6D646931" w:rsidR="003C03FA" w:rsidRPr="003C03FA" w:rsidRDefault="00025C23" w:rsidP="005E0700">
            <w:pPr>
              <w:rPr>
                <w:sz w:val="21"/>
                <w:szCs w:val="21"/>
              </w:rPr>
            </w:pPr>
            <w:r>
              <w:rPr>
                <w:sz w:val="21"/>
                <w:szCs w:val="21"/>
              </w:rPr>
              <w:t xml:space="preserve"> </w:t>
            </w:r>
            <w:r w:rsidR="003C03FA" w:rsidRPr="003C03FA">
              <w:rPr>
                <w:sz w:val="21"/>
                <w:szCs w:val="21"/>
              </w:rPr>
              <w:t>1800 700 199</w:t>
            </w:r>
          </w:p>
        </w:tc>
        <w:tc>
          <w:tcPr>
            <w:tcW w:w="5396" w:type="dxa"/>
            <w:tcBorders>
              <w:top w:val="single" w:sz="6" w:space="0" w:color="auto"/>
              <w:left w:val="single" w:sz="6" w:space="0" w:color="auto"/>
              <w:bottom w:val="single" w:sz="6" w:space="0" w:color="auto"/>
              <w:right w:val="single" w:sz="6" w:space="0" w:color="auto"/>
            </w:tcBorders>
            <w:hideMark/>
          </w:tcPr>
          <w:p w14:paraId="124A8F36" w14:textId="402473A3" w:rsidR="003C03FA" w:rsidRPr="003C03FA" w:rsidRDefault="00025C23" w:rsidP="005E0700">
            <w:pPr>
              <w:rPr>
                <w:sz w:val="21"/>
                <w:szCs w:val="21"/>
              </w:rPr>
            </w:pPr>
            <w:r>
              <w:rPr>
                <w:sz w:val="21"/>
                <w:szCs w:val="21"/>
              </w:rPr>
              <w:t xml:space="preserve"> </w:t>
            </w:r>
            <w:r w:rsidR="003C03FA" w:rsidRPr="003C03FA">
              <w:rPr>
                <w:sz w:val="21"/>
                <w:szCs w:val="21"/>
              </w:rPr>
              <w:t>1800 222 032</w:t>
            </w:r>
          </w:p>
        </w:tc>
      </w:tr>
      <w:tr w:rsidR="003C03FA" w:rsidRPr="003C03FA" w14:paraId="1CFBDD01" w14:textId="77777777" w:rsidTr="005E0700">
        <w:trPr>
          <w:trHeight w:val="300"/>
        </w:trPr>
        <w:tc>
          <w:tcPr>
            <w:tcW w:w="3810" w:type="dxa"/>
            <w:tcBorders>
              <w:top w:val="single" w:sz="6" w:space="0" w:color="auto"/>
              <w:left w:val="single" w:sz="6" w:space="0" w:color="auto"/>
              <w:bottom w:val="single" w:sz="6" w:space="0" w:color="auto"/>
              <w:right w:val="single" w:sz="6" w:space="0" w:color="auto"/>
            </w:tcBorders>
            <w:hideMark/>
          </w:tcPr>
          <w:p w14:paraId="209593A0" w14:textId="29679101" w:rsidR="003C03FA" w:rsidRPr="003C03FA" w:rsidRDefault="005E0700" w:rsidP="005E0700">
            <w:pPr>
              <w:rPr>
                <w:sz w:val="21"/>
                <w:szCs w:val="21"/>
              </w:rPr>
            </w:pPr>
            <w:r>
              <w:rPr>
                <w:sz w:val="21"/>
                <w:szCs w:val="21"/>
              </w:rPr>
              <w:t xml:space="preserve"> </w:t>
            </w:r>
            <w:hyperlink r:id="rId26" w:history="1">
              <w:r w:rsidRPr="003C03FA">
                <w:rPr>
                  <w:rStyle w:val="Hyperlink"/>
                  <w:sz w:val="21"/>
                  <w:szCs w:val="21"/>
                </w:rPr>
                <w:t>proda@servicesaustralia.gov.au</w:t>
              </w:r>
            </w:hyperlink>
          </w:p>
        </w:tc>
        <w:tc>
          <w:tcPr>
            <w:tcW w:w="5396" w:type="dxa"/>
            <w:tcBorders>
              <w:top w:val="single" w:sz="6" w:space="0" w:color="auto"/>
              <w:left w:val="single" w:sz="6" w:space="0" w:color="auto"/>
              <w:bottom w:val="single" w:sz="6" w:space="0" w:color="auto"/>
              <w:right w:val="single" w:sz="6" w:space="0" w:color="auto"/>
            </w:tcBorders>
            <w:hideMark/>
          </w:tcPr>
          <w:p w14:paraId="254D2E74" w14:textId="6A66C312" w:rsidR="003C03FA" w:rsidRPr="003C03FA" w:rsidRDefault="005E0700" w:rsidP="005E0700">
            <w:pPr>
              <w:rPr>
                <w:sz w:val="21"/>
                <w:szCs w:val="21"/>
              </w:rPr>
            </w:pPr>
            <w:r>
              <w:rPr>
                <w:sz w:val="21"/>
                <w:szCs w:val="21"/>
              </w:rPr>
              <w:t xml:space="preserve"> </w:t>
            </w:r>
            <w:hyperlink r:id="rId27" w:history="1">
              <w:r w:rsidRPr="003C03FA">
                <w:rPr>
                  <w:rStyle w:val="Hyperlink"/>
                  <w:sz w:val="21"/>
                  <w:szCs w:val="21"/>
                </w:rPr>
                <w:t>ORGANISATION.REGISTER@servicesaustralia.gov.au</w:t>
              </w:r>
            </w:hyperlink>
          </w:p>
        </w:tc>
      </w:tr>
      <w:tr w:rsidR="003C03FA" w:rsidRPr="003C03FA" w14:paraId="1C5163E4" w14:textId="77777777" w:rsidTr="005E0700">
        <w:trPr>
          <w:trHeight w:val="300"/>
        </w:trPr>
        <w:tc>
          <w:tcPr>
            <w:tcW w:w="3810" w:type="dxa"/>
            <w:tcBorders>
              <w:top w:val="single" w:sz="6" w:space="0" w:color="auto"/>
              <w:left w:val="single" w:sz="6" w:space="0" w:color="auto"/>
              <w:bottom w:val="single" w:sz="6" w:space="0" w:color="auto"/>
              <w:right w:val="single" w:sz="6" w:space="0" w:color="auto"/>
            </w:tcBorders>
            <w:hideMark/>
          </w:tcPr>
          <w:p w14:paraId="055A2012" w14:textId="132D4A90" w:rsidR="003C03FA" w:rsidRPr="003C03FA" w:rsidRDefault="003C03FA" w:rsidP="005E0700">
            <w:pPr>
              <w:numPr>
                <w:ilvl w:val="0"/>
                <w:numId w:val="36"/>
              </w:numPr>
              <w:rPr>
                <w:sz w:val="21"/>
                <w:szCs w:val="21"/>
              </w:rPr>
            </w:pPr>
            <w:hyperlink r:id="rId28" w:tgtFrame="_blank" w:history="1">
              <w:r w:rsidRPr="003C03FA">
                <w:rPr>
                  <w:rStyle w:val="Hyperlink"/>
                  <w:sz w:val="21"/>
                  <w:szCs w:val="21"/>
                </w:rPr>
                <w:t>PRODA (Provider Digital Access)</w:t>
              </w:r>
            </w:hyperlink>
          </w:p>
          <w:p w14:paraId="6D8D088F" w14:textId="4B9231CE" w:rsidR="003C03FA" w:rsidRPr="003C03FA" w:rsidRDefault="003C03FA" w:rsidP="005E0700">
            <w:pPr>
              <w:numPr>
                <w:ilvl w:val="0"/>
                <w:numId w:val="37"/>
              </w:numPr>
              <w:rPr>
                <w:sz w:val="21"/>
                <w:szCs w:val="21"/>
              </w:rPr>
            </w:pPr>
            <w:hyperlink r:id="rId29" w:tgtFrame="_blank" w:history="1">
              <w:r w:rsidRPr="003C03FA">
                <w:rPr>
                  <w:rStyle w:val="Hyperlink"/>
                  <w:sz w:val="21"/>
                  <w:szCs w:val="21"/>
                </w:rPr>
                <w:t>Getting started with PRODA</w:t>
              </w:r>
            </w:hyperlink>
          </w:p>
          <w:p w14:paraId="568E54BA" w14:textId="428D8E38" w:rsidR="003C03FA" w:rsidRPr="003C03FA" w:rsidRDefault="003C03FA" w:rsidP="005E0700">
            <w:pPr>
              <w:numPr>
                <w:ilvl w:val="0"/>
                <w:numId w:val="38"/>
              </w:numPr>
              <w:rPr>
                <w:sz w:val="21"/>
                <w:szCs w:val="21"/>
              </w:rPr>
            </w:pPr>
            <w:hyperlink r:id="rId30" w:tgtFrame="_blank" w:history="1">
              <w:r w:rsidRPr="003C03FA">
                <w:rPr>
                  <w:rStyle w:val="Hyperlink"/>
                  <w:sz w:val="21"/>
                  <w:szCs w:val="21"/>
                </w:rPr>
                <w:t>How to register for an individual account</w:t>
              </w:r>
            </w:hyperlink>
          </w:p>
          <w:p w14:paraId="2D554A4C" w14:textId="4B95C0C7" w:rsidR="003C03FA" w:rsidRPr="003C03FA" w:rsidRDefault="003C03FA" w:rsidP="005E0700">
            <w:pPr>
              <w:numPr>
                <w:ilvl w:val="0"/>
                <w:numId w:val="39"/>
              </w:numPr>
              <w:rPr>
                <w:sz w:val="21"/>
                <w:szCs w:val="21"/>
              </w:rPr>
            </w:pPr>
            <w:hyperlink r:id="rId31" w:tgtFrame="_blank" w:history="1">
              <w:r w:rsidRPr="003C03FA">
                <w:rPr>
                  <w:rStyle w:val="Hyperlink"/>
                  <w:sz w:val="21"/>
                  <w:szCs w:val="21"/>
                </w:rPr>
                <w:t>How to register an organisation</w:t>
              </w:r>
            </w:hyperlink>
          </w:p>
        </w:tc>
        <w:tc>
          <w:tcPr>
            <w:tcW w:w="5396" w:type="dxa"/>
            <w:tcBorders>
              <w:top w:val="single" w:sz="6" w:space="0" w:color="auto"/>
              <w:left w:val="single" w:sz="6" w:space="0" w:color="auto"/>
              <w:bottom w:val="single" w:sz="6" w:space="0" w:color="auto"/>
              <w:right w:val="single" w:sz="6" w:space="0" w:color="auto"/>
            </w:tcBorders>
            <w:hideMark/>
          </w:tcPr>
          <w:p w14:paraId="3C102093" w14:textId="4B11623E" w:rsidR="003C03FA" w:rsidRPr="003C03FA" w:rsidRDefault="003C03FA" w:rsidP="005E0700">
            <w:pPr>
              <w:numPr>
                <w:ilvl w:val="0"/>
                <w:numId w:val="40"/>
              </w:numPr>
              <w:rPr>
                <w:sz w:val="21"/>
                <w:szCs w:val="21"/>
              </w:rPr>
            </w:pPr>
            <w:hyperlink r:id="rId32" w:tgtFrame="_blank" w:history="1">
              <w:r w:rsidRPr="003C03FA">
                <w:rPr>
                  <w:rStyle w:val="Hyperlink"/>
                  <w:sz w:val="21"/>
                  <w:szCs w:val="21"/>
                </w:rPr>
                <w:t>HPOS - Organisation Registe</w:t>
              </w:r>
            </w:hyperlink>
            <w:r w:rsidRPr="003C03FA">
              <w:rPr>
                <w:sz w:val="21"/>
                <w:szCs w:val="21"/>
                <w:u w:val="single"/>
              </w:rPr>
              <w:t>r</w:t>
            </w:r>
          </w:p>
          <w:p w14:paraId="51BE6E82" w14:textId="74F2B717" w:rsidR="003C03FA" w:rsidRPr="003C03FA" w:rsidRDefault="003C03FA" w:rsidP="005E0700">
            <w:pPr>
              <w:numPr>
                <w:ilvl w:val="0"/>
                <w:numId w:val="41"/>
              </w:numPr>
              <w:rPr>
                <w:sz w:val="21"/>
                <w:szCs w:val="21"/>
              </w:rPr>
            </w:pPr>
            <w:hyperlink r:id="rId33" w:tgtFrame="_blank" w:history="1">
              <w:r w:rsidRPr="003C03FA">
                <w:rPr>
                  <w:rStyle w:val="Hyperlink"/>
                  <w:sz w:val="21"/>
                  <w:szCs w:val="21"/>
                </w:rPr>
                <w:t>Linking to an organisation in PRODA to HPOS</w:t>
              </w:r>
            </w:hyperlink>
          </w:p>
          <w:p w14:paraId="11A25988" w14:textId="1E66F401" w:rsidR="003C03FA" w:rsidRPr="003C03FA" w:rsidRDefault="003C03FA" w:rsidP="005E0700">
            <w:pPr>
              <w:numPr>
                <w:ilvl w:val="0"/>
                <w:numId w:val="42"/>
              </w:numPr>
              <w:rPr>
                <w:sz w:val="21"/>
                <w:szCs w:val="21"/>
              </w:rPr>
            </w:pPr>
            <w:hyperlink r:id="rId34" w:tgtFrame="_blank" w:history="1">
              <w:r w:rsidRPr="003C03FA">
                <w:rPr>
                  <w:rStyle w:val="Hyperlink"/>
                  <w:sz w:val="21"/>
                  <w:szCs w:val="21"/>
                </w:rPr>
                <w:t>Setting up the Organisation Register for program use</w:t>
              </w:r>
            </w:hyperlink>
          </w:p>
        </w:tc>
      </w:tr>
      <w:bookmarkEnd w:id="0"/>
    </w:tbl>
    <w:p w14:paraId="545BD24E" w14:textId="77777777" w:rsidR="009040E9" w:rsidRPr="005E0700" w:rsidRDefault="009040E9" w:rsidP="003C03FA">
      <w:pPr>
        <w:rPr>
          <w:sz w:val="21"/>
          <w:szCs w:val="21"/>
        </w:rPr>
      </w:pPr>
    </w:p>
    <w:sectPr w:rsidR="009040E9" w:rsidRPr="005E0700" w:rsidSect="00B53987">
      <w:headerReference w:type="even" r:id="rId35"/>
      <w:headerReference w:type="default" r:id="rId36"/>
      <w:footerReference w:type="even" r:id="rId37"/>
      <w:footerReference w:type="default" r:id="rId38"/>
      <w:headerReference w:type="first" r:id="rId39"/>
      <w:footerReference w:type="first" r:id="rId40"/>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8B1BD" w14:textId="77777777" w:rsidR="00972667" w:rsidRDefault="00972667" w:rsidP="006B56BB">
      <w:r>
        <w:separator/>
      </w:r>
    </w:p>
    <w:p w14:paraId="699784F6" w14:textId="77777777" w:rsidR="00972667" w:rsidRDefault="00972667"/>
  </w:endnote>
  <w:endnote w:type="continuationSeparator" w:id="0">
    <w:p w14:paraId="210BBBA6" w14:textId="77777777" w:rsidR="00972667" w:rsidRDefault="00972667" w:rsidP="006B56BB">
      <w:r>
        <w:continuationSeparator/>
      </w:r>
    </w:p>
    <w:p w14:paraId="5A2A8A46" w14:textId="77777777" w:rsidR="00972667" w:rsidRDefault="00972667"/>
  </w:endnote>
  <w:endnote w:type="continuationNotice" w:id="1">
    <w:p w14:paraId="127C40F9" w14:textId="77777777" w:rsidR="00972667" w:rsidRDefault="009726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5A06A" w14:textId="59576E61" w:rsidR="006E16B5" w:rsidRDefault="0073456A">
    <w:pPr>
      <w:pStyle w:val="Footer"/>
    </w:pPr>
    <w:r>
      <w:rPr>
        <w:noProof/>
      </w:rPr>
      <mc:AlternateContent>
        <mc:Choice Requires="wps">
          <w:drawing>
            <wp:anchor distT="0" distB="0" distL="0" distR="0" simplePos="0" relativeHeight="251668480" behindDoc="0" locked="0" layoutInCell="1" allowOverlap="1" wp14:anchorId="0A327554" wp14:editId="4055EEDB">
              <wp:simplePos x="635" y="635"/>
              <wp:positionH relativeFrom="page">
                <wp:align>center</wp:align>
              </wp:positionH>
              <wp:positionV relativeFrom="page">
                <wp:align>bottom</wp:align>
              </wp:positionV>
              <wp:extent cx="551815" cy="480695"/>
              <wp:effectExtent l="0" t="0" r="635" b="0"/>
              <wp:wrapNone/>
              <wp:docPr id="44310538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159EB570" w14:textId="04A33E24" w:rsidR="0073456A" w:rsidRPr="0073456A" w:rsidRDefault="0073456A" w:rsidP="0073456A">
                          <w:pPr>
                            <w:spacing w:after="0"/>
                            <w:rPr>
                              <w:rFonts w:ascii="Calibri" w:eastAsia="Calibri" w:hAnsi="Calibri" w:cs="Calibri"/>
                              <w:noProof/>
                              <w:color w:val="FF0000"/>
                              <w:sz w:val="24"/>
                            </w:rPr>
                          </w:pPr>
                          <w:r w:rsidRPr="0073456A">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327554"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37.8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ixsvg4CAAAc&#10;BAAADgAAAAAAAAAAAAAAAAAuAgAAZHJzL2Uyb0RvYy54bWxQSwECLQAUAAYACAAAACEAVEtbFtsA&#10;AAADAQAADwAAAAAAAAAAAAAAAABoBAAAZHJzL2Rvd25yZXYueG1sUEsFBgAAAAAEAAQA8wAAAHAF&#10;AAAAAA==&#10;" filled="f" stroked="f">
              <v:textbox style="mso-fit-shape-to-text:t" inset="0,0,0,15pt">
                <w:txbxContent>
                  <w:p w14:paraId="159EB570" w14:textId="04A33E24" w:rsidR="0073456A" w:rsidRPr="0073456A" w:rsidRDefault="0073456A" w:rsidP="0073456A">
                    <w:pPr>
                      <w:spacing w:after="0"/>
                      <w:rPr>
                        <w:rFonts w:ascii="Calibri" w:eastAsia="Calibri" w:hAnsi="Calibri" w:cs="Calibri"/>
                        <w:noProof/>
                        <w:color w:val="FF0000"/>
                        <w:sz w:val="24"/>
                      </w:rPr>
                    </w:pPr>
                    <w:r w:rsidRPr="0073456A">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21941" w14:textId="0F17F96D" w:rsidR="00B53987" w:rsidRDefault="00313F8B" w:rsidP="00B53987">
    <w:pPr>
      <w:pStyle w:val="Footer"/>
    </w:pPr>
    <w:bookmarkStart w:id="1" w:name="_Hlk209787231"/>
    <w:r>
      <w:t xml:space="preserve">Department of Health, Disability and Ageing </w:t>
    </w:r>
    <w:r w:rsidR="00B53987">
      <w:t xml:space="preserve">– </w:t>
    </w:r>
    <w:bookmarkEnd w:id="1"/>
    <w:r w:rsidR="00062747">
      <w:t>National Consistent Payments Fact</w:t>
    </w:r>
    <w:r w:rsidR="001802FF">
      <w:t xml:space="preserve"> </w:t>
    </w:r>
    <w:r w:rsidR="00062747">
      <w:t>sheet</w:t>
    </w:r>
    <w:sdt>
      <w:sdtPr>
        <w:id w:val="-183903453"/>
        <w:docPartObj>
          <w:docPartGallery w:val="Page Numbers (Bottom of Page)"/>
          <w:docPartUnique/>
        </w:docPartObj>
      </w:sdtPr>
      <w:sdtEnd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1</w:t>
        </w:r>
        <w:r w:rsidR="00B53987" w:rsidRPr="003D033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1FD7C" w14:textId="1379211E" w:rsidR="00B53987" w:rsidRDefault="001802FF" w:rsidP="00B53987">
    <w:pPr>
      <w:pStyle w:val="Footer"/>
    </w:pPr>
    <w:r>
      <w:t>Department of Health, Disability and Ageing – National Consistent Payments Fact sheet</w:t>
    </w:r>
    <w:sdt>
      <w:sdtPr>
        <w:id w:val="-178737789"/>
        <w:docPartObj>
          <w:docPartGallery w:val="Page Numbers (Bottom of Page)"/>
          <w:docPartUnique/>
        </w:docPartObj>
      </w:sdtPr>
      <w:sdtEnd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2</w:t>
        </w:r>
        <w:r w:rsidR="00B53987"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0BB38" w14:textId="77777777" w:rsidR="00972667" w:rsidRDefault="00972667" w:rsidP="006B56BB">
      <w:r>
        <w:separator/>
      </w:r>
    </w:p>
    <w:p w14:paraId="126B58DE" w14:textId="77777777" w:rsidR="00972667" w:rsidRDefault="00972667"/>
  </w:footnote>
  <w:footnote w:type="continuationSeparator" w:id="0">
    <w:p w14:paraId="2FC89FC7" w14:textId="77777777" w:rsidR="00972667" w:rsidRDefault="00972667" w:rsidP="006B56BB">
      <w:r>
        <w:continuationSeparator/>
      </w:r>
    </w:p>
    <w:p w14:paraId="3EA64F83" w14:textId="77777777" w:rsidR="00972667" w:rsidRDefault="00972667"/>
  </w:footnote>
  <w:footnote w:type="continuationNotice" w:id="1">
    <w:p w14:paraId="32D95AB6" w14:textId="77777777" w:rsidR="00972667" w:rsidRDefault="009726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1634B" w14:textId="04F69B8A" w:rsidR="006E16B5" w:rsidRDefault="0073456A">
    <w:pPr>
      <w:pStyle w:val="Header"/>
    </w:pPr>
    <w:r>
      <w:rPr>
        <w:noProof/>
      </w:rPr>
      <mc:AlternateContent>
        <mc:Choice Requires="wps">
          <w:drawing>
            <wp:anchor distT="0" distB="0" distL="0" distR="0" simplePos="0" relativeHeight="251665408" behindDoc="0" locked="0" layoutInCell="1" allowOverlap="1" wp14:anchorId="420C2E75" wp14:editId="53DD1454">
              <wp:simplePos x="635" y="635"/>
              <wp:positionH relativeFrom="page">
                <wp:align>center</wp:align>
              </wp:positionH>
              <wp:positionV relativeFrom="page">
                <wp:align>top</wp:align>
              </wp:positionV>
              <wp:extent cx="551815" cy="480695"/>
              <wp:effectExtent l="0" t="0" r="635" b="14605"/>
              <wp:wrapNone/>
              <wp:docPr id="180738097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01094172" w14:textId="5B207613" w:rsidR="0073456A" w:rsidRPr="0073456A" w:rsidRDefault="0073456A" w:rsidP="0073456A">
                          <w:pPr>
                            <w:spacing w:after="0"/>
                            <w:rPr>
                              <w:rFonts w:ascii="Calibri" w:eastAsia="Calibri" w:hAnsi="Calibri" w:cs="Calibri"/>
                              <w:noProof/>
                              <w:color w:val="FF0000"/>
                              <w:sz w:val="24"/>
                            </w:rPr>
                          </w:pPr>
                          <w:r w:rsidRPr="0073456A">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0C2E75" id="_x0000_t202" coordsize="21600,21600" o:spt="202" path="m,l,21600r21600,l21600,xe">
              <v:stroke joinstyle="miter"/>
              <v:path gradientshapeok="t" o:connecttype="rect"/>
            </v:shapetype>
            <v:shape id="Text Box 2" o:spid="_x0000_s1026" type="#_x0000_t202" alt="OFFICIAL" style="position:absolute;margin-left:0;margin-top:0;width:43.45pt;height:37.8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" filled="f" stroked="f">
              <v:textbox style="mso-fit-shape-to-text:t" inset="0,15pt,0,0">
                <w:txbxContent>
                  <w:p w14:paraId="01094172" w14:textId="5B207613" w:rsidR="0073456A" w:rsidRPr="0073456A" w:rsidRDefault="0073456A" w:rsidP="0073456A">
                    <w:pPr>
                      <w:spacing w:after="0"/>
                      <w:rPr>
                        <w:rFonts w:ascii="Calibri" w:eastAsia="Calibri" w:hAnsi="Calibri" w:cs="Calibri"/>
                        <w:noProof/>
                        <w:color w:val="FF0000"/>
                        <w:sz w:val="24"/>
                      </w:rPr>
                    </w:pPr>
                    <w:r w:rsidRPr="0073456A">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48F8F" w14:textId="302F38C5" w:rsidR="008E0C77" w:rsidRDefault="008E0C77" w:rsidP="008E0C77">
    <w:pPr>
      <w:pStyle w:val="Headertext"/>
      <w:spacing w:after="18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CBF76" w14:textId="291783EB" w:rsidR="00B53987" w:rsidRDefault="00313F8B">
    <w:pPr>
      <w:pStyle w:val="Header"/>
    </w:pPr>
    <w:r>
      <w:rPr>
        <w:noProof/>
        <w:lang w:eastAsia="en-AU"/>
      </w:rPr>
      <w:drawing>
        <wp:inline distT="0" distB="0" distL="0" distR="0" wp14:anchorId="6F27E1F5" wp14:editId="062C8C1E">
          <wp:extent cx="5756803" cy="941705"/>
          <wp:effectExtent l="0" t="0" r="0" b="0"/>
          <wp:docPr id="6" name="Picture 6"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pic:cNvPicPr/>
                </pic:nvPicPr>
                <pic:blipFill rotWithShape="1">
                  <a:blip r:embed="rId1">
                    <a:extLst>
                      <a:ext uri="{28A0092B-C50C-407E-A947-70E740481C1C}">
                        <a14:useLocalDpi xmlns:a14="http://schemas.microsoft.com/office/drawing/2010/main" val="0"/>
                      </a:ext>
                    </a:extLst>
                  </a:blip>
                  <a:srcRect l="136" r="136"/>
                  <a:stretch/>
                </pic:blipFill>
                <pic:spPr bwMode="auto">
                  <a:xfrm>
                    <a:off x="0" y="0"/>
                    <a:ext cx="5759450" cy="94213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51C041B"/>
    <w:multiLevelType w:val="multilevel"/>
    <w:tmpl w:val="7BE6B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6F73684"/>
    <w:multiLevelType w:val="multilevel"/>
    <w:tmpl w:val="2728A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AEF7907"/>
    <w:multiLevelType w:val="multilevel"/>
    <w:tmpl w:val="CAAC9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FC4672B"/>
    <w:multiLevelType w:val="multilevel"/>
    <w:tmpl w:val="50F05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0767D43"/>
    <w:multiLevelType w:val="multilevel"/>
    <w:tmpl w:val="8BA47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3A1C0CDD"/>
    <w:multiLevelType w:val="multilevel"/>
    <w:tmpl w:val="74708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06C4018"/>
    <w:multiLevelType w:val="multilevel"/>
    <w:tmpl w:val="5574D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1" w15:restartNumberingAfterBreak="0">
    <w:nsid w:val="48BA4707"/>
    <w:multiLevelType w:val="multilevel"/>
    <w:tmpl w:val="35685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9074577"/>
    <w:multiLevelType w:val="multilevel"/>
    <w:tmpl w:val="34925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9957B28"/>
    <w:multiLevelType w:val="multilevel"/>
    <w:tmpl w:val="E8000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F341A73"/>
    <w:multiLevelType w:val="multilevel"/>
    <w:tmpl w:val="AE987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7D5236C"/>
    <w:multiLevelType w:val="multilevel"/>
    <w:tmpl w:val="29E0DB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17977B8"/>
    <w:multiLevelType w:val="multilevel"/>
    <w:tmpl w:val="3C7CD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4A06E63"/>
    <w:multiLevelType w:val="multilevel"/>
    <w:tmpl w:val="41C82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B6C3938"/>
    <w:multiLevelType w:val="multilevel"/>
    <w:tmpl w:val="A45AB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D7539F0"/>
    <w:multiLevelType w:val="multilevel"/>
    <w:tmpl w:val="EB1E93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835103499">
    <w:abstractNumId w:val="7"/>
  </w:num>
  <w:num w:numId="2" w16cid:durableId="1694376784">
    <w:abstractNumId w:val="24"/>
  </w:num>
  <w:num w:numId="3" w16cid:durableId="99111382">
    <w:abstractNumId w:val="29"/>
  </w:num>
  <w:num w:numId="4" w16cid:durableId="1851481786">
    <w:abstractNumId w:val="8"/>
  </w:num>
  <w:num w:numId="5" w16cid:durableId="210196529">
    <w:abstractNumId w:val="8"/>
    <w:lvlOverride w:ilvl="0">
      <w:startOverride w:val="1"/>
    </w:lvlOverride>
  </w:num>
  <w:num w:numId="6" w16cid:durableId="1810857969">
    <w:abstractNumId w:val="9"/>
  </w:num>
  <w:num w:numId="7" w16cid:durableId="1996758693">
    <w:abstractNumId w:val="20"/>
  </w:num>
  <w:num w:numId="8" w16cid:durableId="1674914654">
    <w:abstractNumId w:val="28"/>
  </w:num>
  <w:num w:numId="9" w16cid:durableId="474026350">
    <w:abstractNumId w:val="5"/>
  </w:num>
  <w:num w:numId="10" w16cid:durableId="219294836">
    <w:abstractNumId w:val="4"/>
  </w:num>
  <w:num w:numId="11" w16cid:durableId="1057047598">
    <w:abstractNumId w:val="3"/>
  </w:num>
  <w:num w:numId="12" w16cid:durableId="1872105819">
    <w:abstractNumId w:val="2"/>
  </w:num>
  <w:num w:numId="13" w16cid:durableId="1149253252">
    <w:abstractNumId w:val="6"/>
  </w:num>
  <w:num w:numId="14" w16cid:durableId="1025398335">
    <w:abstractNumId w:val="1"/>
  </w:num>
  <w:num w:numId="15" w16cid:durableId="1180704368">
    <w:abstractNumId w:val="0"/>
  </w:num>
  <w:num w:numId="16" w16cid:durableId="1236473037">
    <w:abstractNumId w:val="34"/>
  </w:num>
  <w:num w:numId="17" w16cid:durableId="1161384352">
    <w:abstractNumId w:val="10"/>
  </w:num>
  <w:num w:numId="18" w16cid:durableId="1115442587">
    <w:abstractNumId w:val="14"/>
  </w:num>
  <w:num w:numId="19" w16cid:durableId="913049504">
    <w:abstractNumId w:val="17"/>
  </w:num>
  <w:num w:numId="20" w16cid:durableId="1185171215">
    <w:abstractNumId w:val="10"/>
  </w:num>
  <w:num w:numId="21" w16cid:durableId="1306743019">
    <w:abstractNumId w:val="17"/>
  </w:num>
  <w:num w:numId="22" w16cid:durableId="1809544992">
    <w:abstractNumId w:val="34"/>
  </w:num>
  <w:num w:numId="23" w16cid:durableId="638191149">
    <w:abstractNumId w:val="24"/>
  </w:num>
  <w:num w:numId="24" w16cid:durableId="503975017">
    <w:abstractNumId w:val="29"/>
  </w:num>
  <w:num w:numId="25" w16cid:durableId="215359669">
    <w:abstractNumId w:val="8"/>
  </w:num>
  <w:num w:numId="26" w16cid:durableId="352608886">
    <w:abstractNumId w:val="23"/>
  </w:num>
  <w:num w:numId="27" w16cid:durableId="589435134">
    <w:abstractNumId w:val="11"/>
  </w:num>
  <w:num w:numId="28" w16cid:durableId="1949238534">
    <w:abstractNumId w:val="30"/>
  </w:num>
  <w:num w:numId="29" w16cid:durableId="1727098261">
    <w:abstractNumId w:val="32"/>
  </w:num>
  <w:num w:numId="30" w16cid:durableId="700203865">
    <w:abstractNumId w:val="33"/>
  </w:num>
  <w:num w:numId="31" w16cid:durableId="1115098302">
    <w:abstractNumId w:val="27"/>
  </w:num>
  <w:num w:numId="32" w16cid:durableId="2136945647">
    <w:abstractNumId w:val="15"/>
  </w:num>
  <w:num w:numId="33" w16cid:durableId="1377586486">
    <w:abstractNumId w:val="12"/>
  </w:num>
  <w:num w:numId="34" w16cid:durableId="1485583190">
    <w:abstractNumId w:val="21"/>
  </w:num>
  <w:num w:numId="35" w16cid:durableId="296181132">
    <w:abstractNumId w:val="16"/>
  </w:num>
  <w:num w:numId="36" w16cid:durableId="1489978183">
    <w:abstractNumId w:val="25"/>
  </w:num>
  <w:num w:numId="37" w16cid:durableId="1322462860">
    <w:abstractNumId w:val="22"/>
  </w:num>
  <w:num w:numId="38" w16cid:durableId="38282831">
    <w:abstractNumId w:val="26"/>
  </w:num>
  <w:num w:numId="39" w16cid:durableId="241766264">
    <w:abstractNumId w:val="31"/>
  </w:num>
  <w:num w:numId="40" w16cid:durableId="1280574660">
    <w:abstractNumId w:val="19"/>
  </w:num>
  <w:num w:numId="41" w16cid:durableId="925843534">
    <w:abstractNumId w:val="18"/>
  </w:num>
  <w:num w:numId="42" w16cid:durableId="2936043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6"/>
  <w:proofState w:spelling="clean" w:grammar="clean"/>
  <w:attachedTemplate r:id="rId1"/>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188"/>
    <w:rsid w:val="00003743"/>
    <w:rsid w:val="000047B4"/>
    <w:rsid w:val="00005712"/>
    <w:rsid w:val="00007FD8"/>
    <w:rsid w:val="000117F8"/>
    <w:rsid w:val="0001460F"/>
    <w:rsid w:val="00022629"/>
    <w:rsid w:val="00025C23"/>
    <w:rsid w:val="00026139"/>
    <w:rsid w:val="00027601"/>
    <w:rsid w:val="00033321"/>
    <w:rsid w:val="000338E5"/>
    <w:rsid w:val="00033ECC"/>
    <w:rsid w:val="0003422F"/>
    <w:rsid w:val="00034EB9"/>
    <w:rsid w:val="00043DC0"/>
    <w:rsid w:val="00046FF0"/>
    <w:rsid w:val="00050176"/>
    <w:rsid w:val="00050342"/>
    <w:rsid w:val="00062747"/>
    <w:rsid w:val="00067456"/>
    <w:rsid w:val="00071506"/>
    <w:rsid w:val="0007154F"/>
    <w:rsid w:val="00081AB1"/>
    <w:rsid w:val="00090316"/>
    <w:rsid w:val="00093981"/>
    <w:rsid w:val="000A2046"/>
    <w:rsid w:val="000A4428"/>
    <w:rsid w:val="000B067A"/>
    <w:rsid w:val="000B1540"/>
    <w:rsid w:val="000B1E53"/>
    <w:rsid w:val="000B33FD"/>
    <w:rsid w:val="000B4ABA"/>
    <w:rsid w:val="000C4B16"/>
    <w:rsid w:val="000C50C3"/>
    <w:rsid w:val="000C5E14"/>
    <w:rsid w:val="000D21F6"/>
    <w:rsid w:val="000D4500"/>
    <w:rsid w:val="000D7AEA"/>
    <w:rsid w:val="000E2C66"/>
    <w:rsid w:val="000F123C"/>
    <w:rsid w:val="000F2FED"/>
    <w:rsid w:val="000F4FFB"/>
    <w:rsid w:val="0010616D"/>
    <w:rsid w:val="00110478"/>
    <w:rsid w:val="0011711B"/>
    <w:rsid w:val="00117F8A"/>
    <w:rsid w:val="00121B9B"/>
    <w:rsid w:val="00122ADC"/>
    <w:rsid w:val="00130F59"/>
    <w:rsid w:val="00133EC0"/>
    <w:rsid w:val="00141CE5"/>
    <w:rsid w:val="00144908"/>
    <w:rsid w:val="00156D96"/>
    <w:rsid w:val="001571C7"/>
    <w:rsid w:val="00161094"/>
    <w:rsid w:val="0017665C"/>
    <w:rsid w:val="00177AD2"/>
    <w:rsid w:val="001802FF"/>
    <w:rsid w:val="001815A8"/>
    <w:rsid w:val="001840FA"/>
    <w:rsid w:val="00190079"/>
    <w:rsid w:val="0019622E"/>
    <w:rsid w:val="001966A7"/>
    <w:rsid w:val="001A4627"/>
    <w:rsid w:val="001A4979"/>
    <w:rsid w:val="001B15D3"/>
    <w:rsid w:val="001B3443"/>
    <w:rsid w:val="001C0326"/>
    <w:rsid w:val="001C192F"/>
    <w:rsid w:val="001C3C42"/>
    <w:rsid w:val="001D22F6"/>
    <w:rsid w:val="001D336B"/>
    <w:rsid w:val="001D7869"/>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35C0"/>
    <w:rsid w:val="002579FE"/>
    <w:rsid w:val="0026311C"/>
    <w:rsid w:val="00264C54"/>
    <w:rsid w:val="0026668C"/>
    <w:rsid w:val="00266AC1"/>
    <w:rsid w:val="0027178C"/>
    <w:rsid w:val="002719FA"/>
    <w:rsid w:val="00272668"/>
    <w:rsid w:val="0027330B"/>
    <w:rsid w:val="002803AD"/>
    <w:rsid w:val="00282052"/>
    <w:rsid w:val="002831A3"/>
    <w:rsid w:val="0028519E"/>
    <w:rsid w:val="002856A5"/>
    <w:rsid w:val="002872ED"/>
    <w:rsid w:val="002873D6"/>
    <w:rsid w:val="002905C2"/>
    <w:rsid w:val="00295AF2"/>
    <w:rsid w:val="00295C91"/>
    <w:rsid w:val="00297151"/>
    <w:rsid w:val="002B20E6"/>
    <w:rsid w:val="002B42A3"/>
    <w:rsid w:val="002C0CDD"/>
    <w:rsid w:val="002C38C4"/>
    <w:rsid w:val="002D2B06"/>
    <w:rsid w:val="002E1A1D"/>
    <w:rsid w:val="002E4081"/>
    <w:rsid w:val="002E5B78"/>
    <w:rsid w:val="002F3AE3"/>
    <w:rsid w:val="0030464B"/>
    <w:rsid w:val="0030786C"/>
    <w:rsid w:val="00313F8B"/>
    <w:rsid w:val="003233DE"/>
    <w:rsid w:val="0032466B"/>
    <w:rsid w:val="003330EB"/>
    <w:rsid w:val="003415FD"/>
    <w:rsid w:val="003429F0"/>
    <w:rsid w:val="00345A82"/>
    <w:rsid w:val="0035097A"/>
    <w:rsid w:val="003540A4"/>
    <w:rsid w:val="00357BCC"/>
    <w:rsid w:val="00360E4E"/>
    <w:rsid w:val="00370AAA"/>
    <w:rsid w:val="00375F77"/>
    <w:rsid w:val="00381BBE"/>
    <w:rsid w:val="00382903"/>
    <w:rsid w:val="003846FF"/>
    <w:rsid w:val="003857D4"/>
    <w:rsid w:val="00385AD4"/>
    <w:rsid w:val="00387924"/>
    <w:rsid w:val="0039384D"/>
    <w:rsid w:val="00395C23"/>
    <w:rsid w:val="003A2E4F"/>
    <w:rsid w:val="003A2F80"/>
    <w:rsid w:val="003A4438"/>
    <w:rsid w:val="003A5013"/>
    <w:rsid w:val="003A5078"/>
    <w:rsid w:val="003A62DD"/>
    <w:rsid w:val="003A775A"/>
    <w:rsid w:val="003B213A"/>
    <w:rsid w:val="003B43AD"/>
    <w:rsid w:val="003C03FA"/>
    <w:rsid w:val="003C0FEC"/>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10031"/>
    <w:rsid w:val="00412281"/>
    <w:rsid w:val="00415C81"/>
    <w:rsid w:val="00432378"/>
    <w:rsid w:val="00440D65"/>
    <w:rsid w:val="004435E6"/>
    <w:rsid w:val="00447E31"/>
    <w:rsid w:val="00452C0B"/>
    <w:rsid w:val="00453923"/>
    <w:rsid w:val="00454B9B"/>
    <w:rsid w:val="00457858"/>
    <w:rsid w:val="00460B0B"/>
    <w:rsid w:val="00461023"/>
    <w:rsid w:val="00462FAC"/>
    <w:rsid w:val="00464631"/>
    <w:rsid w:val="00464B79"/>
    <w:rsid w:val="00467BBF"/>
    <w:rsid w:val="0048593C"/>
    <w:rsid w:val="004867E2"/>
    <w:rsid w:val="004929A9"/>
    <w:rsid w:val="004A78D9"/>
    <w:rsid w:val="004C6BCF"/>
    <w:rsid w:val="004D36C1"/>
    <w:rsid w:val="004D58BF"/>
    <w:rsid w:val="004D7C89"/>
    <w:rsid w:val="004E4335"/>
    <w:rsid w:val="004E4BD4"/>
    <w:rsid w:val="004E6279"/>
    <w:rsid w:val="004F13EE"/>
    <w:rsid w:val="004F2022"/>
    <w:rsid w:val="004F7C05"/>
    <w:rsid w:val="00501C94"/>
    <w:rsid w:val="00506432"/>
    <w:rsid w:val="00506E82"/>
    <w:rsid w:val="0052051D"/>
    <w:rsid w:val="005305E2"/>
    <w:rsid w:val="00545EE6"/>
    <w:rsid w:val="005550E7"/>
    <w:rsid w:val="005564FB"/>
    <w:rsid w:val="005572C7"/>
    <w:rsid w:val="005650ED"/>
    <w:rsid w:val="00572C6C"/>
    <w:rsid w:val="00575754"/>
    <w:rsid w:val="00581FBA"/>
    <w:rsid w:val="00591E20"/>
    <w:rsid w:val="00595408"/>
    <w:rsid w:val="00595E84"/>
    <w:rsid w:val="00597C6B"/>
    <w:rsid w:val="005A0C59"/>
    <w:rsid w:val="005A48EB"/>
    <w:rsid w:val="005A6CFB"/>
    <w:rsid w:val="005C5AEB"/>
    <w:rsid w:val="005D529B"/>
    <w:rsid w:val="005E0700"/>
    <w:rsid w:val="005E0A3F"/>
    <w:rsid w:val="005E6883"/>
    <w:rsid w:val="005E772F"/>
    <w:rsid w:val="005F3DC7"/>
    <w:rsid w:val="005F45BB"/>
    <w:rsid w:val="005F4ECA"/>
    <w:rsid w:val="006041BE"/>
    <w:rsid w:val="006043C7"/>
    <w:rsid w:val="00624B52"/>
    <w:rsid w:val="00630794"/>
    <w:rsid w:val="00631DF4"/>
    <w:rsid w:val="00634175"/>
    <w:rsid w:val="006408AC"/>
    <w:rsid w:val="006511B6"/>
    <w:rsid w:val="00657FF8"/>
    <w:rsid w:val="00670D99"/>
    <w:rsid w:val="00670E2B"/>
    <w:rsid w:val="006734BB"/>
    <w:rsid w:val="0067697A"/>
    <w:rsid w:val="006821EB"/>
    <w:rsid w:val="006B2286"/>
    <w:rsid w:val="006B56BB"/>
    <w:rsid w:val="006B5C9D"/>
    <w:rsid w:val="006C77A8"/>
    <w:rsid w:val="006D4098"/>
    <w:rsid w:val="006D7681"/>
    <w:rsid w:val="006D7B2E"/>
    <w:rsid w:val="006E02EA"/>
    <w:rsid w:val="006E0968"/>
    <w:rsid w:val="006E16B5"/>
    <w:rsid w:val="006E2AF6"/>
    <w:rsid w:val="00701275"/>
    <w:rsid w:val="00707F56"/>
    <w:rsid w:val="00713558"/>
    <w:rsid w:val="00717F4B"/>
    <w:rsid w:val="00720D08"/>
    <w:rsid w:val="007263B9"/>
    <w:rsid w:val="007334F8"/>
    <w:rsid w:val="007339CD"/>
    <w:rsid w:val="0073456A"/>
    <w:rsid w:val="007359D8"/>
    <w:rsid w:val="007362D4"/>
    <w:rsid w:val="007628E3"/>
    <w:rsid w:val="0076672A"/>
    <w:rsid w:val="00775E45"/>
    <w:rsid w:val="00776E74"/>
    <w:rsid w:val="00780F04"/>
    <w:rsid w:val="00785169"/>
    <w:rsid w:val="007954AB"/>
    <w:rsid w:val="00796965"/>
    <w:rsid w:val="007A14C5"/>
    <w:rsid w:val="007A4A10"/>
    <w:rsid w:val="007B1760"/>
    <w:rsid w:val="007B5876"/>
    <w:rsid w:val="007C1FDC"/>
    <w:rsid w:val="007C6D9C"/>
    <w:rsid w:val="007C7DDB"/>
    <w:rsid w:val="007D2CC7"/>
    <w:rsid w:val="007D673D"/>
    <w:rsid w:val="007E0FB8"/>
    <w:rsid w:val="007E4D09"/>
    <w:rsid w:val="007F2220"/>
    <w:rsid w:val="007F4B3E"/>
    <w:rsid w:val="008127AF"/>
    <w:rsid w:val="00812B46"/>
    <w:rsid w:val="0081340E"/>
    <w:rsid w:val="00815700"/>
    <w:rsid w:val="00823520"/>
    <w:rsid w:val="008264EB"/>
    <w:rsid w:val="00826B8F"/>
    <w:rsid w:val="00831E8A"/>
    <w:rsid w:val="00835C76"/>
    <w:rsid w:val="008376E2"/>
    <w:rsid w:val="00843049"/>
    <w:rsid w:val="0085209B"/>
    <w:rsid w:val="00856B66"/>
    <w:rsid w:val="008601AC"/>
    <w:rsid w:val="00860B84"/>
    <w:rsid w:val="00861A5F"/>
    <w:rsid w:val="008644AD"/>
    <w:rsid w:val="00865735"/>
    <w:rsid w:val="00865DDB"/>
    <w:rsid w:val="00867538"/>
    <w:rsid w:val="00873D90"/>
    <w:rsid w:val="00873FC8"/>
    <w:rsid w:val="0088172B"/>
    <w:rsid w:val="00884C63"/>
    <w:rsid w:val="00885908"/>
    <w:rsid w:val="008864B7"/>
    <w:rsid w:val="0089655B"/>
    <w:rsid w:val="0089677E"/>
    <w:rsid w:val="008A7438"/>
    <w:rsid w:val="008B1334"/>
    <w:rsid w:val="008B25C7"/>
    <w:rsid w:val="008C0278"/>
    <w:rsid w:val="008C24E9"/>
    <w:rsid w:val="008D0533"/>
    <w:rsid w:val="008D42CB"/>
    <w:rsid w:val="008D48C9"/>
    <w:rsid w:val="008D6381"/>
    <w:rsid w:val="008E0C77"/>
    <w:rsid w:val="008E625F"/>
    <w:rsid w:val="008F00C6"/>
    <w:rsid w:val="008F264D"/>
    <w:rsid w:val="009040E9"/>
    <w:rsid w:val="009074E1"/>
    <w:rsid w:val="009112F7"/>
    <w:rsid w:val="009122AF"/>
    <w:rsid w:val="00912D54"/>
    <w:rsid w:val="0091389F"/>
    <w:rsid w:val="009208F7"/>
    <w:rsid w:val="00921649"/>
    <w:rsid w:val="00922517"/>
    <w:rsid w:val="00922722"/>
    <w:rsid w:val="009261E6"/>
    <w:rsid w:val="009268E1"/>
    <w:rsid w:val="009271EE"/>
    <w:rsid w:val="00927830"/>
    <w:rsid w:val="009344AE"/>
    <w:rsid w:val="009344DE"/>
    <w:rsid w:val="0094338B"/>
    <w:rsid w:val="00945E7F"/>
    <w:rsid w:val="009557C1"/>
    <w:rsid w:val="00960D6E"/>
    <w:rsid w:val="00972667"/>
    <w:rsid w:val="00974B59"/>
    <w:rsid w:val="0098340B"/>
    <w:rsid w:val="00986830"/>
    <w:rsid w:val="009924C3"/>
    <w:rsid w:val="00993102"/>
    <w:rsid w:val="009B1570"/>
    <w:rsid w:val="009C1CB7"/>
    <w:rsid w:val="009C6F10"/>
    <w:rsid w:val="009D148F"/>
    <w:rsid w:val="009D3D70"/>
    <w:rsid w:val="009D46CE"/>
    <w:rsid w:val="009D6E31"/>
    <w:rsid w:val="009E6F7E"/>
    <w:rsid w:val="009E7A57"/>
    <w:rsid w:val="009F4803"/>
    <w:rsid w:val="009F4F6A"/>
    <w:rsid w:val="00A07835"/>
    <w:rsid w:val="00A13EB5"/>
    <w:rsid w:val="00A16E36"/>
    <w:rsid w:val="00A21DF1"/>
    <w:rsid w:val="00A225BA"/>
    <w:rsid w:val="00A239CA"/>
    <w:rsid w:val="00A24961"/>
    <w:rsid w:val="00A24B10"/>
    <w:rsid w:val="00A277EF"/>
    <w:rsid w:val="00A30E9B"/>
    <w:rsid w:val="00A4512D"/>
    <w:rsid w:val="00A50244"/>
    <w:rsid w:val="00A5350E"/>
    <w:rsid w:val="00A627D7"/>
    <w:rsid w:val="00A656C7"/>
    <w:rsid w:val="00A65B1F"/>
    <w:rsid w:val="00A705AF"/>
    <w:rsid w:val="00A719F6"/>
    <w:rsid w:val="00A72454"/>
    <w:rsid w:val="00A77696"/>
    <w:rsid w:val="00A80557"/>
    <w:rsid w:val="00A81D33"/>
    <w:rsid w:val="00A8341C"/>
    <w:rsid w:val="00A930AE"/>
    <w:rsid w:val="00A9753C"/>
    <w:rsid w:val="00AA1A95"/>
    <w:rsid w:val="00AA260F"/>
    <w:rsid w:val="00AA262B"/>
    <w:rsid w:val="00AB1EE7"/>
    <w:rsid w:val="00AB4B37"/>
    <w:rsid w:val="00AB5762"/>
    <w:rsid w:val="00AC2679"/>
    <w:rsid w:val="00AC426D"/>
    <w:rsid w:val="00AC4BE4"/>
    <w:rsid w:val="00AC7A83"/>
    <w:rsid w:val="00AD05E6"/>
    <w:rsid w:val="00AD0D3F"/>
    <w:rsid w:val="00AE1D7D"/>
    <w:rsid w:val="00AE2A8B"/>
    <w:rsid w:val="00AE3F64"/>
    <w:rsid w:val="00AF7386"/>
    <w:rsid w:val="00AF7934"/>
    <w:rsid w:val="00B00B81"/>
    <w:rsid w:val="00B04580"/>
    <w:rsid w:val="00B04B09"/>
    <w:rsid w:val="00B16A51"/>
    <w:rsid w:val="00B32222"/>
    <w:rsid w:val="00B3618D"/>
    <w:rsid w:val="00B36233"/>
    <w:rsid w:val="00B42851"/>
    <w:rsid w:val="00B45AC7"/>
    <w:rsid w:val="00B5372F"/>
    <w:rsid w:val="00B53987"/>
    <w:rsid w:val="00B61129"/>
    <w:rsid w:val="00B67E7F"/>
    <w:rsid w:val="00B839B2"/>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2E9B"/>
    <w:rsid w:val="00BD7FB2"/>
    <w:rsid w:val="00C00930"/>
    <w:rsid w:val="00C060AD"/>
    <w:rsid w:val="00C113BF"/>
    <w:rsid w:val="00C2176E"/>
    <w:rsid w:val="00C23430"/>
    <w:rsid w:val="00C27D67"/>
    <w:rsid w:val="00C4631F"/>
    <w:rsid w:val="00C47CDE"/>
    <w:rsid w:val="00C50E16"/>
    <w:rsid w:val="00C55258"/>
    <w:rsid w:val="00C82EEB"/>
    <w:rsid w:val="00C971DC"/>
    <w:rsid w:val="00CA16B7"/>
    <w:rsid w:val="00CA4188"/>
    <w:rsid w:val="00CA62AE"/>
    <w:rsid w:val="00CB5B1A"/>
    <w:rsid w:val="00CC00D6"/>
    <w:rsid w:val="00CC220B"/>
    <w:rsid w:val="00CC5C43"/>
    <w:rsid w:val="00CD02AE"/>
    <w:rsid w:val="00CD2A4F"/>
    <w:rsid w:val="00CE03CA"/>
    <w:rsid w:val="00CE22F1"/>
    <w:rsid w:val="00CE50F2"/>
    <w:rsid w:val="00CE6502"/>
    <w:rsid w:val="00CF7D3C"/>
    <w:rsid w:val="00D01F09"/>
    <w:rsid w:val="00D147EB"/>
    <w:rsid w:val="00D34667"/>
    <w:rsid w:val="00D3630D"/>
    <w:rsid w:val="00D401E1"/>
    <w:rsid w:val="00D408B4"/>
    <w:rsid w:val="00D5104E"/>
    <w:rsid w:val="00D524C8"/>
    <w:rsid w:val="00D63E2C"/>
    <w:rsid w:val="00D65099"/>
    <w:rsid w:val="00D70E24"/>
    <w:rsid w:val="00D72B61"/>
    <w:rsid w:val="00DA3D1D"/>
    <w:rsid w:val="00DB4855"/>
    <w:rsid w:val="00DB6286"/>
    <w:rsid w:val="00DB645F"/>
    <w:rsid w:val="00DB76E9"/>
    <w:rsid w:val="00DC0A67"/>
    <w:rsid w:val="00DC1D5E"/>
    <w:rsid w:val="00DC5220"/>
    <w:rsid w:val="00DD2061"/>
    <w:rsid w:val="00DD7DAB"/>
    <w:rsid w:val="00DE0DD8"/>
    <w:rsid w:val="00DE3355"/>
    <w:rsid w:val="00DF0C60"/>
    <w:rsid w:val="00DF486F"/>
    <w:rsid w:val="00DF5B5B"/>
    <w:rsid w:val="00DF7619"/>
    <w:rsid w:val="00E042D8"/>
    <w:rsid w:val="00E07EE7"/>
    <w:rsid w:val="00E1103B"/>
    <w:rsid w:val="00E17B44"/>
    <w:rsid w:val="00E20F27"/>
    <w:rsid w:val="00E22443"/>
    <w:rsid w:val="00E25B1F"/>
    <w:rsid w:val="00E27FEA"/>
    <w:rsid w:val="00E4086F"/>
    <w:rsid w:val="00E42BCE"/>
    <w:rsid w:val="00E43B3C"/>
    <w:rsid w:val="00E50188"/>
    <w:rsid w:val="00E50BB3"/>
    <w:rsid w:val="00E515CB"/>
    <w:rsid w:val="00E52260"/>
    <w:rsid w:val="00E61917"/>
    <w:rsid w:val="00E620B4"/>
    <w:rsid w:val="00E639B6"/>
    <w:rsid w:val="00E6434B"/>
    <w:rsid w:val="00E6463D"/>
    <w:rsid w:val="00E72E9B"/>
    <w:rsid w:val="00E850C3"/>
    <w:rsid w:val="00E87DF2"/>
    <w:rsid w:val="00E9462E"/>
    <w:rsid w:val="00EA470E"/>
    <w:rsid w:val="00EA47A7"/>
    <w:rsid w:val="00EA57EB"/>
    <w:rsid w:val="00EB3226"/>
    <w:rsid w:val="00EC213A"/>
    <w:rsid w:val="00EC7744"/>
    <w:rsid w:val="00ED0DAD"/>
    <w:rsid w:val="00ED0F46"/>
    <w:rsid w:val="00ED2373"/>
    <w:rsid w:val="00EE3E8A"/>
    <w:rsid w:val="00EF58B8"/>
    <w:rsid w:val="00EF6ECA"/>
    <w:rsid w:val="00F024E1"/>
    <w:rsid w:val="00F06C10"/>
    <w:rsid w:val="00F1096F"/>
    <w:rsid w:val="00F12589"/>
    <w:rsid w:val="00F12595"/>
    <w:rsid w:val="00F134D9"/>
    <w:rsid w:val="00F1403D"/>
    <w:rsid w:val="00F1463F"/>
    <w:rsid w:val="00F21302"/>
    <w:rsid w:val="00F23E2F"/>
    <w:rsid w:val="00F2430D"/>
    <w:rsid w:val="00F321DE"/>
    <w:rsid w:val="00F32DB4"/>
    <w:rsid w:val="00F33777"/>
    <w:rsid w:val="00F40648"/>
    <w:rsid w:val="00F47DA2"/>
    <w:rsid w:val="00F519FC"/>
    <w:rsid w:val="00F6239D"/>
    <w:rsid w:val="00F715D2"/>
    <w:rsid w:val="00F7274F"/>
    <w:rsid w:val="00F74E84"/>
    <w:rsid w:val="00F75C2D"/>
    <w:rsid w:val="00F76FA8"/>
    <w:rsid w:val="00F926AF"/>
    <w:rsid w:val="00F93F08"/>
    <w:rsid w:val="00F94CED"/>
    <w:rsid w:val="00FA02BB"/>
    <w:rsid w:val="00FA2CEE"/>
    <w:rsid w:val="00FA318C"/>
    <w:rsid w:val="00FB6F92"/>
    <w:rsid w:val="00FC026E"/>
    <w:rsid w:val="00FC5124"/>
    <w:rsid w:val="00FD4731"/>
    <w:rsid w:val="00FD6768"/>
    <w:rsid w:val="00FF0AB0"/>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5FB510"/>
  <w15:docId w15:val="{C02AD601-438B-40D5-8147-0E6A8E185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Paragraph">
    <w:name w:val="List Paragraph"/>
    <w:basedOn w:val="Normal"/>
    <w:uiPriority w:val="34"/>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styleId="UnresolvedMention">
    <w:name w:val="Unresolved Mention"/>
    <w:basedOn w:val="DefaultParagraphFont"/>
    <w:uiPriority w:val="99"/>
    <w:semiHidden/>
    <w:unhideWhenUsed/>
    <w:rsid w:val="005F3DC7"/>
    <w:rPr>
      <w:color w:val="605E5C"/>
      <w:shd w:val="clear" w:color="auto" w:fill="E1DFDD"/>
    </w:rPr>
  </w:style>
  <w:style w:type="paragraph" w:styleId="Revision">
    <w:name w:val="Revision"/>
    <w:hidden/>
    <w:uiPriority w:val="99"/>
    <w:semiHidden/>
    <w:rsid w:val="0089655B"/>
    <w:rPr>
      <w:rFonts w:ascii="Arial" w:hAnsi="Arial"/>
      <w:color w:val="000000" w:themeColor="text1"/>
      <w:sz w:val="22"/>
      <w:szCs w:val="24"/>
      <w:lang w:eastAsia="en-US"/>
    </w:rPr>
  </w:style>
  <w:style w:type="character" w:styleId="FollowedHyperlink">
    <w:name w:val="FollowedHyperlink"/>
    <w:basedOn w:val="DefaultParagraphFont"/>
    <w:semiHidden/>
    <w:unhideWhenUsed/>
    <w:rsid w:val="00062747"/>
    <w:rPr>
      <w:color w:val="800080" w:themeColor="followedHyperlink"/>
      <w:u w:val="single"/>
    </w:rPr>
  </w:style>
  <w:style w:type="character" w:styleId="CommentReference">
    <w:name w:val="annotation reference"/>
    <w:basedOn w:val="DefaultParagraphFont"/>
    <w:semiHidden/>
    <w:unhideWhenUsed/>
    <w:rsid w:val="007628E3"/>
    <w:rPr>
      <w:sz w:val="16"/>
      <w:szCs w:val="16"/>
    </w:rPr>
  </w:style>
  <w:style w:type="paragraph" w:styleId="CommentText">
    <w:name w:val="annotation text"/>
    <w:basedOn w:val="Normal"/>
    <w:link w:val="CommentTextChar"/>
    <w:unhideWhenUsed/>
    <w:rsid w:val="007628E3"/>
    <w:pPr>
      <w:spacing w:line="240" w:lineRule="auto"/>
    </w:pPr>
    <w:rPr>
      <w:sz w:val="20"/>
      <w:szCs w:val="20"/>
    </w:rPr>
  </w:style>
  <w:style w:type="character" w:customStyle="1" w:styleId="CommentTextChar">
    <w:name w:val="Comment Text Char"/>
    <w:basedOn w:val="DefaultParagraphFont"/>
    <w:link w:val="CommentText"/>
    <w:rsid w:val="007628E3"/>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7628E3"/>
    <w:rPr>
      <w:b/>
      <w:bCs/>
    </w:rPr>
  </w:style>
  <w:style w:type="character" w:customStyle="1" w:styleId="CommentSubjectChar">
    <w:name w:val="Comment Subject Char"/>
    <w:basedOn w:val="CommentTextChar"/>
    <w:link w:val="CommentSubject"/>
    <w:semiHidden/>
    <w:rsid w:val="007628E3"/>
    <w:rPr>
      <w:rFonts w:ascii="Arial" w:hAnsi="Arial"/>
      <w:b/>
      <w:bCs/>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47242">
      <w:bodyDiv w:val="1"/>
      <w:marLeft w:val="0"/>
      <w:marRight w:val="0"/>
      <w:marTop w:val="0"/>
      <w:marBottom w:val="0"/>
      <w:divBdr>
        <w:top w:val="none" w:sz="0" w:space="0" w:color="auto"/>
        <w:left w:val="none" w:sz="0" w:space="0" w:color="auto"/>
        <w:bottom w:val="none" w:sz="0" w:space="0" w:color="auto"/>
        <w:right w:val="none" w:sz="0" w:space="0" w:color="auto"/>
      </w:divBdr>
      <w:divsChild>
        <w:div w:id="1528131226">
          <w:marLeft w:val="0"/>
          <w:marRight w:val="0"/>
          <w:marTop w:val="0"/>
          <w:marBottom w:val="0"/>
          <w:divBdr>
            <w:top w:val="none" w:sz="0" w:space="0" w:color="auto"/>
            <w:left w:val="none" w:sz="0" w:space="0" w:color="auto"/>
            <w:bottom w:val="none" w:sz="0" w:space="0" w:color="auto"/>
            <w:right w:val="none" w:sz="0" w:space="0" w:color="auto"/>
          </w:divBdr>
        </w:div>
        <w:div w:id="841315246">
          <w:marLeft w:val="0"/>
          <w:marRight w:val="0"/>
          <w:marTop w:val="0"/>
          <w:marBottom w:val="0"/>
          <w:divBdr>
            <w:top w:val="none" w:sz="0" w:space="0" w:color="auto"/>
            <w:left w:val="none" w:sz="0" w:space="0" w:color="auto"/>
            <w:bottom w:val="none" w:sz="0" w:space="0" w:color="auto"/>
            <w:right w:val="none" w:sz="0" w:space="0" w:color="auto"/>
          </w:divBdr>
        </w:div>
      </w:divsChild>
    </w:div>
    <w:div w:id="114568139">
      <w:bodyDiv w:val="1"/>
      <w:marLeft w:val="0"/>
      <w:marRight w:val="0"/>
      <w:marTop w:val="0"/>
      <w:marBottom w:val="0"/>
      <w:divBdr>
        <w:top w:val="none" w:sz="0" w:space="0" w:color="auto"/>
        <w:left w:val="none" w:sz="0" w:space="0" w:color="auto"/>
        <w:bottom w:val="none" w:sz="0" w:space="0" w:color="auto"/>
        <w:right w:val="none" w:sz="0" w:space="0" w:color="auto"/>
      </w:divBdr>
      <w:divsChild>
        <w:div w:id="1682976710">
          <w:marLeft w:val="0"/>
          <w:marRight w:val="0"/>
          <w:marTop w:val="0"/>
          <w:marBottom w:val="0"/>
          <w:divBdr>
            <w:top w:val="none" w:sz="0" w:space="0" w:color="auto"/>
            <w:left w:val="none" w:sz="0" w:space="0" w:color="auto"/>
            <w:bottom w:val="none" w:sz="0" w:space="0" w:color="auto"/>
            <w:right w:val="none" w:sz="0" w:space="0" w:color="auto"/>
          </w:divBdr>
        </w:div>
        <w:div w:id="1551765639">
          <w:marLeft w:val="0"/>
          <w:marRight w:val="0"/>
          <w:marTop w:val="0"/>
          <w:marBottom w:val="0"/>
          <w:divBdr>
            <w:top w:val="none" w:sz="0" w:space="0" w:color="auto"/>
            <w:left w:val="none" w:sz="0" w:space="0" w:color="auto"/>
            <w:bottom w:val="none" w:sz="0" w:space="0" w:color="auto"/>
            <w:right w:val="none" w:sz="0" w:space="0" w:color="auto"/>
          </w:divBdr>
        </w:div>
        <w:div w:id="2124954549">
          <w:marLeft w:val="0"/>
          <w:marRight w:val="0"/>
          <w:marTop w:val="0"/>
          <w:marBottom w:val="0"/>
          <w:divBdr>
            <w:top w:val="none" w:sz="0" w:space="0" w:color="auto"/>
            <w:left w:val="none" w:sz="0" w:space="0" w:color="auto"/>
            <w:bottom w:val="none" w:sz="0" w:space="0" w:color="auto"/>
            <w:right w:val="none" w:sz="0" w:space="0" w:color="auto"/>
          </w:divBdr>
          <w:divsChild>
            <w:div w:id="1265453535">
              <w:marLeft w:val="-75"/>
              <w:marRight w:val="0"/>
              <w:marTop w:val="30"/>
              <w:marBottom w:val="30"/>
              <w:divBdr>
                <w:top w:val="none" w:sz="0" w:space="0" w:color="auto"/>
                <w:left w:val="none" w:sz="0" w:space="0" w:color="auto"/>
                <w:bottom w:val="none" w:sz="0" w:space="0" w:color="auto"/>
                <w:right w:val="none" w:sz="0" w:space="0" w:color="auto"/>
              </w:divBdr>
              <w:divsChild>
                <w:div w:id="1934969167">
                  <w:marLeft w:val="0"/>
                  <w:marRight w:val="0"/>
                  <w:marTop w:val="0"/>
                  <w:marBottom w:val="0"/>
                  <w:divBdr>
                    <w:top w:val="none" w:sz="0" w:space="0" w:color="auto"/>
                    <w:left w:val="none" w:sz="0" w:space="0" w:color="auto"/>
                    <w:bottom w:val="none" w:sz="0" w:space="0" w:color="auto"/>
                    <w:right w:val="none" w:sz="0" w:space="0" w:color="auto"/>
                  </w:divBdr>
                  <w:divsChild>
                    <w:div w:id="83497671">
                      <w:marLeft w:val="0"/>
                      <w:marRight w:val="0"/>
                      <w:marTop w:val="0"/>
                      <w:marBottom w:val="0"/>
                      <w:divBdr>
                        <w:top w:val="none" w:sz="0" w:space="0" w:color="auto"/>
                        <w:left w:val="none" w:sz="0" w:space="0" w:color="auto"/>
                        <w:bottom w:val="none" w:sz="0" w:space="0" w:color="auto"/>
                        <w:right w:val="none" w:sz="0" w:space="0" w:color="auto"/>
                      </w:divBdr>
                    </w:div>
                  </w:divsChild>
                </w:div>
                <w:div w:id="1480927265">
                  <w:marLeft w:val="0"/>
                  <w:marRight w:val="0"/>
                  <w:marTop w:val="0"/>
                  <w:marBottom w:val="0"/>
                  <w:divBdr>
                    <w:top w:val="none" w:sz="0" w:space="0" w:color="auto"/>
                    <w:left w:val="none" w:sz="0" w:space="0" w:color="auto"/>
                    <w:bottom w:val="none" w:sz="0" w:space="0" w:color="auto"/>
                    <w:right w:val="none" w:sz="0" w:space="0" w:color="auto"/>
                  </w:divBdr>
                  <w:divsChild>
                    <w:div w:id="1946184624">
                      <w:marLeft w:val="0"/>
                      <w:marRight w:val="0"/>
                      <w:marTop w:val="0"/>
                      <w:marBottom w:val="0"/>
                      <w:divBdr>
                        <w:top w:val="none" w:sz="0" w:space="0" w:color="auto"/>
                        <w:left w:val="none" w:sz="0" w:space="0" w:color="auto"/>
                        <w:bottom w:val="none" w:sz="0" w:space="0" w:color="auto"/>
                        <w:right w:val="none" w:sz="0" w:space="0" w:color="auto"/>
                      </w:divBdr>
                    </w:div>
                  </w:divsChild>
                </w:div>
                <w:div w:id="698513481">
                  <w:marLeft w:val="0"/>
                  <w:marRight w:val="0"/>
                  <w:marTop w:val="0"/>
                  <w:marBottom w:val="0"/>
                  <w:divBdr>
                    <w:top w:val="none" w:sz="0" w:space="0" w:color="auto"/>
                    <w:left w:val="none" w:sz="0" w:space="0" w:color="auto"/>
                    <w:bottom w:val="none" w:sz="0" w:space="0" w:color="auto"/>
                    <w:right w:val="none" w:sz="0" w:space="0" w:color="auto"/>
                  </w:divBdr>
                  <w:divsChild>
                    <w:div w:id="521013710">
                      <w:marLeft w:val="0"/>
                      <w:marRight w:val="0"/>
                      <w:marTop w:val="0"/>
                      <w:marBottom w:val="0"/>
                      <w:divBdr>
                        <w:top w:val="none" w:sz="0" w:space="0" w:color="auto"/>
                        <w:left w:val="none" w:sz="0" w:space="0" w:color="auto"/>
                        <w:bottom w:val="none" w:sz="0" w:space="0" w:color="auto"/>
                        <w:right w:val="none" w:sz="0" w:space="0" w:color="auto"/>
                      </w:divBdr>
                    </w:div>
                  </w:divsChild>
                </w:div>
                <w:div w:id="1847206243">
                  <w:marLeft w:val="0"/>
                  <w:marRight w:val="0"/>
                  <w:marTop w:val="0"/>
                  <w:marBottom w:val="0"/>
                  <w:divBdr>
                    <w:top w:val="none" w:sz="0" w:space="0" w:color="auto"/>
                    <w:left w:val="none" w:sz="0" w:space="0" w:color="auto"/>
                    <w:bottom w:val="none" w:sz="0" w:space="0" w:color="auto"/>
                    <w:right w:val="none" w:sz="0" w:space="0" w:color="auto"/>
                  </w:divBdr>
                  <w:divsChild>
                    <w:div w:id="858394370">
                      <w:marLeft w:val="0"/>
                      <w:marRight w:val="0"/>
                      <w:marTop w:val="0"/>
                      <w:marBottom w:val="0"/>
                      <w:divBdr>
                        <w:top w:val="none" w:sz="0" w:space="0" w:color="auto"/>
                        <w:left w:val="none" w:sz="0" w:space="0" w:color="auto"/>
                        <w:bottom w:val="none" w:sz="0" w:space="0" w:color="auto"/>
                        <w:right w:val="none" w:sz="0" w:space="0" w:color="auto"/>
                      </w:divBdr>
                    </w:div>
                    <w:div w:id="1232733276">
                      <w:marLeft w:val="0"/>
                      <w:marRight w:val="0"/>
                      <w:marTop w:val="0"/>
                      <w:marBottom w:val="0"/>
                      <w:divBdr>
                        <w:top w:val="none" w:sz="0" w:space="0" w:color="auto"/>
                        <w:left w:val="none" w:sz="0" w:space="0" w:color="auto"/>
                        <w:bottom w:val="none" w:sz="0" w:space="0" w:color="auto"/>
                        <w:right w:val="none" w:sz="0" w:space="0" w:color="auto"/>
                      </w:divBdr>
                    </w:div>
                    <w:div w:id="1427578543">
                      <w:marLeft w:val="0"/>
                      <w:marRight w:val="0"/>
                      <w:marTop w:val="0"/>
                      <w:marBottom w:val="0"/>
                      <w:divBdr>
                        <w:top w:val="none" w:sz="0" w:space="0" w:color="auto"/>
                        <w:left w:val="none" w:sz="0" w:space="0" w:color="auto"/>
                        <w:bottom w:val="none" w:sz="0" w:space="0" w:color="auto"/>
                        <w:right w:val="none" w:sz="0" w:space="0" w:color="auto"/>
                      </w:divBdr>
                    </w:div>
                    <w:div w:id="1001394156">
                      <w:marLeft w:val="0"/>
                      <w:marRight w:val="0"/>
                      <w:marTop w:val="0"/>
                      <w:marBottom w:val="0"/>
                      <w:divBdr>
                        <w:top w:val="none" w:sz="0" w:space="0" w:color="auto"/>
                        <w:left w:val="none" w:sz="0" w:space="0" w:color="auto"/>
                        <w:bottom w:val="none" w:sz="0" w:space="0" w:color="auto"/>
                        <w:right w:val="none" w:sz="0" w:space="0" w:color="auto"/>
                      </w:divBdr>
                    </w:div>
                  </w:divsChild>
                </w:div>
                <w:div w:id="286548552">
                  <w:marLeft w:val="0"/>
                  <w:marRight w:val="0"/>
                  <w:marTop w:val="0"/>
                  <w:marBottom w:val="0"/>
                  <w:divBdr>
                    <w:top w:val="none" w:sz="0" w:space="0" w:color="auto"/>
                    <w:left w:val="none" w:sz="0" w:space="0" w:color="auto"/>
                    <w:bottom w:val="none" w:sz="0" w:space="0" w:color="auto"/>
                    <w:right w:val="none" w:sz="0" w:space="0" w:color="auto"/>
                  </w:divBdr>
                  <w:divsChild>
                    <w:div w:id="1551576641">
                      <w:marLeft w:val="0"/>
                      <w:marRight w:val="0"/>
                      <w:marTop w:val="0"/>
                      <w:marBottom w:val="0"/>
                      <w:divBdr>
                        <w:top w:val="none" w:sz="0" w:space="0" w:color="auto"/>
                        <w:left w:val="none" w:sz="0" w:space="0" w:color="auto"/>
                        <w:bottom w:val="none" w:sz="0" w:space="0" w:color="auto"/>
                        <w:right w:val="none" w:sz="0" w:space="0" w:color="auto"/>
                      </w:divBdr>
                    </w:div>
                  </w:divsChild>
                </w:div>
                <w:div w:id="2007441048">
                  <w:marLeft w:val="0"/>
                  <w:marRight w:val="0"/>
                  <w:marTop w:val="0"/>
                  <w:marBottom w:val="0"/>
                  <w:divBdr>
                    <w:top w:val="none" w:sz="0" w:space="0" w:color="auto"/>
                    <w:left w:val="none" w:sz="0" w:space="0" w:color="auto"/>
                    <w:bottom w:val="none" w:sz="0" w:space="0" w:color="auto"/>
                    <w:right w:val="none" w:sz="0" w:space="0" w:color="auto"/>
                  </w:divBdr>
                  <w:divsChild>
                    <w:div w:id="298535691">
                      <w:marLeft w:val="0"/>
                      <w:marRight w:val="0"/>
                      <w:marTop w:val="0"/>
                      <w:marBottom w:val="0"/>
                      <w:divBdr>
                        <w:top w:val="none" w:sz="0" w:space="0" w:color="auto"/>
                        <w:left w:val="none" w:sz="0" w:space="0" w:color="auto"/>
                        <w:bottom w:val="none" w:sz="0" w:space="0" w:color="auto"/>
                        <w:right w:val="none" w:sz="0" w:space="0" w:color="auto"/>
                      </w:divBdr>
                    </w:div>
                  </w:divsChild>
                </w:div>
                <w:div w:id="218636616">
                  <w:marLeft w:val="0"/>
                  <w:marRight w:val="0"/>
                  <w:marTop w:val="0"/>
                  <w:marBottom w:val="0"/>
                  <w:divBdr>
                    <w:top w:val="none" w:sz="0" w:space="0" w:color="auto"/>
                    <w:left w:val="none" w:sz="0" w:space="0" w:color="auto"/>
                    <w:bottom w:val="none" w:sz="0" w:space="0" w:color="auto"/>
                    <w:right w:val="none" w:sz="0" w:space="0" w:color="auto"/>
                  </w:divBdr>
                  <w:divsChild>
                    <w:div w:id="1253008495">
                      <w:marLeft w:val="0"/>
                      <w:marRight w:val="0"/>
                      <w:marTop w:val="0"/>
                      <w:marBottom w:val="0"/>
                      <w:divBdr>
                        <w:top w:val="none" w:sz="0" w:space="0" w:color="auto"/>
                        <w:left w:val="none" w:sz="0" w:space="0" w:color="auto"/>
                        <w:bottom w:val="none" w:sz="0" w:space="0" w:color="auto"/>
                        <w:right w:val="none" w:sz="0" w:space="0" w:color="auto"/>
                      </w:divBdr>
                    </w:div>
                  </w:divsChild>
                </w:div>
                <w:div w:id="483816421">
                  <w:marLeft w:val="0"/>
                  <w:marRight w:val="0"/>
                  <w:marTop w:val="0"/>
                  <w:marBottom w:val="0"/>
                  <w:divBdr>
                    <w:top w:val="none" w:sz="0" w:space="0" w:color="auto"/>
                    <w:left w:val="none" w:sz="0" w:space="0" w:color="auto"/>
                    <w:bottom w:val="none" w:sz="0" w:space="0" w:color="auto"/>
                    <w:right w:val="none" w:sz="0" w:space="0" w:color="auto"/>
                  </w:divBdr>
                  <w:divsChild>
                    <w:div w:id="131637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195999">
          <w:marLeft w:val="0"/>
          <w:marRight w:val="0"/>
          <w:marTop w:val="0"/>
          <w:marBottom w:val="0"/>
          <w:divBdr>
            <w:top w:val="none" w:sz="0" w:space="0" w:color="auto"/>
            <w:left w:val="none" w:sz="0" w:space="0" w:color="auto"/>
            <w:bottom w:val="none" w:sz="0" w:space="0" w:color="auto"/>
            <w:right w:val="none" w:sz="0" w:space="0" w:color="auto"/>
          </w:divBdr>
        </w:div>
        <w:div w:id="1377926452">
          <w:marLeft w:val="0"/>
          <w:marRight w:val="0"/>
          <w:marTop w:val="0"/>
          <w:marBottom w:val="0"/>
          <w:divBdr>
            <w:top w:val="none" w:sz="0" w:space="0" w:color="auto"/>
            <w:left w:val="none" w:sz="0" w:space="0" w:color="auto"/>
            <w:bottom w:val="none" w:sz="0" w:space="0" w:color="auto"/>
            <w:right w:val="none" w:sz="0" w:space="0" w:color="auto"/>
          </w:divBdr>
          <w:divsChild>
            <w:div w:id="1477643864">
              <w:marLeft w:val="-75"/>
              <w:marRight w:val="0"/>
              <w:marTop w:val="30"/>
              <w:marBottom w:val="30"/>
              <w:divBdr>
                <w:top w:val="none" w:sz="0" w:space="0" w:color="auto"/>
                <w:left w:val="none" w:sz="0" w:space="0" w:color="auto"/>
                <w:bottom w:val="none" w:sz="0" w:space="0" w:color="auto"/>
                <w:right w:val="none" w:sz="0" w:space="0" w:color="auto"/>
              </w:divBdr>
              <w:divsChild>
                <w:div w:id="2059890495">
                  <w:marLeft w:val="0"/>
                  <w:marRight w:val="0"/>
                  <w:marTop w:val="0"/>
                  <w:marBottom w:val="0"/>
                  <w:divBdr>
                    <w:top w:val="none" w:sz="0" w:space="0" w:color="auto"/>
                    <w:left w:val="none" w:sz="0" w:space="0" w:color="auto"/>
                    <w:bottom w:val="none" w:sz="0" w:space="0" w:color="auto"/>
                    <w:right w:val="none" w:sz="0" w:space="0" w:color="auto"/>
                  </w:divBdr>
                  <w:divsChild>
                    <w:div w:id="1087925379">
                      <w:marLeft w:val="0"/>
                      <w:marRight w:val="0"/>
                      <w:marTop w:val="0"/>
                      <w:marBottom w:val="0"/>
                      <w:divBdr>
                        <w:top w:val="none" w:sz="0" w:space="0" w:color="auto"/>
                        <w:left w:val="none" w:sz="0" w:space="0" w:color="auto"/>
                        <w:bottom w:val="none" w:sz="0" w:space="0" w:color="auto"/>
                        <w:right w:val="none" w:sz="0" w:space="0" w:color="auto"/>
                      </w:divBdr>
                    </w:div>
                  </w:divsChild>
                </w:div>
                <w:div w:id="51077125">
                  <w:marLeft w:val="0"/>
                  <w:marRight w:val="0"/>
                  <w:marTop w:val="0"/>
                  <w:marBottom w:val="0"/>
                  <w:divBdr>
                    <w:top w:val="none" w:sz="0" w:space="0" w:color="auto"/>
                    <w:left w:val="none" w:sz="0" w:space="0" w:color="auto"/>
                    <w:bottom w:val="none" w:sz="0" w:space="0" w:color="auto"/>
                    <w:right w:val="none" w:sz="0" w:space="0" w:color="auto"/>
                  </w:divBdr>
                  <w:divsChild>
                    <w:div w:id="1810591912">
                      <w:marLeft w:val="0"/>
                      <w:marRight w:val="0"/>
                      <w:marTop w:val="0"/>
                      <w:marBottom w:val="0"/>
                      <w:divBdr>
                        <w:top w:val="none" w:sz="0" w:space="0" w:color="auto"/>
                        <w:left w:val="none" w:sz="0" w:space="0" w:color="auto"/>
                        <w:bottom w:val="none" w:sz="0" w:space="0" w:color="auto"/>
                        <w:right w:val="none" w:sz="0" w:space="0" w:color="auto"/>
                      </w:divBdr>
                    </w:div>
                  </w:divsChild>
                </w:div>
                <w:div w:id="411585531">
                  <w:marLeft w:val="0"/>
                  <w:marRight w:val="0"/>
                  <w:marTop w:val="0"/>
                  <w:marBottom w:val="0"/>
                  <w:divBdr>
                    <w:top w:val="none" w:sz="0" w:space="0" w:color="auto"/>
                    <w:left w:val="none" w:sz="0" w:space="0" w:color="auto"/>
                    <w:bottom w:val="none" w:sz="0" w:space="0" w:color="auto"/>
                    <w:right w:val="none" w:sz="0" w:space="0" w:color="auto"/>
                  </w:divBdr>
                  <w:divsChild>
                    <w:div w:id="1059403300">
                      <w:marLeft w:val="0"/>
                      <w:marRight w:val="0"/>
                      <w:marTop w:val="0"/>
                      <w:marBottom w:val="0"/>
                      <w:divBdr>
                        <w:top w:val="none" w:sz="0" w:space="0" w:color="auto"/>
                        <w:left w:val="none" w:sz="0" w:space="0" w:color="auto"/>
                        <w:bottom w:val="none" w:sz="0" w:space="0" w:color="auto"/>
                        <w:right w:val="none" w:sz="0" w:space="0" w:color="auto"/>
                      </w:divBdr>
                    </w:div>
                  </w:divsChild>
                </w:div>
                <w:div w:id="1400522488">
                  <w:marLeft w:val="0"/>
                  <w:marRight w:val="0"/>
                  <w:marTop w:val="0"/>
                  <w:marBottom w:val="0"/>
                  <w:divBdr>
                    <w:top w:val="none" w:sz="0" w:space="0" w:color="auto"/>
                    <w:left w:val="none" w:sz="0" w:space="0" w:color="auto"/>
                    <w:bottom w:val="none" w:sz="0" w:space="0" w:color="auto"/>
                    <w:right w:val="none" w:sz="0" w:space="0" w:color="auto"/>
                  </w:divBdr>
                  <w:divsChild>
                    <w:div w:id="1939752788">
                      <w:marLeft w:val="0"/>
                      <w:marRight w:val="0"/>
                      <w:marTop w:val="0"/>
                      <w:marBottom w:val="0"/>
                      <w:divBdr>
                        <w:top w:val="none" w:sz="0" w:space="0" w:color="auto"/>
                        <w:left w:val="none" w:sz="0" w:space="0" w:color="auto"/>
                        <w:bottom w:val="none" w:sz="0" w:space="0" w:color="auto"/>
                        <w:right w:val="none" w:sz="0" w:space="0" w:color="auto"/>
                      </w:divBdr>
                    </w:div>
                    <w:div w:id="19937660">
                      <w:marLeft w:val="0"/>
                      <w:marRight w:val="0"/>
                      <w:marTop w:val="0"/>
                      <w:marBottom w:val="0"/>
                      <w:divBdr>
                        <w:top w:val="none" w:sz="0" w:space="0" w:color="auto"/>
                        <w:left w:val="none" w:sz="0" w:space="0" w:color="auto"/>
                        <w:bottom w:val="none" w:sz="0" w:space="0" w:color="auto"/>
                        <w:right w:val="none" w:sz="0" w:space="0" w:color="auto"/>
                      </w:divBdr>
                    </w:div>
                  </w:divsChild>
                </w:div>
                <w:div w:id="1954095955">
                  <w:marLeft w:val="0"/>
                  <w:marRight w:val="0"/>
                  <w:marTop w:val="0"/>
                  <w:marBottom w:val="0"/>
                  <w:divBdr>
                    <w:top w:val="none" w:sz="0" w:space="0" w:color="auto"/>
                    <w:left w:val="none" w:sz="0" w:space="0" w:color="auto"/>
                    <w:bottom w:val="none" w:sz="0" w:space="0" w:color="auto"/>
                    <w:right w:val="none" w:sz="0" w:space="0" w:color="auto"/>
                  </w:divBdr>
                  <w:divsChild>
                    <w:div w:id="952128868">
                      <w:marLeft w:val="0"/>
                      <w:marRight w:val="0"/>
                      <w:marTop w:val="0"/>
                      <w:marBottom w:val="0"/>
                      <w:divBdr>
                        <w:top w:val="none" w:sz="0" w:space="0" w:color="auto"/>
                        <w:left w:val="none" w:sz="0" w:space="0" w:color="auto"/>
                        <w:bottom w:val="none" w:sz="0" w:space="0" w:color="auto"/>
                        <w:right w:val="none" w:sz="0" w:space="0" w:color="auto"/>
                      </w:divBdr>
                    </w:div>
                  </w:divsChild>
                </w:div>
                <w:div w:id="2034720345">
                  <w:marLeft w:val="0"/>
                  <w:marRight w:val="0"/>
                  <w:marTop w:val="0"/>
                  <w:marBottom w:val="0"/>
                  <w:divBdr>
                    <w:top w:val="none" w:sz="0" w:space="0" w:color="auto"/>
                    <w:left w:val="none" w:sz="0" w:space="0" w:color="auto"/>
                    <w:bottom w:val="none" w:sz="0" w:space="0" w:color="auto"/>
                    <w:right w:val="none" w:sz="0" w:space="0" w:color="auto"/>
                  </w:divBdr>
                  <w:divsChild>
                    <w:div w:id="949511021">
                      <w:marLeft w:val="0"/>
                      <w:marRight w:val="0"/>
                      <w:marTop w:val="0"/>
                      <w:marBottom w:val="0"/>
                      <w:divBdr>
                        <w:top w:val="none" w:sz="0" w:space="0" w:color="auto"/>
                        <w:left w:val="none" w:sz="0" w:space="0" w:color="auto"/>
                        <w:bottom w:val="none" w:sz="0" w:space="0" w:color="auto"/>
                        <w:right w:val="none" w:sz="0" w:space="0" w:color="auto"/>
                      </w:divBdr>
                    </w:div>
                  </w:divsChild>
                </w:div>
                <w:div w:id="709648194">
                  <w:marLeft w:val="0"/>
                  <w:marRight w:val="0"/>
                  <w:marTop w:val="0"/>
                  <w:marBottom w:val="0"/>
                  <w:divBdr>
                    <w:top w:val="none" w:sz="0" w:space="0" w:color="auto"/>
                    <w:left w:val="none" w:sz="0" w:space="0" w:color="auto"/>
                    <w:bottom w:val="none" w:sz="0" w:space="0" w:color="auto"/>
                    <w:right w:val="none" w:sz="0" w:space="0" w:color="auto"/>
                  </w:divBdr>
                  <w:divsChild>
                    <w:div w:id="253128549">
                      <w:marLeft w:val="0"/>
                      <w:marRight w:val="0"/>
                      <w:marTop w:val="0"/>
                      <w:marBottom w:val="0"/>
                      <w:divBdr>
                        <w:top w:val="none" w:sz="0" w:space="0" w:color="auto"/>
                        <w:left w:val="none" w:sz="0" w:space="0" w:color="auto"/>
                        <w:bottom w:val="none" w:sz="0" w:space="0" w:color="auto"/>
                        <w:right w:val="none" w:sz="0" w:space="0" w:color="auto"/>
                      </w:divBdr>
                    </w:div>
                  </w:divsChild>
                </w:div>
                <w:div w:id="1900091761">
                  <w:marLeft w:val="0"/>
                  <w:marRight w:val="0"/>
                  <w:marTop w:val="0"/>
                  <w:marBottom w:val="0"/>
                  <w:divBdr>
                    <w:top w:val="none" w:sz="0" w:space="0" w:color="auto"/>
                    <w:left w:val="none" w:sz="0" w:space="0" w:color="auto"/>
                    <w:bottom w:val="none" w:sz="0" w:space="0" w:color="auto"/>
                    <w:right w:val="none" w:sz="0" w:space="0" w:color="auto"/>
                  </w:divBdr>
                  <w:divsChild>
                    <w:div w:id="37199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082894">
          <w:marLeft w:val="0"/>
          <w:marRight w:val="0"/>
          <w:marTop w:val="0"/>
          <w:marBottom w:val="0"/>
          <w:divBdr>
            <w:top w:val="none" w:sz="0" w:space="0" w:color="auto"/>
            <w:left w:val="none" w:sz="0" w:space="0" w:color="auto"/>
            <w:bottom w:val="none" w:sz="0" w:space="0" w:color="auto"/>
            <w:right w:val="none" w:sz="0" w:space="0" w:color="auto"/>
          </w:divBdr>
        </w:div>
        <w:div w:id="619334719">
          <w:marLeft w:val="0"/>
          <w:marRight w:val="0"/>
          <w:marTop w:val="0"/>
          <w:marBottom w:val="0"/>
          <w:divBdr>
            <w:top w:val="none" w:sz="0" w:space="0" w:color="auto"/>
            <w:left w:val="none" w:sz="0" w:space="0" w:color="auto"/>
            <w:bottom w:val="none" w:sz="0" w:space="0" w:color="auto"/>
            <w:right w:val="none" w:sz="0" w:space="0" w:color="auto"/>
          </w:divBdr>
          <w:divsChild>
            <w:div w:id="257446385">
              <w:marLeft w:val="-75"/>
              <w:marRight w:val="0"/>
              <w:marTop w:val="30"/>
              <w:marBottom w:val="30"/>
              <w:divBdr>
                <w:top w:val="none" w:sz="0" w:space="0" w:color="auto"/>
                <w:left w:val="none" w:sz="0" w:space="0" w:color="auto"/>
                <w:bottom w:val="none" w:sz="0" w:space="0" w:color="auto"/>
                <w:right w:val="none" w:sz="0" w:space="0" w:color="auto"/>
              </w:divBdr>
              <w:divsChild>
                <w:div w:id="870803275">
                  <w:marLeft w:val="0"/>
                  <w:marRight w:val="0"/>
                  <w:marTop w:val="0"/>
                  <w:marBottom w:val="0"/>
                  <w:divBdr>
                    <w:top w:val="none" w:sz="0" w:space="0" w:color="auto"/>
                    <w:left w:val="none" w:sz="0" w:space="0" w:color="auto"/>
                    <w:bottom w:val="none" w:sz="0" w:space="0" w:color="auto"/>
                    <w:right w:val="none" w:sz="0" w:space="0" w:color="auto"/>
                  </w:divBdr>
                  <w:divsChild>
                    <w:div w:id="604338950">
                      <w:marLeft w:val="0"/>
                      <w:marRight w:val="0"/>
                      <w:marTop w:val="0"/>
                      <w:marBottom w:val="0"/>
                      <w:divBdr>
                        <w:top w:val="none" w:sz="0" w:space="0" w:color="auto"/>
                        <w:left w:val="none" w:sz="0" w:space="0" w:color="auto"/>
                        <w:bottom w:val="none" w:sz="0" w:space="0" w:color="auto"/>
                        <w:right w:val="none" w:sz="0" w:space="0" w:color="auto"/>
                      </w:divBdr>
                    </w:div>
                  </w:divsChild>
                </w:div>
                <w:div w:id="1729299057">
                  <w:marLeft w:val="0"/>
                  <w:marRight w:val="0"/>
                  <w:marTop w:val="0"/>
                  <w:marBottom w:val="0"/>
                  <w:divBdr>
                    <w:top w:val="none" w:sz="0" w:space="0" w:color="auto"/>
                    <w:left w:val="none" w:sz="0" w:space="0" w:color="auto"/>
                    <w:bottom w:val="none" w:sz="0" w:space="0" w:color="auto"/>
                    <w:right w:val="none" w:sz="0" w:space="0" w:color="auto"/>
                  </w:divBdr>
                  <w:divsChild>
                    <w:div w:id="1391803202">
                      <w:marLeft w:val="0"/>
                      <w:marRight w:val="0"/>
                      <w:marTop w:val="0"/>
                      <w:marBottom w:val="0"/>
                      <w:divBdr>
                        <w:top w:val="none" w:sz="0" w:space="0" w:color="auto"/>
                        <w:left w:val="none" w:sz="0" w:space="0" w:color="auto"/>
                        <w:bottom w:val="none" w:sz="0" w:space="0" w:color="auto"/>
                        <w:right w:val="none" w:sz="0" w:space="0" w:color="auto"/>
                      </w:divBdr>
                    </w:div>
                  </w:divsChild>
                </w:div>
                <w:div w:id="570695775">
                  <w:marLeft w:val="0"/>
                  <w:marRight w:val="0"/>
                  <w:marTop w:val="0"/>
                  <w:marBottom w:val="0"/>
                  <w:divBdr>
                    <w:top w:val="none" w:sz="0" w:space="0" w:color="auto"/>
                    <w:left w:val="none" w:sz="0" w:space="0" w:color="auto"/>
                    <w:bottom w:val="none" w:sz="0" w:space="0" w:color="auto"/>
                    <w:right w:val="none" w:sz="0" w:space="0" w:color="auto"/>
                  </w:divBdr>
                  <w:divsChild>
                    <w:div w:id="603877705">
                      <w:marLeft w:val="0"/>
                      <w:marRight w:val="0"/>
                      <w:marTop w:val="0"/>
                      <w:marBottom w:val="0"/>
                      <w:divBdr>
                        <w:top w:val="none" w:sz="0" w:space="0" w:color="auto"/>
                        <w:left w:val="none" w:sz="0" w:space="0" w:color="auto"/>
                        <w:bottom w:val="none" w:sz="0" w:space="0" w:color="auto"/>
                        <w:right w:val="none" w:sz="0" w:space="0" w:color="auto"/>
                      </w:divBdr>
                    </w:div>
                  </w:divsChild>
                </w:div>
                <w:div w:id="2116905864">
                  <w:marLeft w:val="0"/>
                  <w:marRight w:val="0"/>
                  <w:marTop w:val="0"/>
                  <w:marBottom w:val="0"/>
                  <w:divBdr>
                    <w:top w:val="none" w:sz="0" w:space="0" w:color="auto"/>
                    <w:left w:val="none" w:sz="0" w:space="0" w:color="auto"/>
                    <w:bottom w:val="none" w:sz="0" w:space="0" w:color="auto"/>
                    <w:right w:val="none" w:sz="0" w:space="0" w:color="auto"/>
                  </w:divBdr>
                  <w:divsChild>
                    <w:div w:id="1589271352">
                      <w:marLeft w:val="0"/>
                      <w:marRight w:val="0"/>
                      <w:marTop w:val="0"/>
                      <w:marBottom w:val="0"/>
                      <w:divBdr>
                        <w:top w:val="none" w:sz="0" w:space="0" w:color="auto"/>
                        <w:left w:val="none" w:sz="0" w:space="0" w:color="auto"/>
                        <w:bottom w:val="none" w:sz="0" w:space="0" w:color="auto"/>
                        <w:right w:val="none" w:sz="0" w:space="0" w:color="auto"/>
                      </w:divBdr>
                    </w:div>
                    <w:div w:id="228461245">
                      <w:marLeft w:val="0"/>
                      <w:marRight w:val="0"/>
                      <w:marTop w:val="0"/>
                      <w:marBottom w:val="0"/>
                      <w:divBdr>
                        <w:top w:val="none" w:sz="0" w:space="0" w:color="auto"/>
                        <w:left w:val="none" w:sz="0" w:space="0" w:color="auto"/>
                        <w:bottom w:val="none" w:sz="0" w:space="0" w:color="auto"/>
                        <w:right w:val="none" w:sz="0" w:space="0" w:color="auto"/>
                      </w:divBdr>
                    </w:div>
                  </w:divsChild>
                </w:div>
                <w:div w:id="1543714885">
                  <w:marLeft w:val="0"/>
                  <w:marRight w:val="0"/>
                  <w:marTop w:val="0"/>
                  <w:marBottom w:val="0"/>
                  <w:divBdr>
                    <w:top w:val="none" w:sz="0" w:space="0" w:color="auto"/>
                    <w:left w:val="none" w:sz="0" w:space="0" w:color="auto"/>
                    <w:bottom w:val="none" w:sz="0" w:space="0" w:color="auto"/>
                    <w:right w:val="none" w:sz="0" w:space="0" w:color="auto"/>
                  </w:divBdr>
                  <w:divsChild>
                    <w:div w:id="2052725901">
                      <w:marLeft w:val="0"/>
                      <w:marRight w:val="0"/>
                      <w:marTop w:val="0"/>
                      <w:marBottom w:val="0"/>
                      <w:divBdr>
                        <w:top w:val="none" w:sz="0" w:space="0" w:color="auto"/>
                        <w:left w:val="none" w:sz="0" w:space="0" w:color="auto"/>
                        <w:bottom w:val="none" w:sz="0" w:space="0" w:color="auto"/>
                        <w:right w:val="none" w:sz="0" w:space="0" w:color="auto"/>
                      </w:divBdr>
                    </w:div>
                  </w:divsChild>
                </w:div>
                <w:div w:id="934366168">
                  <w:marLeft w:val="0"/>
                  <w:marRight w:val="0"/>
                  <w:marTop w:val="0"/>
                  <w:marBottom w:val="0"/>
                  <w:divBdr>
                    <w:top w:val="none" w:sz="0" w:space="0" w:color="auto"/>
                    <w:left w:val="none" w:sz="0" w:space="0" w:color="auto"/>
                    <w:bottom w:val="none" w:sz="0" w:space="0" w:color="auto"/>
                    <w:right w:val="none" w:sz="0" w:space="0" w:color="auto"/>
                  </w:divBdr>
                  <w:divsChild>
                    <w:div w:id="1222205054">
                      <w:marLeft w:val="0"/>
                      <w:marRight w:val="0"/>
                      <w:marTop w:val="0"/>
                      <w:marBottom w:val="0"/>
                      <w:divBdr>
                        <w:top w:val="none" w:sz="0" w:space="0" w:color="auto"/>
                        <w:left w:val="none" w:sz="0" w:space="0" w:color="auto"/>
                        <w:bottom w:val="none" w:sz="0" w:space="0" w:color="auto"/>
                        <w:right w:val="none" w:sz="0" w:space="0" w:color="auto"/>
                      </w:divBdr>
                    </w:div>
                  </w:divsChild>
                </w:div>
                <w:div w:id="26878338">
                  <w:marLeft w:val="0"/>
                  <w:marRight w:val="0"/>
                  <w:marTop w:val="0"/>
                  <w:marBottom w:val="0"/>
                  <w:divBdr>
                    <w:top w:val="none" w:sz="0" w:space="0" w:color="auto"/>
                    <w:left w:val="none" w:sz="0" w:space="0" w:color="auto"/>
                    <w:bottom w:val="none" w:sz="0" w:space="0" w:color="auto"/>
                    <w:right w:val="none" w:sz="0" w:space="0" w:color="auto"/>
                  </w:divBdr>
                  <w:divsChild>
                    <w:div w:id="921917776">
                      <w:marLeft w:val="0"/>
                      <w:marRight w:val="0"/>
                      <w:marTop w:val="0"/>
                      <w:marBottom w:val="0"/>
                      <w:divBdr>
                        <w:top w:val="none" w:sz="0" w:space="0" w:color="auto"/>
                        <w:left w:val="none" w:sz="0" w:space="0" w:color="auto"/>
                        <w:bottom w:val="none" w:sz="0" w:space="0" w:color="auto"/>
                        <w:right w:val="none" w:sz="0" w:space="0" w:color="auto"/>
                      </w:divBdr>
                    </w:div>
                  </w:divsChild>
                </w:div>
                <w:div w:id="1032340065">
                  <w:marLeft w:val="0"/>
                  <w:marRight w:val="0"/>
                  <w:marTop w:val="0"/>
                  <w:marBottom w:val="0"/>
                  <w:divBdr>
                    <w:top w:val="none" w:sz="0" w:space="0" w:color="auto"/>
                    <w:left w:val="none" w:sz="0" w:space="0" w:color="auto"/>
                    <w:bottom w:val="none" w:sz="0" w:space="0" w:color="auto"/>
                    <w:right w:val="none" w:sz="0" w:space="0" w:color="auto"/>
                  </w:divBdr>
                  <w:divsChild>
                    <w:div w:id="35534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440365">
          <w:marLeft w:val="0"/>
          <w:marRight w:val="0"/>
          <w:marTop w:val="0"/>
          <w:marBottom w:val="0"/>
          <w:divBdr>
            <w:top w:val="none" w:sz="0" w:space="0" w:color="auto"/>
            <w:left w:val="none" w:sz="0" w:space="0" w:color="auto"/>
            <w:bottom w:val="none" w:sz="0" w:space="0" w:color="auto"/>
            <w:right w:val="none" w:sz="0" w:space="0" w:color="auto"/>
          </w:divBdr>
        </w:div>
        <w:div w:id="1712224208">
          <w:marLeft w:val="0"/>
          <w:marRight w:val="0"/>
          <w:marTop w:val="0"/>
          <w:marBottom w:val="0"/>
          <w:divBdr>
            <w:top w:val="none" w:sz="0" w:space="0" w:color="auto"/>
            <w:left w:val="none" w:sz="0" w:space="0" w:color="auto"/>
            <w:bottom w:val="none" w:sz="0" w:space="0" w:color="auto"/>
            <w:right w:val="none" w:sz="0" w:space="0" w:color="auto"/>
          </w:divBdr>
          <w:divsChild>
            <w:div w:id="361592893">
              <w:marLeft w:val="-75"/>
              <w:marRight w:val="0"/>
              <w:marTop w:val="30"/>
              <w:marBottom w:val="30"/>
              <w:divBdr>
                <w:top w:val="none" w:sz="0" w:space="0" w:color="auto"/>
                <w:left w:val="none" w:sz="0" w:space="0" w:color="auto"/>
                <w:bottom w:val="none" w:sz="0" w:space="0" w:color="auto"/>
                <w:right w:val="none" w:sz="0" w:space="0" w:color="auto"/>
              </w:divBdr>
              <w:divsChild>
                <w:div w:id="1618021528">
                  <w:marLeft w:val="0"/>
                  <w:marRight w:val="0"/>
                  <w:marTop w:val="0"/>
                  <w:marBottom w:val="0"/>
                  <w:divBdr>
                    <w:top w:val="none" w:sz="0" w:space="0" w:color="auto"/>
                    <w:left w:val="none" w:sz="0" w:space="0" w:color="auto"/>
                    <w:bottom w:val="none" w:sz="0" w:space="0" w:color="auto"/>
                    <w:right w:val="none" w:sz="0" w:space="0" w:color="auto"/>
                  </w:divBdr>
                  <w:divsChild>
                    <w:div w:id="230115816">
                      <w:marLeft w:val="0"/>
                      <w:marRight w:val="0"/>
                      <w:marTop w:val="0"/>
                      <w:marBottom w:val="0"/>
                      <w:divBdr>
                        <w:top w:val="none" w:sz="0" w:space="0" w:color="auto"/>
                        <w:left w:val="none" w:sz="0" w:space="0" w:color="auto"/>
                        <w:bottom w:val="none" w:sz="0" w:space="0" w:color="auto"/>
                        <w:right w:val="none" w:sz="0" w:space="0" w:color="auto"/>
                      </w:divBdr>
                    </w:div>
                  </w:divsChild>
                </w:div>
                <w:div w:id="827020610">
                  <w:marLeft w:val="0"/>
                  <w:marRight w:val="0"/>
                  <w:marTop w:val="0"/>
                  <w:marBottom w:val="0"/>
                  <w:divBdr>
                    <w:top w:val="none" w:sz="0" w:space="0" w:color="auto"/>
                    <w:left w:val="none" w:sz="0" w:space="0" w:color="auto"/>
                    <w:bottom w:val="none" w:sz="0" w:space="0" w:color="auto"/>
                    <w:right w:val="none" w:sz="0" w:space="0" w:color="auto"/>
                  </w:divBdr>
                  <w:divsChild>
                    <w:div w:id="579677232">
                      <w:marLeft w:val="0"/>
                      <w:marRight w:val="0"/>
                      <w:marTop w:val="0"/>
                      <w:marBottom w:val="0"/>
                      <w:divBdr>
                        <w:top w:val="none" w:sz="0" w:space="0" w:color="auto"/>
                        <w:left w:val="none" w:sz="0" w:space="0" w:color="auto"/>
                        <w:bottom w:val="none" w:sz="0" w:space="0" w:color="auto"/>
                        <w:right w:val="none" w:sz="0" w:space="0" w:color="auto"/>
                      </w:divBdr>
                    </w:div>
                    <w:div w:id="1322083039">
                      <w:marLeft w:val="0"/>
                      <w:marRight w:val="0"/>
                      <w:marTop w:val="0"/>
                      <w:marBottom w:val="0"/>
                      <w:divBdr>
                        <w:top w:val="none" w:sz="0" w:space="0" w:color="auto"/>
                        <w:left w:val="none" w:sz="0" w:space="0" w:color="auto"/>
                        <w:bottom w:val="none" w:sz="0" w:space="0" w:color="auto"/>
                        <w:right w:val="none" w:sz="0" w:space="0" w:color="auto"/>
                      </w:divBdr>
                    </w:div>
                  </w:divsChild>
                </w:div>
                <w:div w:id="4484220">
                  <w:marLeft w:val="0"/>
                  <w:marRight w:val="0"/>
                  <w:marTop w:val="0"/>
                  <w:marBottom w:val="0"/>
                  <w:divBdr>
                    <w:top w:val="none" w:sz="0" w:space="0" w:color="auto"/>
                    <w:left w:val="none" w:sz="0" w:space="0" w:color="auto"/>
                    <w:bottom w:val="none" w:sz="0" w:space="0" w:color="auto"/>
                    <w:right w:val="none" w:sz="0" w:space="0" w:color="auto"/>
                  </w:divBdr>
                  <w:divsChild>
                    <w:div w:id="1910073338">
                      <w:marLeft w:val="0"/>
                      <w:marRight w:val="0"/>
                      <w:marTop w:val="0"/>
                      <w:marBottom w:val="0"/>
                      <w:divBdr>
                        <w:top w:val="none" w:sz="0" w:space="0" w:color="auto"/>
                        <w:left w:val="none" w:sz="0" w:space="0" w:color="auto"/>
                        <w:bottom w:val="none" w:sz="0" w:space="0" w:color="auto"/>
                        <w:right w:val="none" w:sz="0" w:space="0" w:color="auto"/>
                      </w:divBdr>
                    </w:div>
                  </w:divsChild>
                </w:div>
                <w:div w:id="1979261960">
                  <w:marLeft w:val="0"/>
                  <w:marRight w:val="0"/>
                  <w:marTop w:val="0"/>
                  <w:marBottom w:val="0"/>
                  <w:divBdr>
                    <w:top w:val="none" w:sz="0" w:space="0" w:color="auto"/>
                    <w:left w:val="none" w:sz="0" w:space="0" w:color="auto"/>
                    <w:bottom w:val="none" w:sz="0" w:space="0" w:color="auto"/>
                    <w:right w:val="none" w:sz="0" w:space="0" w:color="auto"/>
                  </w:divBdr>
                  <w:divsChild>
                    <w:div w:id="1813785266">
                      <w:marLeft w:val="0"/>
                      <w:marRight w:val="0"/>
                      <w:marTop w:val="0"/>
                      <w:marBottom w:val="0"/>
                      <w:divBdr>
                        <w:top w:val="none" w:sz="0" w:space="0" w:color="auto"/>
                        <w:left w:val="none" w:sz="0" w:space="0" w:color="auto"/>
                        <w:bottom w:val="none" w:sz="0" w:space="0" w:color="auto"/>
                        <w:right w:val="none" w:sz="0" w:space="0" w:color="auto"/>
                      </w:divBdr>
                    </w:div>
                  </w:divsChild>
                </w:div>
                <w:div w:id="1643119789">
                  <w:marLeft w:val="0"/>
                  <w:marRight w:val="0"/>
                  <w:marTop w:val="0"/>
                  <w:marBottom w:val="0"/>
                  <w:divBdr>
                    <w:top w:val="none" w:sz="0" w:space="0" w:color="auto"/>
                    <w:left w:val="none" w:sz="0" w:space="0" w:color="auto"/>
                    <w:bottom w:val="none" w:sz="0" w:space="0" w:color="auto"/>
                    <w:right w:val="none" w:sz="0" w:space="0" w:color="auto"/>
                  </w:divBdr>
                  <w:divsChild>
                    <w:div w:id="1511598749">
                      <w:marLeft w:val="0"/>
                      <w:marRight w:val="0"/>
                      <w:marTop w:val="0"/>
                      <w:marBottom w:val="0"/>
                      <w:divBdr>
                        <w:top w:val="none" w:sz="0" w:space="0" w:color="auto"/>
                        <w:left w:val="none" w:sz="0" w:space="0" w:color="auto"/>
                        <w:bottom w:val="none" w:sz="0" w:space="0" w:color="auto"/>
                        <w:right w:val="none" w:sz="0" w:space="0" w:color="auto"/>
                      </w:divBdr>
                    </w:div>
                  </w:divsChild>
                </w:div>
                <w:div w:id="1634408131">
                  <w:marLeft w:val="0"/>
                  <w:marRight w:val="0"/>
                  <w:marTop w:val="0"/>
                  <w:marBottom w:val="0"/>
                  <w:divBdr>
                    <w:top w:val="none" w:sz="0" w:space="0" w:color="auto"/>
                    <w:left w:val="none" w:sz="0" w:space="0" w:color="auto"/>
                    <w:bottom w:val="none" w:sz="0" w:space="0" w:color="auto"/>
                    <w:right w:val="none" w:sz="0" w:space="0" w:color="auto"/>
                  </w:divBdr>
                  <w:divsChild>
                    <w:div w:id="1599874814">
                      <w:marLeft w:val="0"/>
                      <w:marRight w:val="0"/>
                      <w:marTop w:val="0"/>
                      <w:marBottom w:val="0"/>
                      <w:divBdr>
                        <w:top w:val="none" w:sz="0" w:space="0" w:color="auto"/>
                        <w:left w:val="none" w:sz="0" w:space="0" w:color="auto"/>
                        <w:bottom w:val="none" w:sz="0" w:space="0" w:color="auto"/>
                        <w:right w:val="none" w:sz="0" w:space="0" w:color="auto"/>
                      </w:divBdr>
                    </w:div>
                  </w:divsChild>
                </w:div>
                <w:div w:id="1318609842">
                  <w:marLeft w:val="0"/>
                  <w:marRight w:val="0"/>
                  <w:marTop w:val="0"/>
                  <w:marBottom w:val="0"/>
                  <w:divBdr>
                    <w:top w:val="none" w:sz="0" w:space="0" w:color="auto"/>
                    <w:left w:val="none" w:sz="0" w:space="0" w:color="auto"/>
                    <w:bottom w:val="none" w:sz="0" w:space="0" w:color="auto"/>
                    <w:right w:val="none" w:sz="0" w:space="0" w:color="auto"/>
                  </w:divBdr>
                  <w:divsChild>
                    <w:div w:id="1072656764">
                      <w:marLeft w:val="0"/>
                      <w:marRight w:val="0"/>
                      <w:marTop w:val="0"/>
                      <w:marBottom w:val="0"/>
                      <w:divBdr>
                        <w:top w:val="none" w:sz="0" w:space="0" w:color="auto"/>
                        <w:left w:val="none" w:sz="0" w:space="0" w:color="auto"/>
                        <w:bottom w:val="none" w:sz="0" w:space="0" w:color="auto"/>
                        <w:right w:val="none" w:sz="0" w:space="0" w:color="auto"/>
                      </w:divBdr>
                    </w:div>
                  </w:divsChild>
                </w:div>
                <w:div w:id="1211382995">
                  <w:marLeft w:val="0"/>
                  <w:marRight w:val="0"/>
                  <w:marTop w:val="0"/>
                  <w:marBottom w:val="0"/>
                  <w:divBdr>
                    <w:top w:val="none" w:sz="0" w:space="0" w:color="auto"/>
                    <w:left w:val="none" w:sz="0" w:space="0" w:color="auto"/>
                    <w:bottom w:val="none" w:sz="0" w:space="0" w:color="auto"/>
                    <w:right w:val="none" w:sz="0" w:space="0" w:color="auto"/>
                  </w:divBdr>
                  <w:divsChild>
                    <w:div w:id="148742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97522">
          <w:marLeft w:val="0"/>
          <w:marRight w:val="0"/>
          <w:marTop w:val="0"/>
          <w:marBottom w:val="0"/>
          <w:divBdr>
            <w:top w:val="none" w:sz="0" w:space="0" w:color="auto"/>
            <w:left w:val="none" w:sz="0" w:space="0" w:color="auto"/>
            <w:bottom w:val="none" w:sz="0" w:space="0" w:color="auto"/>
            <w:right w:val="none" w:sz="0" w:space="0" w:color="auto"/>
          </w:divBdr>
        </w:div>
        <w:div w:id="2035498697">
          <w:marLeft w:val="0"/>
          <w:marRight w:val="0"/>
          <w:marTop w:val="0"/>
          <w:marBottom w:val="0"/>
          <w:divBdr>
            <w:top w:val="none" w:sz="0" w:space="0" w:color="auto"/>
            <w:left w:val="none" w:sz="0" w:space="0" w:color="auto"/>
            <w:bottom w:val="none" w:sz="0" w:space="0" w:color="auto"/>
            <w:right w:val="none" w:sz="0" w:space="0" w:color="auto"/>
          </w:divBdr>
          <w:divsChild>
            <w:div w:id="1333994318">
              <w:marLeft w:val="-75"/>
              <w:marRight w:val="0"/>
              <w:marTop w:val="30"/>
              <w:marBottom w:val="30"/>
              <w:divBdr>
                <w:top w:val="none" w:sz="0" w:space="0" w:color="auto"/>
                <w:left w:val="none" w:sz="0" w:space="0" w:color="auto"/>
                <w:bottom w:val="none" w:sz="0" w:space="0" w:color="auto"/>
                <w:right w:val="none" w:sz="0" w:space="0" w:color="auto"/>
              </w:divBdr>
              <w:divsChild>
                <w:div w:id="1821653346">
                  <w:marLeft w:val="0"/>
                  <w:marRight w:val="0"/>
                  <w:marTop w:val="0"/>
                  <w:marBottom w:val="0"/>
                  <w:divBdr>
                    <w:top w:val="none" w:sz="0" w:space="0" w:color="auto"/>
                    <w:left w:val="none" w:sz="0" w:space="0" w:color="auto"/>
                    <w:bottom w:val="none" w:sz="0" w:space="0" w:color="auto"/>
                    <w:right w:val="none" w:sz="0" w:space="0" w:color="auto"/>
                  </w:divBdr>
                  <w:divsChild>
                    <w:div w:id="1679386924">
                      <w:marLeft w:val="0"/>
                      <w:marRight w:val="0"/>
                      <w:marTop w:val="0"/>
                      <w:marBottom w:val="0"/>
                      <w:divBdr>
                        <w:top w:val="none" w:sz="0" w:space="0" w:color="auto"/>
                        <w:left w:val="none" w:sz="0" w:space="0" w:color="auto"/>
                        <w:bottom w:val="none" w:sz="0" w:space="0" w:color="auto"/>
                        <w:right w:val="none" w:sz="0" w:space="0" w:color="auto"/>
                      </w:divBdr>
                    </w:div>
                  </w:divsChild>
                </w:div>
                <w:div w:id="1762531855">
                  <w:marLeft w:val="0"/>
                  <w:marRight w:val="0"/>
                  <w:marTop w:val="0"/>
                  <w:marBottom w:val="0"/>
                  <w:divBdr>
                    <w:top w:val="none" w:sz="0" w:space="0" w:color="auto"/>
                    <w:left w:val="none" w:sz="0" w:space="0" w:color="auto"/>
                    <w:bottom w:val="none" w:sz="0" w:space="0" w:color="auto"/>
                    <w:right w:val="none" w:sz="0" w:space="0" w:color="auto"/>
                  </w:divBdr>
                  <w:divsChild>
                    <w:div w:id="1973289440">
                      <w:marLeft w:val="0"/>
                      <w:marRight w:val="0"/>
                      <w:marTop w:val="0"/>
                      <w:marBottom w:val="0"/>
                      <w:divBdr>
                        <w:top w:val="none" w:sz="0" w:space="0" w:color="auto"/>
                        <w:left w:val="none" w:sz="0" w:space="0" w:color="auto"/>
                        <w:bottom w:val="none" w:sz="0" w:space="0" w:color="auto"/>
                        <w:right w:val="none" w:sz="0" w:space="0" w:color="auto"/>
                      </w:divBdr>
                    </w:div>
                  </w:divsChild>
                </w:div>
                <w:div w:id="527832871">
                  <w:marLeft w:val="0"/>
                  <w:marRight w:val="0"/>
                  <w:marTop w:val="0"/>
                  <w:marBottom w:val="0"/>
                  <w:divBdr>
                    <w:top w:val="none" w:sz="0" w:space="0" w:color="auto"/>
                    <w:left w:val="none" w:sz="0" w:space="0" w:color="auto"/>
                    <w:bottom w:val="none" w:sz="0" w:space="0" w:color="auto"/>
                    <w:right w:val="none" w:sz="0" w:space="0" w:color="auto"/>
                  </w:divBdr>
                  <w:divsChild>
                    <w:div w:id="971441623">
                      <w:marLeft w:val="0"/>
                      <w:marRight w:val="0"/>
                      <w:marTop w:val="0"/>
                      <w:marBottom w:val="0"/>
                      <w:divBdr>
                        <w:top w:val="none" w:sz="0" w:space="0" w:color="auto"/>
                        <w:left w:val="none" w:sz="0" w:space="0" w:color="auto"/>
                        <w:bottom w:val="none" w:sz="0" w:space="0" w:color="auto"/>
                        <w:right w:val="none" w:sz="0" w:space="0" w:color="auto"/>
                      </w:divBdr>
                    </w:div>
                  </w:divsChild>
                </w:div>
                <w:div w:id="1099330448">
                  <w:marLeft w:val="0"/>
                  <w:marRight w:val="0"/>
                  <w:marTop w:val="0"/>
                  <w:marBottom w:val="0"/>
                  <w:divBdr>
                    <w:top w:val="none" w:sz="0" w:space="0" w:color="auto"/>
                    <w:left w:val="none" w:sz="0" w:space="0" w:color="auto"/>
                    <w:bottom w:val="none" w:sz="0" w:space="0" w:color="auto"/>
                    <w:right w:val="none" w:sz="0" w:space="0" w:color="auto"/>
                  </w:divBdr>
                  <w:divsChild>
                    <w:div w:id="941456261">
                      <w:marLeft w:val="0"/>
                      <w:marRight w:val="0"/>
                      <w:marTop w:val="0"/>
                      <w:marBottom w:val="0"/>
                      <w:divBdr>
                        <w:top w:val="none" w:sz="0" w:space="0" w:color="auto"/>
                        <w:left w:val="none" w:sz="0" w:space="0" w:color="auto"/>
                        <w:bottom w:val="none" w:sz="0" w:space="0" w:color="auto"/>
                        <w:right w:val="none" w:sz="0" w:space="0" w:color="auto"/>
                      </w:divBdr>
                    </w:div>
                  </w:divsChild>
                </w:div>
                <w:div w:id="1226919243">
                  <w:marLeft w:val="0"/>
                  <w:marRight w:val="0"/>
                  <w:marTop w:val="0"/>
                  <w:marBottom w:val="0"/>
                  <w:divBdr>
                    <w:top w:val="none" w:sz="0" w:space="0" w:color="auto"/>
                    <w:left w:val="none" w:sz="0" w:space="0" w:color="auto"/>
                    <w:bottom w:val="none" w:sz="0" w:space="0" w:color="auto"/>
                    <w:right w:val="none" w:sz="0" w:space="0" w:color="auto"/>
                  </w:divBdr>
                  <w:divsChild>
                    <w:div w:id="4594255">
                      <w:marLeft w:val="0"/>
                      <w:marRight w:val="0"/>
                      <w:marTop w:val="0"/>
                      <w:marBottom w:val="0"/>
                      <w:divBdr>
                        <w:top w:val="none" w:sz="0" w:space="0" w:color="auto"/>
                        <w:left w:val="none" w:sz="0" w:space="0" w:color="auto"/>
                        <w:bottom w:val="none" w:sz="0" w:space="0" w:color="auto"/>
                        <w:right w:val="none" w:sz="0" w:space="0" w:color="auto"/>
                      </w:divBdr>
                    </w:div>
                  </w:divsChild>
                </w:div>
                <w:div w:id="342320683">
                  <w:marLeft w:val="0"/>
                  <w:marRight w:val="0"/>
                  <w:marTop w:val="0"/>
                  <w:marBottom w:val="0"/>
                  <w:divBdr>
                    <w:top w:val="none" w:sz="0" w:space="0" w:color="auto"/>
                    <w:left w:val="none" w:sz="0" w:space="0" w:color="auto"/>
                    <w:bottom w:val="none" w:sz="0" w:space="0" w:color="auto"/>
                    <w:right w:val="none" w:sz="0" w:space="0" w:color="auto"/>
                  </w:divBdr>
                  <w:divsChild>
                    <w:div w:id="1226332907">
                      <w:marLeft w:val="0"/>
                      <w:marRight w:val="0"/>
                      <w:marTop w:val="0"/>
                      <w:marBottom w:val="0"/>
                      <w:divBdr>
                        <w:top w:val="none" w:sz="0" w:space="0" w:color="auto"/>
                        <w:left w:val="none" w:sz="0" w:space="0" w:color="auto"/>
                        <w:bottom w:val="none" w:sz="0" w:space="0" w:color="auto"/>
                        <w:right w:val="none" w:sz="0" w:space="0" w:color="auto"/>
                      </w:divBdr>
                    </w:div>
                  </w:divsChild>
                </w:div>
                <w:div w:id="1052459454">
                  <w:marLeft w:val="0"/>
                  <w:marRight w:val="0"/>
                  <w:marTop w:val="0"/>
                  <w:marBottom w:val="0"/>
                  <w:divBdr>
                    <w:top w:val="none" w:sz="0" w:space="0" w:color="auto"/>
                    <w:left w:val="none" w:sz="0" w:space="0" w:color="auto"/>
                    <w:bottom w:val="none" w:sz="0" w:space="0" w:color="auto"/>
                    <w:right w:val="none" w:sz="0" w:space="0" w:color="auto"/>
                  </w:divBdr>
                  <w:divsChild>
                    <w:div w:id="447286168">
                      <w:marLeft w:val="0"/>
                      <w:marRight w:val="0"/>
                      <w:marTop w:val="0"/>
                      <w:marBottom w:val="0"/>
                      <w:divBdr>
                        <w:top w:val="none" w:sz="0" w:space="0" w:color="auto"/>
                        <w:left w:val="none" w:sz="0" w:space="0" w:color="auto"/>
                        <w:bottom w:val="none" w:sz="0" w:space="0" w:color="auto"/>
                        <w:right w:val="none" w:sz="0" w:space="0" w:color="auto"/>
                      </w:divBdr>
                    </w:div>
                  </w:divsChild>
                </w:div>
                <w:div w:id="1010374045">
                  <w:marLeft w:val="0"/>
                  <w:marRight w:val="0"/>
                  <w:marTop w:val="0"/>
                  <w:marBottom w:val="0"/>
                  <w:divBdr>
                    <w:top w:val="none" w:sz="0" w:space="0" w:color="auto"/>
                    <w:left w:val="none" w:sz="0" w:space="0" w:color="auto"/>
                    <w:bottom w:val="none" w:sz="0" w:space="0" w:color="auto"/>
                    <w:right w:val="none" w:sz="0" w:space="0" w:color="auto"/>
                  </w:divBdr>
                  <w:divsChild>
                    <w:div w:id="604267919">
                      <w:marLeft w:val="0"/>
                      <w:marRight w:val="0"/>
                      <w:marTop w:val="0"/>
                      <w:marBottom w:val="0"/>
                      <w:divBdr>
                        <w:top w:val="none" w:sz="0" w:space="0" w:color="auto"/>
                        <w:left w:val="none" w:sz="0" w:space="0" w:color="auto"/>
                        <w:bottom w:val="none" w:sz="0" w:space="0" w:color="auto"/>
                        <w:right w:val="none" w:sz="0" w:space="0" w:color="auto"/>
                      </w:divBdr>
                    </w:div>
                  </w:divsChild>
                </w:div>
                <w:div w:id="1351448230">
                  <w:marLeft w:val="0"/>
                  <w:marRight w:val="0"/>
                  <w:marTop w:val="0"/>
                  <w:marBottom w:val="0"/>
                  <w:divBdr>
                    <w:top w:val="none" w:sz="0" w:space="0" w:color="auto"/>
                    <w:left w:val="none" w:sz="0" w:space="0" w:color="auto"/>
                    <w:bottom w:val="none" w:sz="0" w:space="0" w:color="auto"/>
                    <w:right w:val="none" w:sz="0" w:space="0" w:color="auto"/>
                  </w:divBdr>
                  <w:divsChild>
                    <w:div w:id="744764392">
                      <w:marLeft w:val="0"/>
                      <w:marRight w:val="0"/>
                      <w:marTop w:val="0"/>
                      <w:marBottom w:val="0"/>
                      <w:divBdr>
                        <w:top w:val="none" w:sz="0" w:space="0" w:color="auto"/>
                        <w:left w:val="none" w:sz="0" w:space="0" w:color="auto"/>
                        <w:bottom w:val="none" w:sz="0" w:space="0" w:color="auto"/>
                        <w:right w:val="none" w:sz="0" w:space="0" w:color="auto"/>
                      </w:divBdr>
                    </w:div>
                  </w:divsChild>
                </w:div>
                <w:div w:id="1578638023">
                  <w:marLeft w:val="0"/>
                  <w:marRight w:val="0"/>
                  <w:marTop w:val="0"/>
                  <w:marBottom w:val="0"/>
                  <w:divBdr>
                    <w:top w:val="none" w:sz="0" w:space="0" w:color="auto"/>
                    <w:left w:val="none" w:sz="0" w:space="0" w:color="auto"/>
                    <w:bottom w:val="none" w:sz="0" w:space="0" w:color="auto"/>
                    <w:right w:val="none" w:sz="0" w:space="0" w:color="auto"/>
                  </w:divBdr>
                  <w:divsChild>
                    <w:div w:id="2050103253">
                      <w:marLeft w:val="0"/>
                      <w:marRight w:val="0"/>
                      <w:marTop w:val="0"/>
                      <w:marBottom w:val="0"/>
                      <w:divBdr>
                        <w:top w:val="none" w:sz="0" w:space="0" w:color="auto"/>
                        <w:left w:val="none" w:sz="0" w:space="0" w:color="auto"/>
                        <w:bottom w:val="none" w:sz="0" w:space="0" w:color="auto"/>
                        <w:right w:val="none" w:sz="0" w:space="0" w:color="auto"/>
                      </w:divBdr>
                    </w:div>
                  </w:divsChild>
                </w:div>
                <w:div w:id="1851796682">
                  <w:marLeft w:val="0"/>
                  <w:marRight w:val="0"/>
                  <w:marTop w:val="0"/>
                  <w:marBottom w:val="0"/>
                  <w:divBdr>
                    <w:top w:val="none" w:sz="0" w:space="0" w:color="auto"/>
                    <w:left w:val="none" w:sz="0" w:space="0" w:color="auto"/>
                    <w:bottom w:val="none" w:sz="0" w:space="0" w:color="auto"/>
                    <w:right w:val="none" w:sz="0" w:space="0" w:color="auto"/>
                  </w:divBdr>
                  <w:divsChild>
                    <w:div w:id="1237977505">
                      <w:marLeft w:val="0"/>
                      <w:marRight w:val="0"/>
                      <w:marTop w:val="0"/>
                      <w:marBottom w:val="0"/>
                      <w:divBdr>
                        <w:top w:val="none" w:sz="0" w:space="0" w:color="auto"/>
                        <w:left w:val="none" w:sz="0" w:space="0" w:color="auto"/>
                        <w:bottom w:val="none" w:sz="0" w:space="0" w:color="auto"/>
                        <w:right w:val="none" w:sz="0" w:space="0" w:color="auto"/>
                      </w:divBdr>
                    </w:div>
                  </w:divsChild>
                </w:div>
                <w:div w:id="257638961">
                  <w:marLeft w:val="0"/>
                  <w:marRight w:val="0"/>
                  <w:marTop w:val="0"/>
                  <w:marBottom w:val="0"/>
                  <w:divBdr>
                    <w:top w:val="none" w:sz="0" w:space="0" w:color="auto"/>
                    <w:left w:val="none" w:sz="0" w:space="0" w:color="auto"/>
                    <w:bottom w:val="none" w:sz="0" w:space="0" w:color="auto"/>
                    <w:right w:val="none" w:sz="0" w:space="0" w:color="auto"/>
                  </w:divBdr>
                  <w:divsChild>
                    <w:div w:id="1668358667">
                      <w:marLeft w:val="0"/>
                      <w:marRight w:val="0"/>
                      <w:marTop w:val="0"/>
                      <w:marBottom w:val="0"/>
                      <w:divBdr>
                        <w:top w:val="none" w:sz="0" w:space="0" w:color="auto"/>
                        <w:left w:val="none" w:sz="0" w:space="0" w:color="auto"/>
                        <w:bottom w:val="none" w:sz="0" w:space="0" w:color="auto"/>
                        <w:right w:val="none" w:sz="0" w:space="0" w:color="auto"/>
                      </w:divBdr>
                    </w:div>
                  </w:divsChild>
                </w:div>
                <w:div w:id="1626156541">
                  <w:marLeft w:val="0"/>
                  <w:marRight w:val="0"/>
                  <w:marTop w:val="0"/>
                  <w:marBottom w:val="0"/>
                  <w:divBdr>
                    <w:top w:val="none" w:sz="0" w:space="0" w:color="auto"/>
                    <w:left w:val="none" w:sz="0" w:space="0" w:color="auto"/>
                    <w:bottom w:val="none" w:sz="0" w:space="0" w:color="auto"/>
                    <w:right w:val="none" w:sz="0" w:space="0" w:color="auto"/>
                  </w:divBdr>
                  <w:divsChild>
                    <w:div w:id="2146848569">
                      <w:marLeft w:val="0"/>
                      <w:marRight w:val="0"/>
                      <w:marTop w:val="0"/>
                      <w:marBottom w:val="0"/>
                      <w:divBdr>
                        <w:top w:val="none" w:sz="0" w:space="0" w:color="auto"/>
                        <w:left w:val="none" w:sz="0" w:space="0" w:color="auto"/>
                        <w:bottom w:val="none" w:sz="0" w:space="0" w:color="auto"/>
                        <w:right w:val="none" w:sz="0" w:space="0" w:color="auto"/>
                      </w:divBdr>
                    </w:div>
                  </w:divsChild>
                </w:div>
                <w:div w:id="326641927">
                  <w:marLeft w:val="0"/>
                  <w:marRight w:val="0"/>
                  <w:marTop w:val="0"/>
                  <w:marBottom w:val="0"/>
                  <w:divBdr>
                    <w:top w:val="none" w:sz="0" w:space="0" w:color="auto"/>
                    <w:left w:val="none" w:sz="0" w:space="0" w:color="auto"/>
                    <w:bottom w:val="none" w:sz="0" w:space="0" w:color="auto"/>
                    <w:right w:val="none" w:sz="0" w:space="0" w:color="auto"/>
                  </w:divBdr>
                  <w:divsChild>
                    <w:div w:id="1222013607">
                      <w:marLeft w:val="0"/>
                      <w:marRight w:val="0"/>
                      <w:marTop w:val="0"/>
                      <w:marBottom w:val="0"/>
                      <w:divBdr>
                        <w:top w:val="none" w:sz="0" w:space="0" w:color="auto"/>
                        <w:left w:val="none" w:sz="0" w:space="0" w:color="auto"/>
                        <w:bottom w:val="none" w:sz="0" w:space="0" w:color="auto"/>
                        <w:right w:val="none" w:sz="0" w:space="0" w:color="auto"/>
                      </w:divBdr>
                    </w:div>
                  </w:divsChild>
                </w:div>
                <w:div w:id="1270233589">
                  <w:marLeft w:val="0"/>
                  <w:marRight w:val="0"/>
                  <w:marTop w:val="0"/>
                  <w:marBottom w:val="0"/>
                  <w:divBdr>
                    <w:top w:val="none" w:sz="0" w:space="0" w:color="auto"/>
                    <w:left w:val="none" w:sz="0" w:space="0" w:color="auto"/>
                    <w:bottom w:val="none" w:sz="0" w:space="0" w:color="auto"/>
                    <w:right w:val="none" w:sz="0" w:space="0" w:color="auto"/>
                  </w:divBdr>
                  <w:divsChild>
                    <w:div w:id="74010151">
                      <w:marLeft w:val="0"/>
                      <w:marRight w:val="0"/>
                      <w:marTop w:val="0"/>
                      <w:marBottom w:val="0"/>
                      <w:divBdr>
                        <w:top w:val="none" w:sz="0" w:space="0" w:color="auto"/>
                        <w:left w:val="none" w:sz="0" w:space="0" w:color="auto"/>
                        <w:bottom w:val="none" w:sz="0" w:space="0" w:color="auto"/>
                        <w:right w:val="none" w:sz="0" w:space="0" w:color="auto"/>
                      </w:divBdr>
                    </w:div>
                  </w:divsChild>
                </w:div>
                <w:div w:id="1806461418">
                  <w:marLeft w:val="0"/>
                  <w:marRight w:val="0"/>
                  <w:marTop w:val="0"/>
                  <w:marBottom w:val="0"/>
                  <w:divBdr>
                    <w:top w:val="none" w:sz="0" w:space="0" w:color="auto"/>
                    <w:left w:val="none" w:sz="0" w:space="0" w:color="auto"/>
                    <w:bottom w:val="none" w:sz="0" w:space="0" w:color="auto"/>
                    <w:right w:val="none" w:sz="0" w:space="0" w:color="auto"/>
                  </w:divBdr>
                  <w:divsChild>
                    <w:div w:id="2035768116">
                      <w:marLeft w:val="0"/>
                      <w:marRight w:val="0"/>
                      <w:marTop w:val="0"/>
                      <w:marBottom w:val="0"/>
                      <w:divBdr>
                        <w:top w:val="none" w:sz="0" w:space="0" w:color="auto"/>
                        <w:left w:val="none" w:sz="0" w:space="0" w:color="auto"/>
                        <w:bottom w:val="none" w:sz="0" w:space="0" w:color="auto"/>
                        <w:right w:val="none" w:sz="0" w:space="0" w:color="auto"/>
                      </w:divBdr>
                    </w:div>
                  </w:divsChild>
                </w:div>
                <w:div w:id="893783284">
                  <w:marLeft w:val="0"/>
                  <w:marRight w:val="0"/>
                  <w:marTop w:val="0"/>
                  <w:marBottom w:val="0"/>
                  <w:divBdr>
                    <w:top w:val="none" w:sz="0" w:space="0" w:color="auto"/>
                    <w:left w:val="none" w:sz="0" w:space="0" w:color="auto"/>
                    <w:bottom w:val="none" w:sz="0" w:space="0" w:color="auto"/>
                    <w:right w:val="none" w:sz="0" w:space="0" w:color="auto"/>
                  </w:divBdr>
                  <w:divsChild>
                    <w:div w:id="1545288212">
                      <w:marLeft w:val="0"/>
                      <w:marRight w:val="0"/>
                      <w:marTop w:val="0"/>
                      <w:marBottom w:val="0"/>
                      <w:divBdr>
                        <w:top w:val="none" w:sz="0" w:space="0" w:color="auto"/>
                        <w:left w:val="none" w:sz="0" w:space="0" w:color="auto"/>
                        <w:bottom w:val="none" w:sz="0" w:space="0" w:color="auto"/>
                        <w:right w:val="none" w:sz="0" w:space="0" w:color="auto"/>
                      </w:divBdr>
                    </w:div>
                  </w:divsChild>
                </w:div>
                <w:div w:id="1230652623">
                  <w:marLeft w:val="0"/>
                  <w:marRight w:val="0"/>
                  <w:marTop w:val="0"/>
                  <w:marBottom w:val="0"/>
                  <w:divBdr>
                    <w:top w:val="none" w:sz="0" w:space="0" w:color="auto"/>
                    <w:left w:val="none" w:sz="0" w:space="0" w:color="auto"/>
                    <w:bottom w:val="none" w:sz="0" w:space="0" w:color="auto"/>
                    <w:right w:val="none" w:sz="0" w:space="0" w:color="auto"/>
                  </w:divBdr>
                  <w:divsChild>
                    <w:div w:id="25984855">
                      <w:marLeft w:val="0"/>
                      <w:marRight w:val="0"/>
                      <w:marTop w:val="0"/>
                      <w:marBottom w:val="0"/>
                      <w:divBdr>
                        <w:top w:val="none" w:sz="0" w:space="0" w:color="auto"/>
                        <w:left w:val="none" w:sz="0" w:space="0" w:color="auto"/>
                        <w:bottom w:val="none" w:sz="0" w:space="0" w:color="auto"/>
                        <w:right w:val="none" w:sz="0" w:space="0" w:color="auto"/>
                      </w:divBdr>
                    </w:div>
                  </w:divsChild>
                </w:div>
                <w:div w:id="1847741892">
                  <w:marLeft w:val="0"/>
                  <w:marRight w:val="0"/>
                  <w:marTop w:val="0"/>
                  <w:marBottom w:val="0"/>
                  <w:divBdr>
                    <w:top w:val="none" w:sz="0" w:space="0" w:color="auto"/>
                    <w:left w:val="none" w:sz="0" w:space="0" w:color="auto"/>
                    <w:bottom w:val="none" w:sz="0" w:space="0" w:color="auto"/>
                    <w:right w:val="none" w:sz="0" w:space="0" w:color="auto"/>
                  </w:divBdr>
                  <w:divsChild>
                    <w:div w:id="1750535992">
                      <w:marLeft w:val="0"/>
                      <w:marRight w:val="0"/>
                      <w:marTop w:val="0"/>
                      <w:marBottom w:val="0"/>
                      <w:divBdr>
                        <w:top w:val="none" w:sz="0" w:space="0" w:color="auto"/>
                        <w:left w:val="none" w:sz="0" w:space="0" w:color="auto"/>
                        <w:bottom w:val="none" w:sz="0" w:space="0" w:color="auto"/>
                        <w:right w:val="none" w:sz="0" w:space="0" w:color="auto"/>
                      </w:divBdr>
                    </w:div>
                  </w:divsChild>
                </w:div>
                <w:div w:id="499852974">
                  <w:marLeft w:val="0"/>
                  <w:marRight w:val="0"/>
                  <w:marTop w:val="0"/>
                  <w:marBottom w:val="0"/>
                  <w:divBdr>
                    <w:top w:val="none" w:sz="0" w:space="0" w:color="auto"/>
                    <w:left w:val="none" w:sz="0" w:space="0" w:color="auto"/>
                    <w:bottom w:val="none" w:sz="0" w:space="0" w:color="auto"/>
                    <w:right w:val="none" w:sz="0" w:space="0" w:color="auto"/>
                  </w:divBdr>
                  <w:divsChild>
                    <w:div w:id="51774024">
                      <w:marLeft w:val="0"/>
                      <w:marRight w:val="0"/>
                      <w:marTop w:val="0"/>
                      <w:marBottom w:val="0"/>
                      <w:divBdr>
                        <w:top w:val="none" w:sz="0" w:space="0" w:color="auto"/>
                        <w:left w:val="none" w:sz="0" w:space="0" w:color="auto"/>
                        <w:bottom w:val="none" w:sz="0" w:space="0" w:color="auto"/>
                        <w:right w:val="none" w:sz="0" w:space="0" w:color="auto"/>
                      </w:divBdr>
                    </w:div>
                  </w:divsChild>
                </w:div>
                <w:div w:id="1916937705">
                  <w:marLeft w:val="0"/>
                  <w:marRight w:val="0"/>
                  <w:marTop w:val="0"/>
                  <w:marBottom w:val="0"/>
                  <w:divBdr>
                    <w:top w:val="none" w:sz="0" w:space="0" w:color="auto"/>
                    <w:left w:val="none" w:sz="0" w:space="0" w:color="auto"/>
                    <w:bottom w:val="none" w:sz="0" w:space="0" w:color="auto"/>
                    <w:right w:val="none" w:sz="0" w:space="0" w:color="auto"/>
                  </w:divBdr>
                  <w:divsChild>
                    <w:div w:id="87578146">
                      <w:marLeft w:val="0"/>
                      <w:marRight w:val="0"/>
                      <w:marTop w:val="0"/>
                      <w:marBottom w:val="0"/>
                      <w:divBdr>
                        <w:top w:val="none" w:sz="0" w:space="0" w:color="auto"/>
                        <w:left w:val="none" w:sz="0" w:space="0" w:color="auto"/>
                        <w:bottom w:val="none" w:sz="0" w:space="0" w:color="auto"/>
                        <w:right w:val="none" w:sz="0" w:space="0" w:color="auto"/>
                      </w:divBdr>
                    </w:div>
                  </w:divsChild>
                </w:div>
                <w:div w:id="106778198">
                  <w:marLeft w:val="0"/>
                  <w:marRight w:val="0"/>
                  <w:marTop w:val="0"/>
                  <w:marBottom w:val="0"/>
                  <w:divBdr>
                    <w:top w:val="none" w:sz="0" w:space="0" w:color="auto"/>
                    <w:left w:val="none" w:sz="0" w:space="0" w:color="auto"/>
                    <w:bottom w:val="none" w:sz="0" w:space="0" w:color="auto"/>
                    <w:right w:val="none" w:sz="0" w:space="0" w:color="auto"/>
                  </w:divBdr>
                  <w:divsChild>
                    <w:div w:id="1994988766">
                      <w:marLeft w:val="0"/>
                      <w:marRight w:val="0"/>
                      <w:marTop w:val="0"/>
                      <w:marBottom w:val="0"/>
                      <w:divBdr>
                        <w:top w:val="none" w:sz="0" w:space="0" w:color="auto"/>
                        <w:left w:val="none" w:sz="0" w:space="0" w:color="auto"/>
                        <w:bottom w:val="none" w:sz="0" w:space="0" w:color="auto"/>
                        <w:right w:val="none" w:sz="0" w:space="0" w:color="auto"/>
                      </w:divBdr>
                    </w:div>
                  </w:divsChild>
                </w:div>
                <w:div w:id="2022582930">
                  <w:marLeft w:val="0"/>
                  <w:marRight w:val="0"/>
                  <w:marTop w:val="0"/>
                  <w:marBottom w:val="0"/>
                  <w:divBdr>
                    <w:top w:val="none" w:sz="0" w:space="0" w:color="auto"/>
                    <w:left w:val="none" w:sz="0" w:space="0" w:color="auto"/>
                    <w:bottom w:val="none" w:sz="0" w:space="0" w:color="auto"/>
                    <w:right w:val="none" w:sz="0" w:space="0" w:color="auto"/>
                  </w:divBdr>
                  <w:divsChild>
                    <w:div w:id="1320962026">
                      <w:marLeft w:val="0"/>
                      <w:marRight w:val="0"/>
                      <w:marTop w:val="0"/>
                      <w:marBottom w:val="0"/>
                      <w:divBdr>
                        <w:top w:val="none" w:sz="0" w:space="0" w:color="auto"/>
                        <w:left w:val="none" w:sz="0" w:space="0" w:color="auto"/>
                        <w:bottom w:val="none" w:sz="0" w:space="0" w:color="auto"/>
                        <w:right w:val="none" w:sz="0" w:space="0" w:color="auto"/>
                      </w:divBdr>
                    </w:div>
                  </w:divsChild>
                </w:div>
                <w:div w:id="117455597">
                  <w:marLeft w:val="0"/>
                  <w:marRight w:val="0"/>
                  <w:marTop w:val="0"/>
                  <w:marBottom w:val="0"/>
                  <w:divBdr>
                    <w:top w:val="none" w:sz="0" w:space="0" w:color="auto"/>
                    <w:left w:val="none" w:sz="0" w:space="0" w:color="auto"/>
                    <w:bottom w:val="none" w:sz="0" w:space="0" w:color="auto"/>
                    <w:right w:val="none" w:sz="0" w:space="0" w:color="auto"/>
                  </w:divBdr>
                  <w:divsChild>
                    <w:div w:id="655645636">
                      <w:marLeft w:val="0"/>
                      <w:marRight w:val="0"/>
                      <w:marTop w:val="0"/>
                      <w:marBottom w:val="0"/>
                      <w:divBdr>
                        <w:top w:val="none" w:sz="0" w:space="0" w:color="auto"/>
                        <w:left w:val="none" w:sz="0" w:space="0" w:color="auto"/>
                        <w:bottom w:val="none" w:sz="0" w:space="0" w:color="auto"/>
                        <w:right w:val="none" w:sz="0" w:space="0" w:color="auto"/>
                      </w:divBdr>
                    </w:div>
                  </w:divsChild>
                </w:div>
                <w:div w:id="2052537318">
                  <w:marLeft w:val="0"/>
                  <w:marRight w:val="0"/>
                  <w:marTop w:val="0"/>
                  <w:marBottom w:val="0"/>
                  <w:divBdr>
                    <w:top w:val="none" w:sz="0" w:space="0" w:color="auto"/>
                    <w:left w:val="none" w:sz="0" w:space="0" w:color="auto"/>
                    <w:bottom w:val="none" w:sz="0" w:space="0" w:color="auto"/>
                    <w:right w:val="none" w:sz="0" w:space="0" w:color="auto"/>
                  </w:divBdr>
                  <w:divsChild>
                    <w:div w:id="710617427">
                      <w:marLeft w:val="0"/>
                      <w:marRight w:val="0"/>
                      <w:marTop w:val="0"/>
                      <w:marBottom w:val="0"/>
                      <w:divBdr>
                        <w:top w:val="none" w:sz="0" w:space="0" w:color="auto"/>
                        <w:left w:val="none" w:sz="0" w:space="0" w:color="auto"/>
                        <w:bottom w:val="none" w:sz="0" w:space="0" w:color="auto"/>
                        <w:right w:val="none" w:sz="0" w:space="0" w:color="auto"/>
                      </w:divBdr>
                    </w:div>
                  </w:divsChild>
                </w:div>
                <w:div w:id="1999728816">
                  <w:marLeft w:val="0"/>
                  <w:marRight w:val="0"/>
                  <w:marTop w:val="0"/>
                  <w:marBottom w:val="0"/>
                  <w:divBdr>
                    <w:top w:val="none" w:sz="0" w:space="0" w:color="auto"/>
                    <w:left w:val="none" w:sz="0" w:space="0" w:color="auto"/>
                    <w:bottom w:val="none" w:sz="0" w:space="0" w:color="auto"/>
                    <w:right w:val="none" w:sz="0" w:space="0" w:color="auto"/>
                  </w:divBdr>
                  <w:divsChild>
                    <w:div w:id="213392609">
                      <w:marLeft w:val="0"/>
                      <w:marRight w:val="0"/>
                      <w:marTop w:val="0"/>
                      <w:marBottom w:val="0"/>
                      <w:divBdr>
                        <w:top w:val="none" w:sz="0" w:space="0" w:color="auto"/>
                        <w:left w:val="none" w:sz="0" w:space="0" w:color="auto"/>
                        <w:bottom w:val="none" w:sz="0" w:space="0" w:color="auto"/>
                        <w:right w:val="none" w:sz="0" w:space="0" w:color="auto"/>
                      </w:divBdr>
                    </w:div>
                  </w:divsChild>
                </w:div>
                <w:div w:id="1626153146">
                  <w:marLeft w:val="0"/>
                  <w:marRight w:val="0"/>
                  <w:marTop w:val="0"/>
                  <w:marBottom w:val="0"/>
                  <w:divBdr>
                    <w:top w:val="none" w:sz="0" w:space="0" w:color="auto"/>
                    <w:left w:val="none" w:sz="0" w:space="0" w:color="auto"/>
                    <w:bottom w:val="none" w:sz="0" w:space="0" w:color="auto"/>
                    <w:right w:val="none" w:sz="0" w:space="0" w:color="auto"/>
                  </w:divBdr>
                  <w:divsChild>
                    <w:div w:id="667636344">
                      <w:marLeft w:val="0"/>
                      <w:marRight w:val="0"/>
                      <w:marTop w:val="0"/>
                      <w:marBottom w:val="0"/>
                      <w:divBdr>
                        <w:top w:val="none" w:sz="0" w:space="0" w:color="auto"/>
                        <w:left w:val="none" w:sz="0" w:space="0" w:color="auto"/>
                        <w:bottom w:val="none" w:sz="0" w:space="0" w:color="auto"/>
                        <w:right w:val="none" w:sz="0" w:space="0" w:color="auto"/>
                      </w:divBdr>
                    </w:div>
                  </w:divsChild>
                </w:div>
                <w:div w:id="87577590">
                  <w:marLeft w:val="0"/>
                  <w:marRight w:val="0"/>
                  <w:marTop w:val="0"/>
                  <w:marBottom w:val="0"/>
                  <w:divBdr>
                    <w:top w:val="none" w:sz="0" w:space="0" w:color="auto"/>
                    <w:left w:val="none" w:sz="0" w:space="0" w:color="auto"/>
                    <w:bottom w:val="none" w:sz="0" w:space="0" w:color="auto"/>
                    <w:right w:val="none" w:sz="0" w:space="0" w:color="auto"/>
                  </w:divBdr>
                  <w:divsChild>
                    <w:div w:id="418017011">
                      <w:marLeft w:val="0"/>
                      <w:marRight w:val="0"/>
                      <w:marTop w:val="0"/>
                      <w:marBottom w:val="0"/>
                      <w:divBdr>
                        <w:top w:val="none" w:sz="0" w:space="0" w:color="auto"/>
                        <w:left w:val="none" w:sz="0" w:space="0" w:color="auto"/>
                        <w:bottom w:val="none" w:sz="0" w:space="0" w:color="auto"/>
                        <w:right w:val="none" w:sz="0" w:space="0" w:color="auto"/>
                      </w:divBdr>
                    </w:div>
                  </w:divsChild>
                </w:div>
                <w:div w:id="1777751120">
                  <w:marLeft w:val="0"/>
                  <w:marRight w:val="0"/>
                  <w:marTop w:val="0"/>
                  <w:marBottom w:val="0"/>
                  <w:divBdr>
                    <w:top w:val="none" w:sz="0" w:space="0" w:color="auto"/>
                    <w:left w:val="none" w:sz="0" w:space="0" w:color="auto"/>
                    <w:bottom w:val="none" w:sz="0" w:space="0" w:color="auto"/>
                    <w:right w:val="none" w:sz="0" w:space="0" w:color="auto"/>
                  </w:divBdr>
                  <w:divsChild>
                    <w:div w:id="435636198">
                      <w:marLeft w:val="0"/>
                      <w:marRight w:val="0"/>
                      <w:marTop w:val="0"/>
                      <w:marBottom w:val="0"/>
                      <w:divBdr>
                        <w:top w:val="none" w:sz="0" w:space="0" w:color="auto"/>
                        <w:left w:val="none" w:sz="0" w:space="0" w:color="auto"/>
                        <w:bottom w:val="none" w:sz="0" w:space="0" w:color="auto"/>
                        <w:right w:val="none" w:sz="0" w:space="0" w:color="auto"/>
                      </w:divBdr>
                    </w:div>
                  </w:divsChild>
                </w:div>
                <w:div w:id="1726248732">
                  <w:marLeft w:val="0"/>
                  <w:marRight w:val="0"/>
                  <w:marTop w:val="0"/>
                  <w:marBottom w:val="0"/>
                  <w:divBdr>
                    <w:top w:val="none" w:sz="0" w:space="0" w:color="auto"/>
                    <w:left w:val="none" w:sz="0" w:space="0" w:color="auto"/>
                    <w:bottom w:val="none" w:sz="0" w:space="0" w:color="auto"/>
                    <w:right w:val="none" w:sz="0" w:space="0" w:color="auto"/>
                  </w:divBdr>
                  <w:divsChild>
                    <w:div w:id="275333911">
                      <w:marLeft w:val="0"/>
                      <w:marRight w:val="0"/>
                      <w:marTop w:val="0"/>
                      <w:marBottom w:val="0"/>
                      <w:divBdr>
                        <w:top w:val="none" w:sz="0" w:space="0" w:color="auto"/>
                        <w:left w:val="none" w:sz="0" w:space="0" w:color="auto"/>
                        <w:bottom w:val="none" w:sz="0" w:space="0" w:color="auto"/>
                        <w:right w:val="none" w:sz="0" w:space="0" w:color="auto"/>
                      </w:divBdr>
                    </w:div>
                  </w:divsChild>
                </w:div>
                <w:div w:id="1227954263">
                  <w:marLeft w:val="0"/>
                  <w:marRight w:val="0"/>
                  <w:marTop w:val="0"/>
                  <w:marBottom w:val="0"/>
                  <w:divBdr>
                    <w:top w:val="none" w:sz="0" w:space="0" w:color="auto"/>
                    <w:left w:val="none" w:sz="0" w:space="0" w:color="auto"/>
                    <w:bottom w:val="none" w:sz="0" w:space="0" w:color="auto"/>
                    <w:right w:val="none" w:sz="0" w:space="0" w:color="auto"/>
                  </w:divBdr>
                  <w:divsChild>
                    <w:div w:id="568930543">
                      <w:marLeft w:val="0"/>
                      <w:marRight w:val="0"/>
                      <w:marTop w:val="0"/>
                      <w:marBottom w:val="0"/>
                      <w:divBdr>
                        <w:top w:val="none" w:sz="0" w:space="0" w:color="auto"/>
                        <w:left w:val="none" w:sz="0" w:space="0" w:color="auto"/>
                        <w:bottom w:val="none" w:sz="0" w:space="0" w:color="auto"/>
                        <w:right w:val="none" w:sz="0" w:space="0" w:color="auto"/>
                      </w:divBdr>
                    </w:div>
                  </w:divsChild>
                </w:div>
                <w:div w:id="440414333">
                  <w:marLeft w:val="0"/>
                  <w:marRight w:val="0"/>
                  <w:marTop w:val="0"/>
                  <w:marBottom w:val="0"/>
                  <w:divBdr>
                    <w:top w:val="none" w:sz="0" w:space="0" w:color="auto"/>
                    <w:left w:val="none" w:sz="0" w:space="0" w:color="auto"/>
                    <w:bottom w:val="none" w:sz="0" w:space="0" w:color="auto"/>
                    <w:right w:val="none" w:sz="0" w:space="0" w:color="auto"/>
                  </w:divBdr>
                  <w:divsChild>
                    <w:div w:id="1047291922">
                      <w:marLeft w:val="0"/>
                      <w:marRight w:val="0"/>
                      <w:marTop w:val="0"/>
                      <w:marBottom w:val="0"/>
                      <w:divBdr>
                        <w:top w:val="none" w:sz="0" w:space="0" w:color="auto"/>
                        <w:left w:val="none" w:sz="0" w:space="0" w:color="auto"/>
                        <w:bottom w:val="none" w:sz="0" w:space="0" w:color="auto"/>
                        <w:right w:val="none" w:sz="0" w:space="0" w:color="auto"/>
                      </w:divBdr>
                    </w:div>
                  </w:divsChild>
                </w:div>
                <w:div w:id="1710760024">
                  <w:marLeft w:val="0"/>
                  <w:marRight w:val="0"/>
                  <w:marTop w:val="0"/>
                  <w:marBottom w:val="0"/>
                  <w:divBdr>
                    <w:top w:val="none" w:sz="0" w:space="0" w:color="auto"/>
                    <w:left w:val="none" w:sz="0" w:space="0" w:color="auto"/>
                    <w:bottom w:val="none" w:sz="0" w:space="0" w:color="auto"/>
                    <w:right w:val="none" w:sz="0" w:space="0" w:color="auto"/>
                  </w:divBdr>
                  <w:divsChild>
                    <w:div w:id="1231765728">
                      <w:marLeft w:val="0"/>
                      <w:marRight w:val="0"/>
                      <w:marTop w:val="0"/>
                      <w:marBottom w:val="0"/>
                      <w:divBdr>
                        <w:top w:val="none" w:sz="0" w:space="0" w:color="auto"/>
                        <w:left w:val="none" w:sz="0" w:space="0" w:color="auto"/>
                        <w:bottom w:val="none" w:sz="0" w:space="0" w:color="auto"/>
                        <w:right w:val="none" w:sz="0" w:space="0" w:color="auto"/>
                      </w:divBdr>
                    </w:div>
                  </w:divsChild>
                </w:div>
                <w:div w:id="2070960237">
                  <w:marLeft w:val="0"/>
                  <w:marRight w:val="0"/>
                  <w:marTop w:val="0"/>
                  <w:marBottom w:val="0"/>
                  <w:divBdr>
                    <w:top w:val="none" w:sz="0" w:space="0" w:color="auto"/>
                    <w:left w:val="none" w:sz="0" w:space="0" w:color="auto"/>
                    <w:bottom w:val="none" w:sz="0" w:space="0" w:color="auto"/>
                    <w:right w:val="none" w:sz="0" w:space="0" w:color="auto"/>
                  </w:divBdr>
                  <w:divsChild>
                    <w:div w:id="1415474430">
                      <w:marLeft w:val="0"/>
                      <w:marRight w:val="0"/>
                      <w:marTop w:val="0"/>
                      <w:marBottom w:val="0"/>
                      <w:divBdr>
                        <w:top w:val="none" w:sz="0" w:space="0" w:color="auto"/>
                        <w:left w:val="none" w:sz="0" w:space="0" w:color="auto"/>
                        <w:bottom w:val="none" w:sz="0" w:space="0" w:color="auto"/>
                        <w:right w:val="none" w:sz="0" w:space="0" w:color="auto"/>
                      </w:divBdr>
                    </w:div>
                  </w:divsChild>
                </w:div>
                <w:div w:id="1956474327">
                  <w:marLeft w:val="0"/>
                  <w:marRight w:val="0"/>
                  <w:marTop w:val="0"/>
                  <w:marBottom w:val="0"/>
                  <w:divBdr>
                    <w:top w:val="none" w:sz="0" w:space="0" w:color="auto"/>
                    <w:left w:val="none" w:sz="0" w:space="0" w:color="auto"/>
                    <w:bottom w:val="none" w:sz="0" w:space="0" w:color="auto"/>
                    <w:right w:val="none" w:sz="0" w:space="0" w:color="auto"/>
                  </w:divBdr>
                  <w:divsChild>
                    <w:div w:id="2047363374">
                      <w:marLeft w:val="0"/>
                      <w:marRight w:val="0"/>
                      <w:marTop w:val="0"/>
                      <w:marBottom w:val="0"/>
                      <w:divBdr>
                        <w:top w:val="none" w:sz="0" w:space="0" w:color="auto"/>
                        <w:left w:val="none" w:sz="0" w:space="0" w:color="auto"/>
                        <w:bottom w:val="none" w:sz="0" w:space="0" w:color="auto"/>
                        <w:right w:val="none" w:sz="0" w:space="0" w:color="auto"/>
                      </w:divBdr>
                    </w:div>
                  </w:divsChild>
                </w:div>
                <w:div w:id="457577131">
                  <w:marLeft w:val="0"/>
                  <w:marRight w:val="0"/>
                  <w:marTop w:val="0"/>
                  <w:marBottom w:val="0"/>
                  <w:divBdr>
                    <w:top w:val="none" w:sz="0" w:space="0" w:color="auto"/>
                    <w:left w:val="none" w:sz="0" w:space="0" w:color="auto"/>
                    <w:bottom w:val="none" w:sz="0" w:space="0" w:color="auto"/>
                    <w:right w:val="none" w:sz="0" w:space="0" w:color="auto"/>
                  </w:divBdr>
                  <w:divsChild>
                    <w:div w:id="1871724779">
                      <w:marLeft w:val="0"/>
                      <w:marRight w:val="0"/>
                      <w:marTop w:val="0"/>
                      <w:marBottom w:val="0"/>
                      <w:divBdr>
                        <w:top w:val="none" w:sz="0" w:space="0" w:color="auto"/>
                        <w:left w:val="none" w:sz="0" w:space="0" w:color="auto"/>
                        <w:bottom w:val="none" w:sz="0" w:space="0" w:color="auto"/>
                        <w:right w:val="none" w:sz="0" w:space="0" w:color="auto"/>
                      </w:divBdr>
                    </w:div>
                  </w:divsChild>
                </w:div>
                <w:div w:id="1888565188">
                  <w:marLeft w:val="0"/>
                  <w:marRight w:val="0"/>
                  <w:marTop w:val="0"/>
                  <w:marBottom w:val="0"/>
                  <w:divBdr>
                    <w:top w:val="none" w:sz="0" w:space="0" w:color="auto"/>
                    <w:left w:val="none" w:sz="0" w:space="0" w:color="auto"/>
                    <w:bottom w:val="none" w:sz="0" w:space="0" w:color="auto"/>
                    <w:right w:val="none" w:sz="0" w:space="0" w:color="auto"/>
                  </w:divBdr>
                  <w:divsChild>
                    <w:div w:id="1201938651">
                      <w:marLeft w:val="0"/>
                      <w:marRight w:val="0"/>
                      <w:marTop w:val="0"/>
                      <w:marBottom w:val="0"/>
                      <w:divBdr>
                        <w:top w:val="none" w:sz="0" w:space="0" w:color="auto"/>
                        <w:left w:val="none" w:sz="0" w:space="0" w:color="auto"/>
                        <w:bottom w:val="none" w:sz="0" w:space="0" w:color="auto"/>
                        <w:right w:val="none" w:sz="0" w:space="0" w:color="auto"/>
                      </w:divBdr>
                    </w:div>
                  </w:divsChild>
                </w:div>
                <w:div w:id="194079084">
                  <w:marLeft w:val="0"/>
                  <w:marRight w:val="0"/>
                  <w:marTop w:val="0"/>
                  <w:marBottom w:val="0"/>
                  <w:divBdr>
                    <w:top w:val="none" w:sz="0" w:space="0" w:color="auto"/>
                    <w:left w:val="none" w:sz="0" w:space="0" w:color="auto"/>
                    <w:bottom w:val="none" w:sz="0" w:space="0" w:color="auto"/>
                    <w:right w:val="none" w:sz="0" w:space="0" w:color="auto"/>
                  </w:divBdr>
                  <w:divsChild>
                    <w:div w:id="1131538">
                      <w:marLeft w:val="0"/>
                      <w:marRight w:val="0"/>
                      <w:marTop w:val="0"/>
                      <w:marBottom w:val="0"/>
                      <w:divBdr>
                        <w:top w:val="none" w:sz="0" w:space="0" w:color="auto"/>
                        <w:left w:val="none" w:sz="0" w:space="0" w:color="auto"/>
                        <w:bottom w:val="none" w:sz="0" w:space="0" w:color="auto"/>
                        <w:right w:val="none" w:sz="0" w:space="0" w:color="auto"/>
                      </w:divBdr>
                    </w:div>
                  </w:divsChild>
                </w:div>
                <w:div w:id="2000158796">
                  <w:marLeft w:val="0"/>
                  <w:marRight w:val="0"/>
                  <w:marTop w:val="0"/>
                  <w:marBottom w:val="0"/>
                  <w:divBdr>
                    <w:top w:val="none" w:sz="0" w:space="0" w:color="auto"/>
                    <w:left w:val="none" w:sz="0" w:space="0" w:color="auto"/>
                    <w:bottom w:val="none" w:sz="0" w:space="0" w:color="auto"/>
                    <w:right w:val="none" w:sz="0" w:space="0" w:color="auto"/>
                  </w:divBdr>
                  <w:divsChild>
                    <w:div w:id="229855030">
                      <w:marLeft w:val="0"/>
                      <w:marRight w:val="0"/>
                      <w:marTop w:val="0"/>
                      <w:marBottom w:val="0"/>
                      <w:divBdr>
                        <w:top w:val="none" w:sz="0" w:space="0" w:color="auto"/>
                        <w:left w:val="none" w:sz="0" w:space="0" w:color="auto"/>
                        <w:bottom w:val="none" w:sz="0" w:space="0" w:color="auto"/>
                        <w:right w:val="none" w:sz="0" w:space="0" w:color="auto"/>
                      </w:divBdr>
                    </w:div>
                  </w:divsChild>
                </w:div>
                <w:div w:id="5719790">
                  <w:marLeft w:val="0"/>
                  <w:marRight w:val="0"/>
                  <w:marTop w:val="0"/>
                  <w:marBottom w:val="0"/>
                  <w:divBdr>
                    <w:top w:val="none" w:sz="0" w:space="0" w:color="auto"/>
                    <w:left w:val="none" w:sz="0" w:space="0" w:color="auto"/>
                    <w:bottom w:val="none" w:sz="0" w:space="0" w:color="auto"/>
                    <w:right w:val="none" w:sz="0" w:space="0" w:color="auto"/>
                  </w:divBdr>
                  <w:divsChild>
                    <w:div w:id="184886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467545">
          <w:marLeft w:val="0"/>
          <w:marRight w:val="0"/>
          <w:marTop w:val="0"/>
          <w:marBottom w:val="0"/>
          <w:divBdr>
            <w:top w:val="none" w:sz="0" w:space="0" w:color="auto"/>
            <w:left w:val="none" w:sz="0" w:space="0" w:color="auto"/>
            <w:bottom w:val="none" w:sz="0" w:space="0" w:color="auto"/>
            <w:right w:val="none" w:sz="0" w:space="0" w:color="auto"/>
          </w:divBdr>
        </w:div>
        <w:div w:id="1772124057">
          <w:marLeft w:val="0"/>
          <w:marRight w:val="0"/>
          <w:marTop w:val="0"/>
          <w:marBottom w:val="0"/>
          <w:divBdr>
            <w:top w:val="none" w:sz="0" w:space="0" w:color="auto"/>
            <w:left w:val="none" w:sz="0" w:space="0" w:color="auto"/>
            <w:bottom w:val="none" w:sz="0" w:space="0" w:color="auto"/>
            <w:right w:val="none" w:sz="0" w:space="0" w:color="auto"/>
          </w:divBdr>
        </w:div>
        <w:div w:id="1216770880">
          <w:marLeft w:val="0"/>
          <w:marRight w:val="0"/>
          <w:marTop w:val="0"/>
          <w:marBottom w:val="0"/>
          <w:divBdr>
            <w:top w:val="none" w:sz="0" w:space="0" w:color="auto"/>
            <w:left w:val="none" w:sz="0" w:space="0" w:color="auto"/>
            <w:bottom w:val="none" w:sz="0" w:space="0" w:color="auto"/>
            <w:right w:val="none" w:sz="0" w:space="0" w:color="auto"/>
          </w:divBdr>
        </w:div>
        <w:div w:id="163594758">
          <w:marLeft w:val="0"/>
          <w:marRight w:val="0"/>
          <w:marTop w:val="0"/>
          <w:marBottom w:val="0"/>
          <w:divBdr>
            <w:top w:val="none" w:sz="0" w:space="0" w:color="auto"/>
            <w:left w:val="none" w:sz="0" w:space="0" w:color="auto"/>
            <w:bottom w:val="none" w:sz="0" w:space="0" w:color="auto"/>
            <w:right w:val="none" w:sz="0" w:space="0" w:color="auto"/>
          </w:divBdr>
        </w:div>
      </w:divsChild>
    </w:div>
    <w:div w:id="209613582">
      <w:bodyDiv w:val="1"/>
      <w:marLeft w:val="0"/>
      <w:marRight w:val="0"/>
      <w:marTop w:val="0"/>
      <w:marBottom w:val="0"/>
      <w:divBdr>
        <w:top w:val="none" w:sz="0" w:space="0" w:color="auto"/>
        <w:left w:val="none" w:sz="0" w:space="0" w:color="auto"/>
        <w:bottom w:val="none" w:sz="0" w:space="0" w:color="auto"/>
        <w:right w:val="none" w:sz="0" w:space="0" w:color="auto"/>
      </w:divBdr>
    </w:div>
    <w:div w:id="231545662">
      <w:bodyDiv w:val="1"/>
      <w:marLeft w:val="0"/>
      <w:marRight w:val="0"/>
      <w:marTop w:val="0"/>
      <w:marBottom w:val="0"/>
      <w:divBdr>
        <w:top w:val="none" w:sz="0" w:space="0" w:color="auto"/>
        <w:left w:val="none" w:sz="0" w:space="0" w:color="auto"/>
        <w:bottom w:val="none" w:sz="0" w:space="0" w:color="auto"/>
        <w:right w:val="none" w:sz="0" w:space="0" w:color="auto"/>
      </w:divBdr>
      <w:divsChild>
        <w:div w:id="160121424">
          <w:marLeft w:val="0"/>
          <w:marRight w:val="0"/>
          <w:marTop w:val="0"/>
          <w:marBottom w:val="0"/>
          <w:divBdr>
            <w:top w:val="none" w:sz="0" w:space="0" w:color="auto"/>
            <w:left w:val="none" w:sz="0" w:space="0" w:color="auto"/>
            <w:bottom w:val="none" w:sz="0" w:space="0" w:color="auto"/>
            <w:right w:val="none" w:sz="0" w:space="0" w:color="auto"/>
          </w:divBdr>
        </w:div>
        <w:div w:id="456876268">
          <w:marLeft w:val="0"/>
          <w:marRight w:val="0"/>
          <w:marTop w:val="0"/>
          <w:marBottom w:val="0"/>
          <w:divBdr>
            <w:top w:val="none" w:sz="0" w:space="0" w:color="auto"/>
            <w:left w:val="none" w:sz="0" w:space="0" w:color="auto"/>
            <w:bottom w:val="none" w:sz="0" w:space="0" w:color="auto"/>
            <w:right w:val="none" w:sz="0" w:space="0" w:color="auto"/>
          </w:divBdr>
        </w:div>
        <w:div w:id="1697269117">
          <w:marLeft w:val="0"/>
          <w:marRight w:val="0"/>
          <w:marTop w:val="0"/>
          <w:marBottom w:val="0"/>
          <w:divBdr>
            <w:top w:val="none" w:sz="0" w:space="0" w:color="auto"/>
            <w:left w:val="none" w:sz="0" w:space="0" w:color="auto"/>
            <w:bottom w:val="none" w:sz="0" w:space="0" w:color="auto"/>
            <w:right w:val="none" w:sz="0" w:space="0" w:color="auto"/>
          </w:divBdr>
        </w:div>
        <w:div w:id="1823161271">
          <w:marLeft w:val="0"/>
          <w:marRight w:val="0"/>
          <w:marTop w:val="0"/>
          <w:marBottom w:val="0"/>
          <w:divBdr>
            <w:top w:val="none" w:sz="0" w:space="0" w:color="auto"/>
            <w:left w:val="none" w:sz="0" w:space="0" w:color="auto"/>
            <w:bottom w:val="none" w:sz="0" w:space="0" w:color="auto"/>
            <w:right w:val="none" w:sz="0" w:space="0" w:color="auto"/>
          </w:divBdr>
        </w:div>
        <w:div w:id="2006127411">
          <w:marLeft w:val="0"/>
          <w:marRight w:val="0"/>
          <w:marTop w:val="0"/>
          <w:marBottom w:val="0"/>
          <w:divBdr>
            <w:top w:val="none" w:sz="0" w:space="0" w:color="auto"/>
            <w:left w:val="none" w:sz="0" w:space="0" w:color="auto"/>
            <w:bottom w:val="none" w:sz="0" w:space="0" w:color="auto"/>
            <w:right w:val="none" w:sz="0" w:space="0" w:color="auto"/>
          </w:divBdr>
        </w:div>
      </w:divsChild>
    </w:div>
    <w:div w:id="295263730">
      <w:bodyDiv w:val="1"/>
      <w:marLeft w:val="0"/>
      <w:marRight w:val="0"/>
      <w:marTop w:val="0"/>
      <w:marBottom w:val="0"/>
      <w:divBdr>
        <w:top w:val="none" w:sz="0" w:space="0" w:color="auto"/>
        <w:left w:val="none" w:sz="0" w:space="0" w:color="auto"/>
        <w:bottom w:val="none" w:sz="0" w:space="0" w:color="auto"/>
        <w:right w:val="none" w:sz="0" w:space="0" w:color="auto"/>
      </w:divBdr>
      <w:divsChild>
        <w:div w:id="335888849">
          <w:marLeft w:val="0"/>
          <w:marRight w:val="0"/>
          <w:marTop w:val="30"/>
          <w:marBottom w:val="30"/>
          <w:divBdr>
            <w:top w:val="none" w:sz="0" w:space="0" w:color="auto"/>
            <w:left w:val="none" w:sz="0" w:space="0" w:color="auto"/>
            <w:bottom w:val="none" w:sz="0" w:space="0" w:color="auto"/>
            <w:right w:val="none" w:sz="0" w:space="0" w:color="auto"/>
          </w:divBdr>
          <w:divsChild>
            <w:div w:id="1628585320">
              <w:marLeft w:val="0"/>
              <w:marRight w:val="0"/>
              <w:marTop w:val="0"/>
              <w:marBottom w:val="0"/>
              <w:divBdr>
                <w:top w:val="none" w:sz="0" w:space="0" w:color="auto"/>
                <w:left w:val="none" w:sz="0" w:space="0" w:color="auto"/>
                <w:bottom w:val="none" w:sz="0" w:space="0" w:color="auto"/>
                <w:right w:val="none" w:sz="0" w:space="0" w:color="auto"/>
              </w:divBdr>
              <w:divsChild>
                <w:div w:id="964315657">
                  <w:marLeft w:val="0"/>
                  <w:marRight w:val="0"/>
                  <w:marTop w:val="0"/>
                  <w:marBottom w:val="0"/>
                  <w:divBdr>
                    <w:top w:val="none" w:sz="0" w:space="0" w:color="auto"/>
                    <w:left w:val="none" w:sz="0" w:space="0" w:color="auto"/>
                    <w:bottom w:val="none" w:sz="0" w:space="0" w:color="auto"/>
                    <w:right w:val="none" w:sz="0" w:space="0" w:color="auto"/>
                  </w:divBdr>
                </w:div>
              </w:divsChild>
            </w:div>
            <w:div w:id="1731271383">
              <w:marLeft w:val="0"/>
              <w:marRight w:val="0"/>
              <w:marTop w:val="0"/>
              <w:marBottom w:val="0"/>
              <w:divBdr>
                <w:top w:val="none" w:sz="0" w:space="0" w:color="auto"/>
                <w:left w:val="none" w:sz="0" w:space="0" w:color="auto"/>
                <w:bottom w:val="none" w:sz="0" w:space="0" w:color="auto"/>
                <w:right w:val="none" w:sz="0" w:space="0" w:color="auto"/>
              </w:divBdr>
              <w:divsChild>
                <w:div w:id="1193346885">
                  <w:marLeft w:val="0"/>
                  <w:marRight w:val="0"/>
                  <w:marTop w:val="0"/>
                  <w:marBottom w:val="0"/>
                  <w:divBdr>
                    <w:top w:val="none" w:sz="0" w:space="0" w:color="auto"/>
                    <w:left w:val="none" w:sz="0" w:space="0" w:color="auto"/>
                    <w:bottom w:val="none" w:sz="0" w:space="0" w:color="auto"/>
                    <w:right w:val="none" w:sz="0" w:space="0" w:color="auto"/>
                  </w:divBdr>
                </w:div>
              </w:divsChild>
            </w:div>
            <w:div w:id="705908054">
              <w:marLeft w:val="0"/>
              <w:marRight w:val="0"/>
              <w:marTop w:val="0"/>
              <w:marBottom w:val="0"/>
              <w:divBdr>
                <w:top w:val="none" w:sz="0" w:space="0" w:color="auto"/>
                <w:left w:val="none" w:sz="0" w:space="0" w:color="auto"/>
                <w:bottom w:val="none" w:sz="0" w:space="0" w:color="auto"/>
                <w:right w:val="none" w:sz="0" w:space="0" w:color="auto"/>
              </w:divBdr>
              <w:divsChild>
                <w:div w:id="842091736">
                  <w:marLeft w:val="0"/>
                  <w:marRight w:val="0"/>
                  <w:marTop w:val="0"/>
                  <w:marBottom w:val="0"/>
                  <w:divBdr>
                    <w:top w:val="none" w:sz="0" w:space="0" w:color="auto"/>
                    <w:left w:val="none" w:sz="0" w:space="0" w:color="auto"/>
                    <w:bottom w:val="none" w:sz="0" w:space="0" w:color="auto"/>
                    <w:right w:val="none" w:sz="0" w:space="0" w:color="auto"/>
                  </w:divBdr>
                </w:div>
              </w:divsChild>
            </w:div>
            <w:div w:id="1002657662">
              <w:marLeft w:val="0"/>
              <w:marRight w:val="0"/>
              <w:marTop w:val="0"/>
              <w:marBottom w:val="0"/>
              <w:divBdr>
                <w:top w:val="none" w:sz="0" w:space="0" w:color="auto"/>
                <w:left w:val="none" w:sz="0" w:space="0" w:color="auto"/>
                <w:bottom w:val="none" w:sz="0" w:space="0" w:color="auto"/>
                <w:right w:val="none" w:sz="0" w:space="0" w:color="auto"/>
              </w:divBdr>
              <w:divsChild>
                <w:div w:id="174728967">
                  <w:marLeft w:val="0"/>
                  <w:marRight w:val="0"/>
                  <w:marTop w:val="0"/>
                  <w:marBottom w:val="0"/>
                  <w:divBdr>
                    <w:top w:val="none" w:sz="0" w:space="0" w:color="auto"/>
                    <w:left w:val="none" w:sz="0" w:space="0" w:color="auto"/>
                    <w:bottom w:val="none" w:sz="0" w:space="0" w:color="auto"/>
                    <w:right w:val="none" w:sz="0" w:space="0" w:color="auto"/>
                  </w:divBdr>
                </w:div>
              </w:divsChild>
            </w:div>
            <w:div w:id="1224561490">
              <w:marLeft w:val="0"/>
              <w:marRight w:val="0"/>
              <w:marTop w:val="0"/>
              <w:marBottom w:val="0"/>
              <w:divBdr>
                <w:top w:val="none" w:sz="0" w:space="0" w:color="auto"/>
                <w:left w:val="none" w:sz="0" w:space="0" w:color="auto"/>
                <w:bottom w:val="none" w:sz="0" w:space="0" w:color="auto"/>
                <w:right w:val="none" w:sz="0" w:space="0" w:color="auto"/>
              </w:divBdr>
              <w:divsChild>
                <w:div w:id="241110953">
                  <w:marLeft w:val="0"/>
                  <w:marRight w:val="0"/>
                  <w:marTop w:val="0"/>
                  <w:marBottom w:val="0"/>
                  <w:divBdr>
                    <w:top w:val="none" w:sz="0" w:space="0" w:color="auto"/>
                    <w:left w:val="none" w:sz="0" w:space="0" w:color="auto"/>
                    <w:bottom w:val="none" w:sz="0" w:space="0" w:color="auto"/>
                    <w:right w:val="none" w:sz="0" w:space="0" w:color="auto"/>
                  </w:divBdr>
                </w:div>
              </w:divsChild>
            </w:div>
            <w:div w:id="2111732338">
              <w:marLeft w:val="0"/>
              <w:marRight w:val="0"/>
              <w:marTop w:val="0"/>
              <w:marBottom w:val="0"/>
              <w:divBdr>
                <w:top w:val="none" w:sz="0" w:space="0" w:color="auto"/>
                <w:left w:val="none" w:sz="0" w:space="0" w:color="auto"/>
                <w:bottom w:val="none" w:sz="0" w:space="0" w:color="auto"/>
                <w:right w:val="none" w:sz="0" w:space="0" w:color="auto"/>
              </w:divBdr>
              <w:divsChild>
                <w:div w:id="500241382">
                  <w:marLeft w:val="0"/>
                  <w:marRight w:val="0"/>
                  <w:marTop w:val="0"/>
                  <w:marBottom w:val="0"/>
                  <w:divBdr>
                    <w:top w:val="none" w:sz="0" w:space="0" w:color="auto"/>
                    <w:left w:val="none" w:sz="0" w:space="0" w:color="auto"/>
                    <w:bottom w:val="none" w:sz="0" w:space="0" w:color="auto"/>
                    <w:right w:val="none" w:sz="0" w:space="0" w:color="auto"/>
                  </w:divBdr>
                </w:div>
              </w:divsChild>
            </w:div>
            <w:div w:id="465971545">
              <w:marLeft w:val="0"/>
              <w:marRight w:val="0"/>
              <w:marTop w:val="0"/>
              <w:marBottom w:val="0"/>
              <w:divBdr>
                <w:top w:val="none" w:sz="0" w:space="0" w:color="auto"/>
                <w:left w:val="none" w:sz="0" w:space="0" w:color="auto"/>
                <w:bottom w:val="none" w:sz="0" w:space="0" w:color="auto"/>
                <w:right w:val="none" w:sz="0" w:space="0" w:color="auto"/>
              </w:divBdr>
              <w:divsChild>
                <w:div w:id="645478595">
                  <w:marLeft w:val="0"/>
                  <w:marRight w:val="0"/>
                  <w:marTop w:val="0"/>
                  <w:marBottom w:val="0"/>
                  <w:divBdr>
                    <w:top w:val="none" w:sz="0" w:space="0" w:color="auto"/>
                    <w:left w:val="none" w:sz="0" w:space="0" w:color="auto"/>
                    <w:bottom w:val="none" w:sz="0" w:space="0" w:color="auto"/>
                    <w:right w:val="none" w:sz="0" w:space="0" w:color="auto"/>
                  </w:divBdr>
                </w:div>
              </w:divsChild>
            </w:div>
            <w:div w:id="631442514">
              <w:marLeft w:val="0"/>
              <w:marRight w:val="0"/>
              <w:marTop w:val="0"/>
              <w:marBottom w:val="0"/>
              <w:divBdr>
                <w:top w:val="none" w:sz="0" w:space="0" w:color="auto"/>
                <w:left w:val="none" w:sz="0" w:space="0" w:color="auto"/>
                <w:bottom w:val="none" w:sz="0" w:space="0" w:color="auto"/>
                <w:right w:val="none" w:sz="0" w:space="0" w:color="auto"/>
              </w:divBdr>
              <w:divsChild>
                <w:div w:id="1174538785">
                  <w:marLeft w:val="0"/>
                  <w:marRight w:val="0"/>
                  <w:marTop w:val="0"/>
                  <w:marBottom w:val="0"/>
                  <w:divBdr>
                    <w:top w:val="none" w:sz="0" w:space="0" w:color="auto"/>
                    <w:left w:val="none" w:sz="0" w:space="0" w:color="auto"/>
                    <w:bottom w:val="none" w:sz="0" w:space="0" w:color="auto"/>
                    <w:right w:val="none" w:sz="0" w:space="0" w:color="auto"/>
                  </w:divBdr>
                </w:div>
              </w:divsChild>
            </w:div>
            <w:div w:id="46615779">
              <w:marLeft w:val="0"/>
              <w:marRight w:val="0"/>
              <w:marTop w:val="0"/>
              <w:marBottom w:val="0"/>
              <w:divBdr>
                <w:top w:val="none" w:sz="0" w:space="0" w:color="auto"/>
                <w:left w:val="none" w:sz="0" w:space="0" w:color="auto"/>
                <w:bottom w:val="none" w:sz="0" w:space="0" w:color="auto"/>
                <w:right w:val="none" w:sz="0" w:space="0" w:color="auto"/>
              </w:divBdr>
              <w:divsChild>
                <w:div w:id="509490253">
                  <w:marLeft w:val="0"/>
                  <w:marRight w:val="0"/>
                  <w:marTop w:val="0"/>
                  <w:marBottom w:val="0"/>
                  <w:divBdr>
                    <w:top w:val="none" w:sz="0" w:space="0" w:color="auto"/>
                    <w:left w:val="none" w:sz="0" w:space="0" w:color="auto"/>
                    <w:bottom w:val="none" w:sz="0" w:space="0" w:color="auto"/>
                    <w:right w:val="none" w:sz="0" w:space="0" w:color="auto"/>
                  </w:divBdr>
                </w:div>
              </w:divsChild>
            </w:div>
            <w:div w:id="452868510">
              <w:marLeft w:val="0"/>
              <w:marRight w:val="0"/>
              <w:marTop w:val="0"/>
              <w:marBottom w:val="0"/>
              <w:divBdr>
                <w:top w:val="none" w:sz="0" w:space="0" w:color="auto"/>
                <w:left w:val="none" w:sz="0" w:space="0" w:color="auto"/>
                <w:bottom w:val="none" w:sz="0" w:space="0" w:color="auto"/>
                <w:right w:val="none" w:sz="0" w:space="0" w:color="auto"/>
              </w:divBdr>
              <w:divsChild>
                <w:div w:id="1104811163">
                  <w:marLeft w:val="0"/>
                  <w:marRight w:val="0"/>
                  <w:marTop w:val="0"/>
                  <w:marBottom w:val="0"/>
                  <w:divBdr>
                    <w:top w:val="none" w:sz="0" w:space="0" w:color="auto"/>
                    <w:left w:val="none" w:sz="0" w:space="0" w:color="auto"/>
                    <w:bottom w:val="none" w:sz="0" w:space="0" w:color="auto"/>
                    <w:right w:val="none" w:sz="0" w:space="0" w:color="auto"/>
                  </w:divBdr>
                </w:div>
              </w:divsChild>
            </w:div>
            <w:div w:id="109715097">
              <w:marLeft w:val="0"/>
              <w:marRight w:val="0"/>
              <w:marTop w:val="0"/>
              <w:marBottom w:val="0"/>
              <w:divBdr>
                <w:top w:val="none" w:sz="0" w:space="0" w:color="auto"/>
                <w:left w:val="none" w:sz="0" w:space="0" w:color="auto"/>
                <w:bottom w:val="none" w:sz="0" w:space="0" w:color="auto"/>
                <w:right w:val="none" w:sz="0" w:space="0" w:color="auto"/>
              </w:divBdr>
              <w:divsChild>
                <w:div w:id="2023505107">
                  <w:marLeft w:val="0"/>
                  <w:marRight w:val="0"/>
                  <w:marTop w:val="0"/>
                  <w:marBottom w:val="0"/>
                  <w:divBdr>
                    <w:top w:val="none" w:sz="0" w:space="0" w:color="auto"/>
                    <w:left w:val="none" w:sz="0" w:space="0" w:color="auto"/>
                    <w:bottom w:val="none" w:sz="0" w:space="0" w:color="auto"/>
                    <w:right w:val="none" w:sz="0" w:space="0" w:color="auto"/>
                  </w:divBdr>
                </w:div>
              </w:divsChild>
            </w:div>
            <w:div w:id="1437017756">
              <w:marLeft w:val="0"/>
              <w:marRight w:val="0"/>
              <w:marTop w:val="0"/>
              <w:marBottom w:val="0"/>
              <w:divBdr>
                <w:top w:val="none" w:sz="0" w:space="0" w:color="auto"/>
                <w:left w:val="none" w:sz="0" w:space="0" w:color="auto"/>
                <w:bottom w:val="none" w:sz="0" w:space="0" w:color="auto"/>
                <w:right w:val="none" w:sz="0" w:space="0" w:color="auto"/>
              </w:divBdr>
              <w:divsChild>
                <w:div w:id="1841001209">
                  <w:marLeft w:val="0"/>
                  <w:marRight w:val="0"/>
                  <w:marTop w:val="0"/>
                  <w:marBottom w:val="0"/>
                  <w:divBdr>
                    <w:top w:val="none" w:sz="0" w:space="0" w:color="auto"/>
                    <w:left w:val="none" w:sz="0" w:space="0" w:color="auto"/>
                    <w:bottom w:val="none" w:sz="0" w:space="0" w:color="auto"/>
                    <w:right w:val="none" w:sz="0" w:space="0" w:color="auto"/>
                  </w:divBdr>
                </w:div>
              </w:divsChild>
            </w:div>
            <w:div w:id="138697174">
              <w:marLeft w:val="0"/>
              <w:marRight w:val="0"/>
              <w:marTop w:val="0"/>
              <w:marBottom w:val="0"/>
              <w:divBdr>
                <w:top w:val="none" w:sz="0" w:space="0" w:color="auto"/>
                <w:left w:val="none" w:sz="0" w:space="0" w:color="auto"/>
                <w:bottom w:val="none" w:sz="0" w:space="0" w:color="auto"/>
                <w:right w:val="none" w:sz="0" w:space="0" w:color="auto"/>
              </w:divBdr>
              <w:divsChild>
                <w:div w:id="1324703487">
                  <w:marLeft w:val="0"/>
                  <w:marRight w:val="0"/>
                  <w:marTop w:val="0"/>
                  <w:marBottom w:val="0"/>
                  <w:divBdr>
                    <w:top w:val="none" w:sz="0" w:space="0" w:color="auto"/>
                    <w:left w:val="none" w:sz="0" w:space="0" w:color="auto"/>
                    <w:bottom w:val="none" w:sz="0" w:space="0" w:color="auto"/>
                    <w:right w:val="none" w:sz="0" w:space="0" w:color="auto"/>
                  </w:divBdr>
                </w:div>
              </w:divsChild>
            </w:div>
            <w:div w:id="108166218">
              <w:marLeft w:val="0"/>
              <w:marRight w:val="0"/>
              <w:marTop w:val="0"/>
              <w:marBottom w:val="0"/>
              <w:divBdr>
                <w:top w:val="none" w:sz="0" w:space="0" w:color="auto"/>
                <w:left w:val="none" w:sz="0" w:space="0" w:color="auto"/>
                <w:bottom w:val="none" w:sz="0" w:space="0" w:color="auto"/>
                <w:right w:val="none" w:sz="0" w:space="0" w:color="auto"/>
              </w:divBdr>
              <w:divsChild>
                <w:div w:id="448625906">
                  <w:marLeft w:val="0"/>
                  <w:marRight w:val="0"/>
                  <w:marTop w:val="0"/>
                  <w:marBottom w:val="0"/>
                  <w:divBdr>
                    <w:top w:val="none" w:sz="0" w:space="0" w:color="auto"/>
                    <w:left w:val="none" w:sz="0" w:space="0" w:color="auto"/>
                    <w:bottom w:val="none" w:sz="0" w:space="0" w:color="auto"/>
                    <w:right w:val="none" w:sz="0" w:space="0" w:color="auto"/>
                  </w:divBdr>
                </w:div>
              </w:divsChild>
            </w:div>
            <w:div w:id="1602295789">
              <w:marLeft w:val="0"/>
              <w:marRight w:val="0"/>
              <w:marTop w:val="0"/>
              <w:marBottom w:val="0"/>
              <w:divBdr>
                <w:top w:val="none" w:sz="0" w:space="0" w:color="auto"/>
                <w:left w:val="none" w:sz="0" w:space="0" w:color="auto"/>
                <w:bottom w:val="none" w:sz="0" w:space="0" w:color="auto"/>
                <w:right w:val="none" w:sz="0" w:space="0" w:color="auto"/>
              </w:divBdr>
              <w:divsChild>
                <w:div w:id="1212183596">
                  <w:marLeft w:val="0"/>
                  <w:marRight w:val="0"/>
                  <w:marTop w:val="0"/>
                  <w:marBottom w:val="0"/>
                  <w:divBdr>
                    <w:top w:val="none" w:sz="0" w:space="0" w:color="auto"/>
                    <w:left w:val="none" w:sz="0" w:space="0" w:color="auto"/>
                    <w:bottom w:val="none" w:sz="0" w:space="0" w:color="auto"/>
                    <w:right w:val="none" w:sz="0" w:space="0" w:color="auto"/>
                  </w:divBdr>
                </w:div>
              </w:divsChild>
            </w:div>
            <w:div w:id="663977271">
              <w:marLeft w:val="0"/>
              <w:marRight w:val="0"/>
              <w:marTop w:val="0"/>
              <w:marBottom w:val="0"/>
              <w:divBdr>
                <w:top w:val="none" w:sz="0" w:space="0" w:color="auto"/>
                <w:left w:val="none" w:sz="0" w:space="0" w:color="auto"/>
                <w:bottom w:val="none" w:sz="0" w:space="0" w:color="auto"/>
                <w:right w:val="none" w:sz="0" w:space="0" w:color="auto"/>
              </w:divBdr>
              <w:divsChild>
                <w:div w:id="180179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181038">
          <w:marLeft w:val="0"/>
          <w:marRight w:val="0"/>
          <w:marTop w:val="30"/>
          <w:marBottom w:val="30"/>
          <w:divBdr>
            <w:top w:val="none" w:sz="0" w:space="0" w:color="auto"/>
            <w:left w:val="none" w:sz="0" w:space="0" w:color="auto"/>
            <w:bottom w:val="none" w:sz="0" w:space="0" w:color="auto"/>
            <w:right w:val="none" w:sz="0" w:space="0" w:color="auto"/>
          </w:divBdr>
          <w:divsChild>
            <w:div w:id="1463038412">
              <w:marLeft w:val="0"/>
              <w:marRight w:val="0"/>
              <w:marTop w:val="0"/>
              <w:marBottom w:val="0"/>
              <w:divBdr>
                <w:top w:val="none" w:sz="0" w:space="0" w:color="auto"/>
                <w:left w:val="none" w:sz="0" w:space="0" w:color="auto"/>
                <w:bottom w:val="none" w:sz="0" w:space="0" w:color="auto"/>
                <w:right w:val="none" w:sz="0" w:space="0" w:color="auto"/>
              </w:divBdr>
              <w:divsChild>
                <w:div w:id="468792733">
                  <w:marLeft w:val="0"/>
                  <w:marRight w:val="0"/>
                  <w:marTop w:val="0"/>
                  <w:marBottom w:val="0"/>
                  <w:divBdr>
                    <w:top w:val="none" w:sz="0" w:space="0" w:color="auto"/>
                    <w:left w:val="none" w:sz="0" w:space="0" w:color="auto"/>
                    <w:bottom w:val="none" w:sz="0" w:space="0" w:color="auto"/>
                    <w:right w:val="none" w:sz="0" w:space="0" w:color="auto"/>
                  </w:divBdr>
                </w:div>
              </w:divsChild>
            </w:div>
            <w:div w:id="1496917704">
              <w:marLeft w:val="0"/>
              <w:marRight w:val="0"/>
              <w:marTop w:val="0"/>
              <w:marBottom w:val="0"/>
              <w:divBdr>
                <w:top w:val="none" w:sz="0" w:space="0" w:color="auto"/>
                <w:left w:val="none" w:sz="0" w:space="0" w:color="auto"/>
                <w:bottom w:val="none" w:sz="0" w:space="0" w:color="auto"/>
                <w:right w:val="none" w:sz="0" w:space="0" w:color="auto"/>
              </w:divBdr>
              <w:divsChild>
                <w:div w:id="1819420961">
                  <w:marLeft w:val="0"/>
                  <w:marRight w:val="0"/>
                  <w:marTop w:val="0"/>
                  <w:marBottom w:val="0"/>
                  <w:divBdr>
                    <w:top w:val="none" w:sz="0" w:space="0" w:color="auto"/>
                    <w:left w:val="none" w:sz="0" w:space="0" w:color="auto"/>
                    <w:bottom w:val="none" w:sz="0" w:space="0" w:color="auto"/>
                    <w:right w:val="none" w:sz="0" w:space="0" w:color="auto"/>
                  </w:divBdr>
                </w:div>
              </w:divsChild>
            </w:div>
            <w:div w:id="1162350575">
              <w:marLeft w:val="0"/>
              <w:marRight w:val="0"/>
              <w:marTop w:val="0"/>
              <w:marBottom w:val="0"/>
              <w:divBdr>
                <w:top w:val="none" w:sz="0" w:space="0" w:color="auto"/>
                <w:left w:val="none" w:sz="0" w:space="0" w:color="auto"/>
                <w:bottom w:val="none" w:sz="0" w:space="0" w:color="auto"/>
                <w:right w:val="none" w:sz="0" w:space="0" w:color="auto"/>
              </w:divBdr>
              <w:divsChild>
                <w:div w:id="1562254236">
                  <w:marLeft w:val="0"/>
                  <w:marRight w:val="0"/>
                  <w:marTop w:val="0"/>
                  <w:marBottom w:val="0"/>
                  <w:divBdr>
                    <w:top w:val="none" w:sz="0" w:space="0" w:color="auto"/>
                    <w:left w:val="none" w:sz="0" w:space="0" w:color="auto"/>
                    <w:bottom w:val="none" w:sz="0" w:space="0" w:color="auto"/>
                    <w:right w:val="none" w:sz="0" w:space="0" w:color="auto"/>
                  </w:divBdr>
                </w:div>
              </w:divsChild>
            </w:div>
            <w:div w:id="478810133">
              <w:marLeft w:val="0"/>
              <w:marRight w:val="0"/>
              <w:marTop w:val="0"/>
              <w:marBottom w:val="0"/>
              <w:divBdr>
                <w:top w:val="none" w:sz="0" w:space="0" w:color="auto"/>
                <w:left w:val="none" w:sz="0" w:space="0" w:color="auto"/>
                <w:bottom w:val="none" w:sz="0" w:space="0" w:color="auto"/>
                <w:right w:val="none" w:sz="0" w:space="0" w:color="auto"/>
              </w:divBdr>
              <w:divsChild>
                <w:div w:id="1119950874">
                  <w:marLeft w:val="0"/>
                  <w:marRight w:val="0"/>
                  <w:marTop w:val="0"/>
                  <w:marBottom w:val="0"/>
                  <w:divBdr>
                    <w:top w:val="none" w:sz="0" w:space="0" w:color="auto"/>
                    <w:left w:val="none" w:sz="0" w:space="0" w:color="auto"/>
                    <w:bottom w:val="none" w:sz="0" w:space="0" w:color="auto"/>
                    <w:right w:val="none" w:sz="0" w:space="0" w:color="auto"/>
                  </w:divBdr>
                </w:div>
              </w:divsChild>
            </w:div>
            <w:div w:id="580143613">
              <w:marLeft w:val="0"/>
              <w:marRight w:val="0"/>
              <w:marTop w:val="0"/>
              <w:marBottom w:val="0"/>
              <w:divBdr>
                <w:top w:val="none" w:sz="0" w:space="0" w:color="auto"/>
                <w:left w:val="none" w:sz="0" w:space="0" w:color="auto"/>
                <w:bottom w:val="none" w:sz="0" w:space="0" w:color="auto"/>
                <w:right w:val="none" w:sz="0" w:space="0" w:color="auto"/>
              </w:divBdr>
              <w:divsChild>
                <w:div w:id="2009745330">
                  <w:marLeft w:val="0"/>
                  <w:marRight w:val="0"/>
                  <w:marTop w:val="0"/>
                  <w:marBottom w:val="0"/>
                  <w:divBdr>
                    <w:top w:val="none" w:sz="0" w:space="0" w:color="auto"/>
                    <w:left w:val="none" w:sz="0" w:space="0" w:color="auto"/>
                    <w:bottom w:val="none" w:sz="0" w:space="0" w:color="auto"/>
                    <w:right w:val="none" w:sz="0" w:space="0" w:color="auto"/>
                  </w:divBdr>
                </w:div>
              </w:divsChild>
            </w:div>
            <w:div w:id="1789347825">
              <w:marLeft w:val="0"/>
              <w:marRight w:val="0"/>
              <w:marTop w:val="0"/>
              <w:marBottom w:val="0"/>
              <w:divBdr>
                <w:top w:val="none" w:sz="0" w:space="0" w:color="auto"/>
                <w:left w:val="none" w:sz="0" w:space="0" w:color="auto"/>
                <w:bottom w:val="none" w:sz="0" w:space="0" w:color="auto"/>
                <w:right w:val="none" w:sz="0" w:space="0" w:color="auto"/>
              </w:divBdr>
              <w:divsChild>
                <w:div w:id="220867406">
                  <w:marLeft w:val="0"/>
                  <w:marRight w:val="0"/>
                  <w:marTop w:val="0"/>
                  <w:marBottom w:val="0"/>
                  <w:divBdr>
                    <w:top w:val="none" w:sz="0" w:space="0" w:color="auto"/>
                    <w:left w:val="none" w:sz="0" w:space="0" w:color="auto"/>
                    <w:bottom w:val="none" w:sz="0" w:space="0" w:color="auto"/>
                    <w:right w:val="none" w:sz="0" w:space="0" w:color="auto"/>
                  </w:divBdr>
                </w:div>
              </w:divsChild>
            </w:div>
            <w:div w:id="874973514">
              <w:marLeft w:val="0"/>
              <w:marRight w:val="0"/>
              <w:marTop w:val="0"/>
              <w:marBottom w:val="0"/>
              <w:divBdr>
                <w:top w:val="none" w:sz="0" w:space="0" w:color="auto"/>
                <w:left w:val="none" w:sz="0" w:space="0" w:color="auto"/>
                <w:bottom w:val="none" w:sz="0" w:space="0" w:color="auto"/>
                <w:right w:val="none" w:sz="0" w:space="0" w:color="auto"/>
              </w:divBdr>
              <w:divsChild>
                <w:div w:id="570652264">
                  <w:marLeft w:val="0"/>
                  <w:marRight w:val="0"/>
                  <w:marTop w:val="0"/>
                  <w:marBottom w:val="0"/>
                  <w:divBdr>
                    <w:top w:val="none" w:sz="0" w:space="0" w:color="auto"/>
                    <w:left w:val="none" w:sz="0" w:space="0" w:color="auto"/>
                    <w:bottom w:val="none" w:sz="0" w:space="0" w:color="auto"/>
                    <w:right w:val="none" w:sz="0" w:space="0" w:color="auto"/>
                  </w:divBdr>
                </w:div>
                <w:div w:id="1729306627">
                  <w:marLeft w:val="0"/>
                  <w:marRight w:val="0"/>
                  <w:marTop w:val="0"/>
                  <w:marBottom w:val="0"/>
                  <w:divBdr>
                    <w:top w:val="none" w:sz="0" w:space="0" w:color="auto"/>
                    <w:left w:val="none" w:sz="0" w:space="0" w:color="auto"/>
                    <w:bottom w:val="none" w:sz="0" w:space="0" w:color="auto"/>
                    <w:right w:val="none" w:sz="0" w:space="0" w:color="auto"/>
                  </w:divBdr>
                </w:div>
                <w:div w:id="1537808817">
                  <w:marLeft w:val="0"/>
                  <w:marRight w:val="0"/>
                  <w:marTop w:val="0"/>
                  <w:marBottom w:val="0"/>
                  <w:divBdr>
                    <w:top w:val="none" w:sz="0" w:space="0" w:color="auto"/>
                    <w:left w:val="none" w:sz="0" w:space="0" w:color="auto"/>
                    <w:bottom w:val="none" w:sz="0" w:space="0" w:color="auto"/>
                    <w:right w:val="none" w:sz="0" w:space="0" w:color="auto"/>
                  </w:divBdr>
                </w:div>
                <w:div w:id="1304240098">
                  <w:marLeft w:val="0"/>
                  <w:marRight w:val="0"/>
                  <w:marTop w:val="0"/>
                  <w:marBottom w:val="0"/>
                  <w:divBdr>
                    <w:top w:val="none" w:sz="0" w:space="0" w:color="auto"/>
                    <w:left w:val="none" w:sz="0" w:space="0" w:color="auto"/>
                    <w:bottom w:val="none" w:sz="0" w:space="0" w:color="auto"/>
                    <w:right w:val="none" w:sz="0" w:space="0" w:color="auto"/>
                  </w:divBdr>
                </w:div>
              </w:divsChild>
            </w:div>
            <w:div w:id="1078592832">
              <w:marLeft w:val="0"/>
              <w:marRight w:val="0"/>
              <w:marTop w:val="0"/>
              <w:marBottom w:val="0"/>
              <w:divBdr>
                <w:top w:val="none" w:sz="0" w:space="0" w:color="auto"/>
                <w:left w:val="none" w:sz="0" w:space="0" w:color="auto"/>
                <w:bottom w:val="none" w:sz="0" w:space="0" w:color="auto"/>
                <w:right w:val="none" w:sz="0" w:space="0" w:color="auto"/>
              </w:divBdr>
              <w:divsChild>
                <w:div w:id="1468742357">
                  <w:marLeft w:val="0"/>
                  <w:marRight w:val="0"/>
                  <w:marTop w:val="0"/>
                  <w:marBottom w:val="0"/>
                  <w:divBdr>
                    <w:top w:val="none" w:sz="0" w:space="0" w:color="auto"/>
                    <w:left w:val="none" w:sz="0" w:space="0" w:color="auto"/>
                    <w:bottom w:val="none" w:sz="0" w:space="0" w:color="auto"/>
                    <w:right w:val="none" w:sz="0" w:space="0" w:color="auto"/>
                  </w:divBdr>
                </w:div>
                <w:div w:id="1341355214">
                  <w:marLeft w:val="0"/>
                  <w:marRight w:val="0"/>
                  <w:marTop w:val="0"/>
                  <w:marBottom w:val="0"/>
                  <w:divBdr>
                    <w:top w:val="none" w:sz="0" w:space="0" w:color="auto"/>
                    <w:left w:val="none" w:sz="0" w:space="0" w:color="auto"/>
                    <w:bottom w:val="none" w:sz="0" w:space="0" w:color="auto"/>
                    <w:right w:val="none" w:sz="0" w:space="0" w:color="auto"/>
                  </w:divBdr>
                </w:div>
                <w:div w:id="141027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87144850">
      <w:bodyDiv w:val="1"/>
      <w:marLeft w:val="0"/>
      <w:marRight w:val="0"/>
      <w:marTop w:val="0"/>
      <w:marBottom w:val="0"/>
      <w:divBdr>
        <w:top w:val="none" w:sz="0" w:space="0" w:color="auto"/>
        <w:left w:val="none" w:sz="0" w:space="0" w:color="auto"/>
        <w:bottom w:val="none" w:sz="0" w:space="0" w:color="auto"/>
        <w:right w:val="none" w:sz="0" w:space="0" w:color="auto"/>
      </w:divBdr>
      <w:divsChild>
        <w:div w:id="1361585444">
          <w:marLeft w:val="0"/>
          <w:marRight w:val="0"/>
          <w:marTop w:val="0"/>
          <w:marBottom w:val="0"/>
          <w:divBdr>
            <w:top w:val="none" w:sz="0" w:space="0" w:color="auto"/>
            <w:left w:val="none" w:sz="0" w:space="0" w:color="auto"/>
            <w:bottom w:val="none" w:sz="0" w:space="0" w:color="auto"/>
            <w:right w:val="none" w:sz="0" w:space="0" w:color="auto"/>
          </w:divBdr>
        </w:div>
        <w:div w:id="2047169352">
          <w:marLeft w:val="0"/>
          <w:marRight w:val="0"/>
          <w:marTop w:val="0"/>
          <w:marBottom w:val="0"/>
          <w:divBdr>
            <w:top w:val="none" w:sz="0" w:space="0" w:color="auto"/>
            <w:left w:val="none" w:sz="0" w:space="0" w:color="auto"/>
            <w:bottom w:val="none" w:sz="0" w:space="0" w:color="auto"/>
            <w:right w:val="none" w:sz="0" w:space="0" w:color="auto"/>
          </w:divBdr>
        </w:div>
        <w:div w:id="140345093">
          <w:marLeft w:val="0"/>
          <w:marRight w:val="0"/>
          <w:marTop w:val="0"/>
          <w:marBottom w:val="0"/>
          <w:divBdr>
            <w:top w:val="none" w:sz="0" w:space="0" w:color="auto"/>
            <w:left w:val="none" w:sz="0" w:space="0" w:color="auto"/>
            <w:bottom w:val="none" w:sz="0" w:space="0" w:color="auto"/>
            <w:right w:val="none" w:sz="0" w:space="0" w:color="auto"/>
          </w:divBdr>
          <w:divsChild>
            <w:div w:id="431050551">
              <w:marLeft w:val="-75"/>
              <w:marRight w:val="0"/>
              <w:marTop w:val="30"/>
              <w:marBottom w:val="30"/>
              <w:divBdr>
                <w:top w:val="none" w:sz="0" w:space="0" w:color="auto"/>
                <w:left w:val="none" w:sz="0" w:space="0" w:color="auto"/>
                <w:bottom w:val="none" w:sz="0" w:space="0" w:color="auto"/>
                <w:right w:val="none" w:sz="0" w:space="0" w:color="auto"/>
              </w:divBdr>
              <w:divsChild>
                <w:div w:id="547300034">
                  <w:marLeft w:val="0"/>
                  <w:marRight w:val="0"/>
                  <w:marTop w:val="0"/>
                  <w:marBottom w:val="0"/>
                  <w:divBdr>
                    <w:top w:val="none" w:sz="0" w:space="0" w:color="auto"/>
                    <w:left w:val="none" w:sz="0" w:space="0" w:color="auto"/>
                    <w:bottom w:val="none" w:sz="0" w:space="0" w:color="auto"/>
                    <w:right w:val="none" w:sz="0" w:space="0" w:color="auto"/>
                  </w:divBdr>
                  <w:divsChild>
                    <w:div w:id="458494861">
                      <w:marLeft w:val="0"/>
                      <w:marRight w:val="0"/>
                      <w:marTop w:val="0"/>
                      <w:marBottom w:val="0"/>
                      <w:divBdr>
                        <w:top w:val="none" w:sz="0" w:space="0" w:color="auto"/>
                        <w:left w:val="none" w:sz="0" w:space="0" w:color="auto"/>
                        <w:bottom w:val="none" w:sz="0" w:space="0" w:color="auto"/>
                        <w:right w:val="none" w:sz="0" w:space="0" w:color="auto"/>
                      </w:divBdr>
                    </w:div>
                  </w:divsChild>
                </w:div>
                <w:div w:id="2112427242">
                  <w:marLeft w:val="0"/>
                  <w:marRight w:val="0"/>
                  <w:marTop w:val="0"/>
                  <w:marBottom w:val="0"/>
                  <w:divBdr>
                    <w:top w:val="none" w:sz="0" w:space="0" w:color="auto"/>
                    <w:left w:val="none" w:sz="0" w:space="0" w:color="auto"/>
                    <w:bottom w:val="none" w:sz="0" w:space="0" w:color="auto"/>
                    <w:right w:val="none" w:sz="0" w:space="0" w:color="auto"/>
                  </w:divBdr>
                  <w:divsChild>
                    <w:div w:id="72437078">
                      <w:marLeft w:val="0"/>
                      <w:marRight w:val="0"/>
                      <w:marTop w:val="0"/>
                      <w:marBottom w:val="0"/>
                      <w:divBdr>
                        <w:top w:val="none" w:sz="0" w:space="0" w:color="auto"/>
                        <w:left w:val="none" w:sz="0" w:space="0" w:color="auto"/>
                        <w:bottom w:val="none" w:sz="0" w:space="0" w:color="auto"/>
                        <w:right w:val="none" w:sz="0" w:space="0" w:color="auto"/>
                      </w:divBdr>
                    </w:div>
                  </w:divsChild>
                </w:div>
                <w:div w:id="1888758190">
                  <w:marLeft w:val="0"/>
                  <w:marRight w:val="0"/>
                  <w:marTop w:val="0"/>
                  <w:marBottom w:val="0"/>
                  <w:divBdr>
                    <w:top w:val="none" w:sz="0" w:space="0" w:color="auto"/>
                    <w:left w:val="none" w:sz="0" w:space="0" w:color="auto"/>
                    <w:bottom w:val="none" w:sz="0" w:space="0" w:color="auto"/>
                    <w:right w:val="none" w:sz="0" w:space="0" w:color="auto"/>
                  </w:divBdr>
                  <w:divsChild>
                    <w:div w:id="1755974186">
                      <w:marLeft w:val="0"/>
                      <w:marRight w:val="0"/>
                      <w:marTop w:val="0"/>
                      <w:marBottom w:val="0"/>
                      <w:divBdr>
                        <w:top w:val="none" w:sz="0" w:space="0" w:color="auto"/>
                        <w:left w:val="none" w:sz="0" w:space="0" w:color="auto"/>
                        <w:bottom w:val="none" w:sz="0" w:space="0" w:color="auto"/>
                        <w:right w:val="none" w:sz="0" w:space="0" w:color="auto"/>
                      </w:divBdr>
                    </w:div>
                  </w:divsChild>
                </w:div>
                <w:div w:id="678894405">
                  <w:marLeft w:val="0"/>
                  <w:marRight w:val="0"/>
                  <w:marTop w:val="0"/>
                  <w:marBottom w:val="0"/>
                  <w:divBdr>
                    <w:top w:val="none" w:sz="0" w:space="0" w:color="auto"/>
                    <w:left w:val="none" w:sz="0" w:space="0" w:color="auto"/>
                    <w:bottom w:val="none" w:sz="0" w:space="0" w:color="auto"/>
                    <w:right w:val="none" w:sz="0" w:space="0" w:color="auto"/>
                  </w:divBdr>
                  <w:divsChild>
                    <w:div w:id="378480678">
                      <w:marLeft w:val="0"/>
                      <w:marRight w:val="0"/>
                      <w:marTop w:val="0"/>
                      <w:marBottom w:val="0"/>
                      <w:divBdr>
                        <w:top w:val="none" w:sz="0" w:space="0" w:color="auto"/>
                        <w:left w:val="none" w:sz="0" w:space="0" w:color="auto"/>
                        <w:bottom w:val="none" w:sz="0" w:space="0" w:color="auto"/>
                        <w:right w:val="none" w:sz="0" w:space="0" w:color="auto"/>
                      </w:divBdr>
                    </w:div>
                    <w:div w:id="1025591697">
                      <w:marLeft w:val="0"/>
                      <w:marRight w:val="0"/>
                      <w:marTop w:val="0"/>
                      <w:marBottom w:val="0"/>
                      <w:divBdr>
                        <w:top w:val="none" w:sz="0" w:space="0" w:color="auto"/>
                        <w:left w:val="none" w:sz="0" w:space="0" w:color="auto"/>
                        <w:bottom w:val="none" w:sz="0" w:space="0" w:color="auto"/>
                        <w:right w:val="none" w:sz="0" w:space="0" w:color="auto"/>
                      </w:divBdr>
                    </w:div>
                    <w:div w:id="1637835405">
                      <w:marLeft w:val="0"/>
                      <w:marRight w:val="0"/>
                      <w:marTop w:val="0"/>
                      <w:marBottom w:val="0"/>
                      <w:divBdr>
                        <w:top w:val="none" w:sz="0" w:space="0" w:color="auto"/>
                        <w:left w:val="none" w:sz="0" w:space="0" w:color="auto"/>
                        <w:bottom w:val="none" w:sz="0" w:space="0" w:color="auto"/>
                        <w:right w:val="none" w:sz="0" w:space="0" w:color="auto"/>
                      </w:divBdr>
                    </w:div>
                    <w:div w:id="1620138071">
                      <w:marLeft w:val="0"/>
                      <w:marRight w:val="0"/>
                      <w:marTop w:val="0"/>
                      <w:marBottom w:val="0"/>
                      <w:divBdr>
                        <w:top w:val="none" w:sz="0" w:space="0" w:color="auto"/>
                        <w:left w:val="none" w:sz="0" w:space="0" w:color="auto"/>
                        <w:bottom w:val="none" w:sz="0" w:space="0" w:color="auto"/>
                        <w:right w:val="none" w:sz="0" w:space="0" w:color="auto"/>
                      </w:divBdr>
                    </w:div>
                  </w:divsChild>
                </w:div>
                <w:div w:id="254244700">
                  <w:marLeft w:val="0"/>
                  <w:marRight w:val="0"/>
                  <w:marTop w:val="0"/>
                  <w:marBottom w:val="0"/>
                  <w:divBdr>
                    <w:top w:val="none" w:sz="0" w:space="0" w:color="auto"/>
                    <w:left w:val="none" w:sz="0" w:space="0" w:color="auto"/>
                    <w:bottom w:val="none" w:sz="0" w:space="0" w:color="auto"/>
                    <w:right w:val="none" w:sz="0" w:space="0" w:color="auto"/>
                  </w:divBdr>
                  <w:divsChild>
                    <w:div w:id="677345025">
                      <w:marLeft w:val="0"/>
                      <w:marRight w:val="0"/>
                      <w:marTop w:val="0"/>
                      <w:marBottom w:val="0"/>
                      <w:divBdr>
                        <w:top w:val="none" w:sz="0" w:space="0" w:color="auto"/>
                        <w:left w:val="none" w:sz="0" w:space="0" w:color="auto"/>
                        <w:bottom w:val="none" w:sz="0" w:space="0" w:color="auto"/>
                        <w:right w:val="none" w:sz="0" w:space="0" w:color="auto"/>
                      </w:divBdr>
                    </w:div>
                  </w:divsChild>
                </w:div>
                <w:div w:id="1231040360">
                  <w:marLeft w:val="0"/>
                  <w:marRight w:val="0"/>
                  <w:marTop w:val="0"/>
                  <w:marBottom w:val="0"/>
                  <w:divBdr>
                    <w:top w:val="none" w:sz="0" w:space="0" w:color="auto"/>
                    <w:left w:val="none" w:sz="0" w:space="0" w:color="auto"/>
                    <w:bottom w:val="none" w:sz="0" w:space="0" w:color="auto"/>
                    <w:right w:val="none" w:sz="0" w:space="0" w:color="auto"/>
                  </w:divBdr>
                  <w:divsChild>
                    <w:div w:id="1005784527">
                      <w:marLeft w:val="0"/>
                      <w:marRight w:val="0"/>
                      <w:marTop w:val="0"/>
                      <w:marBottom w:val="0"/>
                      <w:divBdr>
                        <w:top w:val="none" w:sz="0" w:space="0" w:color="auto"/>
                        <w:left w:val="none" w:sz="0" w:space="0" w:color="auto"/>
                        <w:bottom w:val="none" w:sz="0" w:space="0" w:color="auto"/>
                        <w:right w:val="none" w:sz="0" w:space="0" w:color="auto"/>
                      </w:divBdr>
                    </w:div>
                  </w:divsChild>
                </w:div>
                <w:div w:id="1014575348">
                  <w:marLeft w:val="0"/>
                  <w:marRight w:val="0"/>
                  <w:marTop w:val="0"/>
                  <w:marBottom w:val="0"/>
                  <w:divBdr>
                    <w:top w:val="none" w:sz="0" w:space="0" w:color="auto"/>
                    <w:left w:val="none" w:sz="0" w:space="0" w:color="auto"/>
                    <w:bottom w:val="none" w:sz="0" w:space="0" w:color="auto"/>
                    <w:right w:val="none" w:sz="0" w:space="0" w:color="auto"/>
                  </w:divBdr>
                  <w:divsChild>
                    <w:div w:id="1254893502">
                      <w:marLeft w:val="0"/>
                      <w:marRight w:val="0"/>
                      <w:marTop w:val="0"/>
                      <w:marBottom w:val="0"/>
                      <w:divBdr>
                        <w:top w:val="none" w:sz="0" w:space="0" w:color="auto"/>
                        <w:left w:val="none" w:sz="0" w:space="0" w:color="auto"/>
                        <w:bottom w:val="none" w:sz="0" w:space="0" w:color="auto"/>
                        <w:right w:val="none" w:sz="0" w:space="0" w:color="auto"/>
                      </w:divBdr>
                    </w:div>
                  </w:divsChild>
                </w:div>
                <w:div w:id="1245141882">
                  <w:marLeft w:val="0"/>
                  <w:marRight w:val="0"/>
                  <w:marTop w:val="0"/>
                  <w:marBottom w:val="0"/>
                  <w:divBdr>
                    <w:top w:val="none" w:sz="0" w:space="0" w:color="auto"/>
                    <w:left w:val="none" w:sz="0" w:space="0" w:color="auto"/>
                    <w:bottom w:val="none" w:sz="0" w:space="0" w:color="auto"/>
                    <w:right w:val="none" w:sz="0" w:space="0" w:color="auto"/>
                  </w:divBdr>
                  <w:divsChild>
                    <w:div w:id="43471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910518">
          <w:marLeft w:val="0"/>
          <w:marRight w:val="0"/>
          <w:marTop w:val="0"/>
          <w:marBottom w:val="0"/>
          <w:divBdr>
            <w:top w:val="none" w:sz="0" w:space="0" w:color="auto"/>
            <w:left w:val="none" w:sz="0" w:space="0" w:color="auto"/>
            <w:bottom w:val="none" w:sz="0" w:space="0" w:color="auto"/>
            <w:right w:val="none" w:sz="0" w:space="0" w:color="auto"/>
          </w:divBdr>
        </w:div>
        <w:div w:id="1507208416">
          <w:marLeft w:val="0"/>
          <w:marRight w:val="0"/>
          <w:marTop w:val="0"/>
          <w:marBottom w:val="0"/>
          <w:divBdr>
            <w:top w:val="none" w:sz="0" w:space="0" w:color="auto"/>
            <w:left w:val="none" w:sz="0" w:space="0" w:color="auto"/>
            <w:bottom w:val="none" w:sz="0" w:space="0" w:color="auto"/>
            <w:right w:val="none" w:sz="0" w:space="0" w:color="auto"/>
          </w:divBdr>
          <w:divsChild>
            <w:div w:id="848132400">
              <w:marLeft w:val="-75"/>
              <w:marRight w:val="0"/>
              <w:marTop w:val="30"/>
              <w:marBottom w:val="30"/>
              <w:divBdr>
                <w:top w:val="none" w:sz="0" w:space="0" w:color="auto"/>
                <w:left w:val="none" w:sz="0" w:space="0" w:color="auto"/>
                <w:bottom w:val="none" w:sz="0" w:space="0" w:color="auto"/>
                <w:right w:val="none" w:sz="0" w:space="0" w:color="auto"/>
              </w:divBdr>
              <w:divsChild>
                <w:div w:id="844437271">
                  <w:marLeft w:val="0"/>
                  <w:marRight w:val="0"/>
                  <w:marTop w:val="0"/>
                  <w:marBottom w:val="0"/>
                  <w:divBdr>
                    <w:top w:val="none" w:sz="0" w:space="0" w:color="auto"/>
                    <w:left w:val="none" w:sz="0" w:space="0" w:color="auto"/>
                    <w:bottom w:val="none" w:sz="0" w:space="0" w:color="auto"/>
                    <w:right w:val="none" w:sz="0" w:space="0" w:color="auto"/>
                  </w:divBdr>
                  <w:divsChild>
                    <w:div w:id="560406321">
                      <w:marLeft w:val="0"/>
                      <w:marRight w:val="0"/>
                      <w:marTop w:val="0"/>
                      <w:marBottom w:val="0"/>
                      <w:divBdr>
                        <w:top w:val="none" w:sz="0" w:space="0" w:color="auto"/>
                        <w:left w:val="none" w:sz="0" w:space="0" w:color="auto"/>
                        <w:bottom w:val="none" w:sz="0" w:space="0" w:color="auto"/>
                        <w:right w:val="none" w:sz="0" w:space="0" w:color="auto"/>
                      </w:divBdr>
                    </w:div>
                  </w:divsChild>
                </w:div>
                <w:div w:id="14816223">
                  <w:marLeft w:val="0"/>
                  <w:marRight w:val="0"/>
                  <w:marTop w:val="0"/>
                  <w:marBottom w:val="0"/>
                  <w:divBdr>
                    <w:top w:val="none" w:sz="0" w:space="0" w:color="auto"/>
                    <w:left w:val="none" w:sz="0" w:space="0" w:color="auto"/>
                    <w:bottom w:val="none" w:sz="0" w:space="0" w:color="auto"/>
                    <w:right w:val="none" w:sz="0" w:space="0" w:color="auto"/>
                  </w:divBdr>
                  <w:divsChild>
                    <w:div w:id="1853061108">
                      <w:marLeft w:val="0"/>
                      <w:marRight w:val="0"/>
                      <w:marTop w:val="0"/>
                      <w:marBottom w:val="0"/>
                      <w:divBdr>
                        <w:top w:val="none" w:sz="0" w:space="0" w:color="auto"/>
                        <w:left w:val="none" w:sz="0" w:space="0" w:color="auto"/>
                        <w:bottom w:val="none" w:sz="0" w:space="0" w:color="auto"/>
                        <w:right w:val="none" w:sz="0" w:space="0" w:color="auto"/>
                      </w:divBdr>
                    </w:div>
                  </w:divsChild>
                </w:div>
                <w:div w:id="845099316">
                  <w:marLeft w:val="0"/>
                  <w:marRight w:val="0"/>
                  <w:marTop w:val="0"/>
                  <w:marBottom w:val="0"/>
                  <w:divBdr>
                    <w:top w:val="none" w:sz="0" w:space="0" w:color="auto"/>
                    <w:left w:val="none" w:sz="0" w:space="0" w:color="auto"/>
                    <w:bottom w:val="none" w:sz="0" w:space="0" w:color="auto"/>
                    <w:right w:val="none" w:sz="0" w:space="0" w:color="auto"/>
                  </w:divBdr>
                  <w:divsChild>
                    <w:div w:id="1419445676">
                      <w:marLeft w:val="0"/>
                      <w:marRight w:val="0"/>
                      <w:marTop w:val="0"/>
                      <w:marBottom w:val="0"/>
                      <w:divBdr>
                        <w:top w:val="none" w:sz="0" w:space="0" w:color="auto"/>
                        <w:left w:val="none" w:sz="0" w:space="0" w:color="auto"/>
                        <w:bottom w:val="none" w:sz="0" w:space="0" w:color="auto"/>
                        <w:right w:val="none" w:sz="0" w:space="0" w:color="auto"/>
                      </w:divBdr>
                    </w:div>
                  </w:divsChild>
                </w:div>
                <w:div w:id="1000305204">
                  <w:marLeft w:val="0"/>
                  <w:marRight w:val="0"/>
                  <w:marTop w:val="0"/>
                  <w:marBottom w:val="0"/>
                  <w:divBdr>
                    <w:top w:val="none" w:sz="0" w:space="0" w:color="auto"/>
                    <w:left w:val="none" w:sz="0" w:space="0" w:color="auto"/>
                    <w:bottom w:val="none" w:sz="0" w:space="0" w:color="auto"/>
                    <w:right w:val="none" w:sz="0" w:space="0" w:color="auto"/>
                  </w:divBdr>
                  <w:divsChild>
                    <w:div w:id="910189190">
                      <w:marLeft w:val="0"/>
                      <w:marRight w:val="0"/>
                      <w:marTop w:val="0"/>
                      <w:marBottom w:val="0"/>
                      <w:divBdr>
                        <w:top w:val="none" w:sz="0" w:space="0" w:color="auto"/>
                        <w:left w:val="none" w:sz="0" w:space="0" w:color="auto"/>
                        <w:bottom w:val="none" w:sz="0" w:space="0" w:color="auto"/>
                        <w:right w:val="none" w:sz="0" w:space="0" w:color="auto"/>
                      </w:divBdr>
                    </w:div>
                    <w:div w:id="1719551566">
                      <w:marLeft w:val="0"/>
                      <w:marRight w:val="0"/>
                      <w:marTop w:val="0"/>
                      <w:marBottom w:val="0"/>
                      <w:divBdr>
                        <w:top w:val="none" w:sz="0" w:space="0" w:color="auto"/>
                        <w:left w:val="none" w:sz="0" w:space="0" w:color="auto"/>
                        <w:bottom w:val="none" w:sz="0" w:space="0" w:color="auto"/>
                        <w:right w:val="none" w:sz="0" w:space="0" w:color="auto"/>
                      </w:divBdr>
                    </w:div>
                  </w:divsChild>
                </w:div>
                <w:div w:id="1647203906">
                  <w:marLeft w:val="0"/>
                  <w:marRight w:val="0"/>
                  <w:marTop w:val="0"/>
                  <w:marBottom w:val="0"/>
                  <w:divBdr>
                    <w:top w:val="none" w:sz="0" w:space="0" w:color="auto"/>
                    <w:left w:val="none" w:sz="0" w:space="0" w:color="auto"/>
                    <w:bottom w:val="none" w:sz="0" w:space="0" w:color="auto"/>
                    <w:right w:val="none" w:sz="0" w:space="0" w:color="auto"/>
                  </w:divBdr>
                  <w:divsChild>
                    <w:div w:id="1856723166">
                      <w:marLeft w:val="0"/>
                      <w:marRight w:val="0"/>
                      <w:marTop w:val="0"/>
                      <w:marBottom w:val="0"/>
                      <w:divBdr>
                        <w:top w:val="none" w:sz="0" w:space="0" w:color="auto"/>
                        <w:left w:val="none" w:sz="0" w:space="0" w:color="auto"/>
                        <w:bottom w:val="none" w:sz="0" w:space="0" w:color="auto"/>
                        <w:right w:val="none" w:sz="0" w:space="0" w:color="auto"/>
                      </w:divBdr>
                    </w:div>
                  </w:divsChild>
                </w:div>
                <w:div w:id="111100838">
                  <w:marLeft w:val="0"/>
                  <w:marRight w:val="0"/>
                  <w:marTop w:val="0"/>
                  <w:marBottom w:val="0"/>
                  <w:divBdr>
                    <w:top w:val="none" w:sz="0" w:space="0" w:color="auto"/>
                    <w:left w:val="none" w:sz="0" w:space="0" w:color="auto"/>
                    <w:bottom w:val="none" w:sz="0" w:space="0" w:color="auto"/>
                    <w:right w:val="none" w:sz="0" w:space="0" w:color="auto"/>
                  </w:divBdr>
                  <w:divsChild>
                    <w:div w:id="1374964434">
                      <w:marLeft w:val="0"/>
                      <w:marRight w:val="0"/>
                      <w:marTop w:val="0"/>
                      <w:marBottom w:val="0"/>
                      <w:divBdr>
                        <w:top w:val="none" w:sz="0" w:space="0" w:color="auto"/>
                        <w:left w:val="none" w:sz="0" w:space="0" w:color="auto"/>
                        <w:bottom w:val="none" w:sz="0" w:space="0" w:color="auto"/>
                        <w:right w:val="none" w:sz="0" w:space="0" w:color="auto"/>
                      </w:divBdr>
                    </w:div>
                  </w:divsChild>
                </w:div>
                <w:div w:id="627467466">
                  <w:marLeft w:val="0"/>
                  <w:marRight w:val="0"/>
                  <w:marTop w:val="0"/>
                  <w:marBottom w:val="0"/>
                  <w:divBdr>
                    <w:top w:val="none" w:sz="0" w:space="0" w:color="auto"/>
                    <w:left w:val="none" w:sz="0" w:space="0" w:color="auto"/>
                    <w:bottom w:val="none" w:sz="0" w:space="0" w:color="auto"/>
                    <w:right w:val="none" w:sz="0" w:space="0" w:color="auto"/>
                  </w:divBdr>
                  <w:divsChild>
                    <w:div w:id="1421756765">
                      <w:marLeft w:val="0"/>
                      <w:marRight w:val="0"/>
                      <w:marTop w:val="0"/>
                      <w:marBottom w:val="0"/>
                      <w:divBdr>
                        <w:top w:val="none" w:sz="0" w:space="0" w:color="auto"/>
                        <w:left w:val="none" w:sz="0" w:space="0" w:color="auto"/>
                        <w:bottom w:val="none" w:sz="0" w:space="0" w:color="auto"/>
                        <w:right w:val="none" w:sz="0" w:space="0" w:color="auto"/>
                      </w:divBdr>
                    </w:div>
                  </w:divsChild>
                </w:div>
                <w:div w:id="227351104">
                  <w:marLeft w:val="0"/>
                  <w:marRight w:val="0"/>
                  <w:marTop w:val="0"/>
                  <w:marBottom w:val="0"/>
                  <w:divBdr>
                    <w:top w:val="none" w:sz="0" w:space="0" w:color="auto"/>
                    <w:left w:val="none" w:sz="0" w:space="0" w:color="auto"/>
                    <w:bottom w:val="none" w:sz="0" w:space="0" w:color="auto"/>
                    <w:right w:val="none" w:sz="0" w:space="0" w:color="auto"/>
                  </w:divBdr>
                  <w:divsChild>
                    <w:div w:id="82374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075503">
          <w:marLeft w:val="0"/>
          <w:marRight w:val="0"/>
          <w:marTop w:val="0"/>
          <w:marBottom w:val="0"/>
          <w:divBdr>
            <w:top w:val="none" w:sz="0" w:space="0" w:color="auto"/>
            <w:left w:val="none" w:sz="0" w:space="0" w:color="auto"/>
            <w:bottom w:val="none" w:sz="0" w:space="0" w:color="auto"/>
            <w:right w:val="none" w:sz="0" w:space="0" w:color="auto"/>
          </w:divBdr>
        </w:div>
        <w:div w:id="502549983">
          <w:marLeft w:val="0"/>
          <w:marRight w:val="0"/>
          <w:marTop w:val="0"/>
          <w:marBottom w:val="0"/>
          <w:divBdr>
            <w:top w:val="none" w:sz="0" w:space="0" w:color="auto"/>
            <w:left w:val="none" w:sz="0" w:space="0" w:color="auto"/>
            <w:bottom w:val="none" w:sz="0" w:space="0" w:color="auto"/>
            <w:right w:val="none" w:sz="0" w:space="0" w:color="auto"/>
          </w:divBdr>
          <w:divsChild>
            <w:div w:id="641814504">
              <w:marLeft w:val="-75"/>
              <w:marRight w:val="0"/>
              <w:marTop w:val="30"/>
              <w:marBottom w:val="30"/>
              <w:divBdr>
                <w:top w:val="none" w:sz="0" w:space="0" w:color="auto"/>
                <w:left w:val="none" w:sz="0" w:space="0" w:color="auto"/>
                <w:bottom w:val="none" w:sz="0" w:space="0" w:color="auto"/>
                <w:right w:val="none" w:sz="0" w:space="0" w:color="auto"/>
              </w:divBdr>
              <w:divsChild>
                <w:div w:id="259219445">
                  <w:marLeft w:val="0"/>
                  <w:marRight w:val="0"/>
                  <w:marTop w:val="0"/>
                  <w:marBottom w:val="0"/>
                  <w:divBdr>
                    <w:top w:val="none" w:sz="0" w:space="0" w:color="auto"/>
                    <w:left w:val="none" w:sz="0" w:space="0" w:color="auto"/>
                    <w:bottom w:val="none" w:sz="0" w:space="0" w:color="auto"/>
                    <w:right w:val="none" w:sz="0" w:space="0" w:color="auto"/>
                  </w:divBdr>
                  <w:divsChild>
                    <w:div w:id="808325692">
                      <w:marLeft w:val="0"/>
                      <w:marRight w:val="0"/>
                      <w:marTop w:val="0"/>
                      <w:marBottom w:val="0"/>
                      <w:divBdr>
                        <w:top w:val="none" w:sz="0" w:space="0" w:color="auto"/>
                        <w:left w:val="none" w:sz="0" w:space="0" w:color="auto"/>
                        <w:bottom w:val="none" w:sz="0" w:space="0" w:color="auto"/>
                        <w:right w:val="none" w:sz="0" w:space="0" w:color="auto"/>
                      </w:divBdr>
                    </w:div>
                  </w:divsChild>
                </w:div>
                <w:div w:id="1523397665">
                  <w:marLeft w:val="0"/>
                  <w:marRight w:val="0"/>
                  <w:marTop w:val="0"/>
                  <w:marBottom w:val="0"/>
                  <w:divBdr>
                    <w:top w:val="none" w:sz="0" w:space="0" w:color="auto"/>
                    <w:left w:val="none" w:sz="0" w:space="0" w:color="auto"/>
                    <w:bottom w:val="none" w:sz="0" w:space="0" w:color="auto"/>
                    <w:right w:val="none" w:sz="0" w:space="0" w:color="auto"/>
                  </w:divBdr>
                  <w:divsChild>
                    <w:div w:id="1771200868">
                      <w:marLeft w:val="0"/>
                      <w:marRight w:val="0"/>
                      <w:marTop w:val="0"/>
                      <w:marBottom w:val="0"/>
                      <w:divBdr>
                        <w:top w:val="none" w:sz="0" w:space="0" w:color="auto"/>
                        <w:left w:val="none" w:sz="0" w:space="0" w:color="auto"/>
                        <w:bottom w:val="none" w:sz="0" w:space="0" w:color="auto"/>
                        <w:right w:val="none" w:sz="0" w:space="0" w:color="auto"/>
                      </w:divBdr>
                    </w:div>
                  </w:divsChild>
                </w:div>
                <w:div w:id="179978745">
                  <w:marLeft w:val="0"/>
                  <w:marRight w:val="0"/>
                  <w:marTop w:val="0"/>
                  <w:marBottom w:val="0"/>
                  <w:divBdr>
                    <w:top w:val="none" w:sz="0" w:space="0" w:color="auto"/>
                    <w:left w:val="none" w:sz="0" w:space="0" w:color="auto"/>
                    <w:bottom w:val="none" w:sz="0" w:space="0" w:color="auto"/>
                    <w:right w:val="none" w:sz="0" w:space="0" w:color="auto"/>
                  </w:divBdr>
                  <w:divsChild>
                    <w:div w:id="1963808014">
                      <w:marLeft w:val="0"/>
                      <w:marRight w:val="0"/>
                      <w:marTop w:val="0"/>
                      <w:marBottom w:val="0"/>
                      <w:divBdr>
                        <w:top w:val="none" w:sz="0" w:space="0" w:color="auto"/>
                        <w:left w:val="none" w:sz="0" w:space="0" w:color="auto"/>
                        <w:bottom w:val="none" w:sz="0" w:space="0" w:color="auto"/>
                        <w:right w:val="none" w:sz="0" w:space="0" w:color="auto"/>
                      </w:divBdr>
                    </w:div>
                  </w:divsChild>
                </w:div>
                <w:div w:id="352536887">
                  <w:marLeft w:val="0"/>
                  <w:marRight w:val="0"/>
                  <w:marTop w:val="0"/>
                  <w:marBottom w:val="0"/>
                  <w:divBdr>
                    <w:top w:val="none" w:sz="0" w:space="0" w:color="auto"/>
                    <w:left w:val="none" w:sz="0" w:space="0" w:color="auto"/>
                    <w:bottom w:val="none" w:sz="0" w:space="0" w:color="auto"/>
                    <w:right w:val="none" w:sz="0" w:space="0" w:color="auto"/>
                  </w:divBdr>
                  <w:divsChild>
                    <w:div w:id="277833899">
                      <w:marLeft w:val="0"/>
                      <w:marRight w:val="0"/>
                      <w:marTop w:val="0"/>
                      <w:marBottom w:val="0"/>
                      <w:divBdr>
                        <w:top w:val="none" w:sz="0" w:space="0" w:color="auto"/>
                        <w:left w:val="none" w:sz="0" w:space="0" w:color="auto"/>
                        <w:bottom w:val="none" w:sz="0" w:space="0" w:color="auto"/>
                        <w:right w:val="none" w:sz="0" w:space="0" w:color="auto"/>
                      </w:divBdr>
                    </w:div>
                    <w:div w:id="2124422490">
                      <w:marLeft w:val="0"/>
                      <w:marRight w:val="0"/>
                      <w:marTop w:val="0"/>
                      <w:marBottom w:val="0"/>
                      <w:divBdr>
                        <w:top w:val="none" w:sz="0" w:space="0" w:color="auto"/>
                        <w:left w:val="none" w:sz="0" w:space="0" w:color="auto"/>
                        <w:bottom w:val="none" w:sz="0" w:space="0" w:color="auto"/>
                        <w:right w:val="none" w:sz="0" w:space="0" w:color="auto"/>
                      </w:divBdr>
                    </w:div>
                  </w:divsChild>
                </w:div>
                <w:div w:id="862983117">
                  <w:marLeft w:val="0"/>
                  <w:marRight w:val="0"/>
                  <w:marTop w:val="0"/>
                  <w:marBottom w:val="0"/>
                  <w:divBdr>
                    <w:top w:val="none" w:sz="0" w:space="0" w:color="auto"/>
                    <w:left w:val="none" w:sz="0" w:space="0" w:color="auto"/>
                    <w:bottom w:val="none" w:sz="0" w:space="0" w:color="auto"/>
                    <w:right w:val="none" w:sz="0" w:space="0" w:color="auto"/>
                  </w:divBdr>
                  <w:divsChild>
                    <w:div w:id="1467966732">
                      <w:marLeft w:val="0"/>
                      <w:marRight w:val="0"/>
                      <w:marTop w:val="0"/>
                      <w:marBottom w:val="0"/>
                      <w:divBdr>
                        <w:top w:val="none" w:sz="0" w:space="0" w:color="auto"/>
                        <w:left w:val="none" w:sz="0" w:space="0" w:color="auto"/>
                        <w:bottom w:val="none" w:sz="0" w:space="0" w:color="auto"/>
                        <w:right w:val="none" w:sz="0" w:space="0" w:color="auto"/>
                      </w:divBdr>
                    </w:div>
                  </w:divsChild>
                </w:div>
                <w:div w:id="810025477">
                  <w:marLeft w:val="0"/>
                  <w:marRight w:val="0"/>
                  <w:marTop w:val="0"/>
                  <w:marBottom w:val="0"/>
                  <w:divBdr>
                    <w:top w:val="none" w:sz="0" w:space="0" w:color="auto"/>
                    <w:left w:val="none" w:sz="0" w:space="0" w:color="auto"/>
                    <w:bottom w:val="none" w:sz="0" w:space="0" w:color="auto"/>
                    <w:right w:val="none" w:sz="0" w:space="0" w:color="auto"/>
                  </w:divBdr>
                  <w:divsChild>
                    <w:div w:id="726882942">
                      <w:marLeft w:val="0"/>
                      <w:marRight w:val="0"/>
                      <w:marTop w:val="0"/>
                      <w:marBottom w:val="0"/>
                      <w:divBdr>
                        <w:top w:val="none" w:sz="0" w:space="0" w:color="auto"/>
                        <w:left w:val="none" w:sz="0" w:space="0" w:color="auto"/>
                        <w:bottom w:val="none" w:sz="0" w:space="0" w:color="auto"/>
                        <w:right w:val="none" w:sz="0" w:space="0" w:color="auto"/>
                      </w:divBdr>
                    </w:div>
                  </w:divsChild>
                </w:div>
                <w:div w:id="1019619660">
                  <w:marLeft w:val="0"/>
                  <w:marRight w:val="0"/>
                  <w:marTop w:val="0"/>
                  <w:marBottom w:val="0"/>
                  <w:divBdr>
                    <w:top w:val="none" w:sz="0" w:space="0" w:color="auto"/>
                    <w:left w:val="none" w:sz="0" w:space="0" w:color="auto"/>
                    <w:bottom w:val="none" w:sz="0" w:space="0" w:color="auto"/>
                    <w:right w:val="none" w:sz="0" w:space="0" w:color="auto"/>
                  </w:divBdr>
                  <w:divsChild>
                    <w:div w:id="2047365851">
                      <w:marLeft w:val="0"/>
                      <w:marRight w:val="0"/>
                      <w:marTop w:val="0"/>
                      <w:marBottom w:val="0"/>
                      <w:divBdr>
                        <w:top w:val="none" w:sz="0" w:space="0" w:color="auto"/>
                        <w:left w:val="none" w:sz="0" w:space="0" w:color="auto"/>
                        <w:bottom w:val="none" w:sz="0" w:space="0" w:color="auto"/>
                        <w:right w:val="none" w:sz="0" w:space="0" w:color="auto"/>
                      </w:divBdr>
                    </w:div>
                  </w:divsChild>
                </w:div>
                <w:div w:id="2094936648">
                  <w:marLeft w:val="0"/>
                  <w:marRight w:val="0"/>
                  <w:marTop w:val="0"/>
                  <w:marBottom w:val="0"/>
                  <w:divBdr>
                    <w:top w:val="none" w:sz="0" w:space="0" w:color="auto"/>
                    <w:left w:val="none" w:sz="0" w:space="0" w:color="auto"/>
                    <w:bottom w:val="none" w:sz="0" w:space="0" w:color="auto"/>
                    <w:right w:val="none" w:sz="0" w:space="0" w:color="auto"/>
                  </w:divBdr>
                  <w:divsChild>
                    <w:div w:id="134266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788630">
          <w:marLeft w:val="0"/>
          <w:marRight w:val="0"/>
          <w:marTop w:val="0"/>
          <w:marBottom w:val="0"/>
          <w:divBdr>
            <w:top w:val="none" w:sz="0" w:space="0" w:color="auto"/>
            <w:left w:val="none" w:sz="0" w:space="0" w:color="auto"/>
            <w:bottom w:val="none" w:sz="0" w:space="0" w:color="auto"/>
            <w:right w:val="none" w:sz="0" w:space="0" w:color="auto"/>
          </w:divBdr>
        </w:div>
        <w:div w:id="519707898">
          <w:marLeft w:val="0"/>
          <w:marRight w:val="0"/>
          <w:marTop w:val="0"/>
          <w:marBottom w:val="0"/>
          <w:divBdr>
            <w:top w:val="none" w:sz="0" w:space="0" w:color="auto"/>
            <w:left w:val="none" w:sz="0" w:space="0" w:color="auto"/>
            <w:bottom w:val="none" w:sz="0" w:space="0" w:color="auto"/>
            <w:right w:val="none" w:sz="0" w:space="0" w:color="auto"/>
          </w:divBdr>
          <w:divsChild>
            <w:div w:id="719015465">
              <w:marLeft w:val="-75"/>
              <w:marRight w:val="0"/>
              <w:marTop w:val="30"/>
              <w:marBottom w:val="30"/>
              <w:divBdr>
                <w:top w:val="none" w:sz="0" w:space="0" w:color="auto"/>
                <w:left w:val="none" w:sz="0" w:space="0" w:color="auto"/>
                <w:bottom w:val="none" w:sz="0" w:space="0" w:color="auto"/>
                <w:right w:val="none" w:sz="0" w:space="0" w:color="auto"/>
              </w:divBdr>
              <w:divsChild>
                <w:div w:id="871725144">
                  <w:marLeft w:val="0"/>
                  <w:marRight w:val="0"/>
                  <w:marTop w:val="0"/>
                  <w:marBottom w:val="0"/>
                  <w:divBdr>
                    <w:top w:val="none" w:sz="0" w:space="0" w:color="auto"/>
                    <w:left w:val="none" w:sz="0" w:space="0" w:color="auto"/>
                    <w:bottom w:val="none" w:sz="0" w:space="0" w:color="auto"/>
                    <w:right w:val="none" w:sz="0" w:space="0" w:color="auto"/>
                  </w:divBdr>
                  <w:divsChild>
                    <w:div w:id="1993605585">
                      <w:marLeft w:val="0"/>
                      <w:marRight w:val="0"/>
                      <w:marTop w:val="0"/>
                      <w:marBottom w:val="0"/>
                      <w:divBdr>
                        <w:top w:val="none" w:sz="0" w:space="0" w:color="auto"/>
                        <w:left w:val="none" w:sz="0" w:space="0" w:color="auto"/>
                        <w:bottom w:val="none" w:sz="0" w:space="0" w:color="auto"/>
                        <w:right w:val="none" w:sz="0" w:space="0" w:color="auto"/>
                      </w:divBdr>
                    </w:div>
                  </w:divsChild>
                </w:div>
                <w:div w:id="254095133">
                  <w:marLeft w:val="0"/>
                  <w:marRight w:val="0"/>
                  <w:marTop w:val="0"/>
                  <w:marBottom w:val="0"/>
                  <w:divBdr>
                    <w:top w:val="none" w:sz="0" w:space="0" w:color="auto"/>
                    <w:left w:val="none" w:sz="0" w:space="0" w:color="auto"/>
                    <w:bottom w:val="none" w:sz="0" w:space="0" w:color="auto"/>
                    <w:right w:val="none" w:sz="0" w:space="0" w:color="auto"/>
                  </w:divBdr>
                  <w:divsChild>
                    <w:div w:id="2073573277">
                      <w:marLeft w:val="0"/>
                      <w:marRight w:val="0"/>
                      <w:marTop w:val="0"/>
                      <w:marBottom w:val="0"/>
                      <w:divBdr>
                        <w:top w:val="none" w:sz="0" w:space="0" w:color="auto"/>
                        <w:left w:val="none" w:sz="0" w:space="0" w:color="auto"/>
                        <w:bottom w:val="none" w:sz="0" w:space="0" w:color="auto"/>
                        <w:right w:val="none" w:sz="0" w:space="0" w:color="auto"/>
                      </w:divBdr>
                    </w:div>
                    <w:div w:id="504827438">
                      <w:marLeft w:val="0"/>
                      <w:marRight w:val="0"/>
                      <w:marTop w:val="0"/>
                      <w:marBottom w:val="0"/>
                      <w:divBdr>
                        <w:top w:val="none" w:sz="0" w:space="0" w:color="auto"/>
                        <w:left w:val="none" w:sz="0" w:space="0" w:color="auto"/>
                        <w:bottom w:val="none" w:sz="0" w:space="0" w:color="auto"/>
                        <w:right w:val="none" w:sz="0" w:space="0" w:color="auto"/>
                      </w:divBdr>
                    </w:div>
                  </w:divsChild>
                </w:div>
                <w:div w:id="1957252276">
                  <w:marLeft w:val="0"/>
                  <w:marRight w:val="0"/>
                  <w:marTop w:val="0"/>
                  <w:marBottom w:val="0"/>
                  <w:divBdr>
                    <w:top w:val="none" w:sz="0" w:space="0" w:color="auto"/>
                    <w:left w:val="none" w:sz="0" w:space="0" w:color="auto"/>
                    <w:bottom w:val="none" w:sz="0" w:space="0" w:color="auto"/>
                    <w:right w:val="none" w:sz="0" w:space="0" w:color="auto"/>
                  </w:divBdr>
                  <w:divsChild>
                    <w:div w:id="256057493">
                      <w:marLeft w:val="0"/>
                      <w:marRight w:val="0"/>
                      <w:marTop w:val="0"/>
                      <w:marBottom w:val="0"/>
                      <w:divBdr>
                        <w:top w:val="none" w:sz="0" w:space="0" w:color="auto"/>
                        <w:left w:val="none" w:sz="0" w:space="0" w:color="auto"/>
                        <w:bottom w:val="none" w:sz="0" w:space="0" w:color="auto"/>
                        <w:right w:val="none" w:sz="0" w:space="0" w:color="auto"/>
                      </w:divBdr>
                    </w:div>
                  </w:divsChild>
                </w:div>
                <w:div w:id="222133335">
                  <w:marLeft w:val="0"/>
                  <w:marRight w:val="0"/>
                  <w:marTop w:val="0"/>
                  <w:marBottom w:val="0"/>
                  <w:divBdr>
                    <w:top w:val="none" w:sz="0" w:space="0" w:color="auto"/>
                    <w:left w:val="none" w:sz="0" w:space="0" w:color="auto"/>
                    <w:bottom w:val="none" w:sz="0" w:space="0" w:color="auto"/>
                    <w:right w:val="none" w:sz="0" w:space="0" w:color="auto"/>
                  </w:divBdr>
                  <w:divsChild>
                    <w:div w:id="828134913">
                      <w:marLeft w:val="0"/>
                      <w:marRight w:val="0"/>
                      <w:marTop w:val="0"/>
                      <w:marBottom w:val="0"/>
                      <w:divBdr>
                        <w:top w:val="none" w:sz="0" w:space="0" w:color="auto"/>
                        <w:left w:val="none" w:sz="0" w:space="0" w:color="auto"/>
                        <w:bottom w:val="none" w:sz="0" w:space="0" w:color="auto"/>
                        <w:right w:val="none" w:sz="0" w:space="0" w:color="auto"/>
                      </w:divBdr>
                    </w:div>
                  </w:divsChild>
                </w:div>
                <w:div w:id="1515731232">
                  <w:marLeft w:val="0"/>
                  <w:marRight w:val="0"/>
                  <w:marTop w:val="0"/>
                  <w:marBottom w:val="0"/>
                  <w:divBdr>
                    <w:top w:val="none" w:sz="0" w:space="0" w:color="auto"/>
                    <w:left w:val="none" w:sz="0" w:space="0" w:color="auto"/>
                    <w:bottom w:val="none" w:sz="0" w:space="0" w:color="auto"/>
                    <w:right w:val="none" w:sz="0" w:space="0" w:color="auto"/>
                  </w:divBdr>
                  <w:divsChild>
                    <w:div w:id="1382363562">
                      <w:marLeft w:val="0"/>
                      <w:marRight w:val="0"/>
                      <w:marTop w:val="0"/>
                      <w:marBottom w:val="0"/>
                      <w:divBdr>
                        <w:top w:val="none" w:sz="0" w:space="0" w:color="auto"/>
                        <w:left w:val="none" w:sz="0" w:space="0" w:color="auto"/>
                        <w:bottom w:val="none" w:sz="0" w:space="0" w:color="auto"/>
                        <w:right w:val="none" w:sz="0" w:space="0" w:color="auto"/>
                      </w:divBdr>
                    </w:div>
                  </w:divsChild>
                </w:div>
                <w:div w:id="1759905150">
                  <w:marLeft w:val="0"/>
                  <w:marRight w:val="0"/>
                  <w:marTop w:val="0"/>
                  <w:marBottom w:val="0"/>
                  <w:divBdr>
                    <w:top w:val="none" w:sz="0" w:space="0" w:color="auto"/>
                    <w:left w:val="none" w:sz="0" w:space="0" w:color="auto"/>
                    <w:bottom w:val="none" w:sz="0" w:space="0" w:color="auto"/>
                    <w:right w:val="none" w:sz="0" w:space="0" w:color="auto"/>
                  </w:divBdr>
                  <w:divsChild>
                    <w:div w:id="406848091">
                      <w:marLeft w:val="0"/>
                      <w:marRight w:val="0"/>
                      <w:marTop w:val="0"/>
                      <w:marBottom w:val="0"/>
                      <w:divBdr>
                        <w:top w:val="none" w:sz="0" w:space="0" w:color="auto"/>
                        <w:left w:val="none" w:sz="0" w:space="0" w:color="auto"/>
                        <w:bottom w:val="none" w:sz="0" w:space="0" w:color="auto"/>
                        <w:right w:val="none" w:sz="0" w:space="0" w:color="auto"/>
                      </w:divBdr>
                    </w:div>
                  </w:divsChild>
                </w:div>
                <w:div w:id="30153895">
                  <w:marLeft w:val="0"/>
                  <w:marRight w:val="0"/>
                  <w:marTop w:val="0"/>
                  <w:marBottom w:val="0"/>
                  <w:divBdr>
                    <w:top w:val="none" w:sz="0" w:space="0" w:color="auto"/>
                    <w:left w:val="none" w:sz="0" w:space="0" w:color="auto"/>
                    <w:bottom w:val="none" w:sz="0" w:space="0" w:color="auto"/>
                    <w:right w:val="none" w:sz="0" w:space="0" w:color="auto"/>
                  </w:divBdr>
                  <w:divsChild>
                    <w:div w:id="1198860671">
                      <w:marLeft w:val="0"/>
                      <w:marRight w:val="0"/>
                      <w:marTop w:val="0"/>
                      <w:marBottom w:val="0"/>
                      <w:divBdr>
                        <w:top w:val="none" w:sz="0" w:space="0" w:color="auto"/>
                        <w:left w:val="none" w:sz="0" w:space="0" w:color="auto"/>
                        <w:bottom w:val="none" w:sz="0" w:space="0" w:color="auto"/>
                        <w:right w:val="none" w:sz="0" w:space="0" w:color="auto"/>
                      </w:divBdr>
                    </w:div>
                  </w:divsChild>
                </w:div>
                <w:div w:id="1306930300">
                  <w:marLeft w:val="0"/>
                  <w:marRight w:val="0"/>
                  <w:marTop w:val="0"/>
                  <w:marBottom w:val="0"/>
                  <w:divBdr>
                    <w:top w:val="none" w:sz="0" w:space="0" w:color="auto"/>
                    <w:left w:val="none" w:sz="0" w:space="0" w:color="auto"/>
                    <w:bottom w:val="none" w:sz="0" w:space="0" w:color="auto"/>
                    <w:right w:val="none" w:sz="0" w:space="0" w:color="auto"/>
                  </w:divBdr>
                  <w:divsChild>
                    <w:div w:id="114893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702733">
          <w:marLeft w:val="0"/>
          <w:marRight w:val="0"/>
          <w:marTop w:val="0"/>
          <w:marBottom w:val="0"/>
          <w:divBdr>
            <w:top w:val="none" w:sz="0" w:space="0" w:color="auto"/>
            <w:left w:val="none" w:sz="0" w:space="0" w:color="auto"/>
            <w:bottom w:val="none" w:sz="0" w:space="0" w:color="auto"/>
            <w:right w:val="none" w:sz="0" w:space="0" w:color="auto"/>
          </w:divBdr>
        </w:div>
        <w:div w:id="9646812">
          <w:marLeft w:val="0"/>
          <w:marRight w:val="0"/>
          <w:marTop w:val="0"/>
          <w:marBottom w:val="0"/>
          <w:divBdr>
            <w:top w:val="none" w:sz="0" w:space="0" w:color="auto"/>
            <w:left w:val="none" w:sz="0" w:space="0" w:color="auto"/>
            <w:bottom w:val="none" w:sz="0" w:space="0" w:color="auto"/>
            <w:right w:val="none" w:sz="0" w:space="0" w:color="auto"/>
          </w:divBdr>
          <w:divsChild>
            <w:div w:id="974145331">
              <w:marLeft w:val="-75"/>
              <w:marRight w:val="0"/>
              <w:marTop w:val="30"/>
              <w:marBottom w:val="30"/>
              <w:divBdr>
                <w:top w:val="none" w:sz="0" w:space="0" w:color="auto"/>
                <w:left w:val="none" w:sz="0" w:space="0" w:color="auto"/>
                <w:bottom w:val="none" w:sz="0" w:space="0" w:color="auto"/>
                <w:right w:val="none" w:sz="0" w:space="0" w:color="auto"/>
              </w:divBdr>
              <w:divsChild>
                <w:div w:id="1232615520">
                  <w:marLeft w:val="0"/>
                  <w:marRight w:val="0"/>
                  <w:marTop w:val="0"/>
                  <w:marBottom w:val="0"/>
                  <w:divBdr>
                    <w:top w:val="none" w:sz="0" w:space="0" w:color="auto"/>
                    <w:left w:val="none" w:sz="0" w:space="0" w:color="auto"/>
                    <w:bottom w:val="none" w:sz="0" w:space="0" w:color="auto"/>
                    <w:right w:val="none" w:sz="0" w:space="0" w:color="auto"/>
                  </w:divBdr>
                  <w:divsChild>
                    <w:div w:id="1919629004">
                      <w:marLeft w:val="0"/>
                      <w:marRight w:val="0"/>
                      <w:marTop w:val="0"/>
                      <w:marBottom w:val="0"/>
                      <w:divBdr>
                        <w:top w:val="none" w:sz="0" w:space="0" w:color="auto"/>
                        <w:left w:val="none" w:sz="0" w:space="0" w:color="auto"/>
                        <w:bottom w:val="none" w:sz="0" w:space="0" w:color="auto"/>
                        <w:right w:val="none" w:sz="0" w:space="0" w:color="auto"/>
                      </w:divBdr>
                    </w:div>
                  </w:divsChild>
                </w:div>
                <w:div w:id="991787224">
                  <w:marLeft w:val="0"/>
                  <w:marRight w:val="0"/>
                  <w:marTop w:val="0"/>
                  <w:marBottom w:val="0"/>
                  <w:divBdr>
                    <w:top w:val="none" w:sz="0" w:space="0" w:color="auto"/>
                    <w:left w:val="none" w:sz="0" w:space="0" w:color="auto"/>
                    <w:bottom w:val="none" w:sz="0" w:space="0" w:color="auto"/>
                    <w:right w:val="none" w:sz="0" w:space="0" w:color="auto"/>
                  </w:divBdr>
                  <w:divsChild>
                    <w:div w:id="1233198887">
                      <w:marLeft w:val="0"/>
                      <w:marRight w:val="0"/>
                      <w:marTop w:val="0"/>
                      <w:marBottom w:val="0"/>
                      <w:divBdr>
                        <w:top w:val="none" w:sz="0" w:space="0" w:color="auto"/>
                        <w:left w:val="none" w:sz="0" w:space="0" w:color="auto"/>
                        <w:bottom w:val="none" w:sz="0" w:space="0" w:color="auto"/>
                        <w:right w:val="none" w:sz="0" w:space="0" w:color="auto"/>
                      </w:divBdr>
                    </w:div>
                  </w:divsChild>
                </w:div>
                <w:div w:id="1043017052">
                  <w:marLeft w:val="0"/>
                  <w:marRight w:val="0"/>
                  <w:marTop w:val="0"/>
                  <w:marBottom w:val="0"/>
                  <w:divBdr>
                    <w:top w:val="none" w:sz="0" w:space="0" w:color="auto"/>
                    <w:left w:val="none" w:sz="0" w:space="0" w:color="auto"/>
                    <w:bottom w:val="none" w:sz="0" w:space="0" w:color="auto"/>
                    <w:right w:val="none" w:sz="0" w:space="0" w:color="auto"/>
                  </w:divBdr>
                  <w:divsChild>
                    <w:div w:id="576600954">
                      <w:marLeft w:val="0"/>
                      <w:marRight w:val="0"/>
                      <w:marTop w:val="0"/>
                      <w:marBottom w:val="0"/>
                      <w:divBdr>
                        <w:top w:val="none" w:sz="0" w:space="0" w:color="auto"/>
                        <w:left w:val="none" w:sz="0" w:space="0" w:color="auto"/>
                        <w:bottom w:val="none" w:sz="0" w:space="0" w:color="auto"/>
                        <w:right w:val="none" w:sz="0" w:space="0" w:color="auto"/>
                      </w:divBdr>
                    </w:div>
                  </w:divsChild>
                </w:div>
                <w:div w:id="1943491211">
                  <w:marLeft w:val="0"/>
                  <w:marRight w:val="0"/>
                  <w:marTop w:val="0"/>
                  <w:marBottom w:val="0"/>
                  <w:divBdr>
                    <w:top w:val="none" w:sz="0" w:space="0" w:color="auto"/>
                    <w:left w:val="none" w:sz="0" w:space="0" w:color="auto"/>
                    <w:bottom w:val="none" w:sz="0" w:space="0" w:color="auto"/>
                    <w:right w:val="none" w:sz="0" w:space="0" w:color="auto"/>
                  </w:divBdr>
                  <w:divsChild>
                    <w:div w:id="796411428">
                      <w:marLeft w:val="0"/>
                      <w:marRight w:val="0"/>
                      <w:marTop w:val="0"/>
                      <w:marBottom w:val="0"/>
                      <w:divBdr>
                        <w:top w:val="none" w:sz="0" w:space="0" w:color="auto"/>
                        <w:left w:val="none" w:sz="0" w:space="0" w:color="auto"/>
                        <w:bottom w:val="none" w:sz="0" w:space="0" w:color="auto"/>
                        <w:right w:val="none" w:sz="0" w:space="0" w:color="auto"/>
                      </w:divBdr>
                    </w:div>
                  </w:divsChild>
                </w:div>
                <w:div w:id="1147404368">
                  <w:marLeft w:val="0"/>
                  <w:marRight w:val="0"/>
                  <w:marTop w:val="0"/>
                  <w:marBottom w:val="0"/>
                  <w:divBdr>
                    <w:top w:val="none" w:sz="0" w:space="0" w:color="auto"/>
                    <w:left w:val="none" w:sz="0" w:space="0" w:color="auto"/>
                    <w:bottom w:val="none" w:sz="0" w:space="0" w:color="auto"/>
                    <w:right w:val="none" w:sz="0" w:space="0" w:color="auto"/>
                  </w:divBdr>
                  <w:divsChild>
                    <w:div w:id="1316684638">
                      <w:marLeft w:val="0"/>
                      <w:marRight w:val="0"/>
                      <w:marTop w:val="0"/>
                      <w:marBottom w:val="0"/>
                      <w:divBdr>
                        <w:top w:val="none" w:sz="0" w:space="0" w:color="auto"/>
                        <w:left w:val="none" w:sz="0" w:space="0" w:color="auto"/>
                        <w:bottom w:val="none" w:sz="0" w:space="0" w:color="auto"/>
                        <w:right w:val="none" w:sz="0" w:space="0" w:color="auto"/>
                      </w:divBdr>
                    </w:div>
                  </w:divsChild>
                </w:div>
                <w:div w:id="1637490229">
                  <w:marLeft w:val="0"/>
                  <w:marRight w:val="0"/>
                  <w:marTop w:val="0"/>
                  <w:marBottom w:val="0"/>
                  <w:divBdr>
                    <w:top w:val="none" w:sz="0" w:space="0" w:color="auto"/>
                    <w:left w:val="none" w:sz="0" w:space="0" w:color="auto"/>
                    <w:bottom w:val="none" w:sz="0" w:space="0" w:color="auto"/>
                    <w:right w:val="none" w:sz="0" w:space="0" w:color="auto"/>
                  </w:divBdr>
                  <w:divsChild>
                    <w:div w:id="2118718027">
                      <w:marLeft w:val="0"/>
                      <w:marRight w:val="0"/>
                      <w:marTop w:val="0"/>
                      <w:marBottom w:val="0"/>
                      <w:divBdr>
                        <w:top w:val="none" w:sz="0" w:space="0" w:color="auto"/>
                        <w:left w:val="none" w:sz="0" w:space="0" w:color="auto"/>
                        <w:bottom w:val="none" w:sz="0" w:space="0" w:color="auto"/>
                        <w:right w:val="none" w:sz="0" w:space="0" w:color="auto"/>
                      </w:divBdr>
                    </w:div>
                  </w:divsChild>
                </w:div>
                <w:div w:id="2035571139">
                  <w:marLeft w:val="0"/>
                  <w:marRight w:val="0"/>
                  <w:marTop w:val="0"/>
                  <w:marBottom w:val="0"/>
                  <w:divBdr>
                    <w:top w:val="none" w:sz="0" w:space="0" w:color="auto"/>
                    <w:left w:val="none" w:sz="0" w:space="0" w:color="auto"/>
                    <w:bottom w:val="none" w:sz="0" w:space="0" w:color="auto"/>
                    <w:right w:val="none" w:sz="0" w:space="0" w:color="auto"/>
                  </w:divBdr>
                  <w:divsChild>
                    <w:div w:id="1487164572">
                      <w:marLeft w:val="0"/>
                      <w:marRight w:val="0"/>
                      <w:marTop w:val="0"/>
                      <w:marBottom w:val="0"/>
                      <w:divBdr>
                        <w:top w:val="none" w:sz="0" w:space="0" w:color="auto"/>
                        <w:left w:val="none" w:sz="0" w:space="0" w:color="auto"/>
                        <w:bottom w:val="none" w:sz="0" w:space="0" w:color="auto"/>
                        <w:right w:val="none" w:sz="0" w:space="0" w:color="auto"/>
                      </w:divBdr>
                    </w:div>
                  </w:divsChild>
                </w:div>
                <w:div w:id="1940138636">
                  <w:marLeft w:val="0"/>
                  <w:marRight w:val="0"/>
                  <w:marTop w:val="0"/>
                  <w:marBottom w:val="0"/>
                  <w:divBdr>
                    <w:top w:val="none" w:sz="0" w:space="0" w:color="auto"/>
                    <w:left w:val="none" w:sz="0" w:space="0" w:color="auto"/>
                    <w:bottom w:val="none" w:sz="0" w:space="0" w:color="auto"/>
                    <w:right w:val="none" w:sz="0" w:space="0" w:color="auto"/>
                  </w:divBdr>
                  <w:divsChild>
                    <w:div w:id="694961440">
                      <w:marLeft w:val="0"/>
                      <w:marRight w:val="0"/>
                      <w:marTop w:val="0"/>
                      <w:marBottom w:val="0"/>
                      <w:divBdr>
                        <w:top w:val="none" w:sz="0" w:space="0" w:color="auto"/>
                        <w:left w:val="none" w:sz="0" w:space="0" w:color="auto"/>
                        <w:bottom w:val="none" w:sz="0" w:space="0" w:color="auto"/>
                        <w:right w:val="none" w:sz="0" w:space="0" w:color="auto"/>
                      </w:divBdr>
                    </w:div>
                  </w:divsChild>
                </w:div>
                <w:div w:id="1786466743">
                  <w:marLeft w:val="0"/>
                  <w:marRight w:val="0"/>
                  <w:marTop w:val="0"/>
                  <w:marBottom w:val="0"/>
                  <w:divBdr>
                    <w:top w:val="none" w:sz="0" w:space="0" w:color="auto"/>
                    <w:left w:val="none" w:sz="0" w:space="0" w:color="auto"/>
                    <w:bottom w:val="none" w:sz="0" w:space="0" w:color="auto"/>
                    <w:right w:val="none" w:sz="0" w:space="0" w:color="auto"/>
                  </w:divBdr>
                  <w:divsChild>
                    <w:div w:id="1433162554">
                      <w:marLeft w:val="0"/>
                      <w:marRight w:val="0"/>
                      <w:marTop w:val="0"/>
                      <w:marBottom w:val="0"/>
                      <w:divBdr>
                        <w:top w:val="none" w:sz="0" w:space="0" w:color="auto"/>
                        <w:left w:val="none" w:sz="0" w:space="0" w:color="auto"/>
                        <w:bottom w:val="none" w:sz="0" w:space="0" w:color="auto"/>
                        <w:right w:val="none" w:sz="0" w:space="0" w:color="auto"/>
                      </w:divBdr>
                    </w:div>
                  </w:divsChild>
                </w:div>
                <w:div w:id="107237951">
                  <w:marLeft w:val="0"/>
                  <w:marRight w:val="0"/>
                  <w:marTop w:val="0"/>
                  <w:marBottom w:val="0"/>
                  <w:divBdr>
                    <w:top w:val="none" w:sz="0" w:space="0" w:color="auto"/>
                    <w:left w:val="none" w:sz="0" w:space="0" w:color="auto"/>
                    <w:bottom w:val="none" w:sz="0" w:space="0" w:color="auto"/>
                    <w:right w:val="none" w:sz="0" w:space="0" w:color="auto"/>
                  </w:divBdr>
                  <w:divsChild>
                    <w:div w:id="204022870">
                      <w:marLeft w:val="0"/>
                      <w:marRight w:val="0"/>
                      <w:marTop w:val="0"/>
                      <w:marBottom w:val="0"/>
                      <w:divBdr>
                        <w:top w:val="none" w:sz="0" w:space="0" w:color="auto"/>
                        <w:left w:val="none" w:sz="0" w:space="0" w:color="auto"/>
                        <w:bottom w:val="none" w:sz="0" w:space="0" w:color="auto"/>
                        <w:right w:val="none" w:sz="0" w:space="0" w:color="auto"/>
                      </w:divBdr>
                    </w:div>
                  </w:divsChild>
                </w:div>
                <w:div w:id="1808932509">
                  <w:marLeft w:val="0"/>
                  <w:marRight w:val="0"/>
                  <w:marTop w:val="0"/>
                  <w:marBottom w:val="0"/>
                  <w:divBdr>
                    <w:top w:val="none" w:sz="0" w:space="0" w:color="auto"/>
                    <w:left w:val="none" w:sz="0" w:space="0" w:color="auto"/>
                    <w:bottom w:val="none" w:sz="0" w:space="0" w:color="auto"/>
                    <w:right w:val="none" w:sz="0" w:space="0" w:color="auto"/>
                  </w:divBdr>
                  <w:divsChild>
                    <w:div w:id="1372069206">
                      <w:marLeft w:val="0"/>
                      <w:marRight w:val="0"/>
                      <w:marTop w:val="0"/>
                      <w:marBottom w:val="0"/>
                      <w:divBdr>
                        <w:top w:val="none" w:sz="0" w:space="0" w:color="auto"/>
                        <w:left w:val="none" w:sz="0" w:space="0" w:color="auto"/>
                        <w:bottom w:val="none" w:sz="0" w:space="0" w:color="auto"/>
                        <w:right w:val="none" w:sz="0" w:space="0" w:color="auto"/>
                      </w:divBdr>
                    </w:div>
                  </w:divsChild>
                </w:div>
                <w:div w:id="1580677366">
                  <w:marLeft w:val="0"/>
                  <w:marRight w:val="0"/>
                  <w:marTop w:val="0"/>
                  <w:marBottom w:val="0"/>
                  <w:divBdr>
                    <w:top w:val="none" w:sz="0" w:space="0" w:color="auto"/>
                    <w:left w:val="none" w:sz="0" w:space="0" w:color="auto"/>
                    <w:bottom w:val="none" w:sz="0" w:space="0" w:color="auto"/>
                    <w:right w:val="none" w:sz="0" w:space="0" w:color="auto"/>
                  </w:divBdr>
                  <w:divsChild>
                    <w:div w:id="4404500">
                      <w:marLeft w:val="0"/>
                      <w:marRight w:val="0"/>
                      <w:marTop w:val="0"/>
                      <w:marBottom w:val="0"/>
                      <w:divBdr>
                        <w:top w:val="none" w:sz="0" w:space="0" w:color="auto"/>
                        <w:left w:val="none" w:sz="0" w:space="0" w:color="auto"/>
                        <w:bottom w:val="none" w:sz="0" w:space="0" w:color="auto"/>
                        <w:right w:val="none" w:sz="0" w:space="0" w:color="auto"/>
                      </w:divBdr>
                    </w:div>
                  </w:divsChild>
                </w:div>
                <w:div w:id="1569460554">
                  <w:marLeft w:val="0"/>
                  <w:marRight w:val="0"/>
                  <w:marTop w:val="0"/>
                  <w:marBottom w:val="0"/>
                  <w:divBdr>
                    <w:top w:val="none" w:sz="0" w:space="0" w:color="auto"/>
                    <w:left w:val="none" w:sz="0" w:space="0" w:color="auto"/>
                    <w:bottom w:val="none" w:sz="0" w:space="0" w:color="auto"/>
                    <w:right w:val="none" w:sz="0" w:space="0" w:color="auto"/>
                  </w:divBdr>
                  <w:divsChild>
                    <w:div w:id="1429082422">
                      <w:marLeft w:val="0"/>
                      <w:marRight w:val="0"/>
                      <w:marTop w:val="0"/>
                      <w:marBottom w:val="0"/>
                      <w:divBdr>
                        <w:top w:val="none" w:sz="0" w:space="0" w:color="auto"/>
                        <w:left w:val="none" w:sz="0" w:space="0" w:color="auto"/>
                        <w:bottom w:val="none" w:sz="0" w:space="0" w:color="auto"/>
                        <w:right w:val="none" w:sz="0" w:space="0" w:color="auto"/>
                      </w:divBdr>
                    </w:div>
                  </w:divsChild>
                </w:div>
                <w:div w:id="1749233791">
                  <w:marLeft w:val="0"/>
                  <w:marRight w:val="0"/>
                  <w:marTop w:val="0"/>
                  <w:marBottom w:val="0"/>
                  <w:divBdr>
                    <w:top w:val="none" w:sz="0" w:space="0" w:color="auto"/>
                    <w:left w:val="none" w:sz="0" w:space="0" w:color="auto"/>
                    <w:bottom w:val="none" w:sz="0" w:space="0" w:color="auto"/>
                    <w:right w:val="none" w:sz="0" w:space="0" w:color="auto"/>
                  </w:divBdr>
                  <w:divsChild>
                    <w:div w:id="1471485222">
                      <w:marLeft w:val="0"/>
                      <w:marRight w:val="0"/>
                      <w:marTop w:val="0"/>
                      <w:marBottom w:val="0"/>
                      <w:divBdr>
                        <w:top w:val="none" w:sz="0" w:space="0" w:color="auto"/>
                        <w:left w:val="none" w:sz="0" w:space="0" w:color="auto"/>
                        <w:bottom w:val="none" w:sz="0" w:space="0" w:color="auto"/>
                        <w:right w:val="none" w:sz="0" w:space="0" w:color="auto"/>
                      </w:divBdr>
                    </w:div>
                  </w:divsChild>
                </w:div>
                <w:div w:id="1665471469">
                  <w:marLeft w:val="0"/>
                  <w:marRight w:val="0"/>
                  <w:marTop w:val="0"/>
                  <w:marBottom w:val="0"/>
                  <w:divBdr>
                    <w:top w:val="none" w:sz="0" w:space="0" w:color="auto"/>
                    <w:left w:val="none" w:sz="0" w:space="0" w:color="auto"/>
                    <w:bottom w:val="none" w:sz="0" w:space="0" w:color="auto"/>
                    <w:right w:val="none" w:sz="0" w:space="0" w:color="auto"/>
                  </w:divBdr>
                  <w:divsChild>
                    <w:div w:id="302001021">
                      <w:marLeft w:val="0"/>
                      <w:marRight w:val="0"/>
                      <w:marTop w:val="0"/>
                      <w:marBottom w:val="0"/>
                      <w:divBdr>
                        <w:top w:val="none" w:sz="0" w:space="0" w:color="auto"/>
                        <w:left w:val="none" w:sz="0" w:space="0" w:color="auto"/>
                        <w:bottom w:val="none" w:sz="0" w:space="0" w:color="auto"/>
                        <w:right w:val="none" w:sz="0" w:space="0" w:color="auto"/>
                      </w:divBdr>
                    </w:div>
                  </w:divsChild>
                </w:div>
                <w:div w:id="1397820188">
                  <w:marLeft w:val="0"/>
                  <w:marRight w:val="0"/>
                  <w:marTop w:val="0"/>
                  <w:marBottom w:val="0"/>
                  <w:divBdr>
                    <w:top w:val="none" w:sz="0" w:space="0" w:color="auto"/>
                    <w:left w:val="none" w:sz="0" w:space="0" w:color="auto"/>
                    <w:bottom w:val="none" w:sz="0" w:space="0" w:color="auto"/>
                    <w:right w:val="none" w:sz="0" w:space="0" w:color="auto"/>
                  </w:divBdr>
                  <w:divsChild>
                    <w:div w:id="36899866">
                      <w:marLeft w:val="0"/>
                      <w:marRight w:val="0"/>
                      <w:marTop w:val="0"/>
                      <w:marBottom w:val="0"/>
                      <w:divBdr>
                        <w:top w:val="none" w:sz="0" w:space="0" w:color="auto"/>
                        <w:left w:val="none" w:sz="0" w:space="0" w:color="auto"/>
                        <w:bottom w:val="none" w:sz="0" w:space="0" w:color="auto"/>
                        <w:right w:val="none" w:sz="0" w:space="0" w:color="auto"/>
                      </w:divBdr>
                    </w:div>
                  </w:divsChild>
                </w:div>
                <w:div w:id="1461267726">
                  <w:marLeft w:val="0"/>
                  <w:marRight w:val="0"/>
                  <w:marTop w:val="0"/>
                  <w:marBottom w:val="0"/>
                  <w:divBdr>
                    <w:top w:val="none" w:sz="0" w:space="0" w:color="auto"/>
                    <w:left w:val="none" w:sz="0" w:space="0" w:color="auto"/>
                    <w:bottom w:val="none" w:sz="0" w:space="0" w:color="auto"/>
                    <w:right w:val="none" w:sz="0" w:space="0" w:color="auto"/>
                  </w:divBdr>
                  <w:divsChild>
                    <w:div w:id="1181316643">
                      <w:marLeft w:val="0"/>
                      <w:marRight w:val="0"/>
                      <w:marTop w:val="0"/>
                      <w:marBottom w:val="0"/>
                      <w:divBdr>
                        <w:top w:val="none" w:sz="0" w:space="0" w:color="auto"/>
                        <w:left w:val="none" w:sz="0" w:space="0" w:color="auto"/>
                        <w:bottom w:val="none" w:sz="0" w:space="0" w:color="auto"/>
                        <w:right w:val="none" w:sz="0" w:space="0" w:color="auto"/>
                      </w:divBdr>
                    </w:div>
                  </w:divsChild>
                </w:div>
                <w:div w:id="11154487">
                  <w:marLeft w:val="0"/>
                  <w:marRight w:val="0"/>
                  <w:marTop w:val="0"/>
                  <w:marBottom w:val="0"/>
                  <w:divBdr>
                    <w:top w:val="none" w:sz="0" w:space="0" w:color="auto"/>
                    <w:left w:val="none" w:sz="0" w:space="0" w:color="auto"/>
                    <w:bottom w:val="none" w:sz="0" w:space="0" w:color="auto"/>
                    <w:right w:val="none" w:sz="0" w:space="0" w:color="auto"/>
                  </w:divBdr>
                  <w:divsChild>
                    <w:div w:id="68161190">
                      <w:marLeft w:val="0"/>
                      <w:marRight w:val="0"/>
                      <w:marTop w:val="0"/>
                      <w:marBottom w:val="0"/>
                      <w:divBdr>
                        <w:top w:val="none" w:sz="0" w:space="0" w:color="auto"/>
                        <w:left w:val="none" w:sz="0" w:space="0" w:color="auto"/>
                        <w:bottom w:val="none" w:sz="0" w:space="0" w:color="auto"/>
                        <w:right w:val="none" w:sz="0" w:space="0" w:color="auto"/>
                      </w:divBdr>
                    </w:div>
                  </w:divsChild>
                </w:div>
                <w:div w:id="1099594478">
                  <w:marLeft w:val="0"/>
                  <w:marRight w:val="0"/>
                  <w:marTop w:val="0"/>
                  <w:marBottom w:val="0"/>
                  <w:divBdr>
                    <w:top w:val="none" w:sz="0" w:space="0" w:color="auto"/>
                    <w:left w:val="none" w:sz="0" w:space="0" w:color="auto"/>
                    <w:bottom w:val="none" w:sz="0" w:space="0" w:color="auto"/>
                    <w:right w:val="none" w:sz="0" w:space="0" w:color="auto"/>
                  </w:divBdr>
                  <w:divsChild>
                    <w:div w:id="864901088">
                      <w:marLeft w:val="0"/>
                      <w:marRight w:val="0"/>
                      <w:marTop w:val="0"/>
                      <w:marBottom w:val="0"/>
                      <w:divBdr>
                        <w:top w:val="none" w:sz="0" w:space="0" w:color="auto"/>
                        <w:left w:val="none" w:sz="0" w:space="0" w:color="auto"/>
                        <w:bottom w:val="none" w:sz="0" w:space="0" w:color="auto"/>
                        <w:right w:val="none" w:sz="0" w:space="0" w:color="auto"/>
                      </w:divBdr>
                    </w:div>
                  </w:divsChild>
                </w:div>
                <w:div w:id="2042318506">
                  <w:marLeft w:val="0"/>
                  <w:marRight w:val="0"/>
                  <w:marTop w:val="0"/>
                  <w:marBottom w:val="0"/>
                  <w:divBdr>
                    <w:top w:val="none" w:sz="0" w:space="0" w:color="auto"/>
                    <w:left w:val="none" w:sz="0" w:space="0" w:color="auto"/>
                    <w:bottom w:val="none" w:sz="0" w:space="0" w:color="auto"/>
                    <w:right w:val="none" w:sz="0" w:space="0" w:color="auto"/>
                  </w:divBdr>
                  <w:divsChild>
                    <w:div w:id="839586477">
                      <w:marLeft w:val="0"/>
                      <w:marRight w:val="0"/>
                      <w:marTop w:val="0"/>
                      <w:marBottom w:val="0"/>
                      <w:divBdr>
                        <w:top w:val="none" w:sz="0" w:space="0" w:color="auto"/>
                        <w:left w:val="none" w:sz="0" w:space="0" w:color="auto"/>
                        <w:bottom w:val="none" w:sz="0" w:space="0" w:color="auto"/>
                        <w:right w:val="none" w:sz="0" w:space="0" w:color="auto"/>
                      </w:divBdr>
                    </w:div>
                  </w:divsChild>
                </w:div>
                <w:div w:id="278034259">
                  <w:marLeft w:val="0"/>
                  <w:marRight w:val="0"/>
                  <w:marTop w:val="0"/>
                  <w:marBottom w:val="0"/>
                  <w:divBdr>
                    <w:top w:val="none" w:sz="0" w:space="0" w:color="auto"/>
                    <w:left w:val="none" w:sz="0" w:space="0" w:color="auto"/>
                    <w:bottom w:val="none" w:sz="0" w:space="0" w:color="auto"/>
                    <w:right w:val="none" w:sz="0" w:space="0" w:color="auto"/>
                  </w:divBdr>
                  <w:divsChild>
                    <w:div w:id="2062706789">
                      <w:marLeft w:val="0"/>
                      <w:marRight w:val="0"/>
                      <w:marTop w:val="0"/>
                      <w:marBottom w:val="0"/>
                      <w:divBdr>
                        <w:top w:val="none" w:sz="0" w:space="0" w:color="auto"/>
                        <w:left w:val="none" w:sz="0" w:space="0" w:color="auto"/>
                        <w:bottom w:val="none" w:sz="0" w:space="0" w:color="auto"/>
                        <w:right w:val="none" w:sz="0" w:space="0" w:color="auto"/>
                      </w:divBdr>
                    </w:div>
                  </w:divsChild>
                </w:div>
                <w:div w:id="1415010881">
                  <w:marLeft w:val="0"/>
                  <w:marRight w:val="0"/>
                  <w:marTop w:val="0"/>
                  <w:marBottom w:val="0"/>
                  <w:divBdr>
                    <w:top w:val="none" w:sz="0" w:space="0" w:color="auto"/>
                    <w:left w:val="none" w:sz="0" w:space="0" w:color="auto"/>
                    <w:bottom w:val="none" w:sz="0" w:space="0" w:color="auto"/>
                    <w:right w:val="none" w:sz="0" w:space="0" w:color="auto"/>
                  </w:divBdr>
                  <w:divsChild>
                    <w:div w:id="1312061400">
                      <w:marLeft w:val="0"/>
                      <w:marRight w:val="0"/>
                      <w:marTop w:val="0"/>
                      <w:marBottom w:val="0"/>
                      <w:divBdr>
                        <w:top w:val="none" w:sz="0" w:space="0" w:color="auto"/>
                        <w:left w:val="none" w:sz="0" w:space="0" w:color="auto"/>
                        <w:bottom w:val="none" w:sz="0" w:space="0" w:color="auto"/>
                        <w:right w:val="none" w:sz="0" w:space="0" w:color="auto"/>
                      </w:divBdr>
                    </w:div>
                  </w:divsChild>
                </w:div>
                <w:div w:id="618493106">
                  <w:marLeft w:val="0"/>
                  <w:marRight w:val="0"/>
                  <w:marTop w:val="0"/>
                  <w:marBottom w:val="0"/>
                  <w:divBdr>
                    <w:top w:val="none" w:sz="0" w:space="0" w:color="auto"/>
                    <w:left w:val="none" w:sz="0" w:space="0" w:color="auto"/>
                    <w:bottom w:val="none" w:sz="0" w:space="0" w:color="auto"/>
                    <w:right w:val="none" w:sz="0" w:space="0" w:color="auto"/>
                  </w:divBdr>
                  <w:divsChild>
                    <w:div w:id="371006754">
                      <w:marLeft w:val="0"/>
                      <w:marRight w:val="0"/>
                      <w:marTop w:val="0"/>
                      <w:marBottom w:val="0"/>
                      <w:divBdr>
                        <w:top w:val="none" w:sz="0" w:space="0" w:color="auto"/>
                        <w:left w:val="none" w:sz="0" w:space="0" w:color="auto"/>
                        <w:bottom w:val="none" w:sz="0" w:space="0" w:color="auto"/>
                        <w:right w:val="none" w:sz="0" w:space="0" w:color="auto"/>
                      </w:divBdr>
                    </w:div>
                  </w:divsChild>
                </w:div>
                <w:div w:id="578904303">
                  <w:marLeft w:val="0"/>
                  <w:marRight w:val="0"/>
                  <w:marTop w:val="0"/>
                  <w:marBottom w:val="0"/>
                  <w:divBdr>
                    <w:top w:val="none" w:sz="0" w:space="0" w:color="auto"/>
                    <w:left w:val="none" w:sz="0" w:space="0" w:color="auto"/>
                    <w:bottom w:val="none" w:sz="0" w:space="0" w:color="auto"/>
                    <w:right w:val="none" w:sz="0" w:space="0" w:color="auto"/>
                  </w:divBdr>
                  <w:divsChild>
                    <w:div w:id="1848858377">
                      <w:marLeft w:val="0"/>
                      <w:marRight w:val="0"/>
                      <w:marTop w:val="0"/>
                      <w:marBottom w:val="0"/>
                      <w:divBdr>
                        <w:top w:val="none" w:sz="0" w:space="0" w:color="auto"/>
                        <w:left w:val="none" w:sz="0" w:space="0" w:color="auto"/>
                        <w:bottom w:val="none" w:sz="0" w:space="0" w:color="auto"/>
                        <w:right w:val="none" w:sz="0" w:space="0" w:color="auto"/>
                      </w:divBdr>
                    </w:div>
                  </w:divsChild>
                </w:div>
                <w:div w:id="1059668014">
                  <w:marLeft w:val="0"/>
                  <w:marRight w:val="0"/>
                  <w:marTop w:val="0"/>
                  <w:marBottom w:val="0"/>
                  <w:divBdr>
                    <w:top w:val="none" w:sz="0" w:space="0" w:color="auto"/>
                    <w:left w:val="none" w:sz="0" w:space="0" w:color="auto"/>
                    <w:bottom w:val="none" w:sz="0" w:space="0" w:color="auto"/>
                    <w:right w:val="none" w:sz="0" w:space="0" w:color="auto"/>
                  </w:divBdr>
                  <w:divsChild>
                    <w:div w:id="1732535645">
                      <w:marLeft w:val="0"/>
                      <w:marRight w:val="0"/>
                      <w:marTop w:val="0"/>
                      <w:marBottom w:val="0"/>
                      <w:divBdr>
                        <w:top w:val="none" w:sz="0" w:space="0" w:color="auto"/>
                        <w:left w:val="none" w:sz="0" w:space="0" w:color="auto"/>
                        <w:bottom w:val="none" w:sz="0" w:space="0" w:color="auto"/>
                        <w:right w:val="none" w:sz="0" w:space="0" w:color="auto"/>
                      </w:divBdr>
                    </w:div>
                  </w:divsChild>
                </w:div>
                <w:div w:id="1578511636">
                  <w:marLeft w:val="0"/>
                  <w:marRight w:val="0"/>
                  <w:marTop w:val="0"/>
                  <w:marBottom w:val="0"/>
                  <w:divBdr>
                    <w:top w:val="none" w:sz="0" w:space="0" w:color="auto"/>
                    <w:left w:val="none" w:sz="0" w:space="0" w:color="auto"/>
                    <w:bottom w:val="none" w:sz="0" w:space="0" w:color="auto"/>
                    <w:right w:val="none" w:sz="0" w:space="0" w:color="auto"/>
                  </w:divBdr>
                  <w:divsChild>
                    <w:div w:id="1375735304">
                      <w:marLeft w:val="0"/>
                      <w:marRight w:val="0"/>
                      <w:marTop w:val="0"/>
                      <w:marBottom w:val="0"/>
                      <w:divBdr>
                        <w:top w:val="none" w:sz="0" w:space="0" w:color="auto"/>
                        <w:left w:val="none" w:sz="0" w:space="0" w:color="auto"/>
                        <w:bottom w:val="none" w:sz="0" w:space="0" w:color="auto"/>
                        <w:right w:val="none" w:sz="0" w:space="0" w:color="auto"/>
                      </w:divBdr>
                    </w:div>
                  </w:divsChild>
                </w:div>
                <w:div w:id="491679300">
                  <w:marLeft w:val="0"/>
                  <w:marRight w:val="0"/>
                  <w:marTop w:val="0"/>
                  <w:marBottom w:val="0"/>
                  <w:divBdr>
                    <w:top w:val="none" w:sz="0" w:space="0" w:color="auto"/>
                    <w:left w:val="none" w:sz="0" w:space="0" w:color="auto"/>
                    <w:bottom w:val="none" w:sz="0" w:space="0" w:color="auto"/>
                    <w:right w:val="none" w:sz="0" w:space="0" w:color="auto"/>
                  </w:divBdr>
                  <w:divsChild>
                    <w:div w:id="1833327750">
                      <w:marLeft w:val="0"/>
                      <w:marRight w:val="0"/>
                      <w:marTop w:val="0"/>
                      <w:marBottom w:val="0"/>
                      <w:divBdr>
                        <w:top w:val="none" w:sz="0" w:space="0" w:color="auto"/>
                        <w:left w:val="none" w:sz="0" w:space="0" w:color="auto"/>
                        <w:bottom w:val="none" w:sz="0" w:space="0" w:color="auto"/>
                        <w:right w:val="none" w:sz="0" w:space="0" w:color="auto"/>
                      </w:divBdr>
                    </w:div>
                  </w:divsChild>
                </w:div>
                <w:div w:id="821851416">
                  <w:marLeft w:val="0"/>
                  <w:marRight w:val="0"/>
                  <w:marTop w:val="0"/>
                  <w:marBottom w:val="0"/>
                  <w:divBdr>
                    <w:top w:val="none" w:sz="0" w:space="0" w:color="auto"/>
                    <w:left w:val="none" w:sz="0" w:space="0" w:color="auto"/>
                    <w:bottom w:val="none" w:sz="0" w:space="0" w:color="auto"/>
                    <w:right w:val="none" w:sz="0" w:space="0" w:color="auto"/>
                  </w:divBdr>
                  <w:divsChild>
                    <w:div w:id="1021082450">
                      <w:marLeft w:val="0"/>
                      <w:marRight w:val="0"/>
                      <w:marTop w:val="0"/>
                      <w:marBottom w:val="0"/>
                      <w:divBdr>
                        <w:top w:val="none" w:sz="0" w:space="0" w:color="auto"/>
                        <w:left w:val="none" w:sz="0" w:space="0" w:color="auto"/>
                        <w:bottom w:val="none" w:sz="0" w:space="0" w:color="auto"/>
                        <w:right w:val="none" w:sz="0" w:space="0" w:color="auto"/>
                      </w:divBdr>
                    </w:div>
                  </w:divsChild>
                </w:div>
                <w:div w:id="276716599">
                  <w:marLeft w:val="0"/>
                  <w:marRight w:val="0"/>
                  <w:marTop w:val="0"/>
                  <w:marBottom w:val="0"/>
                  <w:divBdr>
                    <w:top w:val="none" w:sz="0" w:space="0" w:color="auto"/>
                    <w:left w:val="none" w:sz="0" w:space="0" w:color="auto"/>
                    <w:bottom w:val="none" w:sz="0" w:space="0" w:color="auto"/>
                    <w:right w:val="none" w:sz="0" w:space="0" w:color="auto"/>
                  </w:divBdr>
                  <w:divsChild>
                    <w:div w:id="952784162">
                      <w:marLeft w:val="0"/>
                      <w:marRight w:val="0"/>
                      <w:marTop w:val="0"/>
                      <w:marBottom w:val="0"/>
                      <w:divBdr>
                        <w:top w:val="none" w:sz="0" w:space="0" w:color="auto"/>
                        <w:left w:val="none" w:sz="0" w:space="0" w:color="auto"/>
                        <w:bottom w:val="none" w:sz="0" w:space="0" w:color="auto"/>
                        <w:right w:val="none" w:sz="0" w:space="0" w:color="auto"/>
                      </w:divBdr>
                    </w:div>
                  </w:divsChild>
                </w:div>
                <w:div w:id="1908689948">
                  <w:marLeft w:val="0"/>
                  <w:marRight w:val="0"/>
                  <w:marTop w:val="0"/>
                  <w:marBottom w:val="0"/>
                  <w:divBdr>
                    <w:top w:val="none" w:sz="0" w:space="0" w:color="auto"/>
                    <w:left w:val="none" w:sz="0" w:space="0" w:color="auto"/>
                    <w:bottom w:val="none" w:sz="0" w:space="0" w:color="auto"/>
                    <w:right w:val="none" w:sz="0" w:space="0" w:color="auto"/>
                  </w:divBdr>
                  <w:divsChild>
                    <w:div w:id="1008020749">
                      <w:marLeft w:val="0"/>
                      <w:marRight w:val="0"/>
                      <w:marTop w:val="0"/>
                      <w:marBottom w:val="0"/>
                      <w:divBdr>
                        <w:top w:val="none" w:sz="0" w:space="0" w:color="auto"/>
                        <w:left w:val="none" w:sz="0" w:space="0" w:color="auto"/>
                        <w:bottom w:val="none" w:sz="0" w:space="0" w:color="auto"/>
                        <w:right w:val="none" w:sz="0" w:space="0" w:color="auto"/>
                      </w:divBdr>
                    </w:div>
                  </w:divsChild>
                </w:div>
                <w:div w:id="722826325">
                  <w:marLeft w:val="0"/>
                  <w:marRight w:val="0"/>
                  <w:marTop w:val="0"/>
                  <w:marBottom w:val="0"/>
                  <w:divBdr>
                    <w:top w:val="none" w:sz="0" w:space="0" w:color="auto"/>
                    <w:left w:val="none" w:sz="0" w:space="0" w:color="auto"/>
                    <w:bottom w:val="none" w:sz="0" w:space="0" w:color="auto"/>
                    <w:right w:val="none" w:sz="0" w:space="0" w:color="auto"/>
                  </w:divBdr>
                  <w:divsChild>
                    <w:div w:id="1887057551">
                      <w:marLeft w:val="0"/>
                      <w:marRight w:val="0"/>
                      <w:marTop w:val="0"/>
                      <w:marBottom w:val="0"/>
                      <w:divBdr>
                        <w:top w:val="none" w:sz="0" w:space="0" w:color="auto"/>
                        <w:left w:val="none" w:sz="0" w:space="0" w:color="auto"/>
                        <w:bottom w:val="none" w:sz="0" w:space="0" w:color="auto"/>
                        <w:right w:val="none" w:sz="0" w:space="0" w:color="auto"/>
                      </w:divBdr>
                    </w:div>
                  </w:divsChild>
                </w:div>
                <w:div w:id="169179413">
                  <w:marLeft w:val="0"/>
                  <w:marRight w:val="0"/>
                  <w:marTop w:val="0"/>
                  <w:marBottom w:val="0"/>
                  <w:divBdr>
                    <w:top w:val="none" w:sz="0" w:space="0" w:color="auto"/>
                    <w:left w:val="none" w:sz="0" w:space="0" w:color="auto"/>
                    <w:bottom w:val="none" w:sz="0" w:space="0" w:color="auto"/>
                    <w:right w:val="none" w:sz="0" w:space="0" w:color="auto"/>
                  </w:divBdr>
                  <w:divsChild>
                    <w:div w:id="2091080691">
                      <w:marLeft w:val="0"/>
                      <w:marRight w:val="0"/>
                      <w:marTop w:val="0"/>
                      <w:marBottom w:val="0"/>
                      <w:divBdr>
                        <w:top w:val="none" w:sz="0" w:space="0" w:color="auto"/>
                        <w:left w:val="none" w:sz="0" w:space="0" w:color="auto"/>
                        <w:bottom w:val="none" w:sz="0" w:space="0" w:color="auto"/>
                        <w:right w:val="none" w:sz="0" w:space="0" w:color="auto"/>
                      </w:divBdr>
                    </w:div>
                  </w:divsChild>
                </w:div>
                <w:div w:id="2039893349">
                  <w:marLeft w:val="0"/>
                  <w:marRight w:val="0"/>
                  <w:marTop w:val="0"/>
                  <w:marBottom w:val="0"/>
                  <w:divBdr>
                    <w:top w:val="none" w:sz="0" w:space="0" w:color="auto"/>
                    <w:left w:val="none" w:sz="0" w:space="0" w:color="auto"/>
                    <w:bottom w:val="none" w:sz="0" w:space="0" w:color="auto"/>
                    <w:right w:val="none" w:sz="0" w:space="0" w:color="auto"/>
                  </w:divBdr>
                  <w:divsChild>
                    <w:div w:id="1312832035">
                      <w:marLeft w:val="0"/>
                      <w:marRight w:val="0"/>
                      <w:marTop w:val="0"/>
                      <w:marBottom w:val="0"/>
                      <w:divBdr>
                        <w:top w:val="none" w:sz="0" w:space="0" w:color="auto"/>
                        <w:left w:val="none" w:sz="0" w:space="0" w:color="auto"/>
                        <w:bottom w:val="none" w:sz="0" w:space="0" w:color="auto"/>
                        <w:right w:val="none" w:sz="0" w:space="0" w:color="auto"/>
                      </w:divBdr>
                    </w:div>
                  </w:divsChild>
                </w:div>
                <w:div w:id="483860453">
                  <w:marLeft w:val="0"/>
                  <w:marRight w:val="0"/>
                  <w:marTop w:val="0"/>
                  <w:marBottom w:val="0"/>
                  <w:divBdr>
                    <w:top w:val="none" w:sz="0" w:space="0" w:color="auto"/>
                    <w:left w:val="none" w:sz="0" w:space="0" w:color="auto"/>
                    <w:bottom w:val="none" w:sz="0" w:space="0" w:color="auto"/>
                    <w:right w:val="none" w:sz="0" w:space="0" w:color="auto"/>
                  </w:divBdr>
                  <w:divsChild>
                    <w:div w:id="698749187">
                      <w:marLeft w:val="0"/>
                      <w:marRight w:val="0"/>
                      <w:marTop w:val="0"/>
                      <w:marBottom w:val="0"/>
                      <w:divBdr>
                        <w:top w:val="none" w:sz="0" w:space="0" w:color="auto"/>
                        <w:left w:val="none" w:sz="0" w:space="0" w:color="auto"/>
                        <w:bottom w:val="none" w:sz="0" w:space="0" w:color="auto"/>
                        <w:right w:val="none" w:sz="0" w:space="0" w:color="auto"/>
                      </w:divBdr>
                    </w:div>
                  </w:divsChild>
                </w:div>
                <w:div w:id="457604786">
                  <w:marLeft w:val="0"/>
                  <w:marRight w:val="0"/>
                  <w:marTop w:val="0"/>
                  <w:marBottom w:val="0"/>
                  <w:divBdr>
                    <w:top w:val="none" w:sz="0" w:space="0" w:color="auto"/>
                    <w:left w:val="none" w:sz="0" w:space="0" w:color="auto"/>
                    <w:bottom w:val="none" w:sz="0" w:space="0" w:color="auto"/>
                    <w:right w:val="none" w:sz="0" w:space="0" w:color="auto"/>
                  </w:divBdr>
                  <w:divsChild>
                    <w:div w:id="590243154">
                      <w:marLeft w:val="0"/>
                      <w:marRight w:val="0"/>
                      <w:marTop w:val="0"/>
                      <w:marBottom w:val="0"/>
                      <w:divBdr>
                        <w:top w:val="none" w:sz="0" w:space="0" w:color="auto"/>
                        <w:left w:val="none" w:sz="0" w:space="0" w:color="auto"/>
                        <w:bottom w:val="none" w:sz="0" w:space="0" w:color="auto"/>
                        <w:right w:val="none" w:sz="0" w:space="0" w:color="auto"/>
                      </w:divBdr>
                    </w:div>
                  </w:divsChild>
                </w:div>
                <w:div w:id="884215439">
                  <w:marLeft w:val="0"/>
                  <w:marRight w:val="0"/>
                  <w:marTop w:val="0"/>
                  <w:marBottom w:val="0"/>
                  <w:divBdr>
                    <w:top w:val="none" w:sz="0" w:space="0" w:color="auto"/>
                    <w:left w:val="none" w:sz="0" w:space="0" w:color="auto"/>
                    <w:bottom w:val="none" w:sz="0" w:space="0" w:color="auto"/>
                    <w:right w:val="none" w:sz="0" w:space="0" w:color="auto"/>
                  </w:divBdr>
                  <w:divsChild>
                    <w:div w:id="364526034">
                      <w:marLeft w:val="0"/>
                      <w:marRight w:val="0"/>
                      <w:marTop w:val="0"/>
                      <w:marBottom w:val="0"/>
                      <w:divBdr>
                        <w:top w:val="none" w:sz="0" w:space="0" w:color="auto"/>
                        <w:left w:val="none" w:sz="0" w:space="0" w:color="auto"/>
                        <w:bottom w:val="none" w:sz="0" w:space="0" w:color="auto"/>
                        <w:right w:val="none" w:sz="0" w:space="0" w:color="auto"/>
                      </w:divBdr>
                    </w:div>
                  </w:divsChild>
                </w:div>
                <w:div w:id="1963150605">
                  <w:marLeft w:val="0"/>
                  <w:marRight w:val="0"/>
                  <w:marTop w:val="0"/>
                  <w:marBottom w:val="0"/>
                  <w:divBdr>
                    <w:top w:val="none" w:sz="0" w:space="0" w:color="auto"/>
                    <w:left w:val="none" w:sz="0" w:space="0" w:color="auto"/>
                    <w:bottom w:val="none" w:sz="0" w:space="0" w:color="auto"/>
                    <w:right w:val="none" w:sz="0" w:space="0" w:color="auto"/>
                  </w:divBdr>
                  <w:divsChild>
                    <w:div w:id="244187876">
                      <w:marLeft w:val="0"/>
                      <w:marRight w:val="0"/>
                      <w:marTop w:val="0"/>
                      <w:marBottom w:val="0"/>
                      <w:divBdr>
                        <w:top w:val="none" w:sz="0" w:space="0" w:color="auto"/>
                        <w:left w:val="none" w:sz="0" w:space="0" w:color="auto"/>
                        <w:bottom w:val="none" w:sz="0" w:space="0" w:color="auto"/>
                        <w:right w:val="none" w:sz="0" w:space="0" w:color="auto"/>
                      </w:divBdr>
                    </w:div>
                  </w:divsChild>
                </w:div>
                <w:div w:id="1876311316">
                  <w:marLeft w:val="0"/>
                  <w:marRight w:val="0"/>
                  <w:marTop w:val="0"/>
                  <w:marBottom w:val="0"/>
                  <w:divBdr>
                    <w:top w:val="none" w:sz="0" w:space="0" w:color="auto"/>
                    <w:left w:val="none" w:sz="0" w:space="0" w:color="auto"/>
                    <w:bottom w:val="none" w:sz="0" w:space="0" w:color="auto"/>
                    <w:right w:val="none" w:sz="0" w:space="0" w:color="auto"/>
                  </w:divBdr>
                  <w:divsChild>
                    <w:div w:id="384838185">
                      <w:marLeft w:val="0"/>
                      <w:marRight w:val="0"/>
                      <w:marTop w:val="0"/>
                      <w:marBottom w:val="0"/>
                      <w:divBdr>
                        <w:top w:val="none" w:sz="0" w:space="0" w:color="auto"/>
                        <w:left w:val="none" w:sz="0" w:space="0" w:color="auto"/>
                        <w:bottom w:val="none" w:sz="0" w:space="0" w:color="auto"/>
                        <w:right w:val="none" w:sz="0" w:space="0" w:color="auto"/>
                      </w:divBdr>
                    </w:div>
                  </w:divsChild>
                </w:div>
                <w:div w:id="294340186">
                  <w:marLeft w:val="0"/>
                  <w:marRight w:val="0"/>
                  <w:marTop w:val="0"/>
                  <w:marBottom w:val="0"/>
                  <w:divBdr>
                    <w:top w:val="none" w:sz="0" w:space="0" w:color="auto"/>
                    <w:left w:val="none" w:sz="0" w:space="0" w:color="auto"/>
                    <w:bottom w:val="none" w:sz="0" w:space="0" w:color="auto"/>
                    <w:right w:val="none" w:sz="0" w:space="0" w:color="auto"/>
                  </w:divBdr>
                  <w:divsChild>
                    <w:div w:id="852571957">
                      <w:marLeft w:val="0"/>
                      <w:marRight w:val="0"/>
                      <w:marTop w:val="0"/>
                      <w:marBottom w:val="0"/>
                      <w:divBdr>
                        <w:top w:val="none" w:sz="0" w:space="0" w:color="auto"/>
                        <w:left w:val="none" w:sz="0" w:space="0" w:color="auto"/>
                        <w:bottom w:val="none" w:sz="0" w:space="0" w:color="auto"/>
                        <w:right w:val="none" w:sz="0" w:space="0" w:color="auto"/>
                      </w:divBdr>
                    </w:div>
                  </w:divsChild>
                </w:div>
                <w:div w:id="97605676">
                  <w:marLeft w:val="0"/>
                  <w:marRight w:val="0"/>
                  <w:marTop w:val="0"/>
                  <w:marBottom w:val="0"/>
                  <w:divBdr>
                    <w:top w:val="none" w:sz="0" w:space="0" w:color="auto"/>
                    <w:left w:val="none" w:sz="0" w:space="0" w:color="auto"/>
                    <w:bottom w:val="none" w:sz="0" w:space="0" w:color="auto"/>
                    <w:right w:val="none" w:sz="0" w:space="0" w:color="auto"/>
                  </w:divBdr>
                  <w:divsChild>
                    <w:div w:id="19184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168365">
          <w:marLeft w:val="0"/>
          <w:marRight w:val="0"/>
          <w:marTop w:val="0"/>
          <w:marBottom w:val="0"/>
          <w:divBdr>
            <w:top w:val="none" w:sz="0" w:space="0" w:color="auto"/>
            <w:left w:val="none" w:sz="0" w:space="0" w:color="auto"/>
            <w:bottom w:val="none" w:sz="0" w:space="0" w:color="auto"/>
            <w:right w:val="none" w:sz="0" w:space="0" w:color="auto"/>
          </w:divBdr>
        </w:div>
        <w:div w:id="290284329">
          <w:marLeft w:val="0"/>
          <w:marRight w:val="0"/>
          <w:marTop w:val="0"/>
          <w:marBottom w:val="0"/>
          <w:divBdr>
            <w:top w:val="none" w:sz="0" w:space="0" w:color="auto"/>
            <w:left w:val="none" w:sz="0" w:space="0" w:color="auto"/>
            <w:bottom w:val="none" w:sz="0" w:space="0" w:color="auto"/>
            <w:right w:val="none" w:sz="0" w:space="0" w:color="auto"/>
          </w:divBdr>
        </w:div>
        <w:div w:id="804394957">
          <w:marLeft w:val="0"/>
          <w:marRight w:val="0"/>
          <w:marTop w:val="0"/>
          <w:marBottom w:val="0"/>
          <w:divBdr>
            <w:top w:val="none" w:sz="0" w:space="0" w:color="auto"/>
            <w:left w:val="none" w:sz="0" w:space="0" w:color="auto"/>
            <w:bottom w:val="none" w:sz="0" w:space="0" w:color="auto"/>
            <w:right w:val="none" w:sz="0" w:space="0" w:color="auto"/>
          </w:divBdr>
        </w:div>
        <w:div w:id="471102573">
          <w:marLeft w:val="0"/>
          <w:marRight w:val="0"/>
          <w:marTop w:val="0"/>
          <w:marBottom w:val="0"/>
          <w:divBdr>
            <w:top w:val="none" w:sz="0" w:space="0" w:color="auto"/>
            <w:left w:val="none" w:sz="0" w:space="0" w:color="auto"/>
            <w:bottom w:val="none" w:sz="0" w:space="0" w:color="auto"/>
            <w:right w:val="none" w:sz="0" w:space="0" w:color="auto"/>
          </w:divBdr>
        </w:div>
      </w:divsChild>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76531136">
      <w:bodyDiv w:val="1"/>
      <w:marLeft w:val="0"/>
      <w:marRight w:val="0"/>
      <w:marTop w:val="0"/>
      <w:marBottom w:val="0"/>
      <w:divBdr>
        <w:top w:val="none" w:sz="0" w:space="0" w:color="auto"/>
        <w:left w:val="none" w:sz="0" w:space="0" w:color="auto"/>
        <w:bottom w:val="none" w:sz="0" w:space="0" w:color="auto"/>
        <w:right w:val="none" w:sz="0" w:space="0" w:color="auto"/>
      </w:divBdr>
      <w:divsChild>
        <w:div w:id="774208773">
          <w:marLeft w:val="0"/>
          <w:marRight w:val="0"/>
          <w:marTop w:val="0"/>
          <w:marBottom w:val="0"/>
          <w:divBdr>
            <w:top w:val="none" w:sz="0" w:space="0" w:color="auto"/>
            <w:left w:val="none" w:sz="0" w:space="0" w:color="auto"/>
            <w:bottom w:val="none" w:sz="0" w:space="0" w:color="auto"/>
            <w:right w:val="none" w:sz="0" w:space="0" w:color="auto"/>
          </w:divBdr>
        </w:div>
        <w:div w:id="534928242">
          <w:marLeft w:val="0"/>
          <w:marRight w:val="0"/>
          <w:marTop w:val="0"/>
          <w:marBottom w:val="0"/>
          <w:divBdr>
            <w:top w:val="none" w:sz="0" w:space="0" w:color="auto"/>
            <w:left w:val="none" w:sz="0" w:space="0" w:color="auto"/>
            <w:bottom w:val="none" w:sz="0" w:space="0" w:color="auto"/>
            <w:right w:val="none" w:sz="0" w:space="0" w:color="auto"/>
          </w:divBdr>
        </w:div>
        <w:div w:id="153030189">
          <w:marLeft w:val="0"/>
          <w:marRight w:val="0"/>
          <w:marTop w:val="0"/>
          <w:marBottom w:val="0"/>
          <w:divBdr>
            <w:top w:val="none" w:sz="0" w:space="0" w:color="auto"/>
            <w:left w:val="none" w:sz="0" w:space="0" w:color="auto"/>
            <w:bottom w:val="none" w:sz="0" w:space="0" w:color="auto"/>
            <w:right w:val="none" w:sz="0" w:space="0" w:color="auto"/>
          </w:divBdr>
        </w:div>
        <w:div w:id="1889300430">
          <w:marLeft w:val="0"/>
          <w:marRight w:val="0"/>
          <w:marTop w:val="0"/>
          <w:marBottom w:val="0"/>
          <w:divBdr>
            <w:top w:val="none" w:sz="0" w:space="0" w:color="auto"/>
            <w:left w:val="none" w:sz="0" w:space="0" w:color="auto"/>
            <w:bottom w:val="none" w:sz="0" w:space="0" w:color="auto"/>
            <w:right w:val="none" w:sz="0" w:space="0" w:color="auto"/>
          </w:divBdr>
        </w:div>
        <w:div w:id="1686443040">
          <w:marLeft w:val="0"/>
          <w:marRight w:val="0"/>
          <w:marTop w:val="0"/>
          <w:marBottom w:val="0"/>
          <w:divBdr>
            <w:top w:val="none" w:sz="0" w:space="0" w:color="auto"/>
            <w:left w:val="none" w:sz="0" w:space="0" w:color="auto"/>
            <w:bottom w:val="none" w:sz="0" w:space="0" w:color="auto"/>
            <w:right w:val="none" w:sz="0" w:space="0" w:color="auto"/>
          </w:divBdr>
        </w:div>
      </w:divsChild>
    </w:div>
    <w:div w:id="506333692">
      <w:bodyDiv w:val="1"/>
      <w:marLeft w:val="0"/>
      <w:marRight w:val="0"/>
      <w:marTop w:val="0"/>
      <w:marBottom w:val="0"/>
      <w:divBdr>
        <w:top w:val="none" w:sz="0" w:space="0" w:color="auto"/>
        <w:left w:val="none" w:sz="0" w:space="0" w:color="auto"/>
        <w:bottom w:val="none" w:sz="0" w:space="0" w:color="auto"/>
        <w:right w:val="none" w:sz="0" w:space="0" w:color="auto"/>
      </w:divBdr>
      <w:divsChild>
        <w:div w:id="1435127048">
          <w:marLeft w:val="0"/>
          <w:marRight w:val="0"/>
          <w:marTop w:val="30"/>
          <w:marBottom w:val="30"/>
          <w:divBdr>
            <w:top w:val="none" w:sz="0" w:space="0" w:color="auto"/>
            <w:left w:val="none" w:sz="0" w:space="0" w:color="auto"/>
            <w:bottom w:val="none" w:sz="0" w:space="0" w:color="auto"/>
            <w:right w:val="none" w:sz="0" w:space="0" w:color="auto"/>
          </w:divBdr>
          <w:divsChild>
            <w:div w:id="450829491">
              <w:marLeft w:val="0"/>
              <w:marRight w:val="0"/>
              <w:marTop w:val="0"/>
              <w:marBottom w:val="0"/>
              <w:divBdr>
                <w:top w:val="none" w:sz="0" w:space="0" w:color="auto"/>
                <w:left w:val="none" w:sz="0" w:space="0" w:color="auto"/>
                <w:bottom w:val="none" w:sz="0" w:space="0" w:color="auto"/>
                <w:right w:val="none" w:sz="0" w:space="0" w:color="auto"/>
              </w:divBdr>
              <w:divsChild>
                <w:div w:id="1823964620">
                  <w:marLeft w:val="0"/>
                  <w:marRight w:val="0"/>
                  <w:marTop w:val="0"/>
                  <w:marBottom w:val="0"/>
                  <w:divBdr>
                    <w:top w:val="none" w:sz="0" w:space="0" w:color="auto"/>
                    <w:left w:val="none" w:sz="0" w:space="0" w:color="auto"/>
                    <w:bottom w:val="none" w:sz="0" w:space="0" w:color="auto"/>
                    <w:right w:val="none" w:sz="0" w:space="0" w:color="auto"/>
                  </w:divBdr>
                </w:div>
              </w:divsChild>
            </w:div>
            <w:div w:id="2117362201">
              <w:marLeft w:val="0"/>
              <w:marRight w:val="0"/>
              <w:marTop w:val="0"/>
              <w:marBottom w:val="0"/>
              <w:divBdr>
                <w:top w:val="none" w:sz="0" w:space="0" w:color="auto"/>
                <w:left w:val="none" w:sz="0" w:space="0" w:color="auto"/>
                <w:bottom w:val="none" w:sz="0" w:space="0" w:color="auto"/>
                <w:right w:val="none" w:sz="0" w:space="0" w:color="auto"/>
              </w:divBdr>
              <w:divsChild>
                <w:div w:id="60687954">
                  <w:marLeft w:val="0"/>
                  <w:marRight w:val="0"/>
                  <w:marTop w:val="0"/>
                  <w:marBottom w:val="0"/>
                  <w:divBdr>
                    <w:top w:val="none" w:sz="0" w:space="0" w:color="auto"/>
                    <w:left w:val="none" w:sz="0" w:space="0" w:color="auto"/>
                    <w:bottom w:val="none" w:sz="0" w:space="0" w:color="auto"/>
                    <w:right w:val="none" w:sz="0" w:space="0" w:color="auto"/>
                  </w:divBdr>
                </w:div>
              </w:divsChild>
            </w:div>
            <w:div w:id="1683313307">
              <w:marLeft w:val="0"/>
              <w:marRight w:val="0"/>
              <w:marTop w:val="0"/>
              <w:marBottom w:val="0"/>
              <w:divBdr>
                <w:top w:val="none" w:sz="0" w:space="0" w:color="auto"/>
                <w:left w:val="none" w:sz="0" w:space="0" w:color="auto"/>
                <w:bottom w:val="none" w:sz="0" w:space="0" w:color="auto"/>
                <w:right w:val="none" w:sz="0" w:space="0" w:color="auto"/>
              </w:divBdr>
              <w:divsChild>
                <w:div w:id="112751119">
                  <w:marLeft w:val="0"/>
                  <w:marRight w:val="0"/>
                  <w:marTop w:val="0"/>
                  <w:marBottom w:val="0"/>
                  <w:divBdr>
                    <w:top w:val="none" w:sz="0" w:space="0" w:color="auto"/>
                    <w:left w:val="none" w:sz="0" w:space="0" w:color="auto"/>
                    <w:bottom w:val="none" w:sz="0" w:space="0" w:color="auto"/>
                    <w:right w:val="none" w:sz="0" w:space="0" w:color="auto"/>
                  </w:divBdr>
                </w:div>
              </w:divsChild>
            </w:div>
            <w:div w:id="1672559737">
              <w:marLeft w:val="0"/>
              <w:marRight w:val="0"/>
              <w:marTop w:val="0"/>
              <w:marBottom w:val="0"/>
              <w:divBdr>
                <w:top w:val="none" w:sz="0" w:space="0" w:color="auto"/>
                <w:left w:val="none" w:sz="0" w:space="0" w:color="auto"/>
                <w:bottom w:val="none" w:sz="0" w:space="0" w:color="auto"/>
                <w:right w:val="none" w:sz="0" w:space="0" w:color="auto"/>
              </w:divBdr>
              <w:divsChild>
                <w:div w:id="517961669">
                  <w:marLeft w:val="0"/>
                  <w:marRight w:val="0"/>
                  <w:marTop w:val="0"/>
                  <w:marBottom w:val="0"/>
                  <w:divBdr>
                    <w:top w:val="none" w:sz="0" w:space="0" w:color="auto"/>
                    <w:left w:val="none" w:sz="0" w:space="0" w:color="auto"/>
                    <w:bottom w:val="none" w:sz="0" w:space="0" w:color="auto"/>
                    <w:right w:val="none" w:sz="0" w:space="0" w:color="auto"/>
                  </w:divBdr>
                </w:div>
              </w:divsChild>
            </w:div>
            <w:div w:id="661812145">
              <w:marLeft w:val="0"/>
              <w:marRight w:val="0"/>
              <w:marTop w:val="0"/>
              <w:marBottom w:val="0"/>
              <w:divBdr>
                <w:top w:val="none" w:sz="0" w:space="0" w:color="auto"/>
                <w:left w:val="none" w:sz="0" w:space="0" w:color="auto"/>
                <w:bottom w:val="none" w:sz="0" w:space="0" w:color="auto"/>
                <w:right w:val="none" w:sz="0" w:space="0" w:color="auto"/>
              </w:divBdr>
              <w:divsChild>
                <w:div w:id="1964575312">
                  <w:marLeft w:val="0"/>
                  <w:marRight w:val="0"/>
                  <w:marTop w:val="0"/>
                  <w:marBottom w:val="0"/>
                  <w:divBdr>
                    <w:top w:val="none" w:sz="0" w:space="0" w:color="auto"/>
                    <w:left w:val="none" w:sz="0" w:space="0" w:color="auto"/>
                    <w:bottom w:val="none" w:sz="0" w:space="0" w:color="auto"/>
                    <w:right w:val="none" w:sz="0" w:space="0" w:color="auto"/>
                  </w:divBdr>
                </w:div>
              </w:divsChild>
            </w:div>
            <w:div w:id="1668165285">
              <w:marLeft w:val="0"/>
              <w:marRight w:val="0"/>
              <w:marTop w:val="0"/>
              <w:marBottom w:val="0"/>
              <w:divBdr>
                <w:top w:val="none" w:sz="0" w:space="0" w:color="auto"/>
                <w:left w:val="none" w:sz="0" w:space="0" w:color="auto"/>
                <w:bottom w:val="none" w:sz="0" w:space="0" w:color="auto"/>
                <w:right w:val="none" w:sz="0" w:space="0" w:color="auto"/>
              </w:divBdr>
              <w:divsChild>
                <w:div w:id="1946648314">
                  <w:marLeft w:val="0"/>
                  <w:marRight w:val="0"/>
                  <w:marTop w:val="0"/>
                  <w:marBottom w:val="0"/>
                  <w:divBdr>
                    <w:top w:val="none" w:sz="0" w:space="0" w:color="auto"/>
                    <w:left w:val="none" w:sz="0" w:space="0" w:color="auto"/>
                    <w:bottom w:val="none" w:sz="0" w:space="0" w:color="auto"/>
                    <w:right w:val="none" w:sz="0" w:space="0" w:color="auto"/>
                  </w:divBdr>
                </w:div>
              </w:divsChild>
            </w:div>
            <w:div w:id="286551461">
              <w:marLeft w:val="0"/>
              <w:marRight w:val="0"/>
              <w:marTop w:val="0"/>
              <w:marBottom w:val="0"/>
              <w:divBdr>
                <w:top w:val="none" w:sz="0" w:space="0" w:color="auto"/>
                <w:left w:val="none" w:sz="0" w:space="0" w:color="auto"/>
                <w:bottom w:val="none" w:sz="0" w:space="0" w:color="auto"/>
                <w:right w:val="none" w:sz="0" w:space="0" w:color="auto"/>
              </w:divBdr>
              <w:divsChild>
                <w:div w:id="136069088">
                  <w:marLeft w:val="0"/>
                  <w:marRight w:val="0"/>
                  <w:marTop w:val="0"/>
                  <w:marBottom w:val="0"/>
                  <w:divBdr>
                    <w:top w:val="none" w:sz="0" w:space="0" w:color="auto"/>
                    <w:left w:val="none" w:sz="0" w:space="0" w:color="auto"/>
                    <w:bottom w:val="none" w:sz="0" w:space="0" w:color="auto"/>
                    <w:right w:val="none" w:sz="0" w:space="0" w:color="auto"/>
                  </w:divBdr>
                </w:div>
              </w:divsChild>
            </w:div>
            <w:div w:id="908417523">
              <w:marLeft w:val="0"/>
              <w:marRight w:val="0"/>
              <w:marTop w:val="0"/>
              <w:marBottom w:val="0"/>
              <w:divBdr>
                <w:top w:val="none" w:sz="0" w:space="0" w:color="auto"/>
                <w:left w:val="none" w:sz="0" w:space="0" w:color="auto"/>
                <w:bottom w:val="none" w:sz="0" w:space="0" w:color="auto"/>
                <w:right w:val="none" w:sz="0" w:space="0" w:color="auto"/>
              </w:divBdr>
              <w:divsChild>
                <w:div w:id="127364372">
                  <w:marLeft w:val="0"/>
                  <w:marRight w:val="0"/>
                  <w:marTop w:val="0"/>
                  <w:marBottom w:val="0"/>
                  <w:divBdr>
                    <w:top w:val="none" w:sz="0" w:space="0" w:color="auto"/>
                    <w:left w:val="none" w:sz="0" w:space="0" w:color="auto"/>
                    <w:bottom w:val="none" w:sz="0" w:space="0" w:color="auto"/>
                    <w:right w:val="none" w:sz="0" w:space="0" w:color="auto"/>
                  </w:divBdr>
                </w:div>
              </w:divsChild>
            </w:div>
            <w:div w:id="1497529902">
              <w:marLeft w:val="0"/>
              <w:marRight w:val="0"/>
              <w:marTop w:val="0"/>
              <w:marBottom w:val="0"/>
              <w:divBdr>
                <w:top w:val="none" w:sz="0" w:space="0" w:color="auto"/>
                <w:left w:val="none" w:sz="0" w:space="0" w:color="auto"/>
                <w:bottom w:val="none" w:sz="0" w:space="0" w:color="auto"/>
                <w:right w:val="none" w:sz="0" w:space="0" w:color="auto"/>
              </w:divBdr>
              <w:divsChild>
                <w:div w:id="1613515507">
                  <w:marLeft w:val="0"/>
                  <w:marRight w:val="0"/>
                  <w:marTop w:val="0"/>
                  <w:marBottom w:val="0"/>
                  <w:divBdr>
                    <w:top w:val="none" w:sz="0" w:space="0" w:color="auto"/>
                    <w:left w:val="none" w:sz="0" w:space="0" w:color="auto"/>
                    <w:bottom w:val="none" w:sz="0" w:space="0" w:color="auto"/>
                    <w:right w:val="none" w:sz="0" w:space="0" w:color="auto"/>
                  </w:divBdr>
                </w:div>
              </w:divsChild>
            </w:div>
            <w:div w:id="992684045">
              <w:marLeft w:val="0"/>
              <w:marRight w:val="0"/>
              <w:marTop w:val="0"/>
              <w:marBottom w:val="0"/>
              <w:divBdr>
                <w:top w:val="none" w:sz="0" w:space="0" w:color="auto"/>
                <w:left w:val="none" w:sz="0" w:space="0" w:color="auto"/>
                <w:bottom w:val="none" w:sz="0" w:space="0" w:color="auto"/>
                <w:right w:val="none" w:sz="0" w:space="0" w:color="auto"/>
              </w:divBdr>
              <w:divsChild>
                <w:div w:id="1251810851">
                  <w:marLeft w:val="0"/>
                  <w:marRight w:val="0"/>
                  <w:marTop w:val="0"/>
                  <w:marBottom w:val="0"/>
                  <w:divBdr>
                    <w:top w:val="none" w:sz="0" w:space="0" w:color="auto"/>
                    <w:left w:val="none" w:sz="0" w:space="0" w:color="auto"/>
                    <w:bottom w:val="none" w:sz="0" w:space="0" w:color="auto"/>
                    <w:right w:val="none" w:sz="0" w:space="0" w:color="auto"/>
                  </w:divBdr>
                </w:div>
              </w:divsChild>
            </w:div>
            <w:div w:id="1469274490">
              <w:marLeft w:val="0"/>
              <w:marRight w:val="0"/>
              <w:marTop w:val="0"/>
              <w:marBottom w:val="0"/>
              <w:divBdr>
                <w:top w:val="none" w:sz="0" w:space="0" w:color="auto"/>
                <w:left w:val="none" w:sz="0" w:space="0" w:color="auto"/>
                <w:bottom w:val="none" w:sz="0" w:space="0" w:color="auto"/>
                <w:right w:val="none" w:sz="0" w:space="0" w:color="auto"/>
              </w:divBdr>
              <w:divsChild>
                <w:div w:id="196509233">
                  <w:marLeft w:val="0"/>
                  <w:marRight w:val="0"/>
                  <w:marTop w:val="0"/>
                  <w:marBottom w:val="0"/>
                  <w:divBdr>
                    <w:top w:val="none" w:sz="0" w:space="0" w:color="auto"/>
                    <w:left w:val="none" w:sz="0" w:space="0" w:color="auto"/>
                    <w:bottom w:val="none" w:sz="0" w:space="0" w:color="auto"/>
                    <w:right w:val="none" w:sz="0" w:space="0" w:color="auto"/>
                  </w:divBdr>
                </w:div>
              </w:divsChild>
            </w:div>
            <w:div w:id="1765953342">
              <w:marLeft w:val="0"/>
              <w:marRight w:val="0"/>
              <w:marTop w:val="0"/>
              <w:marBottom w:val="0"/>
              <w:divBdr>
                <w:top w:val="none" w:sz="0" w:space="0" w:color="auto"/>
                <w:left w:val="none" w:sz="0" w:space="0" w:color="auto"/>
                <w:bottom w:val="none" w:sz="0" w:space="0" w:color="auto"/>
                <w:right w:val="none" w:sz="0" w:space="0" w:color="auto"/>
              </w:divBdr>
              <w:divsChild>
                <w:div w:id="1283195513">
                  <w:marLeft w:val="0"/>
                  <w:marRight w:val="0"/>
                  <w:marTop w:val="0"/>
                  <w:marBottom w:val="0"/>
                  <w:divBdr>
                    <w:top w:val="none" w:sz="0" w:space="0" w:color="auto"/>
                    <w:left w:val="none" w:sz="0" w:space="0" w:color="auto"/>
                    <w:bottom w:val="none" w:sz="0" w:space="0" w:color="auto"/>
                    <w:right w:val="none" w:sz="0" w:space="0" w:color="auto"/>
                  </w:divBdr>
                </w:div>
              </w:divsChild>
            </w:div>
            <w:div w:id="430201528">
              <w:marLeft w:val="0"/>
              <w:marRight w:val="0"/>
              <w:marTop w:val="0"/>
              <w:marBottom w:val="0"/>
              <w:divBdr>
                <w:top w:val="none" w:sz="0" w:space="0" w:color="auto"/>
                <w:left w:val="none" w:sz="0" w:space="0" w:color="auto"/>
                <w:bottom w:val="none" w:sz="0" w:space="0" w:color="auto"/>
                <w:right w:val="none" w:sz="0" w:space="0" w:color="auto"/>
              </w:divBdr>
              <w:divsChild>
                <w:div w:id="764377077">
                  <w:marLeft w:val="0"/>
                  <w:marRight w:val="0"/>
                  <w:marTop w:val="0"/>
                  <w:marBottom w:val="0"/>
                  <w:divBdr>
                    <w:top w:val="none" w:sz="0" w:space="0" w:color="auto"/>
                    <w:left w:val="none" w:sz="0" w:space="0" w:color="auto"/>
                    <w:bottom w:val="none" w:sz="0" w:space="0" w:color="auto"/>
                    <w:right w:val="none" w:sz="0" w:space="0" w:color="auto"/>
                  </w:divBdr>
                </w:div>
              </w:divsChild>
            </w:div>
            <w:div w:id="1410733662">
              <w:marLeft w:val="0"/>
              <w:marRight w:val="0"/>
              <w:marTop w:val="0"/>
              <w:marBottom w:val="0"/>
              <w:divBdr>
                <w:top w:val="none" w:sz="0" w:space="0" w:color="auto"/>
                <w:left w:val="none" w:sz="0" w:space="0" w:color="auto"/>
                <w:bottom w:val="none" w:sz="0" w:space="0" w:color="auto"/>
                <w:right w:val="none" w:sz="0" w:space="0" w:color="auto"/>
              </w:divBdr>
              <w:divsChild>
                <w:div w:id="1555658202">
                  <w:marLeft w:val="0"/>
                  <w:marRight w:val="0"/>
                  <w:marTop w:val="0"/>
                  <w:marBottom w:val="0"/>
                  <w:divBdr>
                    <w:top w:val="none" w:sz="0" w:space="0" w:color="auto"/>
                    <w:left w:val="none" w:sz="0" w:space="0" w:color="auto"/>
                    <w:bottom w:val="none" w:sz="0" w:space="0" w:color="auto"/>
                    <w:right w:val="none" w:sz="0" w:space="0" w:color="auto"/>
                  </w:divBdr>
                </w:div>
              </w:divsChild>
            </w:div>
            <w:div w:id="891767360">
              <w:marLeft w:val="0"/>
              <w:marRight w:val="0"/>
              <w:marTop w:val="0"/>
              <w:marBottom w:val="0"/>
              <w:divBdr>
                <w:top w:val="none" w:sz="0" w:space="0" w:color="auto"/>
                <w:left w:val="none" w:sz="0" w:space="0" w:color="auto"/>
                <w:bottom w:val="none" w:sz="0" w:space="0" w:color="auto"/>
                <w:right w:val="none" w:sz="0" w:space="0" w:color="auto"/>
              </w:divBdr>
              <w:divsChild>
                <w:div w:id="593707057">
                  <w:marLeft w:val="0"/>
                  <w:marRight w:val="0"/>
                  <w:marTop w:val="0"/>
                  <w:marBottom w:val="0"/>
                  <w:divBdr>
                    <w:top w:val="none" w:sz="0" w:space="0" w:color="auto"/>
                    <w:left w:val="none" w:sz="0" w:space="0" w:color="auto"/>
                    <w:bottom w:val="none" w:sz="0" w:space="0" w:color="auto"/>
                    <w:right w:val="none" w:sz="0" w:space="0" w:color="auto"/>
                  </w:divBdr>
                </w:div>
              </w:divsChild>
            </w:div>
            <w:div w:id="220941448">
              <w:marLeft w:val="0"/>
              <w:marRight w:val="0"/>
              <w:marTop w:val="0"/>
              <w:marBottom w:val="0"/>
              <w:divBdr>
                <w:top w:val="none" w:sz="0" w:space="0" w:color="auto"/>
                <w:left w:val="none" w:sz="0" w:space="0" w:color="auto"/>
                <w:bottom w:val="none" w:sz="0" w:space="0" w:color="auto"/>
                <w:right w:val="none" w:sz="0" w:space="0" w:color="auto"/>
              </w:divBdr>
              <w:divsChild>
                <w:div w:id="26688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89043">
          <w:marLeft w:val="0"/>
          <w:marRight w:val="0"/>
          <w:marTop w:val="30"/>
          <w:marBottom w:val="30"/>
          <w:divBdr>
            <w:top w:val="none" w:sz="0" w:space="0" w:color="auto"/>
            <w:left w:val="none" w:sz="0" w:space="0" w:color="auto"/>
            <w:bottom w:val="none" w:sz="0" w:space="0" w:color="auto"/>
            <w:right w:val="none" w:sz="0" w:space="0" w:color="auto"/>
          </w:divBdr>
          <w:divsChild>
            <w:div w:id="1920753893">
              <w:marLeft w:val="0"/>
              <w:marRight w:val="0"/>
              <w:marTop w:val="0"/>
              <w:marBottom w:val="0"/>
              <w:divBdr>
                <w:top w:val="none" w:sz="0" w:space="0" w:color="auto"/>
                <w:left w:val="none" w:sz="0" w:space="0" w:color="auto"/>
                <w:bottom w:val="none" w:sz="0" w:space="0" w:color="auto"/>
                <w:right w:val="none" w:sz="0" w:space="0" w:color="auto"/>
              </w:divBdr>
              <w:divsChild>
                <w:div w:id="1163469379">
                  <w:marLeft w:val="0"/>
                  <w:marRight w:val="0"/>
                  <w:marTop w:val="0"/>
                  <w:marBottom w:val="0"/>
                  <w:divBdr>
                    <w:top w:val="none" w:sz="0" w:space="0" w:color="auto"/>
                    <w:left w:val="none" w:sz="0" w:space="0" w:color="auto"/>
                    <w:bottom w:val="none" w:sz="0" w:space="0" w:color="auto"/>
                    <w:right w:val="none" w:sz="0" w:space="0" w:color="auto"/>
                  </w:divBdr>
                </w:div>
              </w:divsChild>
            </w:div>
            <w:div w:id="1694913539">
              <w:marLeft w:val="0"/>
              <w:marRight w:val="0"/>
              <w:marTop w:val="0"/>
              <w:marBottom w:val="0"/>
              <w:divBdr>
                <w:top w:val="none" w:sz="0" w:space="0" w:color="auto"/>
                <w:left w:val="none" w:sz="0" w:space="0" w:color="auto"/>
                <w:bottom w:val="none" w:sz="0" w:space="0" w:color="auto"/>
                <w:right w:val="none" w:sz="0" w:space="0" w:color="auto"/>
              </w:divBdr>
              <w:divsChild>
                <w:div w:id="1434284366">
                  <w:marLeft w:val="0"/>
                  <w:marRight w:val="0"/>
                  <w:marTop w:val="0"/>
                  <w:marBottom w:val="0"/>
                  <w:divBdr>
                    <w:top w:val="none" w:sz="0" w:space="0" w:color="auto"/>
                    <w:left w:val="none" w:sz="0" w:space="0" w:color="auto"/>
                    <w:bottom w:val="none" w:sz="0" w:space="0" w:color="auto"/>
                    <w:right w:val="none" w:sz="0" w:space="0" w:color="auto"/>
                  </w:divBdr>
                </w:div>
              </w:divsChild>
            </w:div>
            <w:div w:id="798182064">
              <w:marLeft w:val="0"/>
              <w:marRight w:val="0"/>
              <w:marTop w:val="0"/>
              <w:marBottom w:val="0"/>
              <w:divBdr>
                <w:top w:val="none" w:sz="0" w:space="0" w:color="auto"/>
                <w:left w:val="none" w:sz="0" w:space="0" w:color="auto"/>
                <w:bottom w:val="none" w:sz="0" w:space="0" w:color="auto"/>
                <w:right w:val="none" w:sz="0" w:space="0" w:color="auto"/>
              </w:divBdr>
              <w:divsChild>
                <w:div w:id="303387305">
                  <w:marLeft w:val="0"/>
                  <w:marRight w:val="0"/>
                  <w:marTop w:val="0"/>
                  <w:marBottom w:val="0"/>
                  <w:divBdr>
                    <w:top w:val="none" w:sz="0" w:space="0" w:color="auto"/>
                    <w:left w:val="none" w:sz="0" w:space="0" w:color="auto"/>
                    <w:bottom w:val="none" w:sz="0" w:space="0" w:color="auto"/>
                    <w:right w:val="none" w:sz="0" w:space="0" w:color="auto"/>
                  </w:divBdr>
                </w:div>
              </w:divsChild>
            </w:div>
            <w:div w:id="1557158710">
              <w:marLeft w:val="0"/>
              <w:marRight w:val="0"/>
              <w:marTop w:val="0"/>
              <w:marBottom w:val="0"/>
              <w:divBdr>
                <w:top w:val="none" w:sz="0" w:space="0" w:color="auto"/>
                <w:left w:val="none" w:sz="0" w:space="0" w:color="auto"/>
                <w:bottom w:val="none" w:sz="0" w:space="0" w:color="auto"/>
                <w:right w:val="none" w:sz="0" w:space="0" w:color="auto"/>
              </w:divBdr>
              <w:divsChild>
                <w:div w:id="1410689831">
                  <w:marLeft w:val="0"/>
                  <w:marRight w:val="0"/>
                  <w:marTop w:val="0"/>
                  <w:marBottom w:val="0"/>
                  <w:divBdr>
                    <w:top w:val="none" w:sz="0" w:space="0" w:color="auto"/>
                    <w:left w:val="none" w:sz="0" w:space="0" w:color="auto"/>
                    <w:bottom w:val="none" w:sz="0" w:space="0" w:color="auto"/>
                    <w:right w:val="none" w:sz="0" w:space="0" w:color="auto"/>
                  </w:divBdr>
                </w:div>
              </w:divsChild>
            </w:div>
            <w:div w:id="270359469">
              <w:marLeft w:val="0"/>
              <w:marRight w:val="0"/>
              <w:marTop w:val="0"/>
              <w:marBottom w:val="0"/>
              <w:divBdr>
                <w:top w:val="none" w:sz="0" w:space="0" w:color="auto"/>
                <w:left w:val="none" w:sz="0" w:space="0" w:color="auto"/>
                <w:bottom w:val="none" w:sz="0" w:space="0" w:color="auto"/>
                <w:right w:val="none" w:sz="0" w:space="0" w:color="auto"/>
              </w:divBdr>
              <w:divsChild>
                <w:div w:id="948583966">
                  <w:marLeft w:val="0"/>
                  <w:marRight w:val="0"/>
                  <w:marTop w:val="0"/>
                  <w:marBottom w:val="0"/>
                  <w:divBdr>
                    <w:top w:val="none" w:sz="0" w:space="0" w:color="auto"/>
                    <w:left w:val="none" w:sz="0" w:space="0" w:color="auto"/>
                    <w:bottom w:val="none" w:sz="0" w:space="0" w:color="auto"/>
                    <w:right w:val="none" w:sz="0" w:space="0" w:color="auto"/>
                  </w:divBdr>
                </w:div>
              </w:divsChild>
            </w:div>
            <w:div w:id="313262886">
              <w:marLeft w:val="0"/>
              <w:marRight w:val="0"/>
              <w:marTop w:val="0"/>
              <w:marBottom w:val="0"/>
              <w:divBdr>
                <w:top w:val="none" w:sz="0" w:space="0" w:color="auto"/>
                <w:left w:val="none" w:sz="0" w:space="0" w:color="auto"/>
                <w:bottom w:val="none" w:sz="0" w:space="0" w:color="auto"/>
                <w:right w:val="none" w:sz="0" w:space="0" w:color="auto"/>
              </w:divBdr>
              <w:divsChild>
                <w:div w:id="441460412">
                  <w:marLeft w:val="0"/>
                  <w:marRight w:val="0"/>
                  <w:marTop w:val="0"/>
                  <w:marBottom w:val="0"/>
                  <w:divBdr>
                    <w:top w:val="none" w:sz="0" w:space="0" w:color="auto"/>
                    <w:left w:val="none" w:sz="0" w:space="0" w:color="auto"/>
                    <w:bottom w:val="none" w:sz="0" w:space="0" w:color="auto"/>
                    <w:right w:val="none" w:sz="0" w:space="0" w:color="auto"/>
                  </w:divBdr>
                </w:div>
              </w:divsChild>
            </w:div>
            <w:div w:id="1661273303">
              <w:marLeft w:val="0"/>
              <w:marRight w:val="0"/>
              <w:marTop w:val="0"/>
              <w:marBottom w:val="0"/>
              <w:divBdr>
                <w:top w:val="none" w:sz="0" w:space="0" w:color="auto"/>
                <w:left w:val="none" w:sz="0" w:space="0" w:color="auto"/>
                <w:bottom w:val="none" w:sz="0" w:space="0" w:color="auto"/>
                <w:right w:val="none" w:sz="0" w:space="0" w:color="auto"/>
              </w:divBdr>
              <w:divsChild>
                <w:div w:id="1251234357">
                  <w:marLeft w:val="0"/>
                  <w:marRight w:val="0"/>
                  <w:marTop w:val="0"/>
                  <w:marBottom w:val="0"/>
                  <w:divBdr>
                    <w:top w:val="none" w:sz="0" w:space="0" w:color="auto"/>
                    <w:left w:val="none" w:sz="0" w:space="0" w:color="auto"/>
                    <w:bottom w:val="none" w:sz="0" w:space="0" w:color="auto"/>
                    <w:right w:val="none" w:sz="0" w:space="0" w:color="auto"/>
                  </w:divBdr>
                </w:div>
                <w:div w:id="1585720609">
                  <w:marLeft w:val="0"/>
                  <w:marRight w:val="0"/>
                  <w:marTop w:val="0"/>
                  <w:marBottom w:val="0"/>
                  <w:divBdr>
                    <w:top w:val="none" w:sz="0" w:space="0" w:color="auto"/>
                    <w:left w:val="none" w:sz="0" w:space="0" w:color="auto"/>
                    <w:bottom w:val="none" w:sz="0" w:space="0" w:color="auto"/>
                    <w:right w:val="none" w:sz="0" w:space="0" w:color="auto"/>
                  </w:divBdr>
                </w:div>
                <w:div w:id="1392389977">
                  <w:marLeft w:val="0"/>
                  <w:marRight w:val="0"/>
                  <w:marTop w:val="0"/>
                  <w:marBottom w:val="0"/>
                  <w:divBdr>
                    <w:top w:val="none" w:sz="0" w:space="0" w:color="auto"/>
                    <w:left w:val="none" w:sz="0" w:space="0" w:color="auto"/>
                    <w:bottom w:val="none" w:sz="0" w:space="0" w:color="auto"/>
                    <w:right w:val="none" w:sz="0" w:space="0" w:color="auto"/>
                  </w:divBdr>
                </w:div>
                <w:div w:id="291985730">
                  <w:marLeft w:val="0"/>
                  <w:marRight w:val="0"/>
                  <w:marTop w:val="0"/>
                  <w:marBottom w:val="0"/>
                  <w:divBdr>
                    <w:top w:val="none" w:sz="0" w:space="0" w:color="auto"/>
                    <w:left w:val="none" w:sz="0" w:space="0" w:color="auto"/>
                    <w:bottom w:val="none" w:sz="0" w:space="0" w:color="auto"/>
                    <w:right w:val="none" w:sz="0" w:space="0" w:color="auto"/>
                  </w:divBdr>
                </w:div>
              </w:divsChild>
            </w:div>
            <w:div w:id="761799152">
              <w:marLeft w:val="0"/>
              <w:marRight w:val="0"/>
              <w:marTop w:val="0"/>
              <w:marBottom w:val="0"/>
              <w:divBdr>
                <w:top w:val="none" w:sz="0" w:space="0" w:color="auto"/>
                <w:left w:val="none" w:sz="0" w:space="0" w:color="auto"/>
                <w:bottom w:val="none" w:sz="0" w:space="0" w:color="auto"/>
                <w:right w:val="none" w:sz="0" w:space="0" w:color="auto"/>
              </w:divBdr>
              <w:divsChild>
                <w:div w:id="1936937267">
                  <w:marLeft w:val="0"/>
                  <w:marRight w:val="0"/>
                  <w:marTop w:val="0"/>
                  <w:marBottom w:val="0"/>
                  <w:divBdr>
                    <w:top w:val="none" w:sz="0" w:space="0" w:color="auto"/>
                    <w:left w:val="none" w:sz="0" w:space="0" w:color="auto"/>
                    <w:bottom w:val="none" w:sz="0" w:space="0" w:color="auto"/>
                    <w:right w:val="none" w:sz="0" w:space="0" w:color="auto"/>
                  </w:divBdr>
                </w:div>
                <w:div w:id="994185745">
                  <w:marLeft w:val="0"/>
                  <w:marRight w:val="0"/>
                  <w:marTop w:val="0"/>
                  <w:marBottom w:val="0"/>
                  <w:divBdr>
                    <w:top w:val="none" w:sz="0" w:space="0" w:color="auto"/>
                    <w:left w:val="none" w:sz="0" w:space="0" w:color="auto"/>
                    <w:bottom w:val="none" w:sz="0" w:space="0" w:color="auto"/>
                    <w:right w:val="none" w:sz="0" w:space="0" w:color="auto"/>
                  </w:divBdr>
                </w:div>
                <w:div w:id="108950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314481">
      <w:bodyDiv w:val="1"/>
      <w:marLeft w:val="0"/>
      <w:marRight w:val="0"/>
      <w:marTop w:val="0"/>
      <w:marBottom w:val="0"/>
      <w:divBdr>
        <w:top w:val="none" w:sz="0" w:space="0" w:color="auto"/>
        <w:left w:val="none" w:sz="0" w:space="0" w:color="auto"/>
        <w:bottom w:val="none" w:sz="0" w:space="0" w:color="auto"/>
        <w:right w:val="none" w:sz="0" w:space="0" w:color="auto"/>
      </w:divBdr>
      <w:divsChild>
        <w:div w:id="441995473">
          <w:marLeft w:val="0"/>
          <w:marRight w:val="0"/>
          <w:marTop w:val="0"/>
          <w:marBottom w:val="0"/>
          <w:divBdr>
            <w:top w:val="none" w:sz="0" w:space="0" w:color="auto"/>
            <w:left w:val="none" w:sz="0" w:space="0" w:color="auto"/>
            <w:bottom w:val="none" w:sz="0" w:space="0" w:color="auto"/>
            <w:right w:val="none" w:sz="0" w:space="0" w:color="auto"/>
          </w:divBdr>
        </w:div>
        <w:div w:id="439375464">
          <w:marLeft w:val="0"/>
          <w:marRight w:val="0"/>
          <w:marTop w:val="0"/>
          <w:marBottom w:val="0"/>
          <w:divBdr>
            <w:top w:val="none" w:sz="0" w:space="0" w:color="auto"/>
            <w:left w:val="none" w:sz="0" w:space="0" w:color="auto"/>
            <w:bottom w:val="none" w:sz="0" w:space="0" w:color="auto"/>
            <w:right w:val="none" w:sz="0" w:space="0" w:color="auto"/>
          </w:divBdr>
        </w:div>
        <w:div w:id="1408843556">
          <w:marLeft w:val="0"/>
          <w:marRight w:val="0"/>
          <w:marTop w:val="0"/>
          <w:marBottom w:val="0"/>
          <w:divBdr>
            <w:top w:val="none" w:sz="0" w:space="0" w:color="auto"/>
            <w:left w:val="none" w:sz="0" w:space="0" w:color="auto"/>
            <w:bottom w:val="none" w:sz="0" w:space="0" w:color="auto"/>
            <w:right w:val="none" w:sz="0" w:space="0" w:color="auto"/>
          </w:divBdr>
        </w:div>
        <w:div w:id="1800953743">
          <w:marLeft w:val="0"/>
          <w:marRight w:val="0"/>
          <w:marTop w:val="0"/>
          <w:marBottom w:val="0"/>
          <w:divBdr>
            <w:top w:val="none" w:sz="0" w:space="0" w:color="auto"/>
            <w:left w:val="none" w:sz="0" w:space="0" w:color="auto"/>
            <w:bottom w:val="none" w:sz="0" w:space="0" w:color="auto"/>
            <w:right w:val="none" w:sz="0" w:space="0" w:color="auto"/>
          </w:divBdr>
        </w:div>
        <w:div w:id="160121408">
          <w:marLeft w:val="0"/>
          <w:marRight w:val="0"/>
          <w:marTop w:val="0"/>
          <w:marBottom w:val="0"/>
          <w:divBdr>
            <w:top w:val="none" w:sz="0" w:space="0" w:color="auto"/>
            <w:left w:val="none" w:sz="0" w:space="0" w:color="auto"/>
            <w:bottom w:val="none" w:sz="0" w:space="0" w:color="auto"/>
            <w:right w:val="none" w:sz="0" w:space="0" w:color="auto"/>
          </w:divBdr>
        </w:div>
      </w:divsChild>
    </w:div>
    <w:div w:id="521820149">
      <w:bodyDiv w:val="1"/>
      <w:marLeft w:val="0"/>
      <w:marRight w:val="0"/>
      <w:marTop w:val="0"/>
      <w:marBottom w:val="0"/>
      <w:divBdr>
        <w:top w:val="none" w:sz="0" w:space="0" w:color="auto"/>
        <w:left w:val="none" w:sz="0" w:space="0" w:color="auto"/>
        <w:bottom w:val="none" w:sz="0" w:space="0" w:color="auto"/>
        <w:right w:val="none" w:sz="0" w:space="0" w:color="auto"/>
      </w:divBdr>
      <w:divsChild>
        <w:div w:id="673648832">
          <w:marLeft w:val="0"/>
          <w:marRight w:val="0"/>
          <w:marTop w:val="0"/>
          <w:marBottom w:val="0"/>
          <w:divBdr>
            <w:top w:val="none" w:sz="0" w:space="0" w:color="auto"/>
            <w:left w:val="none" w:sz="0" w:space="0" w:color="auto"/>
            <w:bottom w:val="none" w:sz="0" w:space="0" w:color="auto"/>
            <w:right w:val="none" w:sz="0" w:space="0" w:color="auto"/>
          </w:divBdr>
        </w:div>
        <w:div w:id="1934195628">
          <w:marLeft w:val="0"/>
          <w:marRight w:val="0"/>
          <w:marTop w:val="0"/>
          <w:marBottom w:val="0"/>
          <w:divBdr>
            <w:top w:val="none" w:sz="0" w:space="0" w:color="auto"/>
            <w:left w:val="none" w:sz="0" w:space="0" w:color="auto"/>
            <w:bottom w:val="none" w:sz="0" w:space="0" w:color="auto"/>
            <w:right w:val="none" w:sz="0" w:space="0" w:color="auto"/>
          </w:divBdr>
        </w:div>
        <w:div w:id="62457506">
          <w:marLeft w:val="0"/>
          <w:marRight w:val="0"/>
          <w:marTop w:val="0"/>
          <w:marBottom w:val="0"/>
          <w:divBdr>
            <w:top w:val="none" w:sz="0" w:space="0" w:color="auto"/>
            <w:left w:val="none" w:sz="0" w:space="0" w:color="auto"/>
            <w:bottom w:val="none" w:sz="0" w:space="0" w:color="auto"/>
            <w:right w:val="none" w:sz="0" w:space="0" w:color="auto"/>
          </w:divBdr>
        </w:div>
        <w:div w:id="233127744">
          <w:marLeft w:val="0"/>
          <w:marRight w:val="0"/>
          <w:marTop w:val="0"/>
          <w:marBottom w:val="0"/>
          <w:divBdr>
            <w:top w:val="none" w:sz="0" w:space="0" w:color="auto"/>
            <w:left w:val="none" w:sz="0" w:space="0" w:color="auto"/>
            <w:bottom w:val="none" w:sz="0" w:space="0" w:color="auto"/>
            <w:right w:val="none" w:sz="0" w:space="0" w:color="auto"/>
          </w:divBdr>
        </w:div>
        <w:div w:id="344091743">
          <w:marLeft w:val="0"/>
          <w:marRight w:val="0"/>
          <w:marTop w:val="0"/>
          <w:marBottom w:val="0"/>
          <w:divBdr>
            <w:top w:val="none" w:sz="0" w:space="0" w:color="auto"/>
            <w:left w:val="none" w:sz="0" w:space="0" w:color="auto"/>
            <w:bottom w:val="none" w:sz="0" w:space="0" w:color="auto"/>
            <w:right w:val="none" w:sz="0" w:space="0" w:color="auto"/>
          </w:divBdr>
        </w:div>
      </w:divsChild>
    </w:div>
    <w:div w:id="531844152">
      <w:bodyDiv w:val="1"/>
      <w:marLeft w:val="0"/>
      <w:marRight w:val="0"/>
      <w:marTop w:val="0"/>
      <w:marBottom w:val="0"/>
      <w:divBdr>
        <w:top w:val="none" w:sz="0" w:space="0" w:color="auto"/>
        <w:left w:val="none" w:sz="0" w:space="0" w:color="auto"/>
        <w:bottom w:val="none" w:sz="0" w:space="0" w:color="auto"/>
        <w:right w:val="none" w:sz="0" w:space="0" w:color="auto"/>
      </w:divBdr>
      <w:divsChild>
        <w:div w:id="1404990862">
          <w:marLeft w:val="0"/>
          <w:marRight w:val="0"/>
          <w:marTop w:val="0"/>
          <w:marBottom w:val="0"/>
          <w:divBdr>
            <w:top w:val="none" w:sz="0" w:space="0" w:color="auto"/>
            <w:left w:val="none" w:sz="0" w:space="0" w:color="auto"/>
            <w:bottom w:val="none" w:sz="0" w:space="0" w:color="auto"/>
            <w:right w:val="none" w:sz="0" w:space="0" w:color="auto"/>
          </w:divBdr>
        </w:div>
        <w:div w:id="1282688912">
          <w:marLeft w:val="0"/>
          <w:marRight w:val="0"/>
          <w:marTop w:val="0"/>
          <w:marBottom w:val="0"/>
          <w:divBdr>
            <w:top w:val="none" w:sz="0" w:space="0" w:color="auto"/>
            <w:left w:val="none" w:sz="0" w:space="0" w:color="auto"/>
            <w:bottom w:val="none" w:sz="0" w:space="0" w:color="auto"/>
            <w:right w:val="none" w:sz="0" w:space="0" w:color="auto"/>
          </w:divBdr>
        </w:div>
        <w:div w:id="1631518949">
          <w:marLeft w:val="0"/>
          <w:marRight w:val="0"/>
          <w:marTop w:val="0"/>
          <w:marBottom w:val="0"/>
          <w:divBdr>
            <w:top w:val="none" w:sz="0" w:space="0" w:color="auto"/>
            <w:left w:val="none" w:sz="0" w:space="0" w:color="auto"/>
            <w:bottom w:val="none" w:sz="0" w:space="0" w:color="auto"/>
            <w:right w:val="none" w:sz="0" w:space="0" w:color="auto"/>
          </w:divBdr>
        </w:div>
        <w:div w:id="2066025110">
          <w:marLeft w:val="0"/>
          <w:marRight w:val="0"/>
          <w:marTop w:val="0"/>
          <w:marBottom w:val="0"/>
          <w:divBdr>
            <w:top w:val="none" w:sz="0" w:space="0" w:color="auto"/>
            <w:left w:val="none" w:sz="0" w:space="0" w:color="auto"/>
            <w:bottom w:val="none" w:sz="0" w:space="0" w:color="auto"/>
            <w:right w:val="none" w:sz="0" w:space="0" w:color="auto"/>
          </w:divBdr>
        </w:div>
      </w:divsChild>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21376457">
      <w:bodyDiv w:val="1"/>
      <w:marLeft w:val="0"/>
      <w:marRight w:val="0"/>
      <w:marTop w:val="0"/>
      <w:marBottom w:val="0"/>
      <w:divBdr>
        <w:top w:val="none" w:sz="0" w:space="0" w:color="auto"/>
        <w:left w:val="none" w:sz="0" w:space="0" w:color="auto"/>
        <w:bottom w:val="none" w:sz="0" w:space="0" w:color="auto"/>
        <w:right w:val="none" w:sz="0" w:space="0" w:color="auto"/>
      </w:divBdr>
      <w:divsChild>
        <w:div w:id="839734523">
          <w:marLeft w:val="0"/>
          <w:marRight w:val="0"/>
          <w:marTop w:val="0"/>
          <w:marBottom w:val="0"/>
          <w:divBdr>
            <w:top w:val="none" w:sz="0" w:space="0" w:color="auto"/>
            <w:left w:val="none" w:sz="0" w:space="0" w:color="auto"/>
            <w:bottom w:val="none" w:sz="0" w:space="0" w:color="auto"/>
            <w:right w:val="none" w:sz="0" w:space="0" w:color="auto"/>
          </w:divBdr>
          <w:divsChild>
            <w:div w:id="1511799183">
              <w:marLeft w:val="0"/>
              <w:marRight w:val="0"/>
              <w:marTop w:val="0"/>
              <w:marBottom w:val="0"/>
              <w:divBdr>
                <w:top w:val="none" w:sz="0" w:space="0" w:color="auto"/>
                <w:left w:val="none" w:sz="0" w:space="0" w:color="auto"/>
                <w:bottom w:val="none" w:sz="0" w:space="0" w:color="auto"/>
                <w:right w:val="none" w:sz="0" w:space="0" w:color="auto"/>
              </w:divBdr>
            </w:div>
          </w:divsChild>
        </w:div>
        <w:div w:id="279186687">
          <w:marLeft w:val="0"/>
          <w:marRight w:val="0"/>
          <w:marTop w:val="0"/>
          <w:marBottom w:val="0"/>
          <w:divBdr>
            <w:top w:val="none" w:sz="0" w:space="0" w:color="auto"/>
            <w:left w:val="none" w:sz="0" w:space="0" w:color="auto"/>
            <w:bottom w:val="none" w:sz="0" w:space="0" w:color="auto"/>
            <w:right w:val="none" w:sz="0" w:space="0" w:color="auto"/>
          </w:divBdr>
          <w:divsChild>
            <w:div w:id="925920217">
              <w:marLeft w:val="0"/>
              <w:marRight w:val="0"/>
              <w:marTop w:val="0"/>
              <w:marBottom w:val="0"/>
              <w:divBdr>
                <w:top w:val="none" w:sz="0" w:space="0" w:color="auto"/>
                <w:left w:val="none" w:sz="0" w:space="0" w:color="auto"/>
                <w:bottom w:val="none" w:sz="0" w:space="0" w:color="auto"/>
                <w:right w:val="none" w:sz="0" w:space="0" w:color="auto"/>
              </w:divBdr>
            </w:div>
          </w:divsChild>
        </w:div>
        <w:div w:id="1217398511">
          <w:marLeft w:val="0"/>
          <w:marRight w:val="0"/>
          <w:marTop w:val="0"/>
          <w:marBottom w:val="0"/>
          <w:divBdr>
            <w:top w:val="none" w:sz="0" w:space="0" w:color="auto"/>
            <w:left w:val="none" w:sz="0" w:space="0" w:color="auto"/>
            <w:bottom w:val="none" w:sz="0" w:space="0" w:color="auto"/>
            <w:right w:val="none" w:sz="0" w:space="0" w:color="auto"/>
          </w:divBdr>
          <w:divsChild>
            <w:div w:id="664893140">
              <w:marLeft w:val="0"/>
              <w:marRight w:val="0"/>
              <w:marTop w:val="0"/>
              <w:marBottom w:val="0"/>
              <w:divBdr>
                <w:top w:val="none" w:sz="0" w:space="0" w:color="auto"/>
                <w:left w:val="none" w:sz="0" w:space="0" w:color="auto"/>
                <w:bottom w:val="none" w:sz="0" w:space="0" w:color="auto"/>
                <w:right w:val="none" w:sz="0" w:space="0" w:color="auto"/>
              </w:divBdr>
            </w:div>
          </w:divsChild>
        </w:div>
        <w:div w:id="2062974246">
          <w:marLeft w:val="0"/>
          <w:marRight w:val="0"/>
          <w:marTop w:val="0"/>
          <w:marBottom w:val="0"/>
          <w:divBdr>
            <w:top w:val="none" w:sz="0" w:space="0" w:color="auto"/>
            <w:left w:val="none" w:sz="0" w:space="0" w:color="auto"/>
            <w:bottom w:val="none" w:sz="0" w:space="0" w:color="auto"/>
            <w:right w:val="none" w:sz="0" w:space="0" w:color="auto"/>
          </w:divBdr>
          <w:divsChild>
            <w:div w:id="336810730">
              <w:marLeft w:val="0"/>
              <w:marRight w:val="0"/>
              <w:marTop w:val="0"/>
              <w:marBottom w:val="0"/>
              <w:divBdr>
                <w:top w:val="none" w:sz="0" w:space="0" w:color="auto"/>
                <w:left w:val="none" w:sz="0" w:space="0" w:color="auto"/>
                <w:bottom w:val="none" w:sz="0" w:space="0" w:color="auto"/>
                <w:right w:val="none" w:sz="0" w:space="0" w:color="auto"/>
              </w:divBdr>
            </w:div>
          </w:divsChild>
        </w:div>
        <w:div w:id="1617057081">
          <w:marLeft w:val="0"/>
          <w:marRight w:val="0"/>
          <w:marTop w:val="0"/>
          <w:marBottom w:val="0"/>
          <w:divBdr>
            <w:top w:val="none" w:sz="0" w:space="0" w:color="auto"/>
            <w:left w:val="none" w:sz="0" w:space="0" w:color="auto"/>
            <w:bottom w:val="none" w:sz="0" w:space="0" w:color="auto"/>
            <w:right w:val="none" w:sz="0" w:space="0" w:color="auto"/>
          </w:divBdr>
          <w:divsChild>
            <w:div w:id="1277634195">
              <w:marLeft w:val="0"/>
              <w:marRight w:val="0"/>
              <w:marTop w:val="0"/>
              <w:marBottom w:val="0"/>
              <w:divBdr>
                <w:top w:val="none" w:sz="0" w:space="0" w:color="auto"/>
                <w:left w:val="none" w:sz="0" w:space="0" w:color="auto"/>
                <w:bottom w:val="none" w:sz="0" w:space="0" w:color="auto"/>
                <w:right w:val="none" w:sz="0" w:space="0" w:color="auto"/>
              </w:divBdr>
            </w:div>
          </w:divsChild>
        </w:div>
        <w:div w:id="486164660">
          <w:marLeft w:val="0"/>
          <w:marRight w:val="0"/>
          <w:marTop w:val="0"/>
          <w:marBottom w:val="0"/>
          <w:divBdr>
            <w:top w:val="none" w:sz="0" w:space="0" w:color="auto"/>
            <w:left w:val="none" w:sz="0" w:space="0" w:color="auto"/>
            <w:bottom w:val="none" w:sz="0" w:space="0" w:color="auto"/>
            <w:right w:val="none" w:sz="0" w:space="0" w:color="auto"/>
          </w:divBdr>
          <w:divsChild>
            <w:div w:id="47842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914512634">
      <w:bodyDiv w:val="1"/>
      <w:marLeft w:val="0"/>
      <w:marRight w:val="0"/>
      <w:marTop w:val="0"/>
      <w:marBottom w:val="0"/>
      <w:divBdr>
        <w:top w:val="none" w:sz="0" w:space="0" w:color="auto"/>
        <w:left w:val="none" w:sz="0" w:space="0" w:color="auto"/>
        <w:bottom w:val="none" w:sz="0" w:space="0" w:color="auto"/>
        <w:right w:val="none" w:sz="0" w:space="0" w:color="auto"/>
      </w:divBdr>
      <w:divsChild>
        <w:div w:id="379743429">
          <w:marLeft w:val="0"/>
          <w:marRight w:val="0"/>
          <w:marTop w:val="0"/>
          <w:marBottom w:val="0"/>
          <w:divBdr>
            <w:top w:val="none" w:sz="0" w:space="0" w:color="auto"/>
            <w:left w:val="none" w:sz="0" w:space="0" w:color="auto"/>
            <w:bottom w:val="none" w:sz="0" w:space="0" w:color="auto"/>
            <w:right w:val="none" w:sz="0" w:space="0" w:color="auto"/>
          </w:divBdr>
          <w:divsChild>
            <w:div w:id="702486156">
              <w:marLeft w:val="0"/>
              <w:marRight w:val="0"/>
              <w:marTop w:val="0"/>
              <w:marBottom w:val="0"/>
              <w:divBdr>
                <w:top w:val="none" w:sz="0" w:space="0" w:color="auto"/>
                <w:left w:val="none" w:sz="0" w:space="0" w:color="auto"/>
                <w:bottom w:val="none" w:sz="0" w:space="0" w:color="auto"/>
                <w:right w:val="none" w:sz="0" w:space="0" w:color="auto"/>
              </w:divBdr>
            </w:div>
          </w:divsChild>
        </w:div>
        <w:div w:id="301621530">
          <w:marLeft w:val="0"/>
          <w:marRight w:val="0"/>
          <w:marTop w:val="0"/>
          <w:marBottom w:val="0"/>
          <w:divBdr>
            <w:top w:val="none" w:sz="0" w:space="0" w:color="auto"/>
            <w:left w:val="none" w:sz="0" w:space="0" w:color="auto"/>
            <w:bottom w:val="none" w:sz="0" w:space="0" w:color="auto"/>
            <w:right w:val="none" w:sz="0" w:space="0" w:color="auto"/>
          </w:divBdr>
          <w:divsChild>
            <w:div w:id="2046247758">
              <w:marLeft w:val="0"/>
              <w:marRight w:val="0"/>
              <w:marTop w:val="0"/>
              <w:marBottom w:val="0"/>
              <w:divBdr>
                <w:top w:val="none" w:sz="0" w:space="0" w:color="auto"/>
                <w:left w:val="none" w:sz="0" w:space="0" w:color="auto"/>
                <w:bottom w:val="none" w:sz="0" w:space="0" w:color="auto"/>
                <w:right w:val="none" w:sz="0" w:space="0" w:color="auto"/>
              </w:divBdr>
            </w:div>
          </w:divsChild>
        </w:div>
        <w:div w:id="586429838">
          <w:marLeft w:val="0"/>
          <w:marRight w:val="0"/>
          <w:marTop w:val="0"/>
          <w:marBottom w:val="0"/>
          <w:divBdr>
            <w:top w:val="none" w:sz="0" w:space="0" w:color="auto"/>
            <w:left w:val="none" w:sz="0" w:space="0" w:color="auto"/>
            <w:bottom w:val="none" w:sz="0" w:space="0" w:color="auto"/>
            <w:right w:val="none" w:sz="0" w:space="0" w:color="auto"/>
          </w:divBdr>
          <w:divsChild>
            <w:div w:id="1340039159">
              <w:marLeft w:val="0"/>
              <w:marRight w:val="0"/>
              <w:marTop w:val="0"/>
              <w:marBottom w:val="0"/>
              <w:divBdr>
                <w:top w:val="none" w:sz="0" w:space="0" w:color="auto"/>
                <w:left w:val="none" w:sz="0" w:space="0" w:color="auto"/>
                <w:bottom w:val="none" w:sz="0" w:space="0" w:color="auto"/>
                <w:right w:val="none" w:sz="0" w:space="0" w:color="auto"/>
              </w:divBdr>
            </w:div>
          </w:divsChild>
        </w:div>
        <w:div w:id="2123111830">
          <w:marLeft w:val="0"/>
          <w:marRight w:val="0"/>
          <w:marTop w:val="0"/>
          <w:marBottom w:val="0"/>
          <w:divBdr>
            <w:top w:val="none" w:sz="0" w:space="0" w:color="auto"/>
            <w:left w:val="none" w:sz="0" w:space="0" w:color="auto"/>
            <w:bottom w:val="none" w:sz="0" w:space="0" w:color="auto"/>
            <w:right w:val="none" w:sz="0" w:space="0" w:color="auto"/>
          </w:divBdr>
          <w:divsChild>
            <w:div w:id="379666767">
              <w:marLeft w:val="0"/>
              <w:marRight w:val="0"/>
              <w:marTop w:val="0"/>
              <w:marBottom w:val="0"/>
              <w:divBdr>
                <w:top w:val="none" w:sz="0" w:space="0" w:color="auto"/>
                <w:left w:val="none" w:sz="0" w:space="0" w:color="auto"/>
                <w:bottom w:val="none" w:sz="0" w:space="0" w:color="auto"/>
                <w:right w:val="none" w:sz="0" w:space="0" w:color="auto"/>
              </w:divBdr>
            </w:div>
          </w:divsChild>
        </w:div>
        <w:div w:id="1538590377">
          <w:marLeft w:val="0"/>
          <w:marRight w:val="0"/>
          <w:marTop w:val="0"/>
          <w:marBottom w:val="0"/>
          <w:divBdr>
            <w:top w:val="none" w:sz="0" w:space="0" w:color="auto"/>
            <w:left w:val="none" w:sz="0" w:space="0" w:color="auto"/>
            <w:bottom w:val="none" w:sz="0" w:space="0" w:color="auto"/>
            <w:right w:val="none" w:sz="0" w:space="0" w:color="auto"/>
          </w:divBdr>
          <w:divsChild>
            <w:div w:id="246422582">
              <w:marLeft w:val="0"/>
              <w:marRight w:val="0"/>
              <w:marTop w:val="0"/>
              <w:marBottom w:val="0"/>
              <w:divBdr>
                <w:top w:val="none" w:sz="0" w:space="0" w:color="auto"/>
                <w:left w:val="none" w:sz="0" w:space="0" w:color="auto"/>
                <w:bottom w:val="none" w:sz="0" w:space="0" w:color="auto"/>
                <w:right w:val="none" w:sz="0" w:space="0" w:color="auto"/>
              </w:divBdr>
            </w:div>
          </w:divsChild>
        </w:div>
        <w:div w:id="2044093037">
          <w:marLeft w:val="0"/>
          <w:marRight w:val="0"/>
          <w:marTop w:val="0"/>
          <w:marBottom w:val="0"/>
          <w:divBdr>
            <w:top w:val="none" w:sz="0" w:space="0" w:color="auto"/>
            <w:left w:val="none" w:sz="0" w:space="0" w:color="auto"/>
            <w:bottom w:val="none" w:sz="0" w:space="0" w:color="auto"/>
            <w:right w:val="none" w:sz="0" w:space="0" w:color="auto"/>
          </w:divBdr>
          <w:divsChild>
            <w:div w:id="43178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921843">
      <w:bodyDiv w:val="1"/>
      <w:marLeft w:val="0"/>
      <w:marRight w:val="0"/>
      <w:marTop w:val="0"/>
      <w:marBottom w:val="0"/>
      <w:divBdr>
        <w:top w:val="none" w:sz="0" w:space="0" w:color="auto"/>
        <w:left w:val="none" w:sz="0" w:space="0" w:color="auto"/>
        <w:bottom w:val="none" w:sz="0" w:space="0" w:color="auto"/>
        <w:right w:val="none" w:sz="0" w:space="0" w:color="auto"/>
      </w:divBdr>
      <w:divsChild>
        <w:div w:id="1694845553">
          <w:marLeft w:val="0"/>
          <w:marRight w:val="0"/>
          <w:marTop w:val="0"/>
          <w:marBottom w:val="0"/>
          <w:divBdr>
            <w:top w:val="none" w:sz="0" w:space="0" w:color="auto"/>
            <w:left w:val="none" w:sz="0" w:space="0" w:color="auto"/>
            <w:bottom w:val="none" w:sz="0" w:space="0" w:color="auto"/>
            <w:right w:val="none" w:sz="0" w:space="0" w:color="auto"/>
          </w:divBdr>
        </w:div>
        <w:div w:id="2116245419">
          <w:marLeft w:val="0"/>
          <w:marRight w:val="0"/>
          <w:marTop w:val="0"/>
          <w:marBottom w:val="0"/>
          <w:divBdr>
            <w:top w:val="none" w:sz="0" w:space="0" w:color="auto"/>
            <w:left w:val="none" w:sz="0" w:space="0" w:color="auto"/>
            <w:bottom w:val="none" w:sz="0" w:space="0" w:color="auto"/>
            <w:right w:val="none" w:sz="0" w:space="0" w:color="auto"/>
          </w:divBdr>
        </w:div>
        <w:div w:id="1881555929">
          <w:marLeft w:val="0"/>
          <w:marRight w:val="0"/>
          <w:marTop w:val="0"/>
          <w:marBottom w:val="0"/>
          <w:divBdr>
            <w:top w:val="none" w:sz="0" w:space="0" w:color="auto"/>
            <w:left w:val="none" w:sz="0" w:space="0" w:color="auto"/>
            <w:bottom w:val="none" w:sz="0" w:space="0" w:color="auto"/>
            <w:right w:val="none" w:sz="0" w:space="0" w:color="auto"/>
          </w:divBdr>
        </w:div>
        <w:div w:id="1704869270">
          <w:marLeft w:val="0"/>
          <w:marRight w:val="0"/>
          <w:marTop w:val="0"/>
          <w:marBottom w:val="0"/>
          <w:divBdr>
            <w:top w:val="none" w:sz="0" w:space="0" w:color="auto"/>
            <w:left w:val="none" w:sz="0" w:space="0" w:color="auto"/>
            <w:bottom w:val="none" w:sz="0" w:space="0" w:color="auto"/>
            <w:right w:val="none" w:sz="0" w:space="0" w:color="auto"/>
          </w:divBdr>
        </w:div>
      </w:divsChild>
    </w:div>
    <w:div w:id="1026979240">
      <w:bodyDiv w:val="1"/>
      <w:marLeft w:val="0"/>
      <w:marRight w:val="0"/>
      <w:marTop w:val="0"/>
      <w:marBottom w:val="0"/>
      <w:divBdr>
        <w:top w:val="none" w:sz="0" w:space="0" w:color="auto"/>
        <w:left w:val="none" w:sz="0" w:space="0" w:color="auto"/>
        <w:bottom w:val="none" w:sz="0" w:space="0" w:color="auto"/>
        <w:right w:val="none" w:sz="0" w:space="0" w:color="auto"/>
      </w:divBdr>
      <w:divsChild>
        <w:div w:id="1496845996">
          <w:marLeft w:val="0"/>
          <w:marRight w:val="0"/>
          <w:marTop w:val="0"/>
          <w:marBottom w:val="0"/>
          <w:divBdr>
            <w:top w:val="none" w:sz="0" w:space="0" w:color="auto"/>
            <w:left w:val="none" w:sz="0" w:space="0" w:color="auto"/>
            <w:bottom w:val="none" w:sz="0" w:space="0" w:color="auto"/>
            <w:right w:val="none" w:sz="0" w:space="0" w:color="auto"/>
          </w:divBdr>
        </w:div>
        <w:div w:id="1435588849">
          <w:marLeft w:val="0"/>
          <w:marRight w:val="0"/>
          <w:marTop w:val="0"/>
          <w:marBottom w:val="0"/>
          <w:divBdr>
            <w:top w:val="none" w:sz="0" w:space="0" w:color="auto"/>
            <w:left w:val="none" w:sz="0" w:space="0" w:color="auto"/>
            <w:bottom w:val="none" w:sz="0" w:space="0" w:color="auto"/>
            <w:right w:val="none" w:sz="0" w:space="0" w:color="auto"/>
          </w:divBdr>
        </w:div>
      </w:divsChild>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317220648">
      <w:bodyDiv w:val="1"/>
      <w:marLeft w:val="0"/>
      <w:marRight w:val="0"/>
      <w:marTop w:val="0"/>
      <w:marBottom w:val="0"/>
      <w:divBdr>
        <w:top w:val="none" w:sz="0" w:space="0" w:color="auto"/>
        <w:left w:val="none" w:sz="0" w:space="0" w:color="auto"/>
        <w:bottom w:val="none" w:sz="0" w:space="0" w:color="auto"/>
        <w:right w:val="none" w:sz="0" w:space="0" w:color="auto"/>
      </w:divBdr>
      <w:divsChild>
        <w:div w:id="1941832469">
          <w:marLeft w:val="0"/>
          <w:marRight w:val="0"/>
          <w:marTop w:val="30"/>
          <w:marBottom w:val="30"/>
          <w:divBdr>
            <w:top w:val="none" w:sz="0" w:space="0" w:color="auto"/>
            <w:left w:val="none" w:sz="0" w:space="0" w:color="auto"/>
            <w:bottom w:val="none" w:sz="0" w:space="0" w:color="auto"/>
            <w:right w:val="none" w:sz="0" w:space="0" w:color="auto"/>
          </w:divBdr>
          <w:divsChild>
            <w:div w:id="595939448">
              <w:marLeft w:val="0"/>
              <w:marRight w:val="0"/>
              <w:marTop w:val="0"/>
              <w:marBottom w:val="0"/>
              <w:divBdr>
                <w:top w:val="none" w:sz="0" w:space="0" w:color="auto"/>
                <w:left w:val="none" w:sz="0" w:space="0" w:color="auto"/>
                <w:bottom w:val="none" w:sz="0" w:space="0" w:color="auto"/>
                <w:right w:val="none" w:sz="0" w:space="0" w:color="auto"/>
              </w:divBdr>
              <w:divsChild>
                <w:div w:id="886143476">
                  <w:marLeft w:val="0"/>
                  <w:marRight w:val="0"/>
                  <w:marTop w:val="0"/>
                  <w:marBottom w:val="0"/>
                  <w:divBdr>
                    <w:top w:val="none" w:sz="0" w:space="0" w:color="auto"/>
                    <w:left w:val="none" w:sz="0" w:space="0" w:color="auto"/>
                    <w:bottom w:val="none" w:sz="0" w:space="0" w:color="auto"/>
                    <w:right w:val="none" w:sz="0" w:space="0" w:color="auto"/>
                  </w:divBdr>
                </w:div>
              </w:divsChild>
            </w:div>
            <w:div w:id="1738822370">
              <w:marLeft w:val="0"/>
              <w:marRight w:val="0"/>
              <w:marTop w:val="0"/>
              <w:marBottom w:val="0"/>
              <w:divBdr>
                <w:top w:val="none" w:sz="0" w:space="0" w:color="auto"/>
                <w:left w:val="none" w:sz="0" w:space="0" w:color="auto"/>
                <w:bottom w:val="none" w:sz="0" w:space="0" w:color="auto"/>
                <w:right w:val="none" w:sz="0" w:space="0" w:color="auto"/>
              </w:divBdr>
              <w:divsChild>
                <w:div w:id="659970651">
                  <w:marLeft w:val="0"/>
                  <w:marRight w:val="0"/>
                  <w:marTop w:val="0"/>
                  <w:marBottom w:val="0"/>
                  <w:divBdr>
                    <w:top w:val="none" w:sz="0" w:space="0" w:color="auto"/>
                    <w:left w:val="none" w:sz="0" w:space="0" w:color="auto"/>
                    <w:bottom w:val="none" w:sz="0" w:space="0" w:color="auto"/>
                    <w:right w:val="none" w:sz="0" w:space="0" w:color="auto"/>
                  </w:divBdr>
                </w:div>
              </w:divsChild>
            </w:div>
            <w:div w:id="1415400055">
              <w:marLeft w:val="0"/>
              <w:marRight w:val="0"/>
              <w:marTop w:val="0"/>
              <w:marBottom w:val="0"/>
              <w:divBdr>
                <w:top w:val="none" w:sz="0" w:space="0" w:color="auto"/>
                <w:left w:val="none" w:sz="0" w:space="0" w:color="auto"/>
                <w:bottom w:val="none" w:sz="0" w:space="0" w:color="auto"/>
                <w:right w:val="none" w:sz="0" w:space="0" w:color="auto"/>
              </w:divBdr>
              <w:divsChild>
                <w:div w:id="1525440441">
                  <w:marLeft w:val="0"/>
                  <w:marRight w:val="0"/>
                  <w:marTop w:val="0"/>
                  <w:marBottom w:val="0"/>
                  <w:divBdr>
                    <w:top w:val="none" w:sz="0" w:space="0" w:color="auto"/>
                    <w:left w:val="none" w:sz="0" w:space="0" w:color="auto"/>
                    <w:bottom w:val="none" w:sz="0" w:space="0" w:color="auto"/>
                    <w:right w:val="none" w:sz="0" w:space="0" w:color="auto"/>
                  </w:divBdr>
                </w:div>
              </w:divsChild>
            </w:div>
            <w:div w:id="868370437">
              <w:marLeft w:val="0"/>
              <w:marRight w:val="0"/>
              <w:marTop w:val="0"/>
              <w:marBottom w:val="0"/>
              <w:divBdr>
                <w:top w:val="none" w:sz="0" w:space="0" w:color="auto"/>
                <w:left w:val="none" w:sz="0" w:space="0" w:color="auto"/>
                <w:bottom w:val="none" w:sz="0" w:space="0" w:color="auto"/>
                <w:right w:val="none" w:sz="0" w:space="0" w:color="auto"/>
              </w:divBdr>
              <w:divsChild>
                <w:div w:id="1391734725">
                  <w:marLeft w:val="0"/>
                  <w:marRight w:val="0"/>
                  <w:marTop w:val="0"/>
                  <w:marBottom w:val="0"/>
                  <w:divBdr>
                    <w:top w:val="none" w:sz="0" w:space="0" w:color="auto"/>
                    <w:left w:val="none" w:sz="0" w:space="0" w:color="auto"/>
                    <w:bottom w:val="none" w:sz="0" w:space="0" w:color="auto"/>
                    <w:right w:val="none" w:sz="0" w:space="0" w:color="auto"/>
                  </w:divBdr>
                </w:div>
              </w:divsChild>
            </w:div>
            <w:div w:id="1470971641">
              <w:marLeft w:val="0"/>
              <w:marRight w:val="0"/>
              <w:marTop w:val="0"/>
              <w:marBottom w:val="0"/>
              <w:divBdr>
                <w:top w:val="none" w:sz="0" w:space="0" w:color="auto"/>
                <w:left w:val="none" w:sz="0" w:space="0" w:color="auto"/>
                <w:bottom w:val="none" w:sz="0" w:space="0" w:color="auto"/>
                <w:right w:val="none" w:sz="0" w:space="0" w:color="auto"/>
              </w:divBdr>
              <w:divsChild>
                <w:div w:id="192959089">
                  <w:marLeft w:val="0"/>
                  <w:marRight w:val="0"/>
                  <w:marTop w:val="0"/>
                  <w:marBottom w:val="0"/>
                  <w:divBdr>
                    <w:top w:val="none" w:sz="0" w:space="0" w:color="auto"/>
                    <w:left w:val="none" w:sz="0" w:space="0" w:color="auto"/>
                    <w:bottom w:val="none" w:sz="0" w:space="0" w:color="auto"/>
                    <w:right w:val="none" w:sz="0" w:space="0" w:color="auto"/>
                  </w:divBdr>
                </w:div>
              </w:divsChild>
            </w:div>
            <w:div w:id="1765299526">
              <w:marLeft w:val="0"/>
              <w:marRight w:val="0"/>
              <w:marTop w:val="0"/>
              <w:marBottom w:val="0"/>
              <w:divBdr>
                <w:top w:val="none" w:sz="0" w:space="0" w:color="auto"/>
                <w:left w:val="none" w:sz="0" w:space="0" w:color="auto"/>
                <w:bottom w:val="none" w:sz="0" w:space="0" w:color="auto"/>
                <w:right w:val="none" w:sz="0" w:space="0" w:color="auto"/>
              </w:divBdr>
              <w:divsChild>
                <w:div w:id="2025940104">
                  <w:marLeft w:val="0"/>
                  <w:marRight w:val="0"/>
                  <w:marTop w:val="0"/>
                  <w:marBottom w:val="0"/>
                  <w:divBdr>
                    <w:top w:val="none" w:sz="0" w:space="0" w:color="auto"/>
                    <w:left w:val="none" w:sz="0" w:space="0" w:color="auto"/>
                    <w:bottom w:val="none" w:sz="0" w:space="0" w:color="auto"/>
                    <w:right w:val="none" w:sz="0" w:space="0" w:color="auto"/>
                  </w:divBdr>
                </w:div>
              </w:divsChild>
            </w:div>
            <w:div w:id="2108887342">
              <w:marLeft w:val="0"/>
              <w:marRight w:val="0"/>
              <w:marTop w:val="0"/>
              <w:marBottom w:val="0"/>
              <w:divBdr>
                <w:top w:val="none" w:sz="0" w:space="0" w:color="auto"/>
                <w:left w:val="none" w:sz="0" w:space="0" w:color="auto"/>
                <w:bottom w:val="none" w:sz="0" w:space="0" w:color="auto"/>
                <w:right w:val="none" w:sz="0" w:space="0" w:color="auto"/>
              </w:divBdr>
              <w:divsChild>
                <w:div w:id="1928271176">
                  <w:marLeft w:val="0"/>
                  <w:marRight w:val="0"/>
                  <w:marTop w:val="0"/>
                  <w:marBottom w:val="0"/>
                  <w:divBdr>
                    <w:top w:val="none" w:sz="0" w:space="0" w:color="auto"/>
                    <w:left w:val="none" w:sz="0" w:space="0" w:color="auto"/>
                    <w:bottom w:val="none" w:sz="0" w:space="0" w:color="auto"/>
                    <w:right w:val="none" w:sz="0" w:space="0" w:color="auto"/>
                  </w:divBdr>
                </w:div>
              </w:divsChild>
            </w:div>
            <w:div w:id="493574213">
              <w:marLeft w:val="0"/>
              <w:marRight w:val="0"/>
              <w:marTop w:val="0"/>
              <w:marBottom w:val="0"/>
              <w:divBdr>
                <w:top w:val="none" w:sz="0" w:space="0" w:color="auto"/>
                <w:left w:val="none" w:sz="0" w:space="0" w:color="auto"/>
                <w:bottom w:val="none" w:sz="0" w:space="0" w:color="auto"/>
                <w:right w:val="none" w:sz="0" w:space="0" w:color="auto"/>
              </w:divBdr>
              <w:divsChild>
                <w:div w:id="246883007">
                  <w:marLeft w:val="0"/>
                  <w:marRight w:val="0"/>
                  <w:marTop w:val="0"/>
                  <w:marBottom w:val="0"/>
                  <w:divBdr>
                    <w:top w:val="none" w:sz="0" w:space="0" w:color="auto"/>
                    <w:left w:val="none" w:sz="0" w:space="0" w:color="auto"/>
                    <w:bottom w:val="none" w:sz="0" w:space="0" w:color="auto"/>
                    <w:right w:val="none" w:sz="0" w:space="0" w:color="auto"/>
                  </w:divBdr>
                </w:div>
              </w:divsChild>
            </w:div>
            <w:div w:id="1285966131">
              <w:marLeft w:val="0"/>
              <w:marRight w:val="0"/>
              <w:marTop w:val="0"/>
              <w:marBottom w:val="0"/>
              <w:divBdr>
                <w:top w:val="none" w:sz="0" w:space="0" w:color="auto"/>
                <w:left w:val="none" w:sz="0" w:space="0" w:color="auto"/>
                <w:bottom w:val="none" w:sz="0" w:space="0" w:color="auto"/>
                <w:right w:val="none" w:sz="0" w:space="0" w:color="auto"/>
              </w:divBdr>
              <w:divsChild>
                <w:div w:id="1683359526">
                  <w:marLeft w:val="0"/>
                  <w:marRight w:val="0"/>
                  <w:marTop w:val="0"/>
                  <w:marBottom w:val="0"/>
                  <w:divBdr>
                    <w:top w:val="none" w:sz="0" w:space="0" w:color="auto"/>
                    <w:left w:val="none" w:sz="0" w:space="0" w:color="auto"/>
                    <w:bottom w:val="none" w:sz="0" w:space="0" w:color="auto"/>
                    <w:right w:val="none" w:sz="0" w:space="0" w:color="auto"/>
                  </w:divBdr>
                </w:div>
              </w:divsChild>
            </w:div>
            <w:div w:id="449125625">
              <w:marLeft w:val="0"/>
              <w:marRight w:val="0"/>
              <w:marTop w:val="0"/>
              <w:marBottom w:val="0"/>
              <w:divBdr>
                <w:top w:val="none" w:sz="0" w:space="0" w:color="auto"/>
                <w:left w:val="none" w:sz="0" w:space="0" w:color="auto"/>
                <w:bottom w:val="none" w:sz="0" w:space="0" w:color="auto"/>
                <w:right w:val="none" w:sz="0" w:space="0" w:color="auto"/>
              </w:divBdr>
              <w:divsChild>
                <w:div w:id="1151099151">
                  <w:marLeft w:val="0"/>
                  <w:marRight w:val="0"/>
                  <w:marTop w:val="0"/>
                  <w:marBottom w:val="0"/>
                  <w:divBdr>
                    <w:top w:val="none" w:sz="0" w:space="0" w:color="auto"/>
                    <w:left w:val="none" w:sz="0" w:space="0" w:color="auto"/>
                    <w:bottom w:val="none" w:sz="0" w:space="0" w:color="auto"/>
                    <w:right w:val="none" w:sz="0" w:space="0" w:color="auto"/>
                  </w:divBdr>
                </w:div>
              </w:divsChild>
            </w:div>
            <w:div w:id="417943213">
              <w:marLeft w:val="0"/>
              <w:marRight w:val="0"/>
              <w:marTop w:val="0"/>
              <w:marBottom w:val="0"/>
              <w:divBdr>
                <w:top w:val="none" w:sz="0" w:space="0" w:color="auto"/>
                <w:left w:val="none" w:sz="0" w:space="0" w:color="auto"/>
                <w:bottom w:val="none" w:sz="0" w:space="0" w:color="auto"/>
                <w:right w:val="none" w:sz="0" w:space="0" w:color="auto"/>
              </w:divBdr>
              <w:divsChild>
                <w:div w:id="226378313">
                  <w:marLeft w:val="0"/>
                  <w:marRight w:val="0"/>
                  <w:marTop w:val="0"/>
                  <w:marBottom w:val="0"/>
                  <w:divBdr>
                    <w:top w:val="none" w:sz="0" w:space="0" w:color="auto"/>
                    <w:left w:val="none" w:sz="0" w:space="0" w:color="auto"/>
                    <w:bottom w:val="none" w:sz="0" w:space="0" w:color="auto"/>
                    <w:right w:val="none" w:sz="0" w:space="0" w:color="auto"/>
                  </w:divBdr>
                </w:div>
              </w:divsChild>
            </w:div>
            <w:div w:id="327291420">
              <w:marLeft w:val="0"/>
              <w:marRight w:val="0"/>
              <w:marTop w:val="0"/>
              <w:marBottom w:val="0"/>
              <w:divBdr>
                <w:top w:val="none" w:sz="0" w:space="0" w:color="auto"/>
                <w:left w:val="none" w:sz="0" w:space="0" w:color="auto"/>
                <w:bottom w:val="none" w:sz="0" w:space="0" w:color="auto"/>
                <w:right w:val="none" w:sz="0" w:space="0" w:color="auto"/>
              </w:divBdr>
              <w:divsChild>
                <w:div w:id="1701474716">
                  <w:marLeft w:val="0"/>
                  <w:marRight w:val="0"/>
                  <w:marTop w:val="0"/>
                  <w:marBottom w:val="0"/>
                  <w:divBdr>
                    <w:top w:val="none" w:sz="0" w:space="0" w:color="auto"/>
                    <w:left w:val="none" w:sz="0" w:space="0" w:color="auto"/>
                    <w:bottom w:val="none" w:sz="0" w:space="0" w:color="auto"/>
                    <w:right w:val="none" w:sz="0" w:space="0" w:color="auto"/>
                  </w:divBdr>
                </w:div>
              </w:divsChild>
            </w:div>
            <w:div w:id="87848758">
              <w:marLeft w:val="0"/>
              <w:marRight w:val="0"/>
              <w:marTop w:val="0"/>
              <w:marBottom w:val="0"/>
              <w:divBdr>
                <w:top w:val="none" w:sz="0" w:space="0" w:color="auto"/>
                <w:left w:val="none" w:sz="0" w:space="0" w:color="auto"/>
                <w:bottom w:val="none" w:sz="0" w:space="0" w:color="auto"/>
                <w:right w:val="none" w:sz="0" w:space="0" w:color="auto"/>
              </w:divBdr>
              <w:divsChild>
                <w:div w:id="1111238879">
                  <w:marLeft w:val="0"/>
                  <w:marRight w:val="0"/>
                  <w:marTop w:val="0"/>
                  <w:marBottom w:val="0"/>
                  <w:divBdr>
                    <w:top w:val="none" w:sz="0" w:space="0" w:color="auto"/>
                    <w:left w:val="none" w:sz="0" w:space="0" w:color="auto"/>
                    <w:bottom w:val="none" w:sz="0" w:space="0" w:color="auto"/>
                    <w:right w:val="none" w:sz="0" w:space="0" w:color="auto"/>
                  </w:divBdr>
                </w:div>
              </w:divsChild>
            </w:div>
            <w:div w:id="1161970511">
              <w:marLeft w:val="0"/>
              <w:marRight w:val="0"/>
              <w:marTop w:val="0"/>
              <w:marBottom w:val="0"/>
              <w:divBdr>
                <w:top w:val="none" w:sz="0" w:space="0" w:color="auto"/>
                <w:left w:val="none" w:sz="0" w:space="0" w:color="auto"/>
                <w:bottom w:val="none" w:sz="0" w:space="0" w:color="auto"/>
                <w:right w:val="none" w:sz="0" w:space="0" w:color="auto"/>
              </w:divBdr>
              <w:divsChild>
                <w:div w:id="262614968">
                  <w:marLeft w:val="0"/>
                  <w:marRight w:val="0"/>
                  <w:marTop w:val="0"/>
                  <w:marBottom w:val="0"/>
                  <w:divBdr>
                    <w:top w:val="none" w:sz="0" w:space="0" w:color="auto"/>
                    <w:left w:val="none" w:sz="0" w:space="0" w:color="auto"/>
                    <w:bottom w:val="none" w:sz="0" w:space="0" w:color="auto"/>
                    <w:right w:val="none" w:sz="0" w:space="0" w:color="auto"/>
                  </w:divBdr>
                </w:div>
              </w:divsChild>
            </w:div>
            <w:div w:id="809902668">
              <w:marLeft w:val="0"/>
              <w:marRight w:val="0"/>
              <w:marTop w:val="0"/>
              <w:marBottom w:val="0"/>
              <w:divBdr>
                <w:top w:val="none" w:sz="0" w:space="0" w:color="auto"/>
                <w:left w:val="none" w:sz="0" w:space="0" w:color="auto"/>
                <w:bottom w:val="none" w:sz="0" w:space="0" w:color="auto"/>
                <w:right w:val="none" w:sz="0" w:space="0" w:color="auto"/>
              </w:divBdr>
              <w:divsChild>
                <w:div w:id="1216552563">
                  <w:marLeft w:val="0"/>
                  <w:marRight w:val="0"/>
                  <w:marTop w:val="0"/>
                  <w:marBottom w:val="0"/>
                  <w:divBdr>
                    <w:top w:val="none" w:sz="0" w:space="0" w:color="auto"/>
                    <w:left w:val="none" w:sz="0" w:space="0" w:color="auto"/>
                    <w:bottom w:val="none" w:sz="0" w:space="0" w:color="auto"/>
                    <w:right w:val="none" w:sz="0" w:space="0" w:color="auto"/>
                  </w:divBdr>
                </w:div>
              </w:divsChild>
            </w:div>
            <w:div w:id="76021821">
              <w:marLeft w:val="0"/>
              <w:marRight w:val="0"/>
              <w:marTop w:val="0"/>
              <w:marBottom w:val="0"/>
              <w:divBdr>
                <w:top w:val="none" w:sz="0" w:space="0" w:color="auto"/>
                <w:left w:val="none" w:sz="0" w:space="0" w:color="auto"/>
                <w:bottom w:val="none" w:sz="0" w:space="0" w:color="auto"/>
                <w:right w:val="none" w:sz="0" w:space="0" w:color="auto"/>
              </w:divBdr>
              <w:divsChild>
                <w:div w:id="143936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242617">
          <w:marLeft w:val="0"/>
          <w:marRight w:val="0"/>
          <w:marTop w:val="30"/>
          <w:marBottom w:val="30"/>
          <w:divBdr>
            <w:top w:val="none" w:sz="0" w:space="0" w:color="auto"/>
            <w:left w:val="none" w:sz="0" w:space="0" w:color="auto"/>
            <w:bottom w:val="none" w:sz="0" w:space="0" w:color="auto"/>
            <w:right w:val="none" w:sz="0" w:space="0" w:color="auto"/>
          </w:divBdr>
          <w:divsChild>
            <w:div w:id="1866140266">
              <w:marLeft w:val="0"/>
              <w:marRight w:val="0"/>
              <w:marTop w:val="0"/>
              <w:marBottom w:val="0"/>
              <w:divBdr>
                <w:top w:val="none" w:sz="0" w:space="0" w:color="auto"/>
                <w:left w:val="none" w:sz="0" w:space="0" w:color="auto"/>
                <w:bottom w:val="none" w:sz="0" w:space="0" w:color="auto"/>
                <w:right w:val="none" w:sz="0" w:space="0" w:color="auto"/>
              </w:divBdr>
              <w:divsChild>
                <w:div w:id="1149590847">
                  <w:marLeft w:val="0"/>
                  <w:marRight w:val="0"/>
                  <w:marTop w:val="0"/>
                  <w:marBottom w:val="0"/>
                  <w:divBdr>
                    <w:top w:val="none" w:sz="0" w:space="0" w:color="auto"/>
                    <w:left w:val="none" w:sz="0" w:space="0" w:color="auto"/>
                    <w:bottom w:val="none" w:sz="0" w:space="0" w:color="auto"/>
                    <w:right w:val="none" w:sz="0" w:space="0" w:color="auto"/>
                  </w:divBdr>
                </w:div>
              </w:divsChild>
            </w:div>
            <w:div w:id="1303778618">
              <w:marLeft w:val="0"/>
              <w:marRight w:val="0"/>
              <w:marTop w:val="0"/>
              <w:marBottom w:val="0"/>
              <w:divBdr>
                <w:top w:val="none" w:sz="0" w:space="0" w:color="auto"/>
                <w:left w:val="none" w:sz="0" w:space="0" w:color="auto"/>
                <w:bottom w:val="none" w:sz="0" w:space="0" w:color="auto"/>
                <w:right w:val="none" w:sz="0" w:space="0" w:color="auto"/>
              </w:divBdr>
              <w:divsChild>
                <w:div w:id="344282343">
                  <w:marLeft w:val="0"/>
                  <w:marRight w:val="0"/>
                  <w:marTop w:val="0"/>
                  <w:marBottom w:val="0"/>
                  <w:divBdr>
                    <w:top w:val="none" w:sz="0" w:space="0" w:color="auto"/>
                    <w:left w:val="none" w:sz="0" w:space="0" w:color="auto"/>
                    <w:bottom w:val="none" w:sz="0" w:space="0" w:color="auto"/>
                    <w:right w:val="none" w:sz="0" w:space="0" w:color="auto"/>
                  </w:divBdr>
                </w:div>
              </w:divsChild>
            </w:div>
            <w:div w:id="1326398264">
              <w:marLeft w:val="0"/>
              <w:marRight w:val="0"/>
              <w:marTop w:val="0"/>
              <w:marBottom w:val="0"/>
              <w:divBdr>
                <w:top w:val="none" w:sz="0" w:space="0" w:color="auto"/>
                <w:left w:val="none" w:sz="0" w:space="0" w:color="auto"/>
                <w:bottom w:val="none" w:sz="0" w:space="0" w:color="auto"/>
                <w:right w:val="none" w:sz="0" w:space="0" w:color="auto"/>
              </w:divBdr>
              <w:divsChild>
                <w:div w:id="1566792572">
                  <w:marLeft w:val="0"/>
                  <w:marRight w:val="0"/>
                  <w:marTop w:val="0"/>
                  <w:marBottom w:val="0"/>
                  <w:divBdr>
                    <w:top w:val="none" w:sz="0" w:space="0" w:color="auto"/>
                    <w:left w:val="none" w:sz="0" w:space="0" w:color="auto"/>
                    <w:bottom w:val="none" w:sz="0" w:space="0" w:color="auto"/>
                    <w:right w:val="none" w:sz="0" w:space="0" w:color="auto"/>
                  </w:divBdr>
                </w:div>
              </w:divsChild>
            </w:div>
            <w:div w:id="939947850">
              <w:marLeft w:val="0"/>
              <w:marRight w:val="0"/>
              <w:marTop w:val="0"/>
              <w:marBottom w:val="0"/>
              <w:divBdr>
                <w:top w:val="none" w:sz="0" w:space="0" w:color="auto"/>
                <w:left w:val="none" w:sz="0" w:space="0" w:color="auto"/>
                <w:bottom w:val="none" w:sz="0" w:space="0" w:color="auto"/>
                <w:right w:val="none" w:sz="0" w:space="0" w:color="auto"/>
              </w:divBdr>
              <w:divsChild>
                <w:div w:id="1780680479">
                  <w:marLeft w:val="0"/>
                  <w:marRight w:val="0"/>
                  <w:marTop w:val="0"/>
                  <w:marBottom w:val="0"/>
                  <w:divBdr>
                    <w:top w:val="none" w:sz="0" w:space="0" w:color="auto"/>
                    <w:left w:val="none" w:sz="0" w:space="0" w:color="auto"/>
                    <w:bottom w:val="none" w:sz="0" w:space="0" w:color="auto"/>
                    <w:right w:val="none" w:sz="0" w:space="0" w:color="auto"/>
                  </w:divBdr>
                </w:div>
              </w:divsChild>
            </w:div>
            <w:div w:id="2072655050">
              <w:marLeft w:val="0"/>
              <w:marRight w:val="0"/>
              <w:marTop w:val="0"/>
              <w:marBottom w:val="0"/>
              <w:divBdr>
                <w:top w:val="none" w:sz="0" w:space="0" w:color="auto"/>
                <w:left w:val="none" w:sz="0" w:space="0" w:color="auto"/>
                <w:bottom w:val="none" w:sz="0" w:space="0" w:color="auto"/>
                <w:right w:val="none" w:sz="0" w:space="0" w:color="auto"/>
              </w:divBdr>
              <w:divsChild>
                <w:div w:id="2133472460">
                  <w:marLeft w:val="0"/>
                  <w:marRight w:val="0"/>
                  <w:marTop w:val="0"/>
                  <w:marBottom w:val="0"/>
                  <w:divBdr>
                    <w:top w:val="none" w:sz="0" w:space="0" w:color="auto"/>
                    <w:left w:val="none" w:sz="0" w:space="0" w:color="auto"/>
                    <w:bottom w:val="none" w:sz="0" w:space="0" w:color="auto"/>
                    <w:right w:val="none" w:sz="0" w:space="0" w:color="auto"/>
                  </w:divBdr>
                </w:div>
              </w:divsChild>
            </w:div>
            <w:div w:id="1952736820">
              <w:marLeft w:val="0"/>
              <w:marRight w:val="0"/>
              <w:marTop w:val="0"/>
              <w:marBottom w:val="0"/>
              <w:divBdr>
                <w:top w:val="none" w:sz="0" w:space="0" w:color="auto"/>
                <w:left w:val="none" w:sz="0" w:space="0" w:color="auto"/>
                <w:bottom w:val="none" w:sz="0" w:space="0" w:color="auto"/>
                <w:right w:val="none" w:sz="0" w:space="0" w:color="auto"/>
              </w:divBdr>
              <w:divsChild>
                <w:div w:id="1322002378">
                  <w:marLeft w:val="0"/>
                  <w:marRight w:val="0"/>
                  <w:marTop w:val="0"/>
                  <w:marBottom w:val="0"/>
                  <w:divBdr>
                    <w:top w:val="none" w:sz="0" w:space="0" w:color="auto"/>
                    <w:left w:val="none" w:sz="0" w:space="0" w:color="auto"/>
                    <w:bottom w:val="none" w:sz="0" w:space="0" w:color="auto"/>
                    <w:right w:val="none" w:sz="0" w:space="0" w:color="auto"/>
                  </w:divBdr>
                </w:div>
              </w:divsChild>
            </w:div>
            <w:div w:id="319818690">
              <w:marLeft w:val="0"/>
              <w:marRight w:val="0"/>
              <w:marTop w:val="0"/>
              <w:marBottom w:val="0"/>
              <w:divBdr>
                <w:top w:val="none" w:sz="0" w:space="0" w:color="auto"/>
                <w:left w:val="none" w:sz="0" w:space="0" w:color="auto"/>
                <w:bottom w:val="none" w:sz="0" w:space="0" w:color="auto"/>
                <w:right w:val="none" w:sz="0" w:space="0" w:color="auto"/>
              </w:divBdr>
              <w:divsChild>
                <w:div w:id="2021621713">
                  <w:marLeft w:val="0"/>
                  <w:marRight w:val="0"/>
                  <w:marTop w:val="0"/>
                  <w:marBottom w:val="0"/>
                  <w:divBdr>
                    <w:top w:val="none" w:sz="0" w:space="0" w:color="auto"/>
                    <w:left w:val="none" w:sz="0" w:space="0" w:color="auto"/>
                    <w:bottom w:val="none" w:sz="0" w:space="0" w:color="auto"/>
                    <w:right w:val="none" w:sz="0" w:space="0" w:color="auto"/>
                  </w:divBdr>
                </w:div>
                <w:div w:id="1778405491">
                  <w:marLeft w:val="0"/>
                  <w:marRight w:val="0"/>
                  <w:marTop w:val="0"/>
                  <w:marBottom w:val="0"/>
                  <w:divBdr>
                    <w:top w:val="none" w:sz="0" w:space="0" w:color="auto"/>
                    <w:left w:val="none" w:sz="0" w:space="0" w:color="auto"/>
                    <w:bottom w:val="none" w:sz="0" w:space="0" w:color="auto"/>
                    <w:right w:val="none" w:sz="0" w:space="0" w:color="auto"/>
                  </w:divBdr>
                </w:div>
                <w:div w:id="1854487788">
                  <w:marLeft w:val="0"/>
                  <w:marRight w:val="0"/>
                  <w:marTop w:val="0"/>
                  <w:marBottom w:val="0"/>
                  <w:divBdr>
                    <w:top w:val="none" w:sz="0" w:space="0" w:color="auto"/>
                    <w:left w:val="none" w:sz="0" w:space="0" w:color="auto"/>
                    <w:bottom w:val="none" w:sz="0" w:space="0" w:color="auto"/>
                    <w:right w:val="none" w:sz="0" w:space="0" w:color="auto"/>
                  </w:divBdr>
                </w:div>
                <w:div w:id="1961960804">
                  <w:marLeft w:val="0"/>
                  <w:marRight w:val="0"/>
                  <w:marTop w:val="0"/>
                  <w:marBottom w:val="0"/>
                  <w:divBdr>
                    <w:top w:val="none" w:sz="0" w:space="0" w:color="auto"/>
                    <w:left w:val="none" w:sz="0" w:space="0" w:color="auto"/>
                    <w:bottom w:val="none" w:sz="0" w:space="0" w:color="auto"/>
                    <w:right w:val="none" w:sz="0" w:space="0" w:color="auto"/>
                  </w:divBdr>
                </w:div>
              </w:divsChild>
            </w:div>
            <w:div w:id="9531318">
              <w:marLeft w:val="0"/>
              <w:marRight w:val="0"/>
              <w:marTop w:val="0"/>
              <w:marBottom w:val="0"/>
              <w:divBdr>
                <w:top w:val="none" w:sz="0" w:space="0" w:color="auto"/>
                <w:left w:val="none" w:sz="0" w:space="0" w:color="auto"/>
                <w:bottom w:val="none" w:sz="0" w:space="0" w:color="auto"/>
                <w:right w:val="none" w:sz="0" w:space="0" w:color="auto"/>
              </w:divBdr>
              <w:divsChild>
                <w:div w:id="1314606091">
                  <w:marLeft w:val="0"/>
                  <w:marRight w:val="0"/>
                  <w:marTop w:val="0"/>
                  <w:marBottom w:val="0"/>
                  <w:divBdr>
                    <w:top w:val="none" w:sz="0" w:space="0" w:color="auto"/>
                    <w:left w:val="none" w:sz="0" w:space="0" w:color="auto"/>
                    <w:bottom w:val="none" w:sz="0" w:space="0" w:color="auto"/>
                    <w:right w:val="none" w:sz="0" w:space="0" w:color="auto"/>
                  </w:divBdr>
                </w:div>
                <w:div w:id="2129261">
                  <w:marLeft w:val="0"/>
                  <w:marRight w:val="0"/>
                  <w:marTop w:val="0"/>
                  <w:marBottom w:val="0"/>
                  <w:divBdr>
                    <w:top w:val="none" w:sz="0" w:space="0" w:color="auto"/>
                    <w:left w:val="none" w:sz="0" w:space="0" w:color="auto"/>
                    <w:bottom w:val="none" w:sz="0" w:space="0" w:color="auto"/>
                    <w:right w:val="none" w:sz="0" w:space="0" w:color="auto"/>
                  </w:divBdr>
                </w:div>
                <w:div w:id="134181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625935">
      <w:bodyDiv w:val="1"/>
      <w:marLeft w:val="0"/>
      <w:marRight w:val="0"/>
      <w:marTop w:val="0"/>
      <w:marBottom w:val="0"/>
      <w:divBdr>
        <w:top w:val="none" w:sz="0" w:space="0" w:color="auto"/>
        <w:left w:val="none" w:sz="0" w:space="0" w:color="auto"/>
        <w:bottom w:val="none" w:sz="0" w:space="0" w:color="auto"/>
        <w:right w:val="none" w:sz="0" w:space="0" w:color="auto"/>
      </w:divBdr>
      <w:divsChild>
        <w:div w:id="1080323656">
          <w:marLeft w:val="0"/>
          <w:marRight w:val="0"/>
          <w:marTop w:val="0"/>
          <w:marBottom w:val="0"/>
          <w:divBdr>
            <w:top w:val="none" w:sz="0" w:space="0" w:color="auto"/>
            <w:left w:val="none" w:sz="0" w:space="0" w:color="auto"/>
            <w:bottom w:val="none" w:sz="0" w:space="0" w:color="auto"/>
            <w:right w:val="none" w:sz="0" w:space="0" w:color="auto"/>
          </w:divBdr>
        </w:div>
        <w:div w:id="1088844793">
          <w:marLeft w:val="0"/>
          <w:marRight w:val="0"/>
          <w:marTop w:val="0"/>
          <w:marBottom w:val="0"/>
          <w:divBdr>
            <w:top w:val="none" w:sz="0" w:space="0" w:color="auto"/>
            <w:left w:val="none" w:sz="0" w:space="0" w:color="auto"/>
            <w:bottom w:val="none" w:sz="0" w:space="0" w:color="auto"/>
            <w:right w:val="none" w:sz="0" w:space="0" w:color="auto"/>
          </w:divBdr>
        </w:div>
        <w:div w:id="610629536">
          <w:marLeft w:val="0"/>
          <w:marRight w:val="0"/>
          <w:marTop w:val="0"/>
          <w:marBottom w:val="0"/>
          <w:divBdr>
            <w:top w:val="none" w:sz="0" w:space="0" w:color="auto"/>
            <w:left w:val="none" w:sz="0" w:space="0" w:color="auto"/>
            <w:bottom w:val="none" w:sz="0" w:space="0" w:color="auto"/>
            <w:right w:val="none" w:sz="0" w:space="0" w:color="auto"/>
          </w:divBdr>
        </w:div>
        <w:div w:id="1543470177">
          <w:marLeft w:val="0"/>
          <w:marRight w:val="0"/>
          <w:marTop w:val="0"/>
          <w:marBottom w:val="0"/>
          <w:divBdr>
            <w:top w:val="none" w:sz="0" w:space="0" w:color="auto"/>
            <w:left w:val="none" w:sz="0" w:space="0" w:color="auto"/>
            <w:bottom w:val="none" w:sz="0" w:space="0" w:color="auto"/>
            <w:right w:val="none" w:sz="0" w:space="0" w:color="auto"/>
          </w:divBdr>
        </w:div>
      </w:divsChild>
    </w:div>
    <w:div w:id="1587493481">
      <w:bodyDiv w:val="1"/>
      <w:marLeft w:val="0"/>
      <w:marRight w:val="0"/>
      <w:marTop w:val="0"/>
      <w:marBottom w:val="0"/>
      <w:divBdr>
        <w:top w:val="none" w:sz="0" w:space="0" w:color="auto"/>
        <w:left w:val="none" w:sz="0" w:space="0" w:color="auto"/>
        <w:bottom w:val="none" w:sz="0" w:space="0" w:color="auto"/>
        <w:right w:val="none" w:sz="0" w:space="0" w:color="auto"/>
      </w:divBdr>
    </w:div>
    <w:div w:id="2075350072">
      <w:bodyDiv w:val="1"/>
      <w:marLeft w:val="0"/>
      <w:marRight w:val="0"/>
      <w:marTop w:val="0"/>
      <w:marBottom w:val="0"/>
      <w:divBdr>
        <w:top w:val="none" w:sz="0" w:space="0" w:color="auto"/>
        <w:left w:val="none" w:sz="0" w:space="0" w:color="auto"/>
        <w:bottom w:val="none" w:sz="0" w:space="0" w:color="auto"/>
        <w:right w:val="none" w:sz="0" w:space="0" w:color="auto"/>
      </w:divBdr>
      <w:divsChild>
        <w:div w:id="810053496">
          <w:marLeft w:val="0"/>
          <w:marRight w:val="0"/>
          <w:marTop w:val="0"/>
          <w:marBottom w:val="0"/>
          <w:divBdr>
            <w:top w:val="none" w:sz="0" w:space="0" w:color="auto"/>
            <w:left w:val="none" w:sz="0" w:space="0" w:color="auto"/>
            <w:bottom w:val="none" w:sz="0" w:space="0" w:color="auto"/>
            <w:right w:val="none" w:sz="0" w:space="0" w:color="auto"/>
          </w:divBdr>
        </w:div>
        <w:div w:id="1796560536">
          <w:marLeft w:val="0"/>
          <w:marRight w:val="0"/>
          <w:marTop w:val="0"/>
          <w:marBottom w:val="0"/>
          <w:divBdr>
            <w:top w:val="none" w:sz="0" w:space="0" w:color="auto"/>
            <w:left w:val="none" w:sz="0" w:space="0" w:color="auto"/>
            <w:bottom w:val="none" w:sz="0" w:space="0" w:color="auto"/>
            <w:right w:val="none" w:sz="0" w:space="0" w:color="auto"/>
          </w:divBdr>
        </w:div>
        <w:div w:id="767232982">
          <w:marLeft w:val="0"/>
          <w:marRight w:val="0"/>
          <w:marTop w:val="0"/>
          <w:marBottom w:val="0"/>
          <w:divBdr>
            <w:top w:val="none" w:sz="0" w:space="0" w:color="auto"/>
            <w:left w:val="none" w:sz="0" w:space="0" w:color="auto"/>
            <w:bottom w:val="none" w:sz="0" w:space="0" w:color="auto"/>
            <w:right w:val="none" w:sz="0" w:space="0" w:color="auto"/>
          </w:divBdr>
        </w:div>
        <w:div w:id="7539335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yments@acrrm.org.au" TargetMode="External"/><Relationship Id="rId18" Type="http://schemas.openxmlformats.org/officeDocument/2006/relationships/hyperlink" Target="https://www.health.gov.au/resources/publications/agpt-program-aboriginal-and-torres-strait-islander-salary-support-program-policy-2023?language=en" TargetMode="External"/><Relationship Id="rId26" Type="http://schemas.openxmlformats.org/officeDocument/2006/relationships/hyperlink" Target="mailto:proda@servicesaustralia.gov.au" TargetMode="External"/><Relationship Id="rId39"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acrrm.org.au/docs/default-source/all-files/acrrm-agpt-flexible-funds-policy.pdf?sfvrsn=2f57647b_10" TargetMode="External"/><Relationship Id="rId34" Type="http://schemas.openxmlformats.org/officeDocument/2006/relationships/hyperlink" Target="https://hpe.servicesaustralia.gov.au/MODULES/ORGREG/ORGREGM01_1/index.html"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acrrm.org.au/home" TargetMode="External"/><Relationship Id="rId17" Type="http://schemas.openxmlformats.org/officeDocument/2006/relationships/hyperlink" Target="http://www.health.gov.au/our-work/gp-training-incentive-payments" TargetMode="External"/><Relationship Id="rId25" Type="http://schemas.openxmlformats.org/officeDocument/2006/relationships/image" Target="media/image2.png"/><Relationship Id="rId33" Type="http://schemas.openxmlformats.org/officeDocument/2006/relationships/hyperlink" Target="https://hpe.servicesaustralia.gov.au/MODULES/ORGREG/ORGREGM01/index.html"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health.gov.au/our-work/national-consistent-payments-framework" TargetMode="External"/><Relationship Id="rId20" Type="http://schemas.openxmlformats.org/officeDocument/2006/relationships/hyperlink" Target="https://www.health.gov.au/our-work/national-consistent-payments-framework" TargetMode="External"/><Relationship Id="rId29" Type="http://schemas.openxmlformats.org/officeDocument/2006/relationships/hyperlink" Target="https://hpe.servicesaustralia.gov.au/MODULES/PRODA/PRODAM01/index.html"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our-work/gp-training-incentive-payments" TargetMode="External"/><Relationship Id="rId24" Type="http://schemas.openxmlformats.org/officeDocument/2006/relationships/image" Target="media/image1.png"/><Relationship Id="rId32" Type="http://schemas.openxmlformats.org/officeDocument/2006/relationships/hyperlink" Target="https://hpe.servicesaustralia.gov.au/HPOS_orgreg.html"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agpt.support@racgp.org.au" TargetMode="External"/><Relationship Id="rId23" Type="http://schemas.openxmlformats.org/officeDocument/2006/relationships/hyperlink" Target="https://www.servicesaustralia.gov.au/register-for-general-practice-training-payments?context=20" TargetMode="External"/><Relationship Id="rId28" Type="http://schemas.openxmlformats.org/officeDocument/2006/relationships/hyperlink" Target="https://www.servicesaustralia.gov.au/proda-provider-digital-access"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health.gov.au/resources/publications/agpt-program-aboriginal-and-torres-strait-islander-salary-support-program-policy-2023?language=en" TargetMode="External"/><Relationship Id="rId31" Type="http://schemas.openxmlformats.org/officeDocument/2006/relationships/hyperlink" Target="https://hpe.servicesaustralia.gov.au/MODULES/PRODA/PRODAM04/index.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acgp.org.au/" TargetMode="External"/><Relationship Id="rId22" Type="http://schemas.openxmlformats.org/officeDocument/2006/relationships/hyperlink" Target="https://www.racgp.org.au/education/gp-training/gp-training/education-policy-and-supporting-documents/training-program-policies/flexible-funds-policy" TargetMode="External"/><Relationship Id="rId27" Type="http://schemas.openxmlformats.org/officeDocument/2006/relationships/hyperlink" Target="mailto:ORGANISATION.REGISTER@servicesaustralia.gov.au" TargetMode="External"/><Relationship Id="rId30" Type="http://schemas.openxmlformats.org/officeDocument/2006/relationships/hyperlink" Target="https://hpe.servicesaustralia.gov.au/MODULES/PRODA/PRODAM03/index.html" TargetMode="External"/><Relationship Id="rId35"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gzh\Downloads\Department%20of%20Health,%20Disability%20and%20Ageing%20fact%20sheet%20template%20blue.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1386D899F9CA4298648C0791762DBC" ma:contentTypeVersion="12" ma:contentTypeDescription="Create a new document." ma:contentTypeScope="" ma:versionID="501eb65070f452d3707e8d0d374a03de">
  <xsd:schema xmlns:xsd="http://www.w3.org/2001/XMLSchema" xmlns:xs="http://www.w3.org/2001/XMLSchema" xmlns:p="http://schemas.microsoft.com/office/2006/metadata/properties" xmlns:ns2="31ed7be0-71df-4ef7-a44a-46c20e97f856" xmlns:ns3="55f32057-c7d7-4cf2-a083-f930dcef3185" targetNamespace="http://schemas.microsoft.com/office/2006/metadata/properties" ma:root="true" ma:fieldsID="437627739907724cf68ccf63795e5a63" ns2:_="" ns3:_="">
    <xsd:import namespace="31ed7be0-71df-4ef7-a44a-46c20e97f856"/>
    <xsd:import namespace="55f32057-c7d7-4cf2-a083-f930dcef3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d7be0-71df-4ef7-a44a-46c20e97f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f32057-c7d7-4cf2-a083-f930dcef31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8f77b1-0cd5-4996-9aae-a29d6c83050c}" ma:internalName="TaxCatchAll" ma:showField="CatchAllData" ma:web="55f32057-c7d7-4cf2-a083-f930dcef3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5f32057-c7d7-4cf2-a083-f930dcef3185" xsi:nil="true"/>
    <lcf76f155ced4ddcb4097134ff3c332f xmlns="31ed7be0-71df-4ef7-a44a-46c20e97f85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customXml/itemProps2.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3.xml><?xml version="1.0" encoding="utf-8"?>
<ds:datastoreItem xmlns:ds="http://schemas.openxmlformats.org/officeDocument/2006/customXml" ds:itemID="{CF479FDF-D9D0-48A2-9A46-DB29E5376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d7be0-71df-4ef7-a44a-46c20e97f856"/>
    <ds:schemaRef ds:uri="55f32057-c7d7-4cf2-a083-f930dcef3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0C6417-ADBB-487B-9091-DC3471F064BF}">
  <ds:schemaRefs>
    <ds:schemaRef ds:uri="31ed7be0-71df-4ef7-a44a-46c20e97f856"/>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5f32057-c7d7-4cf2-a083-f930dcef318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Department of Health, Disability and Ageing fact sheet template blue.dotx</Template>
  <TotalTime>9</TotalTime>
  <Pages>5</Pages>
  <Words>1171</Words>
  <Characters>9465</Characters>
  <Application>Microsoft Office Word</Application>
  <DocSecurity>0</DocSecurity>
  <Lines>350</Lines>
  <Paragraphs>241</Paragraphs>
  <ScaleCrop>false</ScaleCrop>
  <HeadingPairs>
    <vt:vector size="2" baseType="variant">
      <vt:variant>
        <vt:lpstr>Title</vt:lpstr>
      </vt:variant>
      <vt:variant>
        <vt:i4>1</vt:i4>
      </vt:variant>
    </vt:vector>
  </HeadingPairs>
  <TitlesOfParts>
    <vt:vector size="1" baseType="lpstr">
      <vt:lpstr>National Consistent Payments Framework (NCP) fact sheet – 2026</vt:lpstr>
    </vt:vector>
  </TitlesOfParts>
  <Company/>
  <LinksUpToDate>false</LinksUpToDate>
  <CharactersWithSpaces>10395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Consistent Payments Framework (NCP) fact sheet – 2026</dc:title>
  <dc:subject>Health workforce</dc:subject>
  <dc:creator>Australian Government Department of Health Disability and Ageing</dc:creator>
  <cp:keywords>AGPT</cp:keywords>
  <cp:lastModifiedBy>MCCAY, Meryl</cp:lastModifiedBy>
  <cp:revision>10</cp:revision>
  <dcterms:created xsi:type="dcterms:W3CDTF">2025-10-13T03:45:00Z</dcterms:created>
  <dcterms:modified xsi:type="dcterms:W3CDTF">2025-10-17T02:38:00Z</dcterms:modified>
</cp:coreProperties>
</file>