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AD7E" w14:textId="77777777" w:rsidR="00A35153" w:rsidRPr="00A35153" w:rsidRDefault="00A35153" w:rsidP="0046407B">
      <w:pPr>
        <w:pStyle w:val="Heading2"/>
        <w:rPr>
          <w:lang w:val="en-US"/>
        </w:rPr>
      </w:pPr>
      <w:r w:rsidRPr="00A35153">
        <w:t xml:space="preserve">Legal services expenditure </w:t>
      </w:r>
    </w:p>
    <w:p w14:paraId="1E22852E" w14:textId="77777777" w:rsidR="00A35153" w:rsidRPr="00A35153" w:rsidRDefault="00A35153" w:rsidP="00A35153">
      <w:pPr>
        <w:rPr>
          <w:rFonts w:ascii="Aptos" w:hAnsi="Aptos"/>
          <w:sz w:val="22"/>
          <w:szCs w:val="22"/>
        </w:rPr>
      </w:pPr>
      <w:r w:rsidRPr="00A35153">
        <w:rPr>
          <w:rFonts w:ascii="Aptos" w:hAnsi="Aptos"/>
          <w:sz w:val="22"/>
          <w:szCs w:val="22"/>
          <w:lang w:val="en-US"/>
        </w:rPr>
        <w:t>The table below outlines the department’s legal services expenditure for 2024-25, in compliance with paragraph 11.1(</w:t>
      </w:r>
      <w:proofErr w:type="spellStart"/>
      <w:r w:rsidRPr="00A35153">
        <w:rPr>
          <w:rFonts w:ascii="Aptos" w:hAnsi="Aptos"/>
          <w:sz w:val="22"/>
          <w:szCs w:val="22"/>
          <w:lang w:val="en-US"/>
        </w:rPr>
        <w:t>ba</w:t>
      </w:r>
      <w:proofErr w:type="spellEnd"/>
      <w:r w:rsidRPr="00A35153">
        <w:rPr>
          <w:rFonts w:ascii="Aptos" w:hAnsi="Aptos"/>
          <w:sz w:val="22"/>
          <w:szCs w:val="22"/>
          <w:lang w:val="en-US"/>
        </w:rPr>
        <w:t xml:space="preserve">) of the </w:t>
      </w:r>
      <w:r w:rsidRPr="00A35153">
        <w:rPr>
          <w:rFonts w:ascii="Aptos" w:hAnsi="Aptos"/>
          <w:i/>
          <w:iCs/>
          <w:sz w:val="22"/>
          <w:szCs w:val="22"/>
          <w:lang w:val="en-US"/>
        </w:rPr>
        <w:t>Legal Services Directions 2017</w:t>
      </w:r>
      <w:r w:rsidRPr="00A35153">
        <w:rPr>
          <w:rFonts w:ascii="Aptos" w:hAnsi="Aptos"/>
          <w:sz w:val="22"/>
          <w:szCs w:val="22"/>
          <w:lang w:val="en-US"/>
        </w:rPr>
        <w:t xml:space="preserve">. 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2789"/>
      </w:tblGrid>
      <w:tr w:rsidR="00A35153" w:rsidRPr="00A35153" w14:paraId="22F340E6" w14:textId="77777777" w:rsidTr="009359F0">
        <w:trPr>
          <w:trHeight w:val="300"/>
          <w:tblHeader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B769F" w:themeFill="accent4" w:themeFillShade="B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5BF759" w14:textId="77777777" w:rsidR="00A35153" w:rsidRPr="00BD19EC" w:rsidRDefault="00A35153" w:rsidP="00A35153">
            <w:pPr>
              <w:rPr>
                <w:rFonts w:ascii="Aptos" w:hAnsi="Aptos"/>
                <w:color w:val="F2F2F1"/>
                <w:sz w:val="22"/>
                <w:szCs w:val="22"/>
              </w:rPr>
            </w:pPr>
            <w:r w:rsidRPr="00BD19EC">
              <w:rPr>
                <w:rFonts w:ascii="Aptos" w:hAnsi="Aptos"/>
                <w:b/>
                <w:bCs/>
                <w:color w:val="F2F2F1"/>
                <w:sz w:val="22"/>
                <w:szCs w:val="22"/>
              </w:rPr>
              <w:t>Description</w:t>
            </w:r>
          </w:p>
        </w:tc>
        <w:tc>
          <w:tcPr>
            <w:tcW w:w="278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0B769F" w:themeFill="accent4" w:themeFillShade="B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CEFAB" w14:textId="77777777" w:rsidR="00A35153" w:rsidRPr="00BD19EC" w:rsidRDefault="00A35153" w:rsidP="00A35153">
            <w:pPr>
              <w:rPr>
                <w:rFonts w:ascii="Aptos" w:hAnsi="Aptos"/>
                <w:color w:val="FFFFFF"/>
                <w:sz w:val="22"/>
                <w:szCs w:val="22"/>
              </w:rPr>
            </w:pPr>
            <w:r w:rsidRPr="00BD19EC">
              <w:rPr>
                <w:rFonts w:ascii="Aptos" w:hAnsi="Aptos"/>
                <w:b/>
                <w:bCs/>
                <w:color w:val="FFFFFF"/>
                <w:sz w:val="22"/>
                <w:szCs w:val="22"/>
              </w:rPr>
              <w:t xml:space="preserve">2024–25 cost </w:t>
            </w:r>
            <w:r w:rsidRPr="00BD19EC">
              <w:rPr>
                <w:rFonts w:ascii="Aptos" w:hAnsi="Aptos"/>
                <w:b/>
                <w:bCs/>
                <w:color w:val="FFFFFF"/>
                <w:sz w:val="22"/>
                <w:szCs w:val="22"/>
              </w:rPr>
              <w:br/>
              <w:t>$’000</w:t>
            </w:r>
            <w:r w:rsidRPr="00BD19EC">
              <w:rPr>
                <w:rFonts w:ascii="Aptos" w:hAnsi="Aptos"/>
                <w:color w:val="FFFFFF"/>
                <w:sz w:val="22"/>
                <w:szCs w:val="22"/>
              </w:rPr>
              <w:t xml:space="preserve"> </w:t>
            </w:r>
            <w:r w:rsidRPr="00BD19EC">
              <w:rPr>
                <w:rFonts w:ascii="Aptos" w:hAnsi="Aptos"/>
                <w:b/>
                <w:bCs/>
                <w:color w:val="FFFFFF"/>
                <w:sz w:val="22"/>
                <w:szCs w:val="22"/>
              </w:rPr>
              <w:t>(excluding GST)</w:t>
            </w:r>
          </w:p>
        </w:tc>
      </w:tr>
      <w:tr w:rsidR="00A35153" w:rsidRPr="00A35153" w14:paraId="7CD17BC2" w14:textId="77777777" w:rsidTr="00A3515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0D7FDC" w14:textId="77777777" w:rsidR="00A35153" w:rsidRPr="00A35153" w:rsidRDefault="00A35153" w:rsidP="00A35153">
            <w:pPr>
              <w:rPr>
                <w:rFonts w:ascii="Aptos" w:hAnsi="Aptos"/>
                <w:sz w:val="22"/>
                <w:szCs w:val="22"/>
              </w:rPr>
            </w:pPr>
            <w:r w:rsidRPr="00A35153">
              <w:rPr>
                <w:rFonts w:ascii="Aptos" w:hAnsi="Aptos"/>
                <w:sz w:val="22"/>
                <w:szCs w:val="22"/>
                <w:lang w:val="en-US"/>
              </w:rPr>
              <w:t xml:space="preserve">Total external legal services expenditure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EFFA0" w14:textId="77777777" w:rsidR="00A35153" w:rsidRPr="00A35153" w:rsidRDefault="00A35153" w:rsidP="00A35153">
            <w:pPr>
              <w:rPr>
                <w:rFonts w:ascii="Aptos" w:hAnsi="Aptos"/>
                <w:sz w:val="22"/>
                <w:szCs w:val="22"/>
              </w:rPr>
            </w:pPr>
            <w:r w:rsidRPr="00A35153">
              <w:rPr>
                <w:rFonts w:ascii="Aptos" w:hAnsi="Aptos"/>
                <w:sz w:val="22"/>
                <w:szCs w:val="22"/>
              </w:rPr>
              <w:t>18,965</w:t>
            </w:r>
          </w:p>
        </w:tc>
      </w:tr>
      <w:tr w:rsidR="00A35153" w:rsidRPr="00A35153" w14:paraId="5FE45324" w14:textId="77777777" w:rsidTr="00A3515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85AB21" w14:textId="77777777" w:rsidR="00A35153" w:rsidRPr="00A35153" w:rsidRDefault="00A35153" w:rsidP="00A35153">
            <w:pPr>
              <w:rPr>
                <w:rFonts w:ascii="Aptos" w:hAnsi="Aptos"/>
                <w:sz w:val="22"/>
                <w:szCs w:val="22"/>
              </w:rPr>
            </w:pPr>
            <w:r w:rsidRPr="00A35153">
              <w:rPr>
                <w:rFonts w:ascii="Aptos" w:hAnsi="Aptos"/>
                <w:sz w:val="22"/>
                <w:szCs w:val="22"/>
                <w:lang w:val="en-US"/>
              </w:rPr>
              <w:t xml:space="preserve">Total internal legal services expenditure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2C8F6" w14:textId="77777777" w:rsidR="00A35153" w:rsidRPr="00A35153" w:rsidRDefault="00A35153" w:rsidP="00A35153">
            <w:pPr>
              <w:rPr>
                <w:rFonts w:ascii="Aptos" w:hAnsi="Aptos"/>
                <w:sz w:val="22"/>
                <w:szCs w:val="22"/>
              </w:rPr>
            </w:pPr>
            <w:r w:rsidRPr="00A35153">
              <w:rPr>
                <w:rFonts w:ascii="Aptos" w:hAnsi="Aptos"/>
                <w:sz w:val="22"/>
                <w:szCs w:val="22"/>
              </w:rPr>
              <w:t>30,575</w:t>
            </w:r>
          </w:p>
        </w:tc>
      </w:tr>
    </w:tbl>
    <w:p w14:paraId="25EF3409" w14:textId="77777777" w:rsidR="00280050" w:rsidRPr="00F746C0" w:rsidRDefault="00280050"/>
    <w:sectPr w:rsidR="00280050" w:rsidRPr="00F74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E41A" w14:textId="77777777" w:rsidR="00FE5F6B" w:rsidRDefault="00FE5F6B" w:rsidP="0046407B">
      <w:pPr>
        <w:spacing w:after="0" w:line="240" w:lineRule="auto"/>
      </w:pPr>
      <w:r>
        <w:separator/>
      </w:r>
    </w:p>
  </w:endnote>
  <w:endnote w:type="continuationSeparator" w:id="0">
    <w:p w14:paraId="028EACE0" w14:textId="77777777" w:rsidR="00FE5F6B" w:rsidRDefault="00FE5F6B" w:rsidP="0046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D5DE" w14:textId="1974374C" w:rsidR="0046407B" w:rsidRDefault="004640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7A2E8F" wp14:editId="3F27B6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3589091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9D316" w14:textId="0FC39CE1" w:rsidR="0046407B" w:rsidRPr="0046407B" w:rsidRDefault="0046407B" w:rsidP="00464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4640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A2E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0E19D316" w14:textId="0FC39CE1" w:rsidR="0046407B" w:rsidRPr="0046407B" w:rsidRDefault="0046407B" w:rsidP="00464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4640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857F" w14:textId="25D0CFC6" w:rsidR="0046407B" w:rsidRDefault="00464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16E5" w14:textId="7887FD4C" w:rsidR="0046407B" w:rsidRDefault="004640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0D3B5B" wp14:editId="1B7CD2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5293714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A1034" w14:textId="594C4FF0" w:rsidR="0046407B" w:rsidRPr="0046407B" w:rsidRDefault="0046407B" w:rsidP="00464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4640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D3B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9FA1034" w14:textId="594C4FF0" w:rsidR="0046407B" w:rsidRPr="0046407B" w:rsidRDefault="0046407B" w:rsidP="00464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4640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CDC7" w14:textId="77777777" w:rsidR="00FE5F6B" w:rsidRDefault="00FE5F6B" w:rsidP="0046407B">
      <w:pPr>
        <w:spacing w:after="0" w:line="240" w:lineRule="auto"/>
      </w:pPr>
      <w:r>
        <w:separator/>
      </w:r>
    </w:p>
  </w:footnote>
  <w:footnote w:type="continuationSeparator" w:id="0">
    <w:p w14:paraId="664E5D26" w14:textId="77777777" w:rsidR="00FE5F6B" w:rsidRDefault="00FE5F6B" w:rsidP="0046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C34F" w14:textId="0AFE38A2" w:rsidR="0046407B" w:rsidRDefault="004640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F4C8F" wp14:editId="03E0DD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313746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357A1" w14:textId="6ED589DC" w:rsidR="0046407B" w:rsidRPr="0046407B" w:rsidRDefault="0046407B" w:rsidP="00464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4640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F4C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48D357A1" w14:textId="6ED589DC" w:rsidR="0046407B" w:rsidRPr="0046407B" w:rsidRDefault="0046407B" w:rsidP="00464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4640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9349" w14:textId="5A1FF756" w:rsidR="0046407B" w:rsidRDefault="00464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D492" w14:textId="1E35114C" w:rsidR="0046407B" w:rsidRDefault="004640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E54A60" wp14:editId="71F734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800581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AD0CD" w14:textId="74F93D6F" w:rsidR="0046407B" w:rsidRPr="0046407B" w:rsidRDefault="0046407B" w:rsidP="00464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4640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54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70AD0CD" w14:textId="74F93D6F" w:rsidR="0046407B" w:rsidRPr="0046407B" w:rsidRDefault="0046407B" w:rsidP="00464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4640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53"/>
    <w:rsid w:val="00065A6D"/>
    <w:rsid w:val="00137934"/>
    <w:rsid w:val="00151E7F"/>
    <w:rsid w:val="00280050"/>
    <w:rsid w:val="002940A4"/>
    <w:rsid w:val="003542E2"/>
    <w:rsid w:val="0046407B"/>
    <w:rsid w:val="006A7465"/>
    <w:rsid w:val="006C7DC4"/>
    <w:rsid w:val="009359F0"/>
    <w:rsid w:val="00A079F6"/>
    <w:rsid w:val="00A35153"/>
    <w:rsid w:val="00B55291"/>
    <w:rsid w:val="00BD19EC"/>
    <w:rsid w:val="00F14D6C"/>
    <w:rsid w:val="00F66679"/>
    <w:rsid w:val="00F746C0"/>
    <w:rsid w:val="00FD5C55"/>
    <w:rsid w:val="00FE5F6B"/>
    <w:rsid w:val="6219A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58D3"/>
  <w15:chartTrackingRefBased/>
  <w15:docId w15:val="{FEEC70B3-477E-4875-A3DF-7A61FBDE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1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1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1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1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1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1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1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5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1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1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1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1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1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1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1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1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1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1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7B"/>
  </w:style>
  <w:style w:type="paragraph" w:styleId="Footer">
    <w:name w:val="footer"/>
    <w:basedOn w:val="Normal"/>
    <w:link w:val="FooterChar"/>
    <w:uiPriority w:val="99"/>
    <w:unhideWhenUsed/>
    <w:rsid w:val="00464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ED78A-E9D1-4465-BAB8-3DA6A4066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480DE-D1FA-47CE-BFF9-81825E9F2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327A6-46D5-45D7-8ACD-3FB0750CD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288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Health, Disability and Ageing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expenditure – 2024–25</dc:title>
  <dc:subject>About the department</dc:subject>
  <dc:creator>Australian Government Department of Health, Disability and Ageing</dc:creator>
  <cp:keywords/>
  <dc:description/>
  <cp:lastModifiedBy>MASCHKE, Elvia</cp:lastModifiedBy>
  <cp:revision>11</cp:revision>
  <cp:lastPrinted>2025-10-19T23:08:00Z</cp:lastPrinted>
  <dcterms:created xsi:type="dcterms:W3CDTF">2025-10-15T05:53:00Z</dcterms:created>
  <dcterms:modified xsi:type="dcterms:W3CDTF">2025-10-19T23:08:00Z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5e2dc638,25a2033e,2c51d480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7a5d55b5,31d2aede,594b5b0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2025-10-16T01:24:07Z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8c591b46-16f8-4dba-b28a-6eec9c95dec0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