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2B9D8" w14:textId="2DAC2D6D" w:rsidR="00421FAA" w:rsidRDefault="00063A38" w:rsidP="00423487">
      <w:pPr>
        <w:pStyle w:val="Title"/>
        <w:spacing w:before="360"/>
      </w:pPr>
      <w:r>
        <w:t>Guide to navigating and adapting to change</w:t>
      </w:r>
    </w:p>
    <w:p w14:paraId="36BBD003" w14:textId="714D1C3A" w:rsidR="00421FAA" w:rsidRDefault="00F96DD0" w:rsidP="00721DEB">
      <w:pPr>
        <w:pStyle w:val="Subtitle"/>
        <w:rPr>
          <w:rFonts w:asciiTheme="majorHAnsi" w:hAnsiTheme="majorHAnsi"/>
          <w:spacing w:val="-10"/>
          <w:kern w:val="28"/>
          <w:sz w:val="56"/>
          <w:szCs w:val="56"/>
        </w:rPr>
      </w:pPr>
      <w:r w:rsidRPr="00721DEB">
        <w:rPr>
          <w:color w:val="auto"/>
        </w:rPr>
        <w:t>A guide for aged care workers</w:t>
      </w:r>
      <w:r w:rsidR="00421FAA">
        <w:br w:type="page"/>
      </w:r>
    </w:p>
    <w:p w14:paraId="6A36EFCC" w14:textId="1CBFE83E" w:rsidR="009628E1" w:rsidRPr="002D58D6" w:rsidRDefault="009628E1" w:rsidP="002D58D6">
      <w:pPr>
        <w:pStyle w:val="IntenseQuote"/>
        <w:ind w:left="624" w:right="624"/>
        <w:rPr>
          <w:sz w:val="44"/>
          <w:szCs w:val="44"/>
        </w:rPr>
      </w:pPr>
      <w:r w:rsidRPr="00F352A0">
        <w:rPr>
          <w:rStyle w:val="SubtleEmphasis"/>
          <w:color w:val="000000" w:themeColor="text1"/>
          <w:sz w:val="44"/>
          <w:szCs w:val="44"/>
        </w:rPr>
        <w:lastRenderedPageBreak/>
        <w:t>Australia’s aged care reforms will require a shift in workforce practices, behaviours, and capability to deliver care that upholds the rights of older people</w:t>
      </w:r>
      <w:r w:rsidRPr="002D58D6">
        <w:rPr>
          <w:sz w:val="44"/>
          <w:szCs w:val="44"/>
        </w:rPr>
        <w:t>.</w:t>
      </w:r>
    </w:p>
    <w:p w14:paraId="4C811A82" w14:textId="21304BD3" w:rsidR="009D0964" w:rsidRDefault="009D0964" w:rsidP="009D0964">
      <w:pPr>
        <w:pStyle w:val="Heading1"/>
      </w:pPr>
      <w:r>
        <w:t>Introduction</w:t>
      </w:r>
    </w:p>
    <w:p w14:paraId="1DD60217" w14:textId="7EF3F759" w:rsidR="009D0964" w:rsidRPr="001D637E" w:rsidRDefault="009D0964" w:rsidP="009D0964">
      <w:pPr>
        <w:pStyle w:val="Heading2"/>
        <w:rPr>
          <w:color w:val="0E8087"/>
        </w:rPr>
      </w:pPr>
      <w:r w:rsidRPr="001D637E">
        <w:rPr>
          <w:color w:val="0E8087"/>
        </w:rPr>
        <w:t>Context</w:t>
      </w:r>
    </w:p>
    <w:p w14:paraId="07160971" w14:textId="442AB47B" w:rsidR="00EE3738" w:rsidRDefault="00EE3738" w:rsidP="005644E5">
      <w:r w:rsidRPr="00EE3738">
        <w:t xml:space="preserve">The </w:t>
      </w:r>
      <w:r w:rsidRPr="00330D9A">
        <w:rPr>
          <w:i/>
          <w:iCs/>
        </w:rPr>
        <w:t xml:space="preserve">Aged Care Act </w:t>
      </w:r>
      <w:r w:rsidR="0085635F" w:rsidRPr="00330D9A">
        <w:rPr>
          <w:i/>
          <w:iCs/>
        </w:rPr>
        <w:t>2024</w:t>
      </w:r>
      <w:r w:rsidR="0085635F">
        <w:t xml:space="preserve"> delivers fundamental changes to aged care, and places older people’s ri</w:t>
      </w:r>
      <w:r w:rsidR="00F46D80">
        <w:t xml:space="preserve">ghts at the centre. </w:t>
      </w:r>
      <w:r w:rsidR="0087218E">
        <w:t xml:space="preserve">This will require changes across the way aged care services are delivered – </w:t>
      </w:r>
      <w:r w:rsidR="003A043F">
        <w:t xml:space="preserve">the behaviours, processes, operations, data and systems. </w:t>
      </w:r>
      <w:r w:rsidRPr="00EE3738">
        <w:t xml:space="preserve">As an aged care worker, your ability to adapt to these changes is essential. While not everything is changing, there are key areas where practice will need to align with new expectations. </w:t>
      </w:r>
    </w:p>
    <w:p w14:paraId="70392845" w14:textId="1B37545B" w:rsidR="009D0964" w:rsidRPr="001D637E" w:rsidRDefault="009D0964" w:rsidP="009D0964">
      <w:pPr>
        <w:pStyle w:val="Heading2"/>
        <w:rPr>
          <w:color w:val="0E8087"/>
        </w:rPr>
      </w:pPr>
      <w:r w:rsidRPr="001D637E">
        <w:rPr>
          <w:color w:val="0E8087"/>
        </w:rPr>
        <w:t>Purpose</w:t>
      </w:r>
    </w:p>
    <w:p w14:paraId="715490F6" w14:textId="46E00658" w:rsidR="00C331CB" w:rsidRDefault="009D0964" w:rsidP="009D0964">
      <w:r>
        <w:t>The purpose of this g</w:t>
      </w:r>
      <w:r w:rsidR="00AC45BF">
        <w:t xml:space="preserve">uide is to </w:t>
      </w:r>
      <w:r w:rsidR="00C331CB" w:rsidRPr="00EE3738">
        <w:t>support you to understand what’s changing, how to apply it in your daily work, and how to use training, reflection, and feedback to continually improve the way you deliver care.</w:t>
      </w:r>
    </w:p>
    <w:p w14:paraId="6628FA20" w14:textId="1A279733" w:rsidR="00B66363" w:rsidRPr="009D0964" w:rsidRDefault="00B66363" w:rsidP="009D0964">
      <w:r w:rsidRPr="00B66363">
        <w:t xml:space="preserve">By using this guide, </w:t>
      </w:r>
      <w:r>
        <w:t>you</w:t>
      </w:r>
      <w:r w:rsidRPr="00B66363">
        <w:t xml:space="preserve"> can strengthen </w:t>
      </w:r>
      <w:r>
        <w:t>your</w:t>
      </w:r>
      <w:r w:rsidRPr="00B66363">
        <w:t xml:space="preserve"> ability to respond to changes in policies, processes, and the needs of older people, while ensuring that care remains person-centred and continuously improving.</w:t>
      </w:r>
    </w:p>
    <w:p w14:paraId="5FF0F11E" w14:textId="6623269F" w:rsidR="00063A38" w:rsidRPr="001F0F92" w:rsidRDefault="002A3DC0" w:rsidP="005764DB">
      <w:pPr>
        <w:pStyle w:val="Heading1"/>
      </w:pPr>
      <w:r>
        <w:t xml:space="preserve">Understanding </w:t>
      </w:r>
      <w:r w:rsidR="00F64D93">
        <w:t>change</w:t>
      </w:r>
    </w:p>
    <w:p w14:paraId="0ECB9BF1" w14:textId="77777777" w:rsidR="00101040" w:rsidRDefault="0098135F" w:rsidP="005644E5">
      <w:r>
        <w:t>Understanding the process of change and your role in it</w:t>
      </w:r>
      <w:r w:rsidR="00403825">
        <w:t>,</w:t>
      </w:r>
      <w:r>
        <w:t xml:space="preserve"> is </w:t>
      </w:r>
      <w:r w:rsidR="00A178E3">
        <w:t>essential</w:t>
      </w:r>
      <w:r>
        <w:t xml:space="preserve">. </w:t>
      </w:r>
      <w:r w:rsidR="00A178E3">
        <w:t xml:space="preserve">Everyone responds to change differently, and that’s okay. </w:t>
      </w:r>
      <w:r>
        <w:t xml:space="preserve">What </w:t>
      </w:r>
      <w:r w:rsidR="008B3C15">
        <w:t>helps most</w:t>
      </w:r>
      <w:r w:rsidR="00E14ADD">
        <w:t xml:space="preserve"> is</w:t>
      </w:r>
      <w:r>
        <w:t xml:space="preserve"> </w:t>
      </w:r>
      <w:r w:rsidR="008B3C15">
        <w:t>staying</w:t>
      </w:r>
      <w:r>
        <w:t xml:space="preserve"> open</w:t>
      </w:r>
      <w:r w:rsidR="008B3C15">
        <w:t>-minded</w:t>
      </w:r>
      <w:r>
        <w:t xml:space="preserve">, curious, and willing to </w:t>
      </w:r>
      <w:r w:rsidR="001421C6">
        <w:t xml:space="preserve">listen and </w:t>
      </w:r>
      <w:r w:rsidR="008B3C15">
        <w:t>engage</w:t>
      </w:r>
      <w:r>
        <w:t xml:space="preserve"> in the process. </w:t>
      </w:r>
    </w:p>
    <w:p w14:paraId="116766D7" w14:textId="3121AA19" w:rsidR="00942BD9" w:rsidRDefault="008766FA" w:rsidP="005644E5">
      <w:r>
        <w:t xml:space="preserve">Resilience and adaptability during times of change is </w:t>
      </w:r>
      <w:r w:rsidR="00CC08A0">
        <w:t xml:space="preserve">key. </w:t>
      </w:r>
      <w:r w:rsidR="00E91500">
        <w:t>R</w:t>
      </w:r>
      <w:r w:rsidR="0098135F">
        <w:t xml:space="preserve">esilience means staying grounded and moving forward even when things feel uncertain. </w:t>
      </w:r>
      <w:r w:rsidR="00EE71FE">
        <w:t xml:space="preserve">Always </w:t>
      </w:r>
      <w:r w:rsidR="00E24E6C">
        <w:t>reach out to your team lead</w:t>
      </w:r>
      <w:r w:rsidR="1EC9E8DA">
        <w:t>er</w:t>
      </w:r>
      <w:r w:rsidR="00E24E6C">
        <w:t xml:space="preserve"> or</w:t>
      </w:r>
      <w:r w:rsidR="00EE71FE">
        <w:t xml:space="preserve"> </w:t>
      </w:r>
      <w:r w:rsidR="00CF377F">
        <w:t xml:space="preserve">provider if </w:t>
      </w:r>
      <w:r w:rsidR="008F7F1F">
        <w:t xml:space="preserve">you </w:t>
      </w:r>
      <w:r w:rsidR="00D22ADD">
        <w:t xml:space="preserve">need </w:t>
      </w:r>
      <w:r w:rsidR="00D23BDD">
        <w:t>more support.</w:t>
      </w:r>
      <w:r w:rsidR="0098135F">
        <w:t xml:space="preserve"> Adaptability means being flexible </w:t>
      </w:r>
      <w:r w:rsidR="00210A04">
        <w:t xml:space="preserve">to change </w:t>
      </w:r>
      <w:r w:rsidR="0098135F">
        <w:t xml:space="preserve">and learning as you go. </w:t>
      </w:r>
      <w:r w:rsidR="007E3069">
        <w:t>T</w:t>
      </w:r>
      <w:r w:rsidR="0098135F">
        <w:t xml:space="preserve">ogether, </w:t>
      </w:r>
      <w:r w:rsidR="007E3069">
        <w:t xml:space="preserve">these </w:t>
      </w:r>
      <w:r w:rsidR="0098135F">
        <w:t>help you grow and improve the way you deliver care every day.</w:t>
      </w:r>
      <w:r w:rsidR="00942BD9">
        <w:t xml:space="preserve"> </w:t>
      </w:r>
    </w:p>
    <w:p w14:paraId="6237CDC2" w14:textId="1F5D9163" w:rsidR="004E6107" w:rsidRDefault="004E6107" w:rsidP="005644E5">
      <w:r>
        <w:t>Change can bring excitement and opportunity, and it</w:t>
      </w:r>
      <w:r w:rsidR="005C7FAB">
        <w:t xml:space="preserve"> i</w:t>
      </w:r>
      <w:r>
        <w:t xml:space="preserve">s natural to also experience feelings of overwhelm, uncertainty, or resistance as you </w:t>
      </w:r>
      <w:r w:rsidR="00A63DD1">
        <w:t xml:space="preserve">and your team </w:t>
      </w:r>
      <w:r>
        <w:t>adjust</w:t>
      </w:r>
      <w:r w:rsidR="00A63DD1">
        <w:t>s</w:t>
      </w:r>
      <w:r>
        <w:t>. These feelings show that you are actively processing and adapting to something new. Taking a moment to notice and name what you</w:t>
      </w:r>
      <w:r w:rsidR="005C7FAB">
        <w:t xml:space="preserve"> a</w:t>
      </w:r>
      <w:r>
        <w:t>re feeling can help you stay grounded and maintain perspective. You can support yourself by</w:t>
      </w:r>
      <w:r w:rsidR="2B292121">
        <w:t xml:space="preserve"> </w:t>
      </w:r>
      <w:r>
        <w:t>sharing your thoughts with colleagues or your manager. Focusing on wellbeing throug</w:t>
      </w:r>
      <w:r w:rsidR="00240A85">
        <w:t>h</w:t>
      </w:r>
      <w:r>
        <w:t xml:space="preserve"> connection with other</w:t>
      </w:r>
      <w:r w:rsidR="00240A85">
        <w:t>s</w:t>
      </w:r>
      <w:r>
        <w:t xml:space="preserve"> and taking time to reflect on how you have responded to recent changes strengthens resilience and builds your capacity to navigate change successfully.</w:t>
      </w:r>
    </w:p>
    <w:p w14:paraId="559E990F" w14:textId="68EF7596" w:rsidR="0098135F" w:rsidRDefault="00942BD9" w:rsidP="005644E5">
      <w:r>
        <w:t xml:space="preserve">Change is easier when </w:t>
      </w:r>
      <w:r w:rsidR="65502896">
        <w:t>divided</w:t>
      </w:r>
      <w:r>
        <w:t xml:space="preserve"> into smaller, meaningful steps. This guide </w:t>
      </w:r>
      <w:r w:rsidR="16CE3BD9">
        <w:t xml:space="preserve">aims to </w:t>
      </w:r>
      <w:r>
        <w:t>help you navigate change with confidence and purpose.</w:t>
      </w:r>
    </w:p>
    <w:p w14:paraId="00D42B5B" w14:textId="693D9B3F" w:rsidR="00063A38" w:rsidRDefault="009B67F6" w:rsidP="004214A0">
      <w:pPr>
        <w:pStyle w:val="Heading1"/>
      </w:pPr>
      <w:r>
        <w:t xml:space="preserve">Understanding and </w:t>
      </w:r>
      <w:r w:rsidR="00084099">
        <w:t>implementing</w:t>
      </w:r>
      <w:r>
        <w:t xml:space="preserve"> change</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2409"/>
        <w:gridCol w:w="7219"/>
      </w:tblGrid>
      <w:tr w:rsidR="00531532" w14:paraId="0FAE0C32" w14:textId="77777777" w:rsidTr="00EB2702">
        <w:trPr>
          <w:trHeight w:val="3061"/>
        </w:trPr>
        <w:tc>
          <w:tcPr>
            <w:tcW w:w="2410" w:type="dxa"/>
            <w:shd w:val="clear" w:color="auto" w:fill="CCDBE5"/>
          </w:tcPr>
          <w:p w14:paraId="18617A40" w14:textId="131F918D" w:rsidR="00531532" w:rsidRPr="00DE7657" w:rsidRDefault="00531532" w:rsidP="007275AF">
            <w:pPr>
              <w:rPr>
                <w:b/>
                <w:bCs/>
                <w:color w:val="000000" w:themeColor="text1"/>
                <w:sz w:val="28"/>
                <w:szCs w:val="28"/>
              </w:rPr>
            </w:pPr>
            <w:r w:rsidRPr="00DE7657">
              <w:rPr>
                <w:b/>
                <w:bCs/>
                <w:color w:val="000000" w:themeColor="text1"/>
                <w:sz w:val="28"/>
                <w:szCs w:val="28"/>
              </w:rPr>
              <w:t>1. Understand the changes</w:t>
            </w:r>
          </w:p>
        </w:tc>
        <w:tc>
          <w:tcPr>
            <w:tcW w:w="7228" w:type="dxa"/>
            <w:shd w:val="clear" w:color="auto" w:fill="FFFFFF" w:themeFill="background1"/>
          </w:tcPr>
          <w:p w14:paraId="07DC5C7A" w14:textId="3EF6A998" w:rsidR="00531532" w:rsidRPr="009F3279" w:rsidRDefault="6934C89B" w:rsidP="007275AF">
            <w:r>
              <w:t>Take time to learn what</w:t>
            </w:r>
            <w:r w:rsidR="194708A1">
              <w:t xml:space="preserve"> i</w:t>
            </w:r>
            <w:r>
              <w:t>s changing and what</w:t>
            </w:r>
            <w:r w:rsidR="0918E040">
              <w:t xml:space="preserve"> i</w:t>
            </w:r>
            <w:r>
              <w:t>s staying the same.</w:t>
            </w:r>
          </w:p>
          <w:p w14:paraId="2BD45F7B" w14:textId="61E3444B" w:rsidR="00531532" w:rsidRPr="009F3279" w:rsidRDefault="6934C89B" w:rsidP="007275AF">
            <w:pPr>
              <w:numPr>
                <w:ilvl w:val="0"/>
                <w:numId w:val="7"/>
              </w:numPr>
              <w:ind w:left="306" w:hanging="284"/>
            </w:pPr>
            <w:r w:rsidRPr="48CE4755">
              <w:rPr>
                <w:b/>
                <w:bCs/>
              </w:rPr>
              <w:t>What this means:</w:t>
            </w:r>
            <w:r w:rsidR="00531532">
              <w:br/>
            </w:r>
            <w:r>
              <w:t>Familiarise yourself with the updates to policies and procedures. These changes are designed to improve care and support you in your role.</w:t>
            </w:r>
          </w:p>
          <w:p w14:paraId="0D5FBD24" w14:textId="77777777" w:rsidR="00531532" w:rsidRPr="009F3279" w:rsidRDefault="00531532" w:rsidP="007275AF">
            <w:pPr>
              <w:numPr>
                <w:ilvl w:val="0"/>
                <w:numId w:val="7"/>
              </w:numPr>
              <w:ind w:left="306" w:hanging="284"/>
            </w:pPr>
            <w:r w:rsidRPr="009F3279">
              <w:rPr>
                <w:b/>
                <w:bCs/>
              </w:rPr>
              <w:t xml:space="preserve">How to do </w:t>
            </w:r>
            <w:r>
              <w:rPr>
                <w:b/>
                <w:bCs/>
              </w:rPr>
              <w:t>this</w:t>
            </w:r>
            <w:r w:rsidRPr="009F3279">
              <w:rPr>
                <w:b/>
                <w:bCs/>
              </w:rPr>
              <w:t>:</w:t>
            </w:r>
            <w:r w:rsidRPr="009F3279">
              <w:br/>
              <w:t>Ask questions, attend briefings, and review the updated policies with your team leader or supervisor.</w:t>
            </w:r>
          </w:p>
          <w:p w14:paraId="0CB4D077" w14:textId="203AD72B" w:rsidR="00531532" w:rsidRPr="00F74D7D" w:rsidRDefault="6934C89B" w:rsidP="00962A7A">
            <w:pPr>
              <w:spacing w:before="240"/>
              <w:ind w:left="567" w:right="567"/>
              <w:jc w:val="center"/>
              <w:rPr>
                <w:b/>
                <w:bCs/>
                <w:color w:val="FFFFFF" w:themeColor="background1"/>
              </w:rPr>
            </w:pPr>
            <w:r w:rsidRPr="48CE4755">
              <w:rPr>
                <w:b/>
                <w:bCs/>
                <w:i/>
                <w:iCs/>
              </w:rPr>
              <w:t>Remember:</w:t>
            </w:r>
            <w:r w:rsidRPr="48CE4755">
              <w:rPr>
                <w:i/>
                <w:iCs/>
              </w:rPr>
              <w:t xml:space="preserve"> Focus on what</w:t>
            </w:r>
            <w:r w:rsidR="7769F32D" w:rsidRPr="48CE4755">
              <w:rPr>
                <w:i/>
                <w:iCs/>
              </w:rPr>
              <w:t xml:space="preserve"> i</w:t>
            </w:r>
            <w:r w:rsidRPr="48CE4755">
              <w:rPr>
                <w:i/>
                <w:iCs/>
              </w:rPr>
              <w:t>s new and what it means for your daily work</w:t>
            </w:r>
            <w:r w:rsidR="09F8D9CF" w:rsidRPr="48CE4755">
              <w:rPr>
                <w:i/>
                <w:iCs/>
              </w:rPr>
              <w:t xml:space="preserve"> and how it fits in with what is staying the same</w:t>
            </w:r>
          </w:p>
        </w:tc>
      </w:tr>
      <w:tr w:rsidR="00531532" w14:paraId="0F9ACED9" w14:textId="77777777" w:rsidTr="00EB2702">
        <w:trPr>
          <w:trHeight w:val="3061"/>
        </w:trPr>
        <w:tc>
          <w:tcPr>
            <w:tcW w:w="2410" w:type="dxa"/>
            <w:shd w:val="clear" w:color="auto" w:fill="A9E1E4"/>
          </w:tcPr>
          <w:p w14:paraId="258F6D71" w14:textId="62E5276C" w:rsidR="00531532" w:rsidRPr="00DE7657" w:rsidRDefault="00531532" w:rsidP="007275AF">
            <w:pPr>
              <w:rPr>
                <w:b/>
                <w:bCs/>
                <w:color w:val="000000" w:themeColor="text1"/>
                <w:sz w:val="28"/>
                <w:szCs w:val="28"/>
              </w:rPr>
            </w:pPr>
            <w:r w:rsidRPr="00DE7657">
              <w:rPr>
                <w:b/>
                <w:bCs/>
                <w:color w:val="000000" w:themeColor="text1"/>
                <w:sz w:val="28"/>
                <w:szCs w:val="28"/>
              </w:rPr>
              <w:t>2.</w:t>
            </w:r>
            <w:r w:rsidR="00023BA8" w:rsidRPr="00DE7657">
              <w:rPr>
                <w:b/>
                <w:bCs/>
                <w:color w:val="000000" w:themeColor="text1"/>
                <w:sz w:val="28"/>
                <w:szCs w:val="28"/>
              </w:rPr>
              <w:br/>
            </w:r>
            <w:r w:rsidRPr="00DE7657">
              <w:rPr>
                <w:b/>
                <w:bCs/>
                <w:color w:val="000000" w:themeColor="text1"/>
                <w:sz w:val="28"/>
                <w:szCs w:val="28"/>
              </w:rPr>
              <w:t xml:space="preserve">Build new </w:t>
            </w:r>
            <w:r w:rsidR="008D61B8">
              <w:rPr>
                <w:b/>
                <w:bCs/>
                <w:color w:val="000000" w:themeColor="text1"/>
                <w:sz w:val="28"/>
                <w:szCs w:val="28"/>
              </w:rPr>
              <w:t>skills</w:t>
            </w:r>
            <w:r w:rsidR="00B63D6B">
              <w:rPr>
                <w:b/>
                <w:bCs/>
                <w:color w:val="000000" w:themeColor="text1"/>
                <w:sz w:val="28"/>
                <w:szCs w:val="28"/>
              </w:rPr>
              <w:t xml:space="preserve">, </w:t>
            </w:r>
            <w:r w:rsidRPr="00DE7657">
              <w:rPr>
                <w:b/>
                <w:bCs/>
                <w:color w:val="000000" w:themeColor="text1"/>
                <w:sz w:val="28"/>
                <w:szCs w:val="28"/>
              </w:rPr>
              <w:t>habits and mindsets</w:t>
            </w:r>
          </w:p>
        </w:tc>
        <w:tc>
          <w:tcPr>
            <w:tcW w:w="7228" w:type="dxa"/>
            <w:shd w:val="clear" w:color="auto" w:fill="FFFFFF" w:themeFill="background1"/>
          </w:tcPr>
          <w:p w14:paraId="6118BA90" w14:textId="77219373" w:rsidR="00EA6298" w:rsidRDefault="00233B37" w:rsidP="0005401F">
            <w:r>
              <w:t>Building new</w:t>
            </w:r>
            <w:r w:rsidR="002875DF">
              <w:t xml:space="preserve"> </w:t>
            </w:r>
            <w:r w:rsidR="008D61B8">
              <w:t>skills</w:t>
            </w:r>
            <w:r w:rsidR="002875DF">
              <w:t xml:space="preserve">, </w:t>
            </w:r>
            <w:r>
              <w:t xml:space="preserve">habits and </w:t>
            </w:r>
            <w:r w:rsidR="002875DF">
              <w:t>mindsets</w:t>
            </w:r>
            <w:r>
              <w:t xml:space="preserve"> enables you </w:t>
            </w:r>
            <w:r w:rsidR="00EA3F3F">
              <w:t xml:space="preserve">to meet new requirements, </w:t>
            </w:r>
            <w:r w:rsidR="001459C8">
              <w:t xml:space="preserve">adjust to changing processes and </w:t>
            </w:r>
            <w:r w:rsidR="003379BA">
              <w:t>be equipped to deliver your role</w:t>
            </w:r>
            <w:r w:rsidR="00E54AF1">
              <w:t>.</w:t>
            </w:r>
            <w:r w:rsidR="0005401F">
              <w:t xml:space="preserve"> </w:t>
            </w:r>
          </w:p>
          <w:p w14:paraId="5DBF5002" w14:textId="19A67319" w:rsidR="00EA6298" w:rsidRDefault="00EA6298" w:rsidP="007275AF">
            <w:pPr>
              <w:numPr>
                <w:ilvl w:val="0"/>
                <w:numId w:val="7"/>
              </w:numPr>
              <w:ind w:left="306" w:hanging="284"/>
              <w:rPr>
                <w:b/>
                <w:bCs/>
              </w:rPr>
            </w:pPr>
            <w:r w:rsidRPr="00EA6298">
              <w:rPr>
                <w:b/>
                <w:bCs/>
              </w:rPr>
              <w:t xml:space="preserve">What this means: </w:t>
            </w:r>
          </w:p>
          <w:p w14:paraId="0316AD04" w14:textId="17F82F99" w:rsidR="00EA6298" w:rsidRPr="00EA6298" w:rsidRDefault="00EA6298" w:rsidP="00EA6298">
            <w:pPr>
              <w:ind w:left="306"/>
              <w:rPr>
                <w:b/>
                <w:bCs/>
              </w:rPr>
            </w:pPr>
            <w:r>
              <w:t>There is support for you to develop new skills and ways of working. Training and resources are available to help you adapt with confidence.</w:t>
            </w:r>
          </w:p>
          <w:p w14:paraId="646DCAE6" w14:textId="69758D6C" w:rsidR="00531532" w:rsidRPr="00531532" w:rsidRDefault="00531532" w:rsidP="007275AF">
            <w:pPr>
              <w:numPr>
                <w:ilvl w:val="0"/>
                <w:numId w:val="7"/>
              </w:numPr>
              <w:ind w:left="306" w:hanging="284"/>
            </w:pPr>
            <w:r w:rsidRPr="009F3279">
              <w:rPr>
                <w:b/>
                <w:bCs/>
              </w:rPr>
              <w:t xml:space="preserve">How to do </w:t>
            </w:r>
            <w:r>
              <w:rPr>
                <w:b/>
                <w:bCs/>
              </w:rPr>
              <w:t>this</w:t>
            </w:r>
            <w:r w:rsidRPr="009F3279">
              <w:rPr>
                <w:b/>
                <w:bCs/>
              </w:rPr>
              <w:t>:</w:t>
            </w:r>
            <w:r w:rsidRPr="00531532">
              <w:rPr>
                <w:b/>
                <w:bCs/>
              </w:rPr>
              <w:br/>
            </w:r>
            <w:r w:rsidRPr="00531532">
              <w:t xml:space="preserve">Engage in the training, seek feedback, and be open to trying new ways of working. </w:t>
            </w:r>
            <w:r w:rsidR="00381116">
              <w:t xml:space="preserve">There are </w:t>
            </w:r>
            <w:r w:rsidRPr="00531532">
              <w:t>learning opportunities that suit your needs.</w:t>
            </w:r>
          </w:p>
          <w:p w14:paraId="5A47CD46" w14:textId="1C66501C" w:rsidR="00531532" w:rsidRPr="00DD7AD6" w:rsidRDefault="6934C89B" w:rsidP="00DD7AD6">
            <w:pPr>
              <w:spacing w:before="240"/>
              <w:jc w:val="center"/>
              <w:rPr>
                <w:rFonts w:ascii="Aptos" w:eastAsia="Aptos" w:hAnsi="Aptos" w:cs="Aptos"/>
                <w:color w:val="000000" w:themeColor="text1"/>
              </w:rPr>
            </w:pPr>
            <w:r w:rsidRPr="48CE4755">
              <w:rPr>
                <w:b/>
                <w:bCs/>
                <w:i/>
                <w:iCs/>
              </w:rPr>
              <w:t xml:space="preserve">Remember: </w:t>
            </w:r>
            <w:r w:rsidR="14DB4986" w:rsidRPr="48CE4755">
              <w:rPr>
                <w:rFonts w:ascii="Aptos" w:eastAsia="Aptos" w:hAnsi="Aptos" w:cs="Aptos"/>
                <w:color w:val="000000" w:themeColor="text1"/>
              </w:rPr>
              <w:t xml:space="preserve"> </w:t>
            </w:r>
            <w:r w:rsidR="00101BF4" w:rsidRPr="00D16B9A">
              <w:rPr>
                <w:rFonts w:ascii="Aptos" w:eastAsia="Aptos" w:hAnsi="Aptos" w:cs="Aptos"/>
                <w:i/>
                <w:iCs/>
                <w:color w:val="000000" w:themeColor="text1"/>
              </w:rPr>
              <w:t xml:space="preserve">Being equipped </w:t>
            </w:r>
            <w:r w:rsidR="00C84F87" w:rsidRPr="00D16B9A">
              <w:rPr>
                <w:rFonts w:ascii="Aptos" w:eastAsia="Aptos" w:hAnsi="Aptos" w:cs="Aptos"/>
                <w:i/>
                <w:iCs/>
                <w:color w:val="000000" w:themeColor="text1"/>
              </w:rPr>
              <w:t>with the</w:t>
            </w:r>
            <w:r w:rsidR="00227B48" w:rsidRPr="00D16B9A">
              <w:rPr>
                <w:rFonts w:ascii="Aptos" w:eastAsia="Aptos" w:hAnsi="Aptos" w:cs="Aptos"/>
                <w:i/>
                <w:iCs/>
                <w:color w:val="000000" w:themeColor="text1"/>
              </w:rPr>
              <w:t xml:space="preserve"> right</w:t>
            </w:r>
            <w:r w:rsidR="00C84F87" w:rsidRPr="00D16B9A">
              <w:rPr>
                <w:rFonts w:ascii="Aptos" w:eastAsia="Aptos" w:hAnsi="Aptos" w:cs="Aptos"/>
                <w:i/>
                <w:iCs/>
                <w:color w:val="000000" w:themeColor="text1"/>
              </w:rPr>
              <w:t xml:space="preserve"> skills</w:t>
            </w:r>
            <w:r w:rsidR="00227B48" w:rsidRPr="00D16B9A">
              <w:rPr>
                <w:rFonts w:ascii="Aptos" w:eastAsia="Aptos" w:hAnsi="Aptos" w:cs="Aptos"/>
                <w:i/>
                <w:iCs/>
                <w:color w:val="000000" w:themeColor="text1"/>
              </w:rPr>
              <w:t xml:space="preserve"> </w:t>
            </w:r>
            <w:r w:rsidR="00C84F87" w:rsidRPr="00D16B9A">
              <w:rPr>
                <w:rFonts w:ascii="Aptos" w:eastAsia="Aptos" w:hAnsi="Aptos" w:cs="Aptos"/>
                <w:i/>
                <w:iCs/>
                <w:color w:val="000000" w:themeColor="text1"/>
              </w:rPr>
              <w:t xml:space="preserve">empowers </w:t>
            </w:r>
            <w:r w:rsidR="00101BF4" w:rsidRPr="00D16B9A">
              <w:rPr>
                <w:rFonts w:ascii="Aptos" w:eastAsia="Aptos" w:hAnsi="Aptos" w:cs="Aptos"/>
                <w:i/>
                <w:iCs/>
                <w:color w:val="000000" w:themeColor="text1"/>
              </w:rPr>
              <w:t xml:space="preserve">you </w:t>
            </w:r>
            <w:r w:rsidR="00227B48" w:rsidRPr="00D16B9A">
              <w:rPr>
                <w:rFonts w:ascii="Aptos" w:eastAsia="Aptos" w:hAnsi="Aptos" w:cs="Aptos"/>
                <w:i/>
                <w:iCs/>
                <w:color w:val="000000" w:themeColor="text1"/>
              </w:rPr>
              <w:t xml:space="preserve">and your team </w:t>
            </w:r>
            <w:r w:rsidR="00C84F87" w:rsidRPr="00D16B9A">
              <w:rPr>
                <w:rFonts w:ascii="Aptos" w:eastAsia="Aptos" w:hAnsi="Aptos" w:cs="Aptos"/>
                <w:i/>
                <w:iCs/>
                <w:color w:val="000000" w:themeColor="text1"/>
              </w:rPr>
              <w:t>to embrace change</w:t>
            </w:r>
            <w:r w:rsidR="006E355B" w:rsidRPr="00D16B9A">
              <w:rPr>
                <w:rFonts w:ascii="Aptos" w:eastAsia="Aptos" w:hAnsi="Aptos" w:cs="Aptos"/>
                <w:i/>
                <w:iCs/>
                <w:color w:val="000000" w:themeColor="text1"/>
              </w:rPr>
              <w:t>.</w:t>
            </w:r>
          </w:p>
        </w:tc>
      </w:tr>
      <w:tr w:rsidR="00531532" w14:paraId="4CB41E18" w14:textId="77777777" w:rsidTr="00EB2702">
        <w:trPr>
          <w:trHeight w:val="3061"/>
        </w:trPr>
        <w:tc>
          <w:tcPr>
            <w:tcW w:w="2410" w:type="dxa"/>
            <w:shd w:val="clear" w:color="auto" w:fill="7ED1D6"/>
          </w:tcPr>
          <w:p w14:paraId="7E4CDE8F" w14:textId="39C2D908" w:rsidR="00531532" w:rsidRPr="00DE7657" w:rsidRDefault="00531532" w:rsidP="007275AF">
            <w:pPr>
              <w:rPr>
                <w:b/>
                <w:bCs/>
                <w:color w:val="000000" w:themeColor="text1"/>
                <w:sz w:val="28"/>
                <w:szCs w:val="28"/>
              </w:rPr>
            </w:pPr>
            <w:r w:rsidRPr="00DE7657">
              <w:rPr>
                <w:b/>
                <w:bCs/>
                <w:color w:val="000000" w:themeColor="text1"/>
                <w:sz w:val="28"/>
                <w:szCs w:val="28"/>
              </w:rPr>
              <w:t>3.</w:t>
            </w:r>
            <w:r w:rsidR="00023BA8" w:rsidRPr="00DE7657">
              <w:rPr>
                <w:b/>
                <w:bCs/>
                <w:color w:val="000000" w:themeColor="text1"/>
                <w:sz w:val="28"/>
                <w:szCs w:val="28"/>
              </w:rPr>
              <w:br/>
            </w:r>
            <w:r w:rsidRPr="00DE7657">
              <w:rPr>
                <w:b/>
                <w:bCs/>
                <w:color w:val="000000" w:themeColor="text1"/>
                <w:sz w:val="28"/>
                <w:szCs w:val="28"/>
              </w:rPr>
              <w:t>Implementing your learning to daily care</w:t>
            </w:r>
          </w:p>
        </w:tc>
        <w:tc>
          <w:tcPr>
            <w:tcW w:w="7228" w:type="dxa"/>
            <w:shd w:val="clear" w:color="auto" w:fill="FFFFFF" w:themeFill="background1"/>
          </w:tcPr>
          <w:p w14:paraId="16866B7B" w14:textId="6BC8EBCA" w:rsidR="00531532" w:rsidRPr="009F3279" w:rsidRDefault="00531532" w:rsidP="007275AF">
            <w:r w:rsidRPr="009F3279">
              <w:t xml:space="preserve">Small actions lead to meaningful improvements in </w:t>
            </w:r>
            <w:r w:rsidR="00381116">
              <w:t xml:space="preserve">daily </w:t>
            </w:r>
            <w:r w:rsidRPr="009F3279">
              <w:t>care.</w:t>
            </w:r>
          </w:p>
          <w:p w14:paraId="3DD5FF49" w14:textId="77777777" w:rsidR="00531532" w:rsidRPr="00531532" w:rsidRDefault="00531532" w:rsidP="007275AF">
            <w:pPr>
              <w:numPr>
                <w:ilvl w:val="0"/>
                <w:numId w:val="7"/>
              </w:numPr>
              <w:ind w:left="306" w:hanging="284"/>
              <w:rPr>
                <w:b/>
                <w:bCs/>
              </w:rPr>
            </w:pPr>
            <w:r w:rsidRPr="009F3279">
              <w:rPr>
                <w:b/>
                <w:bCs/>
              </w:rPr>
              <w:t>What this means:</w:t>
            </w:r>
            <w:r w:rsidRPr="00531532">
              <w:rPr>
                <w:b/>
                <w:bCs/>
              </w:rPr>
              <w:br/>
            </w:r>
            <w:r w:rsidRPr="00531532">
              <w:t>Start thinking about how the changes and your learning apply to your daily care routines and interactions with older people.</w:t>
            </w:r>
          </w:p>
          <w:p w14:paraId="55AF76CC" w14:textId="254DEC80" w:rsidR="00531532" w:rsidRPr="00531532" w:rsidRDefault="00531532" w:rsidP="007275AF">
            <w:pPr>
              <w:numPr>
                <w:ilvl w:val="0"/>
                <w:numId w:val="7"/>
              </w:numPr>
              <w:ind w:left="306" w:hanging="284"/>
              <w:rPr>
                <w:b/>
                <w:bCs/>
              </w:rPr>
            </w:pPr>
            <w:r w:rsidRPr="009F3279">
              <w:rPr>
                <w:b/>
                <w:bCs/>
              </w:rPr>
              <w:t>How to do it:</w:t>
            </w:r>
            <w:r w:rsidRPr="00531532">
              <w:rPr>
                <w:b/>
                <w:bCs/>
              </w:rPr>
              <w:br/>
            </w:r>
            <w:r w:rsidRPr="00531532">
              <w:t>Reflect on each part of your day from conversations to support tasks</w:t>
            </w:r>
            <w:r w:rsidR="00DD7AD6">
              <w:t xml:space="preserve"> </w:t>
            </w:r>
            <w:r w:rsidRPr="00531532">
              <w:t>and look for ways to embed what you</w:t>
            </w:r>
            <w:r w:rsidR="00DD7AD6">
              <w:t xml:space="preserve"> hav</w:t>
            </w:r>
            <w:r w:rsidRPr="00531532">
              <w:t>e learned.</w:t>
            </w:r>
          </w:p>
          <w:p w14:paraId="3D1E4119" w14:textId="289F989D" w:rsidR="00531532" w:rsidRPr="00E41373" w:rsidRDefault="6934C89B" w:rsidP="00962A7A">
            <w:pPr>
              <w:spacing w:before="240"/>
              <w:ind w:left="567" w:right="567"/>
              <w:jc w:val="center"/>
              <w:rPr>
                <w:b/>
                <w:bCs/>
                <w:color w:val="FFFFFF" w:themeColor="background1"/>
                <w:sz w:val="28"/>
                <w:szCs w:val="28"/>
              </w:rPr>
            </w:pPr>
            <w:r w:rsidRPr="48CE4755">
              <w:rPr>
                <w:b/>
                <w:bCs/>
                <w:i/>
                <w:iCs/>
              </w:rPr>
              <w:t xml:space="preserve">Remember: </w:t>
            </w:r>
            <w:r w:rsidRPr="48CE4755">
              <w:rPr>
                <w:i/>
                <w:iCs/>
              </w:rPr>
              <w:t xml:space="preserve">You leave </w:t>
            </w:r>
            <w:r w:rsidR="2CBBB05D" w:rsidRPr="48CE4755">
              <w:rPr>
                <w:i/>
                <w:iCs/>
              </w:rPr>
              <w:t>your</w:t>
            </w:r>
            <w:r w:rsidRPr="48CE4755">
              <w:rPr>
                <w:i/>
                <w:iCs/>
              </w:rPr>
              <w:t xml:space="preserve"> home to go to theirs. Your care should always reflect respect, dignity, and person-centred principles.</w:t>
            </w:r>
          </w:p>
        </w:tc>
      </w:tr>
      <w:tr w:rsidR="00531532" w14:paraId="58DAC107" w14:textId="77777777" w:rsidTr="00EB2702">
        <w:trPr>
          <w:cantSplit/>
          <w:trHeight w:val="3061"/>
        </w:trPr>
        <w:tc>
          <w:tcPr>
            <w:tcW w:w="2410" w:type="dxa"/>
            <w:shd w:val="clear" w:color="auto" w:fill="27B1BA"/>
          </w:tcPr>
          <w:p w14:paraId="6E0CCC85" w14:textId="1F7F7699" w:rsidR="00531532" w:rsidRPr="00DE7657" w:rsidRDefault="00531532" w:rsidP="007275AF">
            <w:pPr>
              <w:rPr>
                <w:b/>
                <w:bCs/>
                <w:color w:val="000000" w:themeColor="text1"/>
                <w:sz w:val="28"/>
                <w:szCs w:val="28"/>
              </w:rPr>
            </w:pPr>
            <w:r w:rsidRPr="00DE7657">
              <w:rPr>
                <w:b/>
                <w:bCs/>
                <w:color w:val="000000" w:themeColor="text1"/>
                <w:sz w:val="28"/>
                <w:szCs w:val="28"/>
              </w:rPr>
              <w:t>4.</w:t>
            </w:r>
            <w:r w:rsidR="00023BA8" w:rsidRPr="00DE7657">
              <w:rPr>
                <w:b/>
                <w:bCs/>
                <w:color w:val="000000" w:themeColor="text1"/>
                <w:sz w:val="28"/>
                <w:szCs w:val="28"/>
              </w:rPr>
              <w:br/>
            </w:r>
            <w:r w:rsidRPr="00DE7657">
              <w:rPr>
                <w:b/>
                <w:bCs/>
                <w:color w:val="000000" w:themeColor="text1"/>
                <w:sz w:val="28"/>
                <w:szCs w:val="28"/>
              </w:rPr>
              <w:t>Reflect, review, and refine</w:t>
            </w:r>
          </w:p>
        </w:tc>
        <w:tc>
          <w:tcPr>
            <w:tcW w:w="7228" w:type="dxa"/>
            <w:shd w:val="clear" w:color="auto" w:fill="FFFFFF" w:themeFill="background1"/>
          </w:tcPr>
          <w:p w14:paraId="764BD565" w14:textId="77777777" w:rsidR="00531532" w:rsidRPr="009F3279" w:rsidRDefault="00531532" w:rsidP="007275AF">
            <w:r w:rsidRPr="009F3279">
              <w:t>Reflection helps you grow and improve even when things go well.</w:t>
            </w:r>
          </w:p>
          <w:p w14:paraId="564667CB" w14:textId="77777777" w:rsidR="00531532" w:rsidRPr="00531532" w:rsidRDefault="00531532" w:rsidP="007275AF">
            <w:pPr>
              <w:numPr>
                <w:ilvl w:val="0"/>
                <w:numId w:val="7"/>
              </w:numPr>
              <w:ind w:left="306" w:hanging="284"/>
              <w:rPr>
                <w:b/>
                <w:bCs/>
              </w:rPr>
            </w:pPr>
            <w:r w:rsidRPr="009F3279">
              <w:rPr>
                <w:b/>
                <w:bCs/>
              </w:rPr>
              <w:t>What this means:</w:t>
            </w:r>
            <w:r w:rsidRPr="00531532">
              <w:rPr>
                <w:b/>
                <w:bCs/>
              </w:rPr>
              <w:br/>
            </w:r>
            <w:r w:rsidRPr="00531532">
              <w:t>Use the self-reflection tool to review a recent care experience. This helps you identify what worked, where you’ve grown, and what you can still improve.</w:t>
            </w:r>
          </w:p>
          <w:p w14:paraId="6608CA5C" w14:textId="77777777" w:rsidR="00531532" w:rsidRPr="00531532" w:rsidRDefault="00531532" w:rsidP="007275AF">
            <w:pPr>
              <w:numPr>
                <w:ilvl w:val="0"/>
                <w:numId w:val="7"/>
              </w:numPr>
              <w:ind w:left="306" w:hanging="284"/>
              <w:rPr>
                <w:b/>
                <w:bCs/>
              </w:rPr>
            </w:pPr>
            <w:r w:rsidRPr="009F3279">
              <w:rPr>
                <w:b/>
                <w:bCs/>
              </w:rPr>
              <w:t xml:space="preserve">How to do </w:t>
            </w:r>
            <w:r>
              <w:rPr>
                <w:b/>
                <w:bCs/>
              </w:rPr>
              <w:t>this</w:t>
            </w:r>
            <w:r w:rsidRPr="009F3279">
              <w:rPr>
                <w:b/>
                <w:bCs/>
              </w:rPr>
              <w:t>:</w:t>
            </w:r>
            <w:r w:rsidRPr="00531532">
              <w:rPr>
                <w:b/>
                <w:bCs/>
              </w:rPr>
              <w:br/>
            </w:r>
            <w:r w:rsidRPr="00531532">
              <w:t>Think about a real-life scenario. Write down how you responded and how it might be different from what you would have done before. Be honest — this is about learning, not judgment.</w:t>
            </w:r>
          </w:p>
          <w:p w14:paraId="088B08BC" w14:textId="22CFA402" w:rsidR="00531532" w:rsidRPr="00E41373" w:rsidRDefault="6934C89B" w:rsidP="00962A7A">
            <w:pPr>
              <w:spacing w:before="240"/>
              <w:ind w:left="567" w:right="567"/>
              <w:jc w:val="center"/>
              <w:rPr>
                <w:b/>
                <w:bCs/>
                <w:color w:val="FFFFFF" w:themeColor="background1"/>
                <w:sz w:val="28"/>
                <w:szCs w:val="28"/>
              </w:rPr>
            </w:pPr>
            <w:r w:rsidRPr="0FDFE031">
              <w:rPr>
                <w:b/>
                <w:bCs/>
                <w:i/>
                <w:iCs/>
              </w:rPr>
              <w:t xml:space="preserve">Remember: </w:t>
            </w:r>
            <w:r w:rsidRPr="0FDFE031">
              <w:rPr>
                <w:i/>
                <w:iCs/>
              </w:rPr>
              <w:t xml:space="preserve">You </w:t>
            </w:r>
            <w:r w:rsidR="00381116" w:rsidRPr="0FDFE031">
              <w:rPr>
                <w:i/>
                <w:iCs/>
              </w:rPr>
              <w:t>likely</w:t>
            </w:r>
            <w:r w:rsidRPr="0FDFE031">
              <w:rPr>
                <w:i/>
                <w:iCs/>
              </w:rPr>
              <w:t xml:space="preserve"> deliver care well, but</w:t>
            </w:r>
            <w:r w:rsidR="539DAE9F" w:rsidRPr="0FDFE031">
              <w:rPr>
                <w:i/>
                <w:iCs/>
              </w:rPr>
              <w:t xml:space="preserve"> that is only half the story</w:t>
            </w:r>
            <w:r w:rsidR="33DCE460" w:rsidRPr="0FDFE031">
              <w:rPr>
                <w:i/>
                <w:iCs/>
              </w:rPr>
              <w:t xml:space="preserve"> – </w:t>
            </w:r>
            <w:r w:rsidR="00DD7AD6" w:rsidRPr="0FDFE031">
              <w:rPr>
                <w:i/>
                <w:iCs/>
              </w:rPr>
              <w:t>its</w:t>
            </w:r>
            <w:r w:rsidR="387204BF" w:rsidRPr="0FDFE031">
              <w:rPr>
                <w:rFonts w:ascii="Aptos" w:eastAsia="Aptos" w:hAnsi="Aptos" w:cs="Aptos"/>
                <w:i/>
                <w:iCs/>
                <w:color w:val="000000" w:themeColor="text1"/>
              </w:rPr>
              <w:t xml:space="preserve"> true impact lies in how it </w:t>
            </w:r>
            <w:r w:rsidR="00DF62F2" w:rsidRPr="0FDFE031">
              <w:rPr>
                <w:rFonts w:ascii="Aptos" w:eastAsia="Aptos" w:hAnsi="Aptos" w:cs="Aptos"/>
                <w:i/>
                <w:iCs/>
                <w:color w:val="000000" w:themeColor="text1"/>
              </w:rPr>
              <w:t>is</w:t>
            </w:r>
            <w:r w:rsidR="387204BF" w:rsidRPr="0FDFE031">
              <w:rPr>
                <w:rFonts w:ascii="Aptos" w:eastAsia="Aptos" w:hAnsi="Aptos" w:cs="Aptos"/>
                <w:i/>
                <w:iCs/>
                <w:color w:val="000000" w:themeColor="text1"/>
              </w:rPr>
              <w:t xml:space="preserve"> experienced.</w:t>
            </w:r>
            <w:r w:rsidRPr="0FDFE031">
              <w:rPr>
                <w:i/>
                <w:iCs/>
              </w:rPr>
              <w:t xml:space="preserve"> Feedback and reflection help us understand how the older person felt.</w:t>
            </w:r>
          </w:p>
        </w:tc>
      </w:tr>
    </w:tbl>
    <w:p w14:paraId="01F6BD75" w14:textId="46A6775C" w:rsidR="006858AE" w:rsidRPr="003E609C" w:rsidRDefault="00530D28" w:rsidP="000D276F">
      <w:pPr>
        <w:spacing w:before="360"/>
        <w:jc w:val="center"/>
        <w:rPr>
          <w:color w:val="EE0000"/>
        </w:rPr>
      </w:pPr>
      <w:r>
        <w:rPr>
          <w:noProof/>
          <w:color w:val="EE0000"/>
        </w:rPr>
        <w:drawing>
          <wp:inline distT="0" distB="0" distL="0" distR="0" wp14:anchorId="469597FC" wp14:editId="55D233FA">
            <wp:extent cx="4578640" cy="2770345"/>
            <wp:effectExtent l="0" t="0" r="0" b="0"/>
            <wp:docPr id="913164934" name="Picture 913164934" descr="1. Understand&#10;2. build&#10;3. implement&#10;4. ref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64934" name="Picture 913164934" descr="1. Understand&#10;2. build&#10;3. implement&#10;4. refl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640" cy="2770345"/>
                    </a:xfrm>
                    <a:prstGeom prst="rect">
                      <a:avLst/>
                    </a:prstGeom>
                  </pic:spPr>
                </pic:pic>
              </a:graphicData>
            </a:graphic>
          </wp:inline>
        </w:drawing>
      </w:r>
    </w:p>
    <w:p w14:paraId="3771FCF2" w14:textId="77777777" w:rsidR="00300DB2" w:rsidRDefault="00300DB2">
      <w:pPr>
        <w:rPr>
          <w:rFonts w:asciiTheme="majorHAnsi" w:eastAsiaTheme="majorEastAsia" w:hAnsiTheme="majorHAnsi" w:cstheme="majorBidi"/>
          <w:b/>
          <w:color w:val="0F4761" w:themeColor="accent1" w:themeShade="BF"/>
          <w:sz w:val="40"/>
          <w:szCs w:val="40"/>
        </w:rPr>
      </w:pPr>
      <w:r>
        <w:br w:type="page"/>
      </w:r>
    </w:p>
    <w:p w14:paraId="50604662" w14:textId="385F349B" w:rsidR="00E601C1" w:rsidRDefault="00ED1C79" w:rsidP="00641C05">
      <w:pPr>
        <w:pStyle w:val="Heading1"/>
      </w:pPr>
      <w:r>
        <w:t xml:space="preserve">You are integral to successfully </w:t>
      </w:r>
      <w:r w:rsidR="00F04550">
        <w:t xml:space="preserve">implementing </w:t>
      </w:r>
      <w:r>
        <w:t>change</w:t>
      </w:r>
    </w:p>
    <w:p w14:paraId="3B2547E1" w14:textId="5A95F72D" w:rsidR="002A536D" w:rsidRPr="002A536D" w:rsidRDefault="002A536D" w:rsidP="002A536D">
      <w:r w:rsidRPr="002A536D">
        <w:t xml:space="preserve">As an aged care worker, </w:t>
      </w:r>
      <w:r w:rsidR="00726B4E">
        <w:t>y</w:t>
      </w:r>
      <w:r w:rsidRPr="002A536D">
        <w:t>ou have regular, direct contact with older people, and you’re also closely connected to your provider and team. This means you play a vital role in making sure change is meaningful</w:t>
      </w:r>
      <w:r w:rsidR="00726B4E">
        <w:t xml:space="preserve"> and</w:t>
      </w:r>
      <w:r w:rsidRPr="002A536D">
        <w:t xml:space="preserve"> </w:t>
      </w:r>
      <w:r w:rsidR="00726B4E">
        <w:t>successfully implemented</w:t>
      </w:r>
      <w:r w:rsidRPr="002A536D">
        <w:t>.</w:t>
      </w:r>
    </w:p>
    <w:p w14:paraId="0F2D0757" w14:textId="472D20F9" w:rsidR="00300DB2" w:rsidRPr="00DC4C38" w:rsidRDefault="002A536D">
      <w:r>
        <w:t xml:space="preserve">As </w:t>
      </w:r>
      <w:r w:rsidR="00DF62F2">
        <w:t xml:space="preserve">everyone moves </w:t>
      </w:r>
      <w:r>
        <w:t xml:space="preserve">through these changes, your insight and actions make a real difference. By having regular, open conversations, you can help create a safe space, build trust, and ensure care is shaped around what matters most to </w:t>
      </w:r>
      <w:r w:rsidR="00726B4E">
        <w:t>the older person</w:t>
      </w:r>
      <w:r>
        <w:t xml:space="preserve">. </w:t>
      </w:r>
      <w:r w:rsidR="5A623451">
        <w:t xml:space="preserve">Every moment of care shapes someone’s quality of life. </w:t>
      </w:r>
      <w:r>
        <w:t xml:space="preserve">These </w:t>
      </w:r>
      <w:r w:rsidR="00726B4E">
        <w:t xml:space="preserve">conversations </w:t>
      </w:r>
      <w:r>
        <w:t>humanise the experience and place the older person at the centre of their care.</w:t>
      </w:r>
    </w:p>
    <w:p w14:paraId="73857D1F" w14:textId="77777777" w:rsidR="00341A9E" w:rsidRPr="001D637E" w:rsidRDefault="0070540A" w:rsidP="00341A9E">
      <w:pPr>
        <w:pStyle w:val="Heading2"/>
        <w:spacing w:before="360"/>
        <w:rPr>
          <w:color w:val="0E8087"/>
        </w:rPr>
      </w:pPr>
      <w:r w:rsidRPr="001D637E">
        <w:rPr>
          <w:color w:val="0E8087"/>
        </w:rPr>
        <w:t xml:space="preserve">Using feedback to </w:t>
      </w:r>
      <w:r w:rsidR="00341A9E" w:rsidRPr="001D637E">
        <w:rPr>
          <w:color w:val="0E8087"/>
        </w:rPr>
        <w:t xml:space="preserve">adapt to change </w:t>
      </w:r>
      <w:r w:rsidR="008902E6" w:rsidRPr="001D637E">
        <w:rPr>
          <w:color w:val="0E8087"/>
        </w:rPr>
        <w:t xml:space="preserve"> </w:t>
      </w:r>
    </w:p>
    <w:p w14:paraId="7E1CC8CF" w14:textId="5ED80C71" w:rsidR="00341A9E" w:rsidRDefault="00341A9E" w:rsidP="00341A9E">
      <w:r w:rsidRPr="00341A9E">
        <w:t>Feedback is one of the most important tools you can use to successfully navigate chang</w:t>
      </w:r>
      <w:r>
        <w:t>e</w:t>
      </w:r>
      <w:r w:rsidRPr="00341A9E">
        <w:t>.</w:t>
      </w:r>
    </w:p>
    <w:p w14:paraId="47572DFC" w14:textId="77777777" w:rsidR="00C6009E" w:rsidRPr="00C6009E" w:rsidRDefault="00C6009E" w:rsidP="00C6009E">
      <w:r w:rsidRPr="00C6009E">
        <w:t>The feedback you receive from older people, your provider, or your team leader gives you early insight into what is working and what needs to shift. By listening carefully and acting on feedback, you can adapt your practice more quickly, avoid repeating mistakes, and contribute to smoother transitions during times of change.</w:t>
      </w:r>
    </w:p>
    <w:p w14:paraId="768BF569" w14:textId="77777777" w:rsidR="00C6009E" w:rsidRPr="00C6009E" w:rsidRDefault="00C6009E" w:rsidP="00C6009E">
      <w:r w:rsidRPr="00C6009E">
        <w:t>When shared in handovers or team discussions, feedback helps identify patterns or emerging concerns. This allows the team to adjust together, align on new approaches, and make sure that the changes being introduced actually improve care. Responding to feedback in this way reduces the likelihood of formal complaints and creates a culture where change is embraced rather than resisted.</w:t>
      </w:r>
    </w:p>
    <w:p w14:paraId="7252A751" w14:textId="44F6DF65" w:rsidR="00C6009E" w:rsidRPr="00C6009E" w:rsidRDefault="00C6009E" w:rsidP="00C6009E">
      <w:r w:rsidRPr="00C6009E">
        <w:t>Feedback is not only about improvement in the moment</w:t>
      </w:r>
      <w:r w:rsidR="00BB5D83">
        <w:t xml:space="preserve">, </w:t>
      </w:r>
      <w:r w:rsidRPr="00C6009E">
        <w:t>it is a signal of how you can keep evolving as the aged care sector itself evolves. Positive feedback reinforces what practices should remain in place as change occurs, while constructive feedback highlights where new ways of working may be needed. Both types help you build confidence and capability to adapt.</w:t>
      </w:r>
    </w:p>
    <w:p w14:paraId="0101C42F" w14:textId="77777777" w:rsidR="00341A9E" w:rsidRDefault="00341A9E" w:rsidP="00341A9E"/>
    <w:p w14:paraId="0E035358" w14:textId="4C196098" w:rsidR="00530D28" w:rsidRDefault="00255407" w:rsidP="00C85A59">
      <w:pPr>
        <w:jc w:val="center"/>
      </w:pPr>
      <w:r>
        <w:rPr>
          <w:noProof/>
        </w:rPr>
        <w:drawing>
          <wp:inline distT="0" distB="0" distL="0" distR="0" wp14:anchorId="42361AC4" wp14:editId="41578691">
            <wp:extent cx="4235724" cy="1803327"/>
            <wp:effectExtent l="0" t="0" r="0" b="0"/>
            <wp:docPr id="440295330" name="Picture 440295330" descr="Provider, you, old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95330" name="Picture 440295330" descr="Provider, you, older pers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9873" cy="1817866"/>
                    </a:xfrm>
                    <a:prstGeom prst="rect">
                      <a:avLst/>
                    </a:prstGeom>
                  </pic:spPr>
                </pic:pic>
              </a:graphicData>
            </a:graphic>
          </wp:inline>
        </w:drawing>
      </w:r>
    </w:p>
    <w:p w14:paraId="67AA023E" w14:textId="77777777" w:rsidR="007A19AF" w:rsidRPr="001D637E" w:rsidRDefault="00EF0D9B" w:rsidP="00871C1C">
      <w:pPr>
        <w:pStyle w:val="Heading3"/>
        <w:rPr>
          <w:color w:val="0E8087"/>
        </w:rPr>
      </w:pPr>
      <w:r w:rsidRPr="001D637E">
        <w:rPr>
          <w:color w:val="0E8087"/>
        </w:rPr>
        <w:t>How to receive feedback</w:t>
      </w:r>
    </w:p>
    <w:tbl>
      <w:tblPr>
        <w:tblStyle w:val="TableGrid"/>
        <w:tblW w:w="5000" w:type="pct"/>
        <w:tblLook w:val="04A0" w:firstRow="1" w:lastRow="0" w:firstColumn="1" w:lastColumn="0" w:noHBand="0" w:noVBand="1"/>
      </w:tblPr>
      <w:tblGrid>
        <w:gridCol w:w="1132"/>
        <w:gridCol w:w="8496"/>
      </w:tblGrid>
      <w:tr w:rsidR="00871C1C" w14:paraId="7B97C6ED" w14:textId="77777777" w:rsidTr="00EB2702">
        <w:trPr>
          <w:trHeight w:val="1191"/>
        </w:trPr>
        <w:tc>
          <w:tcPr>
            <w:tcW w:w="588" w:type="pct"/>
            <w:vAlign w:val="center"/>
          </w:tcPr>
          <w:p w14:paraId="0F9A4F88" w14:textId="52C9F667" w:rsidR="00871C1C" w:rsidRDefault="00A2666D" w:rsidP="00871C1C">
            <w:r w:rsidRPr="00A2666D">
              <w:rPr>
                <w:noProof/>
              </w:rPr>
              <w:drawing>
                <wp:inline distT="0" distB="0" distL="0" distR="0" wp14:anchorId="28FEB366" wp14:editId="3CE2E3E8">
                  <wp:extent cx="468000" cy="468000"/>
                  <wp:effectExtent l="0" t="0" r="1905" b="1905"/>
                  <wp:docPr id="6" name="Graphic 6">
                    <a:extLst xmlns:a="http://schemas.openxmlformats.org/drawingml/2006/main">
                      <a:ext uri="{FF2B5EF4-FFF2-40B4-BE49-F238E27FC236}">
                        <a16:creationId xmlns:a16="http://schemas.microsoft.com/office/drawing/2014/main" id="{1B03B1CC-C1A9-AF95-4040-08A9CDC2088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FF2B5EF4-FFF2-40B4-BE49-F238E27FC236}">
                                <a16:creationId xmlns:a16="http://schemas.microsoft.com/office/drawing/2014/main" id="{1B03B1CC-C1A9-AF95-4040-08A9CDC20881}"/>
                              </a:ex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468000" cy="468000"/>
                          </a:xfrm>
                          <a:prstGeom prst="rect">
                            <a:avLst/>
                          </a:prstGeom>
                        </pic:spPr>
                      </pic:pic>
                    </a:graphicData>
                  </a:graphic>
                </wp:inline>
              </w:drawing>
            </w:r>
          </w:p>
        </w:tc>
        <w:tc>
          <w:tcPr>
            <w:tcW w:w="4412" w:type="pct"/>
            <w:vAlign w:val="center"/>
          </w:tcPr>
          <w:p w14:paraId="3C0C3E67" w14:textId="6B41C895" w:rsidR="00871C1C" w:rsidRDefault="00871C1C" w:rsidP="00871C1C">
            <w:pPr>
              <w:ind w:left="22"/>
              <w:rPr>
                <w:b/>
                <w:bCs/>
              </w:rPr>
            </w:pPr>
            <w:r w:rsidRPr="007B0D81">
              <w:rPr>
                <w:b/>
                <w:bCs/>
              </w:rPr>
              <w:t xml:space="preserve">Actively listen </w:t>
            </w:r>
          </w:p>
          <w:p w14:paraId="2DE9C0D7" w14:textId="370C788E" w:rsidR="00871C1C" w:rsidRPr="00871C1C" w:rsidRDefault="00F04FBC" w:rsidP="00871C1C">
            <w:pPr>
              <w:ind w:left="22"/>
            </w:pPr>
            <w:r w:rsidRPr="00F04FBC">
              <w:t>Focus on the message and what it means for adapting your care approach.</w:t>
            </w:r>
            <w:r w:rsidR="00684A41">
              <w:t xml:space="preserve"> </w:t>
            </w:r>
          </w:p>
        </w:tc>
      </w:tr>
      <w:tr w:rsidR="00871C1C" w14:paraId="59D03764" w14:textId="77777777" w:rsidTr="00EB2702">
        <w:trPr>
          <w:trHeight w:val="1191"/>
        </w:trPr>
        <w:tc>
          <w:tcPr>
            <w:tcW w:w="588" w:type="pct"/>
            <w:vAlign w:val="center"/>
          </w:tcPr>
          <w:p w14:paraId="08B7759A" w14:textId="6760B556" w:rsidR="00871C1C" w:rsidRDefault="003E2F22" w:rsidP="00871C1C">
            <w:r w:rsidRPr="003E2F22">
              <w:rPr>
                <w:noProof/>
              </w:rPr>
              <w:drawing>
                <wp:inline distT="0" distB="0" distL="0" distR="0" wp14:anchorId="0419A38D" wp14:editId="674E1DCF">
                  <wp:extent cx="468000" cy="468000"/>
                  <wp:effectExtent l="0" t="0" r="1905" b="1905"/>
                  <wp:docPr id="9" name="Graphic 9">
                    <a:extLst xmlns:a="http://schemas.openxmlformats.org/drawingml/2006/main">
                      <a:ext uri="{FF2B5EF4-FFF2-40B4-BE49-F238E27FC236}">
                        <a16:creationId xmlns:a16="http://schemas.microsoft.com/office/drawing/2014/main" id="{68F2906B-BC9D-33F1-820A-0AA7BDD9416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FF2B5EF4-FFF2-40B4-BE49-F238E27FC236}">
                                <a16:creationId xmlns:a16="http://schemas.microsoft.com/office/drawing/2014/main" id="{68F2906B-BC9D-33F1-820A-0AA7BDD9416D}"/>
                              </a:ext>
                              <a:ext uri="{C183D7F6-B498-43B3-948B-1728B52AA6E4}">
                                <adec:decorative xmlns:adec="http://schemas.microsoft.com/office/drawing/2017/decorative" val="1"/>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68000" cy="468000"/>
                          </a:xfrm>
                          <a:prstGeom prst="rect">
                            <a:avLst/>
                          </a:prstGeom>
                        </pic:spPr>
                      </pic:pic>
                    </a:graphicData>
                  </a:graphic>
                </wp:inline>
              </w:drawing>
            </w:r>
          </w:p>
        </w:tc>
        <w:tc>
          <w:tcPr>
            <w:tcW w:w="4412" w:type="pct"/>
            <w:vAlign w:val="center"/>
          </w:tcPr>
          <w:p w14:paraId="37559517" w14:textId="77777777" w:rsidR="00871C1C" w:rsidRDefault="00871C1C" w:rsidP="00871C1C">
            <w:pPr>
              <w:ind w:left="22"/>
              <w:rPr>
                <w:b/>
                <w:bCs/>
              </w:rPr>
            </w:pPr>
            <w:r w:rsidRPr="003570F8">
              <w:rPr>
                <w:b/>
                <w:bCs/>
              </w:rPr>
              <w:t>Be aware of your response and reactions</w:t>
            </w:r>
          </w:p>
          <w:p w14:paraId="01274009" w14:textId="4FE3D0DE" w:rsidR="00871C1C" w:rsidRPr="00871C1C" w:rsidRDefault="00684A41" w:rsidP="00871C1C">
            <w:pPr>
              <w:ind w:left="22"/>
            </w:pPr>
            <w:r w:rsidRPr="00684A41">
              <w:t>Staying calm and open shows you are willing to work with change rather than resist it. This makes others more likely to share feedback that supports your adaptation.</w:t>
            </w:r>
          </w:p>
        </w:tc>
      </w:tr>
      <w:tr w:rsidR="00871C1C" w14:paraId="5E6375C1" w14:textId="77777777" w:rsidTr="00EB2702">
        <w:trPr>
          <w:trHeight w:val="1191"/>
        </w:trPr>
        <w:tc>
          <w:tcPr>
            <w:tcW w:w="588" w:type="pct"/>
            <w:vAlign w:val="center"/>
          </w:tcPr>
          <w:p w14:paraId="23E9D1EB" w14:textId="2BD703B7" w:rsidR="00871C1C" w:rsidRDefault="00A3219A" w:rsidP="00871C1C">
            <w:r w:rsidRPr="00A3219A">
              <w:rPr>
                <w:noProof/>
              </w:rPr>
              <w:drawing>
                <wp:inline distT="0" distB="0" distL="0" distR="0" wp14:anchorId="72B65CF1" wp14:editId="3ADA88EF">
                  <wp:extent cx="468000" cy="468000"/>
                  <wp:effectExtent l="0" t="0" r="1905" b="1905"/>
                  <wp:docPr id="18" name="Graphic 18">
                    <a:extLst xmlns:a="http://schemas.openxmlformats.org/drawingml/2006/main">
                      <a:ext uri="{FF2B5EF4-FFF2-40B4-BE49-F238E27FC236}">
                        <a16:creationId xmlns:a16="http://schemas.microsoft.com/office/drawing/2014/main" id="{A763A522-F2C9-F47D-2980-8E67531258C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FF2B5EF4-FFF2-40B4-BE49-F238E27FC236}">
                                <a16:creationId xmlns:a16="http://schemas.microsoft.com/office/drawing/2014/main" id="{A763A522-F2C9-F47D-2980-8E67531258C2}"/>
                              </a:ext>
                              <a:ext uri="{C183D7F6-B498-43B3-948B-1728B52AA6E4}">
                                <adec:decorative xmlns:adec="http://schemas.microsoft.com/office/drawing/2017/decorative" val="1"/>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468000" cy="468000"/>
                          </a:xfrm>
                          <a:prstGeom prst="rect">
                            <a:avLst/>
                          </a:prstGeom>
                        </pic:spPr>
                      </pic:pic>
                    </a:graphicData>
                  </a:graphic>
                </wp:inline>
              </w:drawing>
            </w:r>
          </w:p>
        </w:tc>
        <w:tc>
          <w:tcPr>
            <w:tcW w:w="4412" w:type="pct"/>
            <w:vAlign w:val="center"/>
          </w:tcPr>
          <w:p w14:paraId="4104800A" w14:textId="77777777" w:rsidR="00871C1C" w:rsidRDefault="00871C1C" w:rsidP="00871C1C">
            <w:pPr>
              <w:ind w:left="22"/>
              <w:rPr>
                <w:b/>
                <w:bCs/>
              </w:rPr>
            </w:pPr>
            <w:r w:rsidRPr="003570F8">
              <w:rPr>
                <w:b/>
                <w:bCs/>
              </w:rPr>
              <w:t>Be open to what is being said</w:t>
            </w:r>
          </w:p>
          <w:p w14:paraId="5C26FA76" w14:textId="3F208458" w:rsidR="00871C1C" w:rsidRPr="00871C1C" w:rsidRDefault="009664B8" w:rsidP="00871C1C">
            <w:pPr>
              <w:ind w:left="22"/>
            </w:pPr>
            <w:r w:rsidRPr="009664B8">
              <w:t>Recognise that feedback often highlights how change is being experienced by others. Being open allows you to adjust your own perspective and try new approaches</w:t>
            </w:r>
            <w:r w:rsidR="00871C1C" w:rsidRPr="00871C1C">
              <w:t>.</w:t>
            </w:r>
          </w:p>
        </w:tc>
      </w:tr>
      <w:tr w:rsidR="00871C1C" w14:paraId="32C78256" w14:textId="77777777" w:rsidTr="00EB2702">
        <w:trPr>
          <w:trHeight w:val="1191"/>
        </w:trPr>
        <w:tc>
          <w:tcPr>
            <w:tcW w:w="588" w:type="pct"/>
            <w:vAlign w:val="center"/>
          </w:tcPr>
          <w:p w14:paraId="28A954BE" w14:textId="4CE0D40D" w:rsidR="00871C1C" w:rsidRDefault="000E0935" w:rsidP="00871C1C">
            <w:r>
              <w:rPr>
                <w:noProof/>
              </w:rPr>
              <w:drawing>
                <wp:inline distT="0" distB="0" distL="0" distR="0" wp14:anchorId="6833C791" wp14:editId="6CC40087">
                  <wp:extent cx="468000" cy="468000"/>
                  <wp:effectExtent l="0" t="0" r="1905" b="1905"/>
                  <wp:docPr id="412305065" name="Graphic 412305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05065" name="Graphic 412305065">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68000" cy="468000"/>
                          </a:xfrm>
                          <a:prstGeom prst="rect">
                            <a:avLst/>
                          </a:prstGeom>
                        </pic:spPr>
                      </pic:pic>
                    </a:graphicData>
                  </a:graphic>
                </wp:inline>
              </w:drawing>
            </w:r>
          </w:p>
        </w:tc>
        <w:tc>
          <w:tcPr>
            <w:tcW w:w="4412" w:type="pct"/>
            <w:vAlign w:val="center"/>
          </w:tcPr>
          <w:p w14:paraId="12B5C7E2" w14:textId="77777777" w:rsidR="00871C1C" w:rsidRDefault="00871C1C" w:rsidP="00871C1C">
            <w:pPr>
              <w:ind w:left="22"/>
              <w:rPr>
                <w:b/>
                <w:bCs/>
              </w:rPr>
            </w:pPr>
            <w:r w:rsidRPr="003570F8">
              <w:rPr>
                <w:b/>
                <w:bCs/>
              </w:rPr>
              <w:t>Reflect on what you are told</w:t>
            </w:r>
          </w:p>
          <w:p w14:paraId="0324B885" w14:textId="4660AB67" w:rsidR="00871C1C" w:rsidRPr="00871C1C" w:rsidRDefault="009664B8" w:rsidP="00871C1C">
            <w:pPr>
              <w:ind w:left="22"/>
            </w:pPr>
            <w:r w:rsidRPr="009664B8">
              <w:t>Consider how the feedback connects to current or upcoming changes. Does it point to a new skill you need to build, a habit to change, or a different way of working with your team?</w:t>
            </w:r>
          </w:p>
        </w:tc>
      </w:tr>
      <w:tr w:rsidR="00871C1C" w14:paraId="0CF863FB" w14:textId="77777777" w:rsidTr="00EB2702">
        <w:trPr>
          <w:trHeight w:val="1191"/>
        </w:trPr>
        <w:tc>
          <w:tcPr>
            <w:tcW w:w="588" w:type="pct"/>
            <w:vAlign w:val="center"/>
          </w:tcPr>
          <w:p w14:paraId="2ADFE3AE" w14:textId="00929EFA" w:rsidR="00871C1C" w:rsidRDefault="00A3219A" w:rsidP="00871C1C">
            <w:r w:rsidRPr="00A3219A">
              <w:rPr>
                <w:noProof/>
              </w:rPr>
              <w:drawing>
                <wp:inline distT="0" distB="0" distL="0" distR="0" wp14:anchorId="13E98D87" wp14:editId="365534BA">
                  <wp:extent cx="468000" cy="468000"/>
                  <wp:effectExtent l="0" t="0" r="1905" b="1905"/>
                  <wp:docPr id="16" name="Graphic 16">
                    <a:extLst xmlns:a="http://schemas.openxmlformats.org/drawingml/2006/main">
                      <a:ext uri="{FF2B5EF4-FFF2-40B4-BE49-F238E27FC236}">
                        <a16:creationId xmlns:a16="http://schemas.microsoft.com/office/drawing/2014/main" id="{214AB735-FB0A-FFAE-1E71-A4D532CA571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FF2B5EF4-FFF2-40B4-BE49-F238E27FC236}">
                                <a16:creationId xmlns:a16="http://schemas.microsoft.com/office/drawing/2014/main" id="{214AB735-FB0A-FFAE-1E71-A4D532CA571D}"/>
                              </a:ext>
                              <a:ext uri="{C183D7F6-B498-43B3-948B-1728B52AA6E4}">
                                <adec:decorative xmlns:adec="http://schemas.microsoft.com/office/drawing/2017/decorative" val="1"/>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468000" cy="468000"/>
                          </a:xfrm>
                          <a:prstGeom prst="rect">
                            <a:avLst/>
                          </a:prstGeom>
                        </pic:spPr>
                      </pic:pic>
                    </a:graphicData>
                  </a:graphic>
                </wp:inline>
              </w:drawing>
            </w:r>
          </w:p>
        </w:tc>
        <w:tc>
          <w:tcPr>
            <w:tcW w:w="4412" w:type="pct"/>
            <w:vAlign w:val="center"/>
          </w:tcPr>
          <w:p w14:paraId="301EDA12" w14:textId="77777777" w:rsidR="00871C1C" w:rsidRDefault="00871C1C" w:rsidP="00871C1C">
            <w:pPr>
              <w:ind w:left="22"/>
              <w:rPr>
                <w:b/>
                <w:bCs/>
              </w:rPr>
            </w:pPr>
            <w:r w:rsidRPr="003570F8">
              <w:rPr>
                <w:b/>
                <w:bCs/>
              </w:rPr>
              <w:t>Ensure you understand correctly</w:t>
            </w:r>
          </w:p>
          <w:p w14:paraId="6A2E4ACC" w14:textId="583CD453" w:rsidR="00871C1C" w:rsidRPr="00871C1C" w:rsidRDefault="00A04451" w:rsidP="00871C1C">
            <w:pPr>
              <w:ind w:left="22"/>
            </w:pPr>
            <w:r w:rsidRPr="00A04451">
              <w:t xml:space="preserve">Ask questions that link feedback to the broader change. </w:t>
            </w:r>
            <w:r w:rsidR="00871C1C" w:rsidRPr="00871C1C">
              <w:t>After the verbal feedback is complete ask clarifying questions and repeat key points</w:t>
            </w:r>
            <w:r w:rsidR="001278EC">
              <w:t xml:space="preserve"> and check if this is accurately understood</w:t>
            </w:r>
            <w:r w:rsidR="00871C1C" w:rsidRPr="00871C1C">
              <w:t xml:space="preserve">. </w:t>
            </w:r>
          </w:p>
        </w:tc>
      </w:tr>
      <w:tr w:rsidR="00871C1C" w14:paraId="00D9B4F7" w14:textId="77777777" w:rsidTr="00EB2702">
        <w:trPr>
          <w:trHeight w:val="1191"/>
        </w:trPr>
        <w:tc>
          <w:tcPr>
            <w:tcW w:w="588" w:type="pct"/>
            <w:vAlign w:val="center"/>
          </w:tcPr>
          <w:p w14:paraId="30204EEE" w14:textId="62C44C56" w:rsidR="00871C1C" w:rsidRDefault="00D80222" w:rsidP="00871C1C">
            <w:r w:rsidRPr="00D80222">
              <w:rPr>
                <w:noProof/>
              </w:rPr>
              <w:drawing>
                <wp:inline distT="0" distB="0" distL="0" distR="0" wp14:anchorId="1FB1746F" wp14:editId="7DD49CCE">
                  <wp:extent cx="468000" cy="468000"/>
                  <wp:effectExtent l="0" t="0" r="1905" b="1905"/>
                  <wp:docPr id="14" name="Graphic 14">
                    <a:extLst xmlns:a="http://schemas.openxmlformats.org/drawingml/2006/main">
                      <a:ext uri="{FF2B5EF4-FFF2-40B4-BE49-F238E27FC236}">
                        <a16:creationId xmlns:a16="http://schemas.microsoft.com/office/drawing/2014/main" id="{E4ED7936-9267-35E0-9115-8618BE1A63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extLst>
                              <a:ext uri="{FF2B5EF4-FFF2-40B4-BE49-F238E27FC236}">
                                <a16:creationId xmlns:a16="http://schemas.microsoft.com/office/drawing/2014/main" id="{E4ED7936-9267-35E0-9115-8618BE1A6396}"/>
                              </a:ext>
                              <a:ext uri="{C183D7F6-B498-43B3-948B-1728B52AA6E4}">
                                <adec:decorative xmlns:adec="http://schemas.microsoft.com/office/drawing/2017/decorative" val="1"/>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468000" cy="468000"/>
                          </a:xfrm>
                          <a:prstGeom prst="rect">
                            <a:avLst/>
                          </a:prstGeom>
                        </pic:spPr>
                      </pic:pic>
                    </a:graphicData>
                  </a:graphic>
                </wp:inline>
              </w:drawing>
            </w:r>
          </w:p>
        </w:tc>
        <w:tc>
          <w:tcPr>
            <w:tcW w:w="4412" w:type="pct"/>
            <w:vAlign w:val="center"/>
          </w:tcPr>
          <w:p w14:paraId="52589DB3" w14:textId="77777777" w:rsidR="00871C1C" w:rsidRDefault="00871C1C" w:rsidP="00871C1C">
            <w:pPr>
              <w:ind w:left="22"/>
              <w:rPr>
                <w:b/>
                <w:bCs/>
              </w:rPr>
            </w:pPr>
            <w:r w:rsidRPr="001E67CA">
              <w:rPr>
                <w:b/>
                <w:bCs/>
              </w:rPr>
              <w:t>Follow up</w:t>
            </w:r>
          </w:p>
          <w:p w14:paraId="6280C385" w14:textId="03543513" w:rsidR="00871C1C" w:rsidRPr="00871C1C" w:rsidRDefault="007B7CAE" w:rsidP="00871C1C">
            <w:pPr>
              <w:ind w:left="22"/>
            </w:pPr>
            <w:r w:rsidRPr="007B7CAE">
              <w:t>Take concrete actions to apply the feedback as part of the change process. Let people know how you have adapted, which builds trust and demonstrates that change leads to improvement.</w:t>
            </w:r>
          </w:p>
        </w:tc>
      </w:tr>
    </w:tbl>
    <w:p w14:paraId="65C570A3" w14:textId="78CBD754" w:rsidR="00E40B15" w:rsidRDefault="00E96CE0" w:rsidP="00871C1C">
      <w:pPr>
        <w:pStyle w:val="Heading1"/>
      </w:pPr>
      <w:r>
        <w:t>There is</w:t>
      </w:r>
      <w:r w:rsidR="00E40B15">
        <w:t xml:space="preserve"> support </w:t>
      </w:r>
      <w:r>
        <w:t xml:space="preserve">for </w:t>
      </w:r>
      <w:r w:rsidR="00E40B15">
        <w:t>you</w:t>
      </w:r>
    </w:p>
    <w:p w14:paraId="42E783B8" w14:textId="042DB096" w:rsidR="005F58D6" w:rsidRPr="005F58D6" w:rsidRDefault="005B3D7A" w:rsidP="005F58D6">
      <w:r>
        <w:t>[</w:t>
      </w:r>
      <w:r w:rsidR="005F58D6">
        <w:t>Example text</w:t>
      </w:r>
      <w:r>
        <w:t>]</w:t>
      </w:r>
    </w:p>
    <w:p w14:paraId="62319AD6" w14:textId="44591F06" w:rsidR="0001298E" w:rsidRDefault="0001298E" w:rsidP="0001298E">
      <w:r>
        <w:rPr>
          <w:noProof/>
        </w:rPr>
        <mc:AlternateContent>
          <mc:Choice Requires="wps">
            <w:drawing>
              <wp:inline distT="0" distB="0" distL="0" distR="0" wp14:anchorId="2A07FE86" wp14:editId="571BB661">
                <wp:extent cx="6120000" cy="1299600"/>
                <wp:effectExtent l="0" t="0" r="14605" b="8890"/>
                <wp:docPr id="1982325370" name="Text Box 1982325370"/>
                <wp:cNvGraphicFramePr/>
                <a:graphic xmlns:a="http://schemas.openxmlformats.org/drawingml/2006/main">
                  <a:graphicData uri="http://schemas.microsoft.com/office/word/2010/wordprocessingShape">
                    <wps:wsp>
                      <wps:cNvSpPr txBox="1"/>
                      <wps:spPr>
                        <a:xfrm>
                          <a:off x="0" y="0"/>
                          <a:ext cx="6120000" cy="1299600"/>
                        </a:xfrm>
                        <a:prstGeom prst="rect">
                          <a:avLst/>
                        </a:prstGeom>
                        <a:solidFill>
                          <a:schemeClr val="bg1">
                            <a:lumMod val="85000"/>
                          </a:schemeClr>
                        </a:solidFill>
                        <a:ln w="6350">
                          <a:solidFill>
                            <a:prstClr val="black"/>
                          </a:solidFill>
                        </a:ln>
                      </wps:spPr>
                      <wps:txbx>
                        <w:txbxContent>
                          <w:p w14:paraId="77834EA3" w14:textId="6050A32B" w:rsidR="0001298E" w:rsidRDefault="0001298E" w:rsidP="002D58D6">
                            <w:pPr>
                              <w:pStyle w:val="Heading2"/>
                            </w:pPr>
                            <w:r w:rsidRPr="00B72DED">
                              <w:rPr>
                                <w:rFonts w:asciiTheme="minorHAnsi" w:eastAsiaTheme="minorHAnsi" w:hAnsiTheme="minorHAnsi" w:cstheme="minorBidi"/>
                                <w:color w:val="auto"/>
                                <w:sz w:val="24"/>
                                <w:szCs w:val="24"/>
                              </w:rPr>
                              <w:t>Outline how you will support your team through the change process. This might include setting up regular Communities of Practice to</w:t>
                            </w:r>
                            <w:r w:rsidRPr="009F3279">
                              <w:rPr>
                                <w:rFonts w:asciiTheme="minorHAnsi" w:eastAsiaTheme="minorHAnsi" w:hAnsiTheme="minorHAnsi" w:cstheme="minorBidi"/>
                                <w:color w:val="auto"/>
                                <w:sz w:val="24"/>
                                <w:szCs w:val="24"/>
                              </w:rPr>
                              <w:t xml:space="preserve"> review a recent care experience</w:t>
                            </w:r>
                            <w:r w:rsidRPr="00B72DED">
                              <w:rPr>
                                <w:rFonts w:asciiTheme="minorHAnsi" w:eastAsiaTheme="minorHAnsi" w:hAnsiTheme="minorHAnsi" w:cstheme="minorBidi"/>
                                <w:color w:val="auto"/>
                                <w:sz w:val="24"/>
                                <w:szCs w:val="24"/>
                              </w:rPr>
                              <w:t>, highlight good practice, and identify improvement opportunities. You could also encourage closer collaboration with the training manager to develop tailored training plans that build capability and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A07FE86" id="_x0000_t202" coordsize="21600,21600" o:spt="202" path="m,l,21600r21600,l21600,xe">
                <v:stroke joinstyle="miter"/>
                <v:path gradientshapeok="t" o:connecttype="rect"/>
              </v:shapetype>
              <v:shape id="Text Box 1982325370" o:spid="_x0000_s1026" type="#_x0000_t202" style="width:481.9pt;height:10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" fillcolor="#d8d8d8 [2732]" strokeweight=".5pt">
                <v:textbox>
                  <w:txbxContent>
                    <w:p w14:paraId="77834EA3" w14:textId="6050A32B" w:rsidR="0001298E" w:rsidRDefault="0001298E" w:rsidP="002D58D6">
                      <w:pPr>
                        <w:pStyle w:val="Heading2"/>
                      </w:pPr>
                      <w:r w:rsidRPr="00B72DED">
                        <w:rPr>
                          <w:rFonts w:asciiTheme="minorHAnsi" w:eastAsiaTheme="minorHAnsi" w:hAnsiTheme="minorHAnsi" w:cstheme="minorBidi"/>
                          <w:color w:val="auto"/>
                          <w:sz w:val="24"/>
                          <w:szCs w:val="24"/>
                        </w:rPr>
                        <w:t>Outline how you will support your team through the change process. This might include setting up regular Communities of Practice to</w:t>
                      </w:r>
                      <w:r w:rsidRPr="009F3279">
                        <w:rPr>
                          <w:rFonts w:asciiTheme="minorHAnsi" w:eastAsiaTheme="minorHAnsi" w:hAnsiTheme="minorHAnsi" w:cstheme="minorBidi"/>
                          <w:color w:val="auto"/>
                          <w:sz w:val="24"/>
                          <w:szCs w:val="24"/>
                        </w:rPr>
                        <w:t xml:space="preserve"> review a recent care experience</w:t>
                      </w:r>
                      <w:r w:rsidRPr="00B72DED">
                        <w:rPr>
                          <w:rFonts w:asciiTheme="minorHAnsi" w:eastAsiaTheme="minorHAnsi" w:hAnsiTheme="minorHAnsi" w:cstheme="minorBidi"/>
                          <w:color w:val="auto"/>
                          <w:sz w:val="24"/>
                          <w:szCs w:val="24"/>
                        </w:rPr>
                        <w:t>, highlight good practice, and identify improvement opportunities. You could also encourage closer collaboration with the training manager to develop tailored training plans that build capability and confidence.</w:t>
                      </w:r>
                    </w:p>
                  </w:txbxContent>
                </v:textbox>
                <w10:anchorlock/>
              </v:shape>
            </w:pict>
          </mc:Fallback>
        </mc:AlternateContent>
      </w:r>
    </w:p>
    <w:p w14:paraId="3B4C5BC1" w14:textId="504B2C1E" w:rsidR="00182254" w:rsidRDefault="00DE0BDF" w:rsidP="0001298E">
      <w:r>
        <w:t>[</w:t>
      </w:r>
      <w:r w:rsidR="00986532">
        <w:t>Remove the example text box once you have completed the section below</w:t>
      </w:r>
      <w:r>
        <w:t>]</w:t>
      </w:r>
    </w:p>
    <w:p w14:paraId="0C7373CE" w14:textId="77777777" w:rsidR="00DC680D" w:rsidRDefault="00182254">
      <w:pPr>
        <w:sectPr w:rsidR="00DC680D" w:rsidSect="003D61DE">
          <w:headerReference w:type="even" r:id="rId24"/>
          <w:headerReference w:type="default" r:id="rId25"/>
          <w:footerReference w:type="even" r:id="rId26"/>
          <w:footerReference w:type="default" r:id="rId27"/>
          <w:headerReference w:type="first" r:id="rId28"/>
          <w:footerReference w:type="first" r:id="rId29"/>
          <w:pgSz w:w="11906" w:h="16838"/>
          <w:pgMar w:top="1418" w:right="1134" w:bottom="1134" w:left="1134" w:header="414" w:footer="709" w:gutter="0"/>
          <w:cols w:space="708"/>
          <w:titlePg/>
          <w:docGrid w:linePitch="360"/>
        </w:sectPr>
      </w:pPr>
      <w:r>
        <w:br w:type="page"/>
      </w:r>
    </w:p>
    <w:p w14:paraId="67A82BC5" w14:textId="2CEE518D" w:rsidR="00DC680D" w:rsidRPr="00DC680D" w:rsidRDefault="00DC680D" w:rsidP="00E54228">
      <w:pPr>
        <w:pStyle w:val="Heading1"/>
        <w:rPr>
          <w:rFonts w:eastAsia="Times New Roman"/>
        </w:rPr>
      </w:pPr>
      <w:r>
        <w:rPr>
          <w:rFonts w:eastAsia="Times New Roman"/>
        </w:rPr>
        <w:t xml:space="preserve">Attachment: </w:t>
      </w:r>
      <w:r w:rsidRPr="00DC680D">
        <w:rPr>
          <w:rFonts w:eastAsia="Times New Roman"/>
        </w:rPr>
        <w:t>Self-reflection template</w:t>
      </w:r>
    </w:p>
    <w:p w14:paraId="58183E4C" w14:textId="77777777" w:rsidR="0026647E" w:rsidRPr="0026647E" w:rsidRDefault="0026647E" w:rsidP="0026647E">
      <w:r w:rsidRPr="0026647E">
        <w:t xml:space="preserve">Think of a recent situation where you were involved in implementing a </w:t>
      </w:r>
      <w:r w:rsidRPr="0026647E">
        <w:rPr>
          <w:b/>
          <w:bCs/>
        </w:rPr>
        <w:t>new process or change</w:t>
      </w:r>
      <w:r w:rsidRPr="0026647E">
        <w:t xml:space="preserve"> in your workplace. This could be related to a new care routine, a change in documentation, the introduction of new standards, or an adjustment in how your team works together. Use that real-life example to complete the self-reflection template below.</w:t>
      </w:r>
    </w:p>
    <w:p w14:paraId="351ADE93" w14:textId="77777777" w:rsidR="0026647E" w:rsidRPr="0026647E" w:rsidRDefault="0026647E" w:rsidP="0026647E">
      <w:r w:rsidRPr="0026647E">
        <w:t>This tool is designed to help you:</w:t>
      </w:r>
    </w:p>
    <w:p w14:paraId="62D975A2" w14:textId="77777777" w:rsidR="0026647E" w:rsidRPr="0026647E" w:rsidRDefault="0026647E" w:rsidP="009E2C6E">
      <w:pPr>
        <w:pStyle w:val="ListParagraph"/>
        <w:numPr>
          <w:ilvl w:val="0"/>
          <w:numId w:val="10"/>
        </w:numPr>
      </w:pPr>
      <w:r w:rsidRPr="0026647E">
        <w:t>reflect on how you adapted to the change</w:t>
      </w:r>
    </w:p>
    <w:p w14:paraId="4B82A596" w14:textId="77777777" w:rsidR="0026647E" w:rsidRPr="0026647E" w:rsidRDefault="0026647E" w:rsidP="009E2C6E">
      <w:pPr>
        <w:pStyle w:val="ListParagraph"/>
        <w:numPr>
          <w:ilvl w:val="0"/>
          <w:numId w:val="10"/>
        </w:numPr>
      </w:pPr>
      <w:r w:rsidRPr="0026647E">
        <w:t>identify what supported a smooth transition and what made it harder</w:t>
      </w:r>
    </w:p>
    <w:p w14:paraId="6E174E3F" w14:textId="77777777" w:rsidR="0026647E" w:rsidRPr="0026647E" w:rsidRDefault="0026647E" w:rsidP="009E2C6E">
      <w:pPr>
        <w:pStyle w:val="ListParagraph"/>
        <w:numPr>
          <w:ilvl w:val="0"/>
          <w:numId w:val="10"/>
        </w:numPr>
      </w:pPr>
      <w:r w:rsidRPr="0026647E">
        <w:t>recognise areas for improvement in how you respond to change</w:t>
      </w:r>
    </w:p>
    <w:p w14:paraId="7A974E9D" w14:textId="10725997" w:rsidR="0026647E" w:rsidRPr="00FA1DE7" w:rsidRDefault="0026647E" w:rsidP="00FA1DE7">
      <w:pPr>
        <w:pStyle w:val="ListParagraph"/>
        <w:numPr>
          <w:ilvl w:val="0"/>
          <w:numId w:val="10"/>
        </w:numPr>
      </w:pPr>
      <w:r w:rsidRPr="0026647E">
        <w:t>explore opportunities to apply feedback and deliver better care as changes continue</w:t>
      </w:r>
      <w:r w:rsidR="009E2C6E">
        <w:t>.</w:t>
      </w:r>
    </w:p>
    <w:p w14:paraId="66A26813" w14:textId="77777777" w:rsidR="00DC680D" w:rsidRPr="008C0AB8" w:rsidRDefault="00DC680D" w:rsidP="00CF46C8">
      <w:pPr>
        <w:pStyle w:val="Heading2"/>
        <w:rPr>
          <w:rFonts w:eastAsia="Times New Roman"/>
          <w:color w:val="0E8087"/>
        </w:rPr>
      </w:pPr>
      <w:r w:rsidRPr="008C0AB8">
        <w:rPr>
          <w:rFonts w:eastAsia="Times New Roman"/>
          <w:color w:val="0E8087"/>
        </w:rPr>
        <w:t>Scenario</w:t>
      </w:r>
    </w:p>
    <w:tbl>
      <w:tblPr>
        <w:tblStyle w:val="AgedCar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5"/>
      </w:tblGrid>
      <w:tr w:rsidR="00DC680D" w:rsidRPr="00DC680D" w14:paraId="4BE4AAEB" w14:textId="77777777" w:rsidTr="00EB2702">
        <w:trPr>
          <w:cnfStyle w:val="100000000000" w:firstRow="1" w:lastRow="0" w:firstColumn="0" w:lastColumn="0" w:oddVBand="0" w:evenVBand="0" w:oddHBand="0" w:evenHBand="0" w:firstRowFirstColumn="0" w:firstRowLastColumn="0" w:lastRowFirstColumn="0" w:lastRowLastColumn="0"/>
        </w:trPr>
        <w:tc>
          <w:tcPr>
            <w:tcW w:w="9628" w:type="dxa"/>
            <w:gridSpan w:val="2"/>
            <w:shd w:val="clear" w:color="auto" w:fill="2AB1BB"/>
          </w:tcPr>
          <w:p w14:paraId="7EC4B2FF" w14:textId="77777777" w:rsidR="00310E48" w:rsidRDefault="00310E48" w:rsidP="00DC680D">
            <w:pPr>
              <w:spacing w:before="120" w:after="120" w:line="276" w:lineRule="auto"/>
              <w:rPr>
                <w:rFonts w:eastAsia="Calibri" w:cs="Times New Roman"/>
                <w:b w:val="0"/>
                <w:color w:val="000000"/>
              </w:rPr>
            </w:pPr>
            <w:r w:rsidRPr="00310E48">
              <w:rPr>
                <w:rFonts w:eastAsia="Calibri" w:cs="Times New Roman"/>
                <w:color w:val="000000"/>
              </w:rPr>
              <w:t xml:space="preserve">How did you adjust your communication with the older person during this change? </w:t>
            </w:r>
          </w:p>
          <w:p w14:paraId="7846B6ED" w14:textId="2385F6C9" w:rsidR="00DC680D" w:rsidRPr="00310E48" w:rsidRDefault="00310E48" w:rsidP="00DC680D">
            <w:pPr>
              <w:spacing w:before="120" w:after="120" w:line="276" w:lineRule="auto"/>
              <w:rPr>
                <w:rFonts w:eastAsia="Calibri" w:cs="Times New Roman"/>
                <w:i/>
                <w:iCs/>
                <w:sz w:val="22"/>
                <w:szCs w:val="22"/>
              </w:rPr>
            </w:pPr>
            <w:r w:rsidRPr="00310E48">
              <w:rPr>
                <w:rFonts w:eastAsia="Calibri" w:cs="Times New Roman"/>
                <w:i/>
                <w:iCs/>
                <w:color w:val="000000"/>
              </w:rPr>
              <w:t>Consider body language, tone, or whether alternate communication tools were needed.</w:t>
            </w:r>
          </w:p>
        </w:tc>
      </w:tr>
      <w:tr w:rsidR="00DC680D" w:rsidRPr="00DC680D" w14:paraId="4D2F966C" w14:textId="77777777" w:rsidTr="00EB2702">
        <w:tc>
          <w:tcPr>
            <w:tcW w:w="4813" w:type="dxa"/>
            <w:shd w:val="clear" w:color="auto" w:fill="75D8E0"/>
          </w:tcPr>
          <w:p w14:paraId="1E7DC6C6" w14:textId="760FEAD2" w:rsidR="00DC680D" w:rsidRPr="00DC680D" w:rsidRDefault="00DC680D" w:rsidP="00DC680D">
            <w:pPr>
              <w:spacing w:before="120" w:after="120" w:line="276" w:lineRule="auto"/>
              <w:rPr>
                <w:rFonts w:eastAsia="Calibri" w:cs="Times New Roman"/>
                <w:sz w:val="22"/>
                <w:szCs w:val="22"/>
              </w:rPr>
            </w:pPr>
            <w:r w:rsidRPr="00DC680D">
              <w:rPr>
                <w:rFonts w:eastAsia="Calibri" w:cs="Times New Roman"/>
                <w:color w:val="000000"/>
              </w:rPr>
              <w:t>Your approach</w:t>
            </w:r>
          </w:p>
        </w:tc>
        <w:tc>
          <w:tcPr>
            <w:tcW w:w="4815" w:type="dxa"/>
            <w:shd w:val="clear" w:color="auto" w:fill="75D8E0"/>
          </w:tcPr>
          <w:p w14:paraId="5A3F65C1" w14:textId="691666FE" w:rsidR="00DC680D" w:rsidRPr="00DC680D" w:rsidRDefault="00E843E4" w:rsidP="00DC680D">
            <w:pPr>
              <w:spacing w:before="120" w:after="120" w:line="276" w:lineRule="auto"/>
              <w:rPr>
                <w:rFonts w:eastAsia="Calibri" w:cs="Times New Roman"/>
                <w:color w:val="000000"/>
              </w:rPr>
            </w:pPr>
            <w:r w:rsidRPr="00E843E4">
              <w:rPr>
                <w:rFonts w:eastAsia="Calibri" w:cs="Times New Roman"/>
                <w:color w:val="000000"/>
              </w:rPr>
              <w:t xml:space="preserve">What </w:t>
            </w:r>
            <w:r>
              <w:rPr>
                <w:rFonts w:eastAsia="Calibri" w:cs="Times New Roman"/>
                <w:color w:val="000000"/>
              </w:rPr>
              <w:t xml:space="preserve">I </w:t>
            </w:r>
            <w:r w:rsidRPr="00E843E4">
              <w:rPr>
                <w:rFonts w:eastAsia="Calibri" w:cs="Times New Roman"/>
                <w:color w:val="000000"/>
              </w:rPr>
              <w:t>will do differently next time</w:t>
            </w:r>
          </w:p>
        </w:tc>
      </w:tr>
      <w:tr w:rsidR="00DC680D" w:rsidRPr="00DC680D" w14:paraId="5158C387" w14:textId="77777777" w:rsidTr="00EB2702">
        <w:trPr>
          <w:trHeight w:val="3288"/>
        </w:trPr>
        <w:tc>
          <w:tcPr>
            <w:tcW w:w="4813" w:type="dxa"/>
          </w:tcPr>
          <w:p w14:paraId="35AA89FF" w14:textId="77777777" w:rsidR="00DC680D" w:rsidRPr="00DC680D" w:rsidRDefault="00DC680D" w:rsidP="00DC680D">
            <w:pPr>
              <w:rPr>
                <w:rFonts w:eastAsia="Calibri" w:cs="Times New Roman"/>
                <w:sz w:val="22"/>
                <w:szCs w:val="22"/>
              </w:rPr>
            </w:pPr>
          </w:p>
        </w:tc>
        <w:tc>
          <w:tcPr>
            <w:tcW w:w="4815" w:type="dxa"/>
          </w:tcPr>
          <w:p w14:paraId="6A7CD087" w14:textId="77777777" w:rsidR="00DC680D" w:rsidRPr="00DC680D" w:rsidRDefault="00DC680D" w:rsidP="00DC680D">
            <w:pPr>
              <w:spacing w:before="120" w:after="120" w:line="276" w:lineRule="auto"/>
              <w:rPr>
                <w:rFonts w:eastAsia="Calibri" w:cs="Times New Roman"/>
                <w:sz w:val="22"/>
                <w:szCs w:val="22"/>
              </w:rPr>
            </w:pPr>
          </w:p>
        </w:tc>
      </w:tr>
      <w:tr w:rsidR="00DC680D" w:rsidRPr="00DC680D" w14:paraId="4346099A" w14:textId="77777777" w:rsidTr="00EB2702">
        <w:trPr>
          <w:trHeight w:val="20"/>
        </w:trPr>
        <w:tc>
          <w:tcPr>
            <w:tcW w:w="9628" w:type="dxa"/>
            <w:gridSpan w:val="2"/>
            <w:shd w:val="clear" w:color="auto" w:fill="2AB1BB"/>
          </w:tcPr>
          <w:p w14:paraId="5551EEE1" w14:textId="6E2E515C" w:rsidR="00DC680D" w:rsidRPr="00DC680D" w:rsidRDefault="002E6CA8" w:rsidP="00DC680D">
            <w:pPr>
              <w:keepNext/>
              <w:spacing w:before="120" w:after="120" w:line="276" w:lineRule="auto"/>
              <w:rPr>
                <w:rFonts w:eastAsia="Calibri" w:cs="Times New Roman"/>
                <w:color w:val="000000"/>
              </w:rPr>
            </w:pPr>
            <w:r w:rsidRPr="002E6CA8">
              <w:rPr>
                <w:rFonts w:eastAsia="Calibri" w:cs="Times New Roman"/>
                <w:b/>
                <w:bCs/>
                <w:color w:val="000000"/>
              </w:rPr>
              <w:t>What was your initial response to the change? Did it help or hinder how you supported the older person?</w:t>
            </w:r>
          </w:p>
        </w:tc>
      </w:tr>
      <w:tr w:rsidR="00DC680D" w:rsidRPr="00DC680D" w14:paraId="647F76F7" w14:textId="77777777" w:rsidTr="00EB2702">
        <w:trPr>
          <w:trHeight w:val="20"/>
        </w:trPr>
        <w:tc>
          <w:tcPr>
            <w:tcW w:w="4813" w:type="dxa"/>
            <w:shd w:val="clear" w:color="auto" w:fill="75D8E0"/>
            <w:vAlign w:val="center"/>
          </w:tcPr>
          <w:p w14:paraId="70EB26F1" w14:textId="77777777" w:rsidR="00DC680D" w:rsidRPr="00DC680D" w:rsidRDefault="00DC680D" w:rsidP="00DC680D">
            <w:pPr>
              <w:keepNext/>
              <w:spacing w:before="120" w:after="120" w:line="276" w:lineRule="auto"/>
              <w:rPr>
                <w:rFonts w:eastAsia="Calibri" w:cs="Times New Roman"/>
                <w:color w:val="000000"/>
              </w:rPr>
            </w:pPr>
            <w:r w:rsidRPr="00DC680D">
              <w:rPr>
                <w:rFonts w:eastAsia="Calibri" w:cs="Times New Roman"/>
                <w:color w:val="000000"/>
              </w:rPr>
              <w:t>Your approach</w:t>
            </w:r>
          </w:p>
        </w:tc>
        <w:tc>
          <w:tcPr>
            <w:tcW w:w="4815" w:type="dxa"/>
            <w:shd w:val="clear" w:color="auto" w:fill="75D8E0"/>
            <w:vAlign w:val="center"/>
          </w:tcPr>
          <w:p w14:paraId="0841EF21" w14:textId="204E88E7" w:rsidR="00DC680D" w:rsidRPr="00DC680D" w:rsidRDefault="002242A8" w:rsidP="00DC680D">
            <w:pPr>
              <w:keepNext/>
              <w:spacing w:before="120" w:after="120" w:line="276" w:lineRule="auto"/>
              <w:rPr>
                <w:rFonts w:eastAsia="Calibri" w:cs="Times New Roman"/>
                <w:color w:val="000000"/>
              </w:rPr>
            </w:pPr>
            <w:r w:rsidRPr="00E843E4">
              <w:rPr>
                <w:rFonts w:eastAsia="Calibri" w:cs="Times New Roman"/>
                <w:color w:val="000000"/>
              </w:rPr>
              <w:t xml:space="preserve">What </w:t>
            </w:r>
            <w:r>
              <w:rPr>
                <w:rFonts w:eastAsia="Calibri" w:cs="Times New Roman"/>
                <w:color w:val="000000"/>
              </w:rPr>
              <w:t xml:space="preserve">I </w:t>
            </w:r>
            <w:r w:rsidRPr="00E843E4">
              <w:rPr>
                <w:rFonts w:eastAsia="Calibri" w:cs="Times New Roman"/>
                <w:color w:val="000000"/>
              </w:rPr>
              <w:t>will do differently next time</w:t>
            </w:r>
          </w:p>
        </w:tc>
      </w:tr>
      <w:tr w:rsidR="00DC680D" w:rsidRPr="00DC680D" w14:paraId="7EE649DE" w14:textId="77777777" w:rsidTr="00EB2702">
        <w:trPr>
          <w:trHeight w:val="3288"/>
        </w:trPr>
        <w:tc>
          <w:tcPr>
            <w:tcW w:w="4813" w:type="dxa"/>
          </w:tcPr>
          <w:p w14:paraId="0903C17E" w14:textId="77777777" w:rsidR="00DC680D" w:rsidRPr="00DC680D" w:rsidRDefault="00DC680D" w:rsidP="00DC680D">
            <w:pPr>
              <w:spacing w:before="120" w:after="120" w:line="276" w:lineRule="auto"/>
              <w:rPr>
                <w:rFonts w:eastAsia="Calibri" w:cs="Times New Roman"/>
                <w:sz w:val="22"/>
                <w:szCs w:val="22"/>
              </w:rPr>
            </w:pPr>
          </w:p>
        </w:tc>
        <w:tc>
          <w:tcPr>
            <w:tcW w:w="4815" w:type="dxa"/>
          </w:tcPr>
          <w:p w14:paraId="7022B77E" w14:textId="77777777" w:rsidR="00DC680D" w:rsidRPr="00DC680D" w:rsidRDefault="00DC680D" w:rsidP="00DC680D">
            <w:pPr>
              <w:spacing w:before="120" w:after="120" w:line="276" w:lineRule="auto"/>
              <w:rPr>
                <w:rFonts w:eastAsia="Calibri" w:cs="Times New Roman"/>
                <w:sz w:val="22"/>
                <w:szCs w:val="22"/>
              </w:rPr>
            </w:pPr>
          </w:p>
        </w:tc>
      </w:tr>
    </w:tbl>
    <w:p w14:paraId="6DC31651" w14:textId="77777777" w:rsidR="00F53BDC" w:rsidRDefault="00F53BDC">
      <w:r>
        <w:br w:type="page"/>
      </w:r>
    </w:p>
    <w:tbl>
      <w:tblPr>
        <w:tblStyle w:val="AgedCar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5"/>
      </w:tblGrid>
      <w:tr w:rsidR="00DC680D" w:rsidRPr="00DC680D" w14:paraId="73BAA51E" w14:textId="77777777" w:rsidTr="00EB2702">
        <w:trPr>
          <w:cnfStyle w:val="100000000000" w:firstRow="1" w:lastRow="0" w:firstColumn="0" w:lastColumn="0" w:oddVBand="0" w:evenVBand="0" w:oddHBand="0" w:evenHBand="0" w:firstRowFirstColumn="0" w:firstRowLastColumn="0" w:lastRowFirstColumn="0" w:lastRowLastColumn="0"/>
          <w:trHeight w:val="20"/>
        </w:trPr>
        <w:tc>
          <w:tcPr>
            <w:tcW w:w="10204" w:type="dxa"/>
            <w:gridSpan w:val="2"/>
            <w:shd w:val="clear" w:color="auto" w:fill="2AB1BB"/>
          </w:tcPr>
          <w:p w14:paraId="63ACB578" w14:textId="0DD98B56" w:rsidR="00DC680D" w:rsidRPr="00DC680D" w:rsidRDefault="002E6CA8" w:rsidP="00DC680D">
            <w:pPr>
              <w:spacing w:before="120" w:after="120" w:line="276" w:lineRule="auto"/>
              <w:rPr>
                <w:rFonts w:eastAsia="Calibri" w:cs="Times New Roman"/>
                <w:color w:val="000000"/>
              </w:rPr>
            </w:pPr>
            <w:r w:rsidRPr="002E6CA8">
              <w:rPr>
                <w:rFonts w:eastAsia="Calibri" w:cs="Times New Roman"/>
                <w:bCs/>
                <w:color w:val="000000"/>
              </w:rPr>
              <w:t>Did you make any assumptions about how the change would work, or how the older person would respond to it?</w:t>
            </w:r>
          </w:p>
        </w:tc>
      </w:tr>
      <w:tr w:rsidR="00DC680D" w:rsidRPr="00DC680D" w14:paraId="16434B83" w14:textId="77777777" w:rsidTr="00EB2702">
        <w:trPr>
          <w:trHeight w:val="73"/>
        </w:trPr>
        <w:tc>
          <w:tcPr>
            <w:tcW w:w="5102" w:type="dxa"/>
            <w:shd w:val="clear" w:color="auto" w:fill="75D8E0"/>
            <w:vAlign w:val="center"/>
          </w:tcPr>
          <w:p w14:paraId="5A5D58A6" w14:textId="77777777" w:rsidR="00DC680D" w:rsidRPr="00DC680D" w:rsidRDefault="00DC680D" w:rsidP="00DC680D">
            <w:pPr>
              <w:spacing w:before="120" w:after="120" w:line="276" w:lineRule="auto"/>
              <w:rPr>
                <w:rFonts w:eastAsia="Calibri" w:cs="Times New Roman"/>
                <w:color w:val="000000"/>
              </w:rPr>
            </w:pPr>
            <w:r w:rsidRPr="00DC680D">
              <w:rPr>
                <w:rFonts w:eastAsia="Calibri" w:cs="Times New Roman"/>
                <w:color w:val="000000"/>
              </w:rPr>
              <w:t>Your approach</w:t>
            </w:r>
          </w:p>
        </w:tc>
        <w:tc>
          <w:tcPr>
            <w:tcW w:w="5102" w:type="dxa"/>
            <w:shd w:val="clear" w:color="auto" w:fill="75D8E0"/>
            <w:vAlign w:val="center"/>
          </w:tcPr>
          <w:p w14:paraId="4A1EAF99" w14:textId="53FE0B5C" w:rsidR="00DC680D" w:rsidRPr="00DC680D" w:rsidRDefault="002242A8" w:rsidP="00DC680D">
            <w:pPr>
              <w:spacing w:before="120" w:after="120" w:line="276" w:lineRule="auto"/>
              <w:rPr>
                <w:rFonts w:eastAsia="Calibri" w:cs="Times New Roman"/>
                <w:color w:val="000000"/>
              </w:rPr>
            </w:pPr>
            <w:r w:rsidRPr="00E843E4">
              <w:rPr>
                <w:rFonts w:eastAsia="Calibri" w:cs="Times New Roman"/>
                <w:color w:val="000000"/>
              </w:rPr>
              <w:t xml:space="preserve">What </w:t>
            </w:r>
            <w:r>
              <w:rPr>
                <w:rFonts w:eastAsia="Calibri" w:cs="Times New Roman"/>
                <w:color w:val="000000"/>
              </w:rPr>
              <w:t xml:space="preserve">I </w:t>
            </w:r>
            <w:r w:rsidRPr="00E843E4">
              <w:rPr>
                <w:rFonts w:eastAsia="Calibri" w:cs="Times New Roman"/>
                <w:color w:val="000000"/>
              </w:rPr>
              <w:t>will do differently next time</w:t>
            </w:r>
          </w:p>
        </w:tc>
      </w:tr>
      <w:tr w:rsidR="00DC680D" w:rsidRPr="00DC680D" w14:paraId="6AD4075B" w14:textId="77777777" w:rsidTr="00EB2702">
        <w:trPr>
          <w:trHeight w:val="3288"/>
        </w:trPr>
        <w:tc>
          <w:tcPr>
            <w:tcW w:w="5102" w:type="dxa"/>
          </w:tcPr>
          <w:p w14:paraId="2EB4ACA5" w14:textId="77777777" w:rsidR="00DC680D" w:rsidRPr="00DC680D" w:rsidRDefault="00DC680D" w:rsidP="00DC680D">
            <w:pPr>
              <w:spacing w:before="120" w:after="120" w:line="276" w:lineRule="auto"/>
              <w:rPr>
                <w:rFonts w:eastAsia="Calibri" w:cs="Times New Roman"/>
                <w:sz w:val="22"/>
                <w:szCs w:val="22"/>
              </w:rPr>
            </w:pPr>
          </w:p>
        </w:tc>
        <w:tc>
          <w:tcPr>
            <w:tcW w:w="5102" w:type="dxa"/>
          </w:tcPr>
          <w:p w14:paraId="644FF76D" w14:textId="77777777" w:rsidR="00DC680D" w:rsidRPr="00DC680D" w:rsidRDefault="00DC680D" w:rsidP="00DC680D">
            <w:pPr>
              <w:spacing w:before="120" w:after="120" w:line="276" w:lineRule="auto"/>
              <w:rPr>
                <w:rFonts w:eastAsia="Calibri" w:cs="Times New Roman"/>
                <w:sz w:val="22"/>
                <w:szCs w:val="22"/>
              </w:rPr>
            </w:pPr>
          </w:p>
        </w:tc>
      </w:tr>
      <w:tr w:rsidR="00DC680D" w:rsidRPr="00DC680D" w14:paraId="0A07F89C" w14:textId="77777777" w:rsidTr="00EB2702">
        <w:trPr>
          <w:trHeight w:val="20"/>
        </w:trPr>
        <w:tc>
          <w:tcPr>
            <w:tcW w:w="10204" w:type="dxa"/>
            <w:gridSpan w:val="2"/>
            <w:shd w:val="clear" w:color="auto" w:fill="2AB1BB"/>
          </w:tcPr>
          <w:p w14:paraId="632B2A70" w14:textId="73C1D9A7" w:rsidR="00DC680D" w:rsidRPr="00DC680D" w:rsidRDefault="004C29E2" w:rsidP="00DC680D">
            <w:pPr>
              <w:spacing w:before="120" w:after="120" w:line="276" w:lineRule="auto"/>
              <w:rPr>
                <w:rFonts w:eastAsia="Calibri" w:cs="Times New Roman"/>
                <w:color w:val="000000"/>
              </w:rPr>
            </w:pPr>
            <w:r w:rsidRPr="004C29E2">
              <w:rPr>
                <w:rFonts w:eastAsia="Calibri" w:cs="Times New Roman"/>
                <w:b/>
                <w:bCs/>
                <w:color w:val="000000"/>
              </w:rPr>
              <w:t>Was a support person or colleague needed to help you apply the change effectively?</w:t>
            </w:r>
          </w:p>
        </w:tc>
      </w:tr>
      <w:tr w:rsidR="00DC680D" w:rsidRPr="00DC680D" w14:paraId="560720A7" w14:textId="77777777" w:rsidTr="00EB2702">
        <w:trPr>
          <w:trHeight w:val="20"/>
        </w:trPr>
        <w:tc>
          <w:tcPr>
            <w:tcW w:w="5102" w:type="dxa"/>
            <w:shd w:val="clear" w:color="auto" w:fill="75D8E0"/>
            <w:vAlign w:val="center"/>
          </w:tcPr>
          <w:p w14:paraId="6ED93E0E" w14:textId="77777777" w:rsidR="00DC680D" w:rsidRPr="00DC680D" w:rsidRDefault="00DC680D" w:rsidP="00DC680D">
            <w:pPr>
              <w:spacing w:before="120" w:after="120" w:line="276" w:lineRule="auto"/>
              <w:rPr>
                <w:rFonts w:eastAsia="Calibri" w:cs="Times New Roman"/>
                <w:color w:val="000000"/>
              </w:rPr>
            </w:pPr>
            <w:r w:rsidRPr="00DC680D">
              <w:rPr>
                <w:rFonts w:eastAsia="Calibri" w:cs="Times New Roman"/>
                <w:color w:val="000000"/>
              </w:rPr>
              <w:t>Your approach</w:t>
            </w:r>
          </w:p>
        </w:tc>
        <w:tc>
          <w:tcPr>
            <w:tcW w:w="5102" w:type="dxa"/>
            <w:shd w:val="clear" w:color="auto" w:fill="75D8E0"/>
            <w:vAlign w:val="center"/>
          </w:tcPr>
          <w:p w14:paraId="1F2E8092" w14:textId="1DF3315C" w:rsidR="00DC680D" w:rsidRPr="00DC680D" w:rsidRDefault="002242A8" w:rsidP="00DC680D">
            <w:pPr>
              <w:spacing w:before="120" w:after="120" w:line="276" w:lineRule="auto"/>
              <w:rPr>
                <w:rFonts w:eastAsia="Calibri" w:cs="Times New Roman"/>
                <w:color w:val="000000"/>
              </w:rPr>
            </w:pPr>
            <w:r w:rsidRPr="00E843E4">
              <w:rPr>
                <w:rFonts w:eastAsia="Calibri" w:cs="Times New Roman"/>
                <w:color w:val="000000"/>
              </w:rPr>
              <w:t xml:space="preserve">What </w:t>
            </w:r>
            <w:r>
              <w:rPr>
                <w:rFonts w:eastAsia="Calibri" w:cs="Times New Roman"/>
                <w:color w:val="000000"/>
              </w:rPr>
              <w:t xml:space="preserve">I </w:t>
            </w:r>
            <w:r w:rsidRPr="00E843E4">
              <w:rPr>
                <w:rFonts w:eastAsia="Calibri" w:cs="Times New Roman"/>
                <w:color w:val="000000"/>
              </w:rPr>
              <w:t>will do differently next time</w:t>
            </w:r>
          </w:p>
        </w:tc>
      </w:tr>
      <w:tr w:rsidR="00DC680D" w:rsidRPr="00DC680D" w14:paraId="3B6E8307" w14:textId="77777777" w:rsidTr="00EB2702">
        <w:trPr>
          <w:trHeight w:val="3288"/>
        </w:trPr>
        <w:tc>
          <w:tcPr>
            <w:tcW w:w="5102" w:type="dxa"/>
          </w:tcPr>
          <w:p w14:paraId="6A7C88AC" w14:textId="77777777" w:rsidR="00DC680D" w:rsidRPr="00DC680D" w:rsidRDefault="00DC680D" w:rsidP="00DC680D">
            <w:pPr>
              <w:spacing w:before="120" w:after="120" w:line="276" w:lineRule="auto"/>
              <w:rPr>
                <w:rFonts w:eastAsia="Calibri" w:cs="Times New Roman"/>
                <w:sz w:val="22"/>
                <w:szCs w:val="22"/>
              </w:rPr>
            </w:pPr>
          </w:p>
        </w:tc>
        <w:tc>
          <w:tcPr>
            <w:tcW w:w="5102" w:type="dxa"/>
          </w:tcPr>
          <w:p w14:paraId="46941ECD" w14:textId="77777777" w:rsidR="00DC680D" w:rsidRPr="00DC680D" w:rsidRDefault="00DC680D" w:rsidP="00DC680D">
            <w:pPr>
              <w:spacing w:before="120" w:after="120" w:line="276" w:lineRule="auto"/>
              <w:rPr>
                <w:rFonts w:eastAsia="Calibri" w:cs="Times New Roman"/>
                <w:sz w:val="22"/>
                <w:szCs w:val="22"/>
              </w:rPr>
            </w:pPr>
          </w:p>
        </w:tc>
      </w:tr>
      <w:tr w:rsidR="00DC680D" w:rsidRPr="00DC680D" w14:paraId="7B693A0C" w14:textId="77777777" w:rsidTr="00EB2702">
        <w:trPr>
          <w:trHeight w:val="20"/>
        </w:trPr>
        <w:tc>
          <w:tcPr>
            <w:tcW w:w="10204" w:type="dxa"/>
            <w:gridSpan w:val="2"/>
            <w:shd w:val="clear" w:color="auto" w:fill="2AB1BB"/>
          </w:tcPr>
          <w:p w14:paraId="19A5743E" w14:textId="33044E13" w:rsidR="00DC680D" w:rsidRPr="00DC680D" w:rsidRDefault="00FD5EA8" w:rsidP="00DC680D">
            <w:pPr>
              <w:keepNext/>
              <w:spacing w:before="120" w:after="120" w:line="276" w:lineRule="auto"/>
              <w:rPr>
                <w:rFonts w:eastAsia="Calibri" w:cs="Times New Roman"/>
                <w:color w:val="000000"/>
              </w:rPr>
            </w:pPr>
            <w:r w:rsidRPr="00FD5EA8">
              <w:rPr>
                <w:rFonts w:eastAsia="Calibri" w:cs="Times New Roman"/>
                <w:b/>
                <w:bCs/>
                <w:color w:val="000000"/>
              </w:rPr>
              <w:t>What were the older person’s preferences during this change? How did you identify them?</w:t>
            </w:r>
          </w:p>
        </w:tc>
      </w:tr>
      <w:tr w:rsidR="00DC680D" w:rsidRPr="00DC680D" w14:paraId="0A7E5690" w14:textId="77777777" w:rsidTr="00EB2702">
        <w:trPr>
          <w:trHeight w:val="20"/>
        </w:trPr>
        <w:tc>
          <w:tcPr>
            <w:tcW w:w="5102" w:type="dxa"/>
            <w:shd w:val="clear" w:color="auto" w:fill="75D8E0"/>
            <w:vAlign w:val="center"/>
          </w:tcPr>
          <w:p w14:paraId="0EE4E229" w14:textId="77777777" w:rsidR="00DC680D" w:rsidRPr="00DC680D" w:rsidRDefault="00DC680D" w:rsidP="00DC680D">
            <w:pPr>
              <w:spacing w:before="120" w:after="120" w:line="276" w:lineRule="auto"/>
              <w:rPr>
                <w:rFonts w:eastAsia="Calibri" w:cs="Times New Roman"/>
                <w:color w:val="000000"/>
              </w:rPr>
            </w:pPr>
            <w:r w:rsidRPr="00DC680D">
              <w:rPr>
                <w:rFonts w:eastAsia="Calibri" w:cs="Times New Roman"/>
                <w:color w:val="000000"/>
              </w:rPr>
              <w:t>Your approach</w:t>
            </w:r>
          </w:p>
        </w:tc>
        <w:tc>
          <w:tcPr>
            <w:tcW w:w="5102" w:type="dxa"/>
            <w:shd w:val="clear" w:color="auto" w:fill="75D8E0"/>
            <w:vAlign w:val="center"/>
          </w:tcPr>
          <w:p w14:paraId="7DC505D9" w14:textId="01070636" w:rsidR="00DC680D" w:rsidRPr="00DC680D" w:rsidRDefault="002242A8" w:rsidP="00DC680D">
            <w:pPr>
              <w:spacing w:before="120" w:after="120" w:line="276" w:lineRule="auto"/>
              <w:rPr>
                <w:rFonts w:eastAsia="Calibri" w:cs="Times New Roman"/>
                <w:color w:val="000000"/>
              </w:rPr>
            </w:pPr>
            <w:r w:rsidRPr="00E843E4">
              <w:rPr>
                <w:rFonts w:eastAsia="Calibri" w:cs="Times New Roman"/>
                <w:color w:val="000000"/>
              </w:rPr>
              <w:t xml:space="preserve">What </w:t>
            </w:r>
            <w:r>
              <w:rPr>
                <w:rFonts w:eastAsia="Calibri" w:cs="Times New Roman"/>
                <w:color w:val="000000"/>
              </w:rPr>
              <w:t xml:space="preserve">I </w:t>
            </w:r>
            <w:r w:rsidRPr="00E843E4">
              <w:rPr>
                <w:rFonts w:eastAsia="Calibri" w:cs="Times New Roman"/>
                <w:color w:val="000000"/>
              </w:rPr>
              <w:t>will do differently next time</w:t>
            </w:r>
          </w:p>
        </w:tc>
      </w:tr>
      <w:tr w:rsidR="00DC680D" w:rsidRPr="00DC680D" w14:paraId="2A5D2332" w14:textId="77777777" w:rsidTr="00EB2702">
        <w:trPr>
          <w:trHeight w:val="3118"/>
        </w:trPr>
        <w:tc>
          <w:tcPr>
            <w:tcW w:w="5102" w:type="dxa"/>
          </w:tcPr>
          <w:p w14:paraId="2BCB880A" w14:textId="77777777" w:rsidR="00DC680D" w:rsidRPr="00DC680D" w:rsidRDefault="00DC680D" w:rsidP="00DC680D">
            <w:pPr>
              <w:spacing w:before="120" w:after="120" w:line="276" w:lineRule="auto"/>
              <w:rPr>
                <w:rFonts w:eastAsia="Calibri" w:cs="Times New Roman"/>
                <w:sz w:val="22"/>
                <w:szCs w:val="22"/>
              </w:rPr>
            </w:pPr>
          </w:p>
        </w:tc>
        <w:tc>
          <w:tcPr>
            <w:tcW w:w="5102" w:type="dxa"/>
          </w:tcPr>
          <w:p w14:paraId="3A2EA42D" w14:textId="77777777" w:rsidR="00DC680D" w:rsidRPr="00DC680D" w:rsidRDefault="00DC680D" w:rsidP="00DC680D">
            <w:pPr>
              <w:spacing w:before="120" w:after="120" w:line="276" w:lineRule="auto"/>
              <w:rPr>
                <w:rFonts w:eastAsia="Calibri" w:cs="Times New Roman"/>
                <w:sz w:val="22"/>
                <w:szCs w:val="22"/>
              </w:rPr>
            </w:pPr>
          </w:p>
        </w:tc>
      </w:tr>
      <w:tr w:rsidR="00DC680D" w:rsidRPr="00DC680D" w14:paraId="144F0035" w14:textId="77777777" w:rsidTr="00EB2702">
        <w:trPr>
          <w:trHeight w:val="20"/>
        </w:trPr>
        <w:tc>
          <w:tcPr>
            <w:tcW w:w="10204" w:type="dxa"/>
            <w:gridSpan w:val="2"/>
            <w:shd w:val="clear" w:color="auto" w:fill="2AB1BB"/>
          </w:tcPr>
          <w:p w14:paraId="521C0EA1" w14:textId="77777777" w:rsidR="00DC680D" w:rsidRPr="00DC680D" w:rsidRDefault="00DC680D" w:rsidP="00DC680D">
            <w:pPr>
              <w:spacing w:before="120" w:after="120" w:line="276" w:lineRule="auto"/>
              <w:rPr>
                <w:rFonts w:eastAsia="Calibri" w:cs="Times New Roman"/>
                <w:color w:val="000000"/>
              </w:rPr>
            </w:pPr>
            <w:r w:rsidRPr="00DC680D">
              <w:rPr>
                <w:rFonts w:eastAsia="Calibri" w:cs="Times New Roman"/>
                <w:b/>
                <w:bCs/>
                <w:color w:val="000000"/>
              </w:rPr>
              <w:t>How did you meet their preferences?</w:t>
            </w:r>
          </w:p>
          <w:p w14:paraId="196A0BAF" w14:textId="13EFCF87" w:rsidR="00DC680D" w:rsidRPr="00DC680D" w:rsidRDefault="00DC680D" w:rsidP="00DC680D">
            <w:pPr>
              <w:spacing w:before="120" w:after="120" w:line="276" w:lineRule="auto"/>
              <w:rPr>
                <w:rFonts w:eastAsia="Calibri" w:cs="Times New Roman"/>
                <w:color w:val="000000"/>
              </w:rPr>
            </w:pPr>
            <w:r w:rsidRPr="00DC680D">
              <w:rPr>
                <w:rFonts w:eastAsia="Calibri" w:cs="Times New Roman"/>
                <w:color w:val="000000"/>
              </w:rPr>
              <w:t>(</w:t>
            </w:r>
            <w:r w:rsidR="004B60FB">
              <w:rPr>
                <w:rFonts w:eastAsia="Calibri" w:cs="Times New Roman"/>
                <w:color w:val="000000"/>
              </w:rPr>
              <w:t>I</w:t>
            </w:r>
            <w:r w:rsidRPr="00DC680D">
              <w:rPr>
                <w:rFonts w:eastAsia="Calibri" w:cs="Times New Roman"/>
                <w:color w:val="000000"/>
              </w:rPr>
              <w:t>f you were unable to, what were the alternate options that you offered?)</w:t>
            </w:r>
          </w:p>
        </w:tc>
      </w:tr>
      <w:tr w:rsidR="00DC680D" w:rsidRPr="00DC680D" w14:paraId="06094667" w14:textId="77777777" w:rsidTr="00EB2702">
        <w:trPr>
          <w:trHeight w:val="20"/>
        </w:trPr>
        <w:tc>
          <w:tcPr>
            <w:tcW w:w="5102" w:type="dxa"/>
            <w:shd w:val="clear" w:color="auto" w:fill="75D8E0"/>
            <w:vAlign w:val="center"/>
          </w:tcPr>
          <w:p w14:paraId="35C7BD9B" w14:textId="77777777" w:rsidR="00DC680D" w:rsidRPr="00DC680D" w:rsidRDefault="00DC680D" w:rsidP="00DC680D">
            <w:pPr>
              <w:spacing w:before="120" w:after="120" w:line="276" w:lineRule="auto"/>
              <w:rPr>
                <w:rFonts w:eastAsia="Calibri" w:cs="Times New Roman"/>
                <w:color w:val="000000"/>
              </w:rPr>
            </w:pPr>
            <w:r w:rsidRPr="00DC680D">
              <w:rPr>
                <w:rFonts w:eastAsia="Calibri" w:cs="Times New Roman"/>
                <w:color w:val="000000"/>
              </w:rPr>
              <w:t>Your approach</w:t>
            </w:r>
          </w:p>
        </w:tc>
        <w:tc>
          <w:tcPr>
            <w:tcW w:w="5102" w:type="dxa"/>
            <w:shd w:val="clear" w:color="auto" w:fill="75D8E0"/>
            <w:vAlign w:val="center"/>
          </w:tcPr>
          <w:p w14:paraId="4AC1C0AB" w14:textId="0194C9AB" w:rsidR="00DC680D" w:rsidRPr="00DC680D" w:rsidRDefault="002242A8" w:rsidP="00DC680D">
            <w:pPr>
              <w:spacing w:before="120" w:after="120" w:line="276" w:lineRule="auto"/>
              <w:rPr>
                <w:rFonts w:eastAsia="Calibri" w:cs="Times New Roman"/>
                <w:color w:val="000000"/>
              </w:rPr>
            </w:pPr>
            <w:r w:rsidRPr="00E843E4">
              <w:rPr>
                <w:rFonts w:eastAsia="Calibri" w:cs="Times New Roman"/>
                <w:color w:val="000000"/>
              </w:rPr>
              <w:t xml:space="preserve">What </w:t>
            </w:r>
            <w:r>
              <w:rPr>
                <w:rFonts w:eastAsia="Calibri" w:cs="Times New Roman"/>
                <w:color w:val="000000"/>
              </w:rPr>
              <w:t xml:space="preserve">I </w:t>
            </w:r>
            <w:r w:rsidRPr="00E843E4">
              <w:rPr>
                <w:rFonts w:eastAsia="Calibri" w:cs="Times New Roman"/>
                <w:color w:val="000000"/>
              </w:rPr>
              <w:t>will do differently next time</w:t>
            </w:r>
          </w:p>
        </w:tc>
      </w:tr>
      <w:tr w:rsidR="00DC680D" w:rsidRPr="00DC680D" w14:paraId="1AE18F11" w14:textId="77777777" w:rsidTr="00EB2702">
        <w:trPr>
          <w:trHeight w:val="3118"/>
        </w:trPr>
        <w:tc>
          <w:tcPr>
            <w:tcW w:w="5102" w:type="dxa"/>
          </w:tcPr>
          <w:p w14:paraId="2CDE8E93" w14:textId="77777777" w:rsidR="00DC680D" w:rsidRPr="00DC680D" w:rsidRDefault="00DC680D" w:rsidP="00DC680D">
            <w:pPr>
              <w:spacing w:before="120" w:after="120" w:line="276" w:lineRule="auto"/>
              <w:rPr>
                <w:rFonts w:eastAsia="Calibri" w:cs="Times New Roman"/>
                <w:sz w:val="22"/>
                <w:szCs w:val="22"/>
              </w:rPr>
            </w:pPr>
          </w:p>
        </w:tc>
        <w:tc>
          <w:tcPr>
            <w:tcW w:w="5102" w:type="dxa"/>
          </w:tcPr>
          <w:p w14:paraId="711056DF" w14:textId="77777777" w:rsidR="00DC680D" w:rsidRPr="00DC680D" w:rsidRDefault="00DC680D" w:rsidP="00DC680D">
            <w:pPr>
              <w:spacing w:before="120" w:after="120" w:line="276" w:lineRule="auto"/>
              <w:rPr>
                <w:rFonts w:eastAsia="Calibri" w:cs="Times New Roman"/>
                <w:sz w:val="22"/>
                <w:szCs w:val="22"/>
              </w:rPr>
            </w:pPr>
          </w:p>
        </w:tc>
      </w:tr>
      <w:tr w:rsidR="00DC680D" w:rsidRPr="00DC680D" w14:paraId="36142AE9" w14:textId="77777777" w:rsidTr="00EB2702">
        <w:trPr>
          <w:trHeight w:val="20"/>
        </w:trPr>
        <w:tc>
          <w:tcPr>
            <w:tcW w:w="10204" w:type="dxa"/>
            <w:gridSpan w:val="2"/>
            <w:shd w:val="clear" w:color="auto" w:fill="2AB1BB"/>
          </w:tcPr>
          <w:p w14:paraId="5A3A41C9" w14:textId="77777777" w:rsidR="00DC680D" w:rsidRPr="00DC680D" w:rsidRDefault="00DC680D" w:rsidP="00DC680D">
            <w:pPr>
              <w:spacing w:before="120" w:after="120" w:line="276" w:lineRule="auto"/>
              <w:rPr>
                <w:rFonts w:eastAsia="Calibri" w:cs="Times New Roman"/>
                <w:color w:val="000000"/>
              </w:rPr>
            </w:pPr>
            <w:r w:rsidRPr="00DC680D">
              <w:rPr>
                <w:rFonts w:eastAsia="Calibri" w:cs="Times New Roman"/>
                <w:b/>
                <w:bCs/>
                <w:color w:val="000000"/>
              </w:rPr>
              <w:t>Organisational culture</w:t>
            </w:r>
          </w:p>
          <w:p w14:paraId="07FAA838" w14:textId="560D8937" w:rsidR="00DC680D" w:rsidRPr="00DC680D" w:rsidRDefault="009B5E01" w:rsidP="00DC680D">
            <w:pPr>
              <w:spacing w:before="120" w:after="120" w:line="276" w:lineRule="auto"/>
              <w:rPr>
                <w:rFonts w:eastAsia="Calibri" w:cs="Times New Roman"/>
                <w:color w:val="000000"/>
              </w:rPr>
            </w:pPr>
            <w:r>
              <w:rPr>
                <w:rFonts w:eastAsia="Calibri" w:cs="Times New Roman"/>
                <w:color w:val="000000" w:themeColor="text1"/>
              </w:rPr>
              <w:t xml:space="preserve">One thing I’ll </w:t>
            </w:r>
            <w:r w:rsidR="0045064F">
              <w:rPr>
                <w:rFonts w:eastAsia="Calibri" w:cs="Times New Roman"/>
                <w:color w:val="000000" w:themeColor="text1"/>
              </w:rPr>
              <w:t xml:space="preserve">aim to </w:t>
            </w:r>
            <w:r>
              <w:rPr>
                <w:rFonts w:eastAsia="Calibri" w:cs="Times New Roman"/>
                <w:color w:val="000000" w:themeColor="text1"/>
              </w:rPr>
              <w:t xml:space="preserve">apply </w:t>
            </w:r>
            <w:r w:rsidR="006B7F75">
              <w:rPr>
                <w:rFonts w:eastAsia="Calibri" w:cs="Times New Roman"/>
                <w:color w:val="000000" w:themeColor="text1"/>
              </w:rPr>
              <w:t xml:space="preserve">this week </w:t>
            </w:r>
            <w:r w:rsidR="001C5342">
              <w:rPr>
                <w:rFonts w:eastAsia="Calibri" w:cs="Times New Roman"/>
                <w:color w:val="000000" w:themeColor="text1"/>
              </w:rPr>
              <w:t xml:space="preserve">to support change </w:t>
            </w:r>
            <w:r w:rsidR="006B7F75">
              <w:rPr>
                <w:rFonts w:eastAsia="Calibri" w:cs="Times New Roman"/>
                <w:color w:val="000000" w:themeColor="text1"/>
              </w:rPr>
              <w:t>is</w:t>
            </w:r>
            <w:r w:rsidR="0045064F">
              <w:rPr>
                <w:rFonts w:eastAsia="Calibri" w:cs="Times New Roman"/>
                <w:color w:val="000000" w:themeColor="text1"/>
              </w:rPr>
              <w:t>…</w:t>
            </w:r>
          </w:p>
        </w:tc>
      </w:tr>
      <w:tr w:rsidR="00DC680D" w:rsidRPr="00DC680D" w14:paraId="17A248B7" w14:textId="77777777" w:rsidTr="00EB2702">
        <w:trPr>
          <w:trHeight w:val="20"/>
        </w:trPr>
        <w:tc>
          <w:tcPr>
            <w:tcW w:w="5102" w:type="dxa"/>
            <w:shd w:val="clear" w:color="auto" w:fill="75D8E0"/>
          </w:tcPr>
          <w:p w14:paraId="3EBEF9D2" w14:textId="77777777" w:rsidR="00DC680D" w:rsidRPr="00DC680D" w:rsidRDefault="00DC680D" w:rsidP="00DC680D">
            <w:pPr>
              <w:spacing w:before="120" w:after="120" w:line="276" w:lineRule="auto"/>
              <w:rPr>
                <w:rFonts w:eastAsia="Calibri" w:cs="Times New Roman"/>
                <w:color w:val="000000"/>
              </w:rPr>
            </w:pPr>
            <w:r w:rsidRPr="00DC680D">
              <w:rPr>
                <w:rFonts w:eastAsia="Calibri" w:cs="Times New Roman"/>
                <w:color w:val="000000"/>
              </w:rPr>
              <w:t>Your approach</w:t>
            </w:r>
          </w:p>
        </w:tc>
        <w:tc>
          <w:tcPr>
            <w:tcW w:w="5102" w:type="dxa"/>
            <w:shd w:val="clear" w:color="auto" w:fill="75D8E0"/>
          </w:tcPr>
          <w:p w14:paraId="3F82CA93" w14:textId="36FB894B" w:rsidR="00DC680D" w:rsidRPr="00DC680D" w:rsidRDefault="002242A8" w:rsidP="00DC680D">
            <w:pPr>
              <w:spacing w:before="120" w:after="120" w:line="276" w:lineRule="auto"/>
              <w:rPr>
                <w:rFonts w:eastAsia="Calibri" w:cs="Times New Roman"/>
                <w:color w:val="000000"/>
              </w:rPr>
            </w:pPr>
            <w:r w:rsidRPr="00E843E4">
              <w:rPr>
                <w:rFonts w:eastAsia="Calibri" w:cs="Times New Roman"/>
                <w:color w:val="000000"/>
              </w:rPr>
              <w:t xml:space="preserve">What </w:t>
            </w:r>
            <w:r>
              <w:rPr>
                <w:rFonts w:eastAsia="Calibri" w:cs="Times New Roman"/>
                <w:color w:val="000000"/>
              </w:rPr>
              <w:t xml:space="preserve">I </w:t>
            </w:r>
            <w:r w:rsidRPr="00E843E4">
              <w:rPr>
                <w:rFonts w:eastAsia="Calibri" w:cs="Times New Roman"/>
                <w:color w:val="000000"/>
              </w:rPr>
              <w:t>will do differently next time</w:t>
            </w:r>
          </w:p>
        </w:tc>
      </w:tr>
      <w:tr w:rsidR="00DC680D" w:rsidRPr="00DC680D" w14:paraId="55BDDA9D" w14:textId="77777777" w:rsidTr="00EB2702">
        <w:trPr>
          <w:trHeight w:val="3118"/>
        </w:trPr>
        <w:tc>
          <w:tcPr>
            <w:tcW w:w="5102" w:type="dxa"/>
          </w:tcPr>
          <w:p w14:paraId="47CC49C1" w14:textId="77777777" w:rsidR="00DC680D" w:rsidRPr="00DC680D" w:rsidRDefault="00DC680D" w:rsidP="00DC680D">
            <w:pPr>
              <w:spacing w:before="120" w:after="120" w:line="276" w:lineRule="auto"/>
              <w:rPr>
                <w:rFonts w:eastAsia="Calibri" w:cs="Times New Roman"/>
                <w:sz w:val="22"/>
                <w:szCs w:val="22"/>
              </w:rPr>
            </w:pPr>
          </w:p>
        </w:tc>
        <w:tc>
          <w:tcPr>
            <w:tcW w:w="5102" w:type="dxa"/>
          </w:tcPr>
          <w:p w14:paraId="03365093" w14:textId="77777777" w:rsidR="00DC680D" w:rsidRPr="00DC680D" w:rsidRDefault="00DC680D" w:rsidP="00DC680D">
            <w:pPr>
              <w:spacing w:before="120" w:after="120" w:line="276" w:lineRule="auto"/>
              <w:rPr>
                <w:rFonts w:eastAsia="Calibri" w:cs="Times New Roman"/>
                <w:sz w:val="22"/>
                <w:szCs w:val="22"/>
              </w:rPr>
            </w:pPr>
          </w:p>
        </w:tc>
      </w:tr>
    </w:tbl>
    <w:p w14:paraId="6F789040" w14:textId="77777777" w:rsidR="00DC680D" w:rsidRPr="00DC680D" w:rsidRDefault="00DC680D" w:rsidP="00DC680D">
      <w:pPr>
        <w:spacing w:before="120" w:after="120" w:line="276" w:lineRule="auto"/>
        <w:rPr>
          <w:rFonts w:ascii="Arial" w:eastAsia="Calibri" w:hAnsi="Arial" w:cs="Times New Roman"/>
          <w:color w:val="000000"/>
          <w:kern w:val="0"/>
          <w:sz w:val="2"/>
          <w:szCs w:val="2"/>
          <w14:ligatures w14:val="none"/>
        </w:rPr>
      </w:pPr>
    </w:p>
    <w:p w14:paraId="62D2E940" w14:textId="77777777" w:rsidR="002D58D6" w:rsidRPr="0001298E" w:rsidRDefault="002D58D6" w:rsidP="0001298E"/>
    <w:sectPr w:rsidR="002D58D6" w:rsidRPr="0001298E" w:rsidSect="00DC680D">
      <w:headerReference w:type="even" r:id="rId30"/>
      <w:headerReference w:type="default" r:id="rId31"/>
      <w:footerReference w:type="even" r:id="rId32"/>
      <w:footerReference w:type="default" r:id="rId33"/>
      <w:headerReference w:type="first" r:id="rId34"/>
      <w:footerReference w:type="first" r:id="rId35"/>
      <w:pgSz w:w="11906" w:h="16838"/>
      <w:pgMar w:top="1418" w:right="1134" w:bottom="1134" w:left="1134" w:header="41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36D24" w14:textId="77777777" w:rsidR="007E37EA" w:rsidRDefault="007E37EA" w:rsidP="002D58D6">
      <w:pPr>
        <w:spacing w:after="0" w:line="240" w:lineRule="auto"/>
      </w:pPr>
      <w:r>
        <w:separator/>
      </w:r>
    </w:p>
  </w:endnote>
  <w:endnote w:type="continuationSeparator" w:id="0">
    <w:p w14:paraId="221AE2C0" w14:textId="77777777" w:rsidR="007E37EA" w:rsidRDefault="007E37EA" w:rsidP="002D58D6">
      <w:pPr>
        <w:spacing w:after="0" w:line="240" w:lineRule="auto"/>
      </w:pPr>
      <w:r>
        <w:continuationSeparator/>
      </w:r>
    </w:p>
  </w:endnote>
  <w:endnote w:type="continuationNotice" w:id="1">
    <w:p w14:paraId="64532D37" w14:textId="77777777" w:rsidR="007E37EA" w:rsidRDefault="007E37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0BD0A" w14:textId="15C81136" w:rsidR="002D58D6" w:rsidRDefault="008F1EE5">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3748FF96" wp14:editId="135E9973">
              <wp:simplePos x="635" y="635"/>
              <wp:positionH relativeFrom="page">
                <wp:align>center</wp:align>
              </wp:positionH>
              <wp:positionV relativeFrom="page">
                <wp:align>bottom</wp:align>
              </wp:positionV>
              <wp:extent cx="551815" cy="405765"/>
              <wp:effectExtent l="0" t="0" r="635" b="0"/>
              <wp:wrapNone/>
              <wp:docPr id="753518189" name="Text Box 753518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52042858" w14:textId="048CA332"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48FF96" id="_x0000_t202" coordsize="21600,21600" o:spt="202" path="m,l,21600r21600,l21600,xe">
              <v:stroke joinstyle="miter"/>
              <v:path gradientshapeok="t" o:connecttype="rect"/>
            </v:shapetype>
            <v:shape id="Text Box 753518189" o:spid="_x0000_s1028" type="#_x0000_t202" alt="OFFICIAL" style="position:absolute;margin-left:0;margin-top:0;width:43.45pt;height:31.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j1DAIAABwEAAAOAAAAZHJzL2Uyb0RvYy54bWysU8Fu2zAMvQ/YPwi6L7aLuW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c15+uS4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" filled="f" stroked="f">
              <v:textbox style="mso-fit-shape-to-text:t" inset="0,0,0,15pt">
                <w:txbxContent>
                  <w:p w14:paraId="52042858" w14:textId="048CA332"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v:textbox>
              <w10:wrap anchorx="page" anchory="page"/>
            </v:shape>
          </w:pict>
        </mc:Fallback>
      </mc:AlternateContent>
    </w:r>
  </w:p>
  <w:sdt>
    <w:sdtPr>
      <w:rPr>
        <w:rStyle w:val="PageNumber"/>
      </w:rPr>
      <w:id w:val="898089623"/>
      <w:docPartObj>
        <w:docPartGallery w:val="Page Numbers (Bottom of Page)"/>
        <w:docPartUnique/>
      </w:docPartObj>
    </w:sdtPr>
    <w:sdtEndPr>
      <w:rPr>
        <w:rStyle w:val="PageNumber"/>
      </w:rPr>
    </w:sdtEndPr>
    <w:sdtContent>
      <w:p w14:paraId="1C36B14E" w14:textId="15C81136" w:rsidR="002D58D6" w:rsidRDefault="002D58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308544" w14:textId="77777777" w:rsidR="002D58D6" w:rsidRDefault="002D58D6" w:rsidP="002D58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D60F2" w14:textId="182D347D" w:rsidR="002D58D6" w:rsidRDefault="008F1EE5">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19435D74" wp14:editId="33FDC8CF">
              <wp:simplePos x="635" y="635"/>
              <wp:positionH relativeFrom="page">
                <wp:align>center</wp:align>
              </wp:positionH>
              <wp:positionV relativeFrom="page">
                <wp:align>bottom</wp:align>
              </wp:positionV>
              <wp:extent cx="551815" cy="405765"/>
              <wp:effectExtent l="0" t="0" r="635" b="0"/>
              <wp:wrapNone/>
              <wp:docPr id="1119239401" name="Text Box 11192394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33605EA0" w14:textId="131AEE0E"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435D74" id="_x0000_t202" coordsize="21600,21600" o:spt="202" path="m,l,21600r21600,l21600,xe">
              <v:stroke joinstyle="miter"/>
              <v:path gradientshapeok="t" o:connecttype="rect"/>
            </v:shapetype>
            <v:shape id="Text Box 1119239401" o:spid="_x0000_s1029" type="#_x0000_t202" alt="OFFICIAL" style="position:absolute;margin-left:0;margin-top:0;width:43.45pt;height:31.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z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mJefbsq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" filled="f" stroked="f">
              <v:textbox style="mso-fit-shape-to-text:t" inset="0,0,0,15pt">
                <w:txbxContent>
                  <w:p w14:paraId="33605EA0" w14:textId="131AEE0E"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v:textbox>
              <w10:wrap anchorx="page" anchory="page"/>
            </v:shape>
          </w:pict>
        </mc:Fallback>
      </mc:AlternateContent>
    </w:r>
    <w:sdt>
      <w:sdtPr>
        <w:rPr>
          <w:rStyle w:val="PageNumber"/>
        </w:rPr>
        <w:id w:val="-2144718156"/>
        <w:docPartObj>
          <w:docPartGallery w:val="Page Numbers (Bottom of Page)"/>
          <w:docPartUnique/>
        </w:docPartObj>
      </w:sdtPr>
      <w:sdtEndPr>
        <w:rPr>
          <w:rStyle w:val="PageNumber"/>
        </w:rPr>
      </w:sdtEndPr>
      <w:sdtContent>
        <w:r w:rsidR="002D58D6">
          <w:rPr>
            <w:rStyle w:val="PageNumber"/>
          </w:rPr>
          <w:fldChar w:fldCharType="begin"/>
        </w:r>
        <w:r w:rsidR="002D58D6">
          <w:rPr>
            <w:rStyle w:val="PageNumber"/>
          </w:rPr>
          <w:instrText xml:space="preserve"> PAGE </w:instrText>
        </w:r>
        <w:r w:rsidR="002D58D6">
          <w:rPr>
            <w:rStyle w:val="PageNumber"/>
          </w:rPr>
          <w:fldChar w:fldCharType="separate"/>
        </w:r>
        <w:r w:rsidR="002D58D6">
          <w:rPr>
            <w:rStyle w:val="PageNumber"/>
            <w:noProof/>
          </w:rPr>
          <w:t>2</w:t>
        </w:r>
        <w:r w:rsidR="002D58D6">
          <w:rPr>
            <w:rStyle w:val="PageNumber"/>
          </w:rPr>
          <w:fldChar w:fldCharType="end"/>
        </w:r>
      </w:sdtContent>
    </w:sdt>
  </w:p>
  <w:p w14:paraId="66C9EF38" w14:textId="77777777" w:rsidR="002D58D6" w:rsidRDefault="002D58D6" w:rsidP="002D58D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FBC0" w14:textId="533DF195" w:rsidR="00DC680D" w:rsidRDefault="0089717B">
    <w:pPr>
      <w:pStyle w:val="Footer"/>
    </w:pPr>
    <w:r>
      <w:rPr>
        <w:noProof/>
      </w:rPr>
      <w:drawing>
        <wp:anchor distT="0" distB="0" distL="114300" distR="114300" simplePos="0" relativeHeight="251658240" behindDoc="1" locked="0" layoutInCell="1" allowOverlap="1" wp14:anchorId="34152114" wp14:editId="0A69D19A">
          <wp:simplePos x="0" y="0"/>
          <wp:positionH relativeFrom="page">
            <wp:align>left</wp:align>
          </wp:positionH>
          <wp:positionV relativeFrom="page">
            <wp:align>bottom</wp:align>
          </wp:positionV>
          <wp:extent cx="7560000" cy="5900400"/>
          <wp:effectExtent l="0" t="0" r="0" b="5715"/>
          <wp:wrapNone/>
          <wp:docPr id="250061546" name="Picture 250061546" descr="A group of elderly women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1546" name="Picture 250061546" descr="A group of elderly women sitting around a table"/>
                  <pic:cNvPicPr/>
                </pic:nvPicPr>
                <pic:blipFill>
                  <a:blip r:embed="rId1">
                    <a:extLst>
                      <a:ext uri="{28A0092B-C50C-407E-A947-70E740481C1C}">
                        <a14:useLocalDpi xmlns:a14="http://schemas.microsoft.com/office/drawing/2010/main" val="0"/>
                      </a:ext>
                    </a:extLst>
                  </a:blip>
                  <a:stretch>
                    <a:fillRect/>
                  </a:stretch>
                </pic:blipFill>
                <pic:spPr>
                  <a:xfrm>
                    <a:off x="0" y="0"/>
                    <a:ext cx="7560000" cy="59004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827A2" w14:textId="6B4F2930" w:rsidR="008F1EE5" w:rsidRDefault="008F1EE5">
    <w:pPr>
      <w:pStyle w:val="Footer"/>
    </w:pPr>
    <w:r>
      <w:rPr>
        <w:noProof/>
      </w:rPr>
      <mc:AlternateContent>
        <mc:Choice Requires="wps">
          <w:drawing>
            <wp:anchor distT="0" distB="0" distL="0" distR="0" simplePos="0" relativeHeight="251658247" behindDoc="0" locked="0" layoutInCell="1" allowOverlap="1" wp14:anchorId="56EC1524" wp14:editId="5E2F1874">
              <wp:simplePos x="635" y="635"/>
              <wp:positionH relativeFrom="page">
                <wp:align>center</wp:align>
              </wp:positionH>
              <wp:positionV relativeFrom="page">
                <wp:align>bottom</wp:align>
              </wp:positionV>
              <wp:extent cx="551815" cy="405765"/>
              <wp:effectExtent l="0" t="0" r="635" b="0"/>
              <wp:wrapNone/>
              <wp:docPr id="1831313503" name="Text Box 18313135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7FF5F2A3" w14:textId="196A436A"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EC1524" id="_x0000_t202" coordsize="21600,21600" o:spt="202" path="m,l,21600r21600,l21600,xe">
              <v:stroke joinstyle="miter"/>
              <v:path gradientshapeok="t" o:connecttype="rect"/>
            </v:shapetype>
            <v:shape id="Text Box 1831313503" o:spid="_x0000_s1031" type="#_x0000_t202" alt="OFFICIAL" style="position:absolute;margin-left:0;margin-top:0;width:43.45pt;height:31.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5A+DgIAABwEAAAOAAAAZHJzL2Uyb0RvYy54bWysU8Fu2zAMvQ/YPwi6L7aLue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OS+/XJc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" filled="f" stroked="f">
              <v:textbox style="mso-fit-shape-to-text:t" inset="0,0,0,15pt">
                <w:txbxContent>
                  <w:p w14:paraId="7FF5F2A3" w14:textId="196A436A"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F15D7" w14:textId="13FD5AB3" w:rsidR="00DC680D" w:rsidRDefault="008F1EE5">
    <w:pPr>
      <w:pStyle w:val="Footer"/>
      <w:framePr w:wrap="none" w:vAnchor="text" w:hAnchor="margin" w:xAlign="right" w:y="1"/>
      <w:rPr>
        <w:rStyle w:val="PageNumber"/>
      </w:rPr>
    </w:pPr>
    <w:r>
      <w:rPr>
        <w:noProof/>
      </w:rPr>
      <mc:AlternateContent>
        <mc:Choice Requires="wps">
          <w:drawing>
            <wp:anchor distT="0" distB="0" distL="0" distR="0" simplePos="0" relativeHeight="251658248" behindDoc="0" locked="0" layoutInCell="1" allowOverlap="1" wp14:anchorId="798D48FC" wp14:editId="65A4F357">
              <wp:simplePos x="635" y="635"/>
              <wp:positionH relativeFrom="page">
                <wp:align>center</wp:align>
              </wp:positionH>
              <wp:positionV relativeFrom="page">
                <wp:align>bottom</wp:align>
              </wp:positionV>
              <wp:extent cx="551815" cy="405765"/>
              <wp:effectExtent l="0" t="0" r="635" b="0"/>
              <wp:wrapNone/>
              <wp:docPr id="954752593" name="Text Box 9547525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7E01CA77" w14:textId="25C14020"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D48FC" id="_x0000_t202" coordsize="21600,21600" o:spt="202" path="m,l,21600r21600,l21600,xe">
              <v:stroke joinstyle="miter"/>
              <v:path gradientshapeok="t" o:connecttype="rect"/>
            </v:shapetype>
            <v:shape id="Text Box 954752593" o:spid="_x0000_s1032" type="#_x0000_t202" alt="OFFICIAL" style="position:absolute;margin-left:0;margin-top:0;width:43.45pt;height:31.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IDDgIAABwEAAAOAAAAZHJzL2Uyb0RvYy54bWysU8Fu2zAMvQ/YPwi6L7aLue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OS+/XJc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" filled="f" stroked="f">
              <v:textbox style="mso-fit-shape-to-text:t" inset="0,0,0,15pt">
                <w:txbxContent>
                  <w:p w14:paraId="7E01CA77" w14:textId="25C14020"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v:textbox>
              <w10:wrap anchorx="page" anchory="page"/>
            </v:shape>
          </w:pict>
        </mc:Fallback>
      </mc:AlternateContent>
    </w:r>
    <w:sdt>
      <w:sdtPr>
        <w:rPr>
          <w:rStyle w:val="PageNumber"/>
        </w:rPr>
        <w:id w:val="-1581285346"/>
        <w:docPartObj>
          <w:docPartGallery w:val="Page Numbers (Bottom of Page)"/>
          <w:docPartUnique/>
        </w:docPartObj>
      </w:sdtPr>
      <w:sdtEndPr>
        <w:rPr>
          <w:rStyle w:val="PageNumber"/>
        </w:rPr>
      </w:sdtEndPr>
      <w:sdtContent>
        <w:r w:rsidR="00DC680D">
          <w:rPr>
            <w:rStyle w:val="PageNumber"/>
          </w:rPr>
          <w:fldChar w:fldCharType="begin"/>
        </w:r>
        <w:r w:rsidR="00DC680D">
          <w:rPr>
            <w:rStyle w:val="PageNumber"/>
          </w:rPr>
          <w:instrText xml:space="preserve"> PAGE </w:instrText>
        </w:r>
        <w:r w:rsidR="00DC680D">
          <w:rPr>
            <w:rStyle w:val="PageNumber"/>
          </w:rPr>
          <w:fldChar w:fldCharType="separate"/>
        </w:r>
        <w:r w:rsidR="00DC680D">
          <w:rPr>
            <w:rStyle w:val="PageNumber"/>
            <w:noProof/>
          </w:rPr>
          <w:t>2</w:t>
        </w:r>
        <w:r w:rsidR="00DC680D">
          <w:rPr>
            <w:rStyle w:val="PageNumber"/>
          </w:rPr>
          <w:fldChar w:fldCharType="end"/>
        </w:r>
      </w:sdtContent>
    </w:sdt>
  </w:p>
  <w:p w14:paraId="53A59B57" w14:textId="77777777" w:rsidR="00DC680D" w:rsidRDefault="00DC680D" w:rsidP="002D58D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6BDE9" w14:textId="2F2DFA9B" w:rsidR="008F1EE5" w:rsidRDefault="008F1EE5">
    <w:pPr>
      <w:pStyle w:val="Footer"/>
    </w:pPr>
    <w:r>
      <w:rPr>
        <w:noProof/>
      </w:rPr>
      <mc:AlternateContent>
        <mc:Choice Requires="wps">
          <w:drawing>
            <wp:anchor distT="0" distB="0" distL="0" distR="0" simplePos="0" relativeHeight="251658246" behindDoc="0" locked="0" layoutInCell="1" allowOverlap="1" wp14:anchorId="11F3C5EE" wp14:editId="357341C8">
              <wp:simplePos x="635" y="635"/>
              <wp:positionH relativeFrom="page">
                <wp:align>center</wp:align>
              </wp:positionH>
              <wp:positionV relativeFrom="page">
                <wp:align>bottom</wp:align>
              </wp:positionV>
              <wp:extent cx="551815" cy="405765"/>
              <wp:effectExtent l="0" t="0" r="635" b="0"/>
              <wp:wrapNone/>
              <wp:docPr id="1442620293" name="Text Box 14426202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AE1B328" w14:textId="2FA2BD0E"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F3C5EE" id="_x0000_t202" coordsize="21600,21600" o:spt="202" path="m,l,21600r21600,l21600,xe">
              <v:stroke joinstyle="miter"/>
              <v:path gradientshapeok="t" o:connecttype="rect"/>
            </v:shapetype>
            <v:shape id="Text Box 1442620293" o:spid="_x0000_s1034" type="#_x0000_t202" alt="OFFICIAL" style="position:absolute;margin-left:0;margin-top:0;width:43.45pt;height:31.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d4DgIAABwEAAAOAAAAZHJzL2Uyb0RvYy54bWysU01v2zAMvQ/YfxB0X2wXcz+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7y8uS4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" filled="f" stroked="f">
              <v:textbox style="mso-fit-shape-to-text:t" inset="0,0,0,15pt">
                <w:txbxContent>
                  <w:p w14:paraId="2AE1B328" w14:textId="2FA2BD0E"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C096C" w14:textId="77777777" w:rsidR="007E37EA" w:rsidRDefault="007E37EA" w:rsidP="002D58D6">
      <w:pPr>
        <w:spacing w:after="0" w:line="240" w:lineRule="auto"/>
      </w:pPr>
      <w:r>
        <w:separator/>
      </w:r>
    </w:p>
  </w:footnote>
  <w:footnote w:type="continuationSeparator" w:id="0">
    <w:p w14:paraId="7BF4E8B8" w14:textId="77777777" w:rsidR="007E37EA" w:rsidRDefault="007E37EA" w:rsidP="002D58D6">
      <w:pPr>
        <w:spacing w:after="0" w:line="240" w:lineRule="auto"/>
      </w:pPr>
      <w:r>
        <w:continuationSeparator/>
      </w:r>
    </w:p>
  </w:footnote>
  <w:footnote w:type="continuationNotice" w:id="1">
    <w:p w14:paraId="37C8DD59" w14:textId="77777777" w:rsidR="007E37EA" w:rsidRDefault="007E37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5BDB3" w14:textId="0CD616D1" w:rsidR="008F1EE5" w:rsidRDefault="008F1EE5">
    <w:pPr>
      <w:pStyle w:val="Header"/>
    </w:pPr>
    <w:r>
      <w:rPr>
        <w:noProof/>
      </w:rPr>
      <mc:AlternateContent>
        <mc:Choice Requires="wps">
          <w:drawing>
            <wp:anchor distT="0" distB="0" distL="0" distR="0" simplePos="0" relativeHeight="251658241" behindDoc="0" locked="0" layoutInCell="1" allowOverlap="1" wp14:anchorId="0C361623" wp14:editId="7A67A9E3">
              <wp:simplePos x="635" y="635"/>
              <wp:positionH relativeFrom="page">
                <wp:align>center</wp:align>
              </wp:positionH>
              <wp:positionV relativeFrom="page">
                <wp:align>top</wp:align>
              </wp:positionV>
              <wp:extent cx="551815" cy="405765"/>
              <wp:effectExtent l="0" t="0" r="635" b="13335"/>
              <wp:wrapNone/>
              <wp:docPr id="1056657444" name="Text Box 10566574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04F174E" w14:textId="153DD90A"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361623" id="_x0000_t202" coordsize="21600,21600" o:spt="202" path="m,l,21600r21600,l21600,xe">
              <v:stroke joinstyle="miter"/>
              <v:path gradientshapeok="t" o:connecttype="rect"/>
            </v:shapetype>
            <v:shape id="Text Box 1056657444" o:spid="_x0000_s1027" type="#_x0000_t202" alt="OFFICIAL" style="position:absolute;margin-left:0;margin-top:0;width:43.45pt;height:31.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NECQIAABUEAAAOAAAAZHJzL2Uyb0RvYy54bWysU8Fu2zAMvQ/YPwi6L7aLue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mJefrs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" filled="f" stroked="f">
              <v:textbox style="mso-fit-shape-to-text:t" inset="0,15pt,0,0">
                <w:txbxContent>
                  <w:p w14:paraId="204F174E" w14:textId="153DD90A"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A91A" w14:textId="42BE3FAE" w:rsidR="002D58D6" w:rsidRDefault="002D58D6">
    <w:pPr>
      <w:pStyle w:val="Header"/>
    </w:pPr>
    <w:r>
      <w:t>Guide to navigating and adapting to change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AA2DC" w14:textId="1476953A" w:rsidR="00DC680D" w:rsidRPr="00DC680D" w:rsidRDefault="00423487" w:rsidP="00DC680D">
    <w:pPr>
      <w:pStyle w:val="Header"/>
    </w:pPr>
    <w:r>
      <w:rPr>
        <w:noProof/>
        <w:lang w:eastAsia="en-AU"/>
      </w:rPr>
      <w:drawing>
        <wp:anchor distT="0" distB="0" distL="114300" distR="114300" simplePos="0" relativeHeight="251658249" behindDoc="1" locked="0" layoutInCell="1" allowOverlap="1" wp14:anchorId="676F4B85" wp14:editId="09DD03FC">
          <wp:simplePos x="0" y="0"/>
          <wp:positionH relativeFrom="page">
            <wp:align>left</wp:align>
          </wp:positionH>
          <wp:positionV relativeFrom="page">
            <wp:align>top</wp:align>
          </wp:positionV>
          <wp:extent cx="7577455" cy="2113915"/>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2113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49EA1" w14:textId="725C20A5" w:rsidR="008F1EE5" w:rsidRDefault="008F1EE5">
    <w:pPr>
      <w:pStyle w:val="Header"/>
    </w:pPr>
    <w:r>
      <w:rPr>
        <w:noProof/>
      </w:rPr>
      <mc:AlternateContent>
        <mc:Choice Requires="wps">
          <w:drawing>
            <wp:anchor distT="0" distB="0" distL="0" distR="0" simplePos="0" relativeHeight="251658243" behindDoc="0" locked="0" layoutInCell="1" allowOverlap="1" wp14:anchorId="535D459D" wp14:editId="58FDC32C">
              <wp:simplePos x="635" y="635"/>
              <wp:positionH relativeFrom="page">
                <wp:align>center</wp:align>
              </wp:positionH>
              <wp:positionV relativeFrom="page">
                <wp:align>top</wp:align>
              </wp:positionV>
              <wp:extent cx="551815" cy="405765"/>
              <wp:effectExtent l="0" t="0" r="635" b="13335"/>
              <wp:wrapNone/>
              <wp:docPr id="956352306" name="Text Box 9563523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548478A8" w14:textId="79159700"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5D459D" id="_x0000_t202" coordsize="21600,21600" o:spt="202" path="m,l,21600r21600,l21600,xe">
              <v:stroke joinstyle="miter"/>
              <v:path gradientshapeok="t" o:connecttype="rect"/>
            </v:shapetype>
            <v:shape id="Text Box 956352306" o:spid="_x0000_s1030" type="#_x0000_t202" alt="OFFICIAL" style="position:absolute;margin-left:0;margin-top:0;width:43.45pt;height:31.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6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KS8/X5cRJbv8bJ0P3wRoEo2aOtxKIosd&#10;1j6MqVNKrGVg1SmVNqPMbw7EjJ7s0mG0wrAdSNfU9OPU/RaaIw7lYNy3t3zVYek18+GJOVwwzoGi&#10;DY94SAV9TeFkUdKC+/k3f8xH3jFKSY+CqalBRVOivhvcR9RWMooveZnjzU3u7WSYvb4DlGGBL8Ly&#10;ZMa8oCZTOtAvKOdlLIQhZjiWq2mYzLswKhefAxfLZUpCGVkW1mZjeYSOdEUun4cX5uyJ8ICbeoBJ&#10;Tax6w/uYG//0drkPyH5aSqR2JPLEOEowrfX0XKLGX99T1uVRL34B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Bp2Nw6DgIAABwE&#10;AAAOAAAAAAAAAAAAAAAAAC4CAABkcnMvZTJvRG9jLnhtbFBLAQItABQABgAIAAAAIQBqsAMm2gAA&#10;AAMBAAAPAAAAAAAAAAAAAAAAAGgEAABkcnMvZG93bnJldi54bWxQSwUGAAAAAAQABADzAAAAbwUA&#10;AAAA&#10;" filled="f" stroked="f">
              <v:textbox style="mso-fit-shape-to-text:t" inset="0,15pt,0,0">
                <w:txbxContent>
                  <w:p w14:paraId="548478A8" w14:textId="79159700"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D1AA" w14:textId="69EF4CE4" w:rsidR="00DC680D" w:rsidRDefault="00DC680D">
    <w:pPr>
      <w:pStyle w:val="Header"/>
    </w:pPr>
    <w:r>
      <w:t>Self-reflection template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61A75" w14:textId="5CE35EFB" w:rsidR="00DC680D" w:rsidRDefault="008F1EE5">
    <w:pPr>
      <w:pStyle w:val="Header"/>
    </w:pPr>
    <w:r>
      <w:rPr>
        <w:noProof/>
      </w:rPr>
      <mc:AlternateContent>
        <mc:Choice Requires="wps">
          <w:drawing>
            <wp:anchor distT="0" distB="0" distL="0" distR="0" simplePos="0" relativeHeight="251658242" behindDoc="0" locked="0" layoutInCell="1" allowOverlap="1" wp14:anchorId="19BFB53A" wp14:editId="44B57170">
              <wp:simplePos x="635" y="635"/>
              <wp:positionH relativeFrom="page">
                <wp:align>center</wp:align>
              </wp:positionH>
              <wp:positionV relativeFrom="page">
                <wp:align>top</wp:align>
              </wp:positionV>
              <wp:extent cx="551815" cy="405765"/>
              <wp:effectExtent l="0" t="0" r="635" b="13335"/>
              <wp:wrapNone/>
              <wp:docPr id="286327581" name="Text Box 2863275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66D32E35" w14:textId="4EA0A6DB"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BFB53A" id="_x0000_t202" coordsize="21600,21600" o:spt="202" path="m,l,21600r21600,l21600,xe">
              <v:stroke joinstyle="miter"/>
              <v:path gradientshapeok="t" o:connecttype="rect"/>
            </v:shapetype>
            <v:shape id="Text Box 286327581" o:spid="_x0000_s1033" type="#_x0000_t202" alt="OFFICIAL" style="position:absolute;margin-left:0;margin-top:0;width:43.45pt;height:31.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TxDgIAABwEAAAOAAAAZHJzL2Uyb0RvYy54bWysU8Fu2zAMvQ/YPwi6L7aLOe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mJef5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CwmqTxDgIAABwE&#10;AAAOAAAAAAAAAAAAAAAAAC4CAABkcnMvZTJvRG9jLnhtbFBLAQItABQABgAIAAAAIQBqsAMm2gAA&#10;AAMBAAAPAAAAAAAAAAAAAAAAAGgEAABkcnMvZG93bnJldi54bWxQSwUGAAAAAAQABADzAAAAbwUA&#10;AAAA&#10;" filled="f" stroked="f">
              <v:textbox style="mso-fit-shape-to-text:t" inset="0,15pt,0,0">
                <w:txbxContent>
                  <w:p w14:paraId="66D32E35" w14:textId="4EA0A6DB" w:rsidR="008F1EE5" w:rsidRPr="008F1EE5" w:rsidRDefault="008F1EE5" w:rsidP="008F1EE5">
                    <w:pPr>
                      <w:spacing w:after="0"/>
                      <w:rPr>
                        <w:rFonts w:ascii="Calibri" w:eastAsia="Calibri" w:hAnsi="Calibri" w:cs="Calibri"/>
                        <w:noProof/>
                        <w:color w:val="FF0000"/>
                      </w:rPr>
                    </w:pPr>
                    <w:r w:rsidRPr="008F1EE5">
                      <w:rPr>
                        <w:rFonts w:ascii="Calibri" w:eastAsia="Calibri" w:hAnsi="Calibri" w:cs="Calibri"/>
                        <w:noProof/>
                        <w:color w:val="FF0000"/>
                      </w:rPr>
                      <w:t>OFFICIAL</w:t>
                    </w:r>
                  </w:p>
                </w:txbxContent>
              </v:textbox>
              <w10:wrap anchorx="page" anchory="page"/>
            </v:shape>
          </w:pict>
        </mc:Fallback>
      </mc:AlternateContent>
    </w:r>
    <w:r w:rsidR="00DC680D">
      <w:t>Self-reflection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02F41"/>
    <w:multiLevelType w:val="hybridMultilevel"/>
    <w:tmpl w:val="1DF23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FE7C16"/>
    <w:multiLevelType w:val="multilevel"/>
    <w:tmpl w:val="74F68E76"/>
    <w:lvl w:ilvl="0">
      <w:start w:val="1"/>
      <w:numFmt w:val="bullet"/>
      <w:lvlText w:val=""/>
      <w:lvlJc w:val="left"/>
      <w:pPr>
        <w:ind w:left="720" w:hanging="360"/>
      </w:pPr>
      <w:rPr>
        <w:rFonts w:ascii="Wingdings" w:hAnsi="Wingdings" w:hint="default"/>
        <w:color w:val="156082" w:themeColor="accent1"/>
        <w:sz w:val="2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B67963"/>
    <w:multiLevelType w:val="hybridMultilevel"/>
    <w:tmpl w:val="5164E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7E5AE1"/>
    <w:multiLevelType w:val="multilevel"/>
    <w:tmpl w:val="6968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A71390"/>
    <w:multiLevelType w:val="multilevel"/>
    <w:tmpl w:val="7B80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996A87"/>
    <w:multiLevelType w:val="multilevel"/>
    <w:tmpl w:val="2B0A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340695"/>
    <w:multiLevelType w:val="multilevel"/>
    <w:tmpl w:val="4702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A041E1"/>
    <w:multiLevelType w:val="hybridMultilevel"/>
    <w:tmpl w:val="5E44E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792230A"/>
    <w:multiLevelType w:val="multilevel"/>
    <w:tmpl w:val="BAAC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FF7C24"/>
    <w:multiLevelType w:val="hybridMultilevel"/>
    <w:tmpl w:val="09BCC636"/>
    <w:lvl w:ilvl="0" w:tplc="A6220C08">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346044">
    <w:abstractNumId w:val="9"/>
  </w:num>
  <w:num w:numId="2" w16cid:durableId="1072237557">
    <w:abstractNumId w:val="4"/>
  </w:num>
  <w:num w:numId="3" w16cid:durableId="1498030898">
    <w:abstractNumId w:val="5"/>
  </w:num>
  <w:num w:numId="4" w16cid:durableId="596404013">
    <w:abstractNumId w:val="6"/>
  </w:num>
  <w:num w:numId="5" w16cid:durableId="758720987">
    <w:abstractNumId w:val="8"/>
  </w:num>
  <w:num w:numId="6" w16cid:durableId="1516461191">
    <w:abstractNumId w:val="7"/>
  </w:num>
  <w:num w:numId="7" w16cid:durableId="436143542">
    <w:abstractNumId w:val="1"/>
  </w:num>
  <w:num w:numId="8" w16cid:durableId="183323509">
    <w:abstractNumId w:val="0"/>
  </w:num>
  <w:num w:numId="9" w16cid:durableId="940718574">
    <w:abstractNumId w:val="3"/>
  </w:num>
  <w:num w:numId="10" w16cid:durableId="1439521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A38"/>
    <w:rsid w:val="00003EB0"/>
    <w:rsid w:val="00004E5E"/>
    <w:rsid w:val="000077FA"/>
    <w:rsid w:val="0001298E"/>
    <w:rsid w:val="00023BA8"/>
    <w:rsid w:val="00032301"/>
    <w:rsid w:val="00034D7B"/>
    <w:rsid w:val="00035D6F"/>
    <w:rsid w:val="000426EF"/>
    <w:rsid w:val="00044977"/>
    <w:rsid w:val="0005401F"/>
    <w:rsid w:val="000561E1"/>
    <w:rsid w:val="000569E9"/>
    <w:rsid w:val="000574C0"/>
    <w:rsid w:val="00057C96"/>
    <w:rsid w:val="00061540"/>
    <w:rsid w:val="0006168D"/>
    <w:rsid w:val="00061A19"/>
    <w:rsid w:val="00063A38"/>
    <w:rsid w:val="000653AE"/>
    <w:rsid w:val="00067B22"/>
    <w:rsid w:val="000812A6"/>
    <w:rsid w:val="0008138E"/>
    <w:rsid w:val="00084099"/>
    <w:rsid w:val="0009263F"/>
    <w:rsid w:val="000A1369"/>
    <w:rsid w:val="000B3D10"/>
    <w:rsid w:val="000B7F9D"/>
    <w:rsid w:val="000C2DE0"/>
    <w:rsid w:val="000D276F"/>
    <w:rsid w:val="000D659F"/>
    <w:rsid w:val="000D7CD8"/>
    <w:rsid w:val="000E0935"/>
    <w:rsid w:val="000F5DDD"/>
    <w:rsid w:val="00101040"/>
    <w:rsid w:val="00101BF4"/>
    <w:rsid w:val="00106C24"/>
    <w:rsid w:val="00110161"/>
    <w:rsid w:val="0011392B"/>
    <w:rsid w:val="001278EC"/>
    <w:rsid w:val="0013667E"/>
    <w:rsid w:val="001421C6"/>
    <w:rsid w:val="001459C8"/>
    <w:rsid w:val="001529EF"/>
    <w:rsid w:val="00152E82"/>
    <w:rsid w:val="00157DEF"/>
    <w:rsid w:val="00162F62"/>
    <w:rsid w:val="00171037"/>
    <w:rsid w:val="001735D5"/>
    <w:rsid w:val="00182254"/>
    <w:rsid w:val="00184C82"/>
    <w:rsid w:val="00185F86"/>
    <w:rsid w:val="00194A37"/>
    <w:rsid w:val="001A4ECC"/>
    <w:rsid w:val="001B03CB"/>
    <w:rsid w:val="001B2DF3"/>
    <w:rsid w:val="001C0ABD"/>
    <w:rsid w:val="001C2B3F"/>
    <w:rsid w:val="001C5342"/>
    <w:rsid w:val="001D0CCE"/>
    <w:rsid w:val="001D1E99"/>
    <w:rsid w:val="001D5526"/>
    <w:rsid w:val="001D637E"/>
    <w:rsid w:val="001E3F68"/>
    <w:rsid w:val="001E67CA"/>
    <w:rsid w:val="001E7860"/>
    <w:rsid w:val="001F0F92"/>
    <w:rsid w:val="001F4FA8"/>
    <w:rsid w:val="001F737B"/>
    <w:rsid w:val="00206C61"/>
    <w:rsid w:val="002071A1"/>
    <w:rsid w:val="002073D0"/>
    <w:rsid w:val="00210A04"/>
    <w:rsid w:val="00210E64"/>
    <w:rsid w:val="002166CA"/>
    <w:rsid w:val="002170C4"/>
    <w:rsid w:val="00220919"/>
    <w:rsid w:val="002242A8"/>
    <w:rsid w:val="002245BF"/>
    <w:rsid w:val="00227B48"/>
    <w:rsid w:val="0023072E"/>
    <w:rsid w:val="002320B9"/>
    <w:rsid w:val="00233B37"/>
    <w:rsid w:val="00240A85"/>
    <w:rsid w:val="002455EB"/>
    <w:rsid w:val="00255407"/>
    <w:rsid w:val="0025751A"/>
    <w:rsid w:val="002601F7"/>
    <w:rsid w:val="0026647E"/>
    <w:rsid w:val="002843B3"/>
    <w:rsid w:val="0028633B"/>
    <w:rsid w:val="002875DF"/>
    <w:rsid w:val="002A1334"/>
    <w:rsid w:val="002A3DC0"/>
    <w:rsid w:val="002A536D"/>
    <w:rsid w:val="002B7B5F"/>
    <w:rsid w:val="002C19EA"/>
    <w:rsid w:val="002C27CA"/>
    <w:rsid w:val="002C5908"/>
    <w:rsid w:val="002D4EF4"/>
    <w:rsid w:val="002D58D6"/>
    <w:rsid w:val="002D6FBF"/>
    <w:rsid w:val="002D7BF7"/>
    <w:rsid w:val="002E315B"/>
    <w:rsid w:val="002E6CA8"/>
    <w:rsid w:val="002F090C"/>
    <w:rsid w:val="002F5ACE"/>
    <w:rsid w:val="0030077B"/>
    <w:rsid w:val="003008BA"/>
    <w:rsid w:val="00300DB2"/>
    <w:rsid w:val="003056FF"/>
    <w:rsid w:val="00307281"/>
    <w:rsid w:val="00310E48"/>
    <w:rsid w:val="0031148D"/>
    <w:rsid w:val="00321642"/>
    <w:rsid w:val="00330D9A"/>
    <w:rsid w:val="003379BA"/>
    <w:rsid w:val="00340227"/>
    <w:rsid w:val="00341A9E"/>
    <w:rsid w:val="00346C55"/>
    <w:rsid w:val="00350780"/>
    <w:rsid w:val="00356633"/>
    <w:rsid w:val="00356993"/>
    <w:rsid w:val="003570F8"/>
    <w:rsid w:val="00371484"/>
    <w:rsid w:val="0037165E"/>
    <w:rsid w:val="00375F6C"/>
    <w:rsid w:val="00381116"/>
    <w:rsid w:val="00384A5C"/>
    <w:rsid w:val="003863A1"/>
    <w:rsid w:val="003936F5"/>
    <w:rsid w:val="003A043F"/>
    <w:rsid w:val="003A2540"/>
    <w:rsid w:val="003B2480"/>
    <w:rsid w:val="003B2F85"/>
    <w:rsid w:val="003B3947"/>
    <w:rsid w:val="003B4EE8"/>
    <w:rsid w:val="003C78DD"/>
    <w:rsid w:val="003D1AD6"/>
    <w:rsid w:val="003D61DE"/>
    <w:rsid w:val="003E2F22"/>
    <w:rsid w:val="003E3BB1"/>
    <w:rsid w:val="003E5BD3"/>
    <w:rsid w:val="003E609C"/>
    <w:rsid w:val="00401D5E"/>
    <w:rsid w:val="00402106"/>
    <w:rsid w:val="00403825"/>
    <w:rsid w:val="0040661D"/>
    <w:rsid w:val="00406C9E"/>
    <w:rsid w:val="00411404"/>
    <w:rsid w:val="004214A0"/>
    <w:rsid w:val="00421FAA"/>
    <w:rsid w:val="00423487"/>
    <w:rsid w:val="00425A1F"/>
    <w:rsid w:val="004348D9"/>
    <w:rsid w:val="00447437"/>
    <w:rsid w:val="0045064F"/>
    <w:rsid w:val="00467C43"/>
    <w:rsid w:val="00484D22"/>
    <w:rsid w:val="004856B3"/>
    <w:rsid w:val="00487ACE"/>
    <w:rsid w:val="004A4C8C"/>
    <w:rsid w:val="004A63AD"/>
    <w:rsid w:val="004A6F2D"/>
    <w:rsid w:val="004A77DD"/>
    <w:rsid w:val="004B0940"/>
    <w:rsid w:val="004B60FB"/>
    <w:rsid w:val="004C29E2"/>
    <w:rsid w:val="004C5B3A"/>
    <w:rsid w:val="004D1368"/>
    <w:rsid w:val="004D1A76"/>
    <w:rsid w:val="004E0CBA"/>
    <w:rsid w:val="004E1033"/>
    <w:rsid w:val="004E2557"/>
    <w:rsid w:val="004E5ECF"/>
    <w:rsid w:val="004E6107"/>
    <w:rsid w:val="004F4B90"/>
    <w:rsid w:val="004F7A5C"/>
    <w:rsid w:val="00500B4C"/>
    <w:rsid w:val="0050217C"/>
    <w:rsid w:val="00505ECC"/>
    <w:rsid w:val="005107FA"/>
    <w:rsid w:val="005251C9"/>
    <w:rsid w:val="005264B9"/>
    <w:rsid w:val="00530D28"/>
    <w:rsid w:val="00531532"/>
    <w:rsid w:val="00532A65"/>
    <w:rsid w:val="00532DAA"/>
    <w:rsid w:val="00535F55"/>
    <w:rsid w:val="00541C25"/>
    <w:rsid w:val="00543569"/>
    <w:rsid w:val="00550D2D"/>
    <w:rsid w:val="005515DA"/>
    <w:rsid w:val="005644E5"/>
    <w:rsid w:val="005764DB"/>
    <w:rsid w:val="00582A35"/>
    <w:rsid w:val="00594416"/>
    <w:rsid w:val="005B0DB4"/>
    <w:rsid w:val="005B1ADF"/>
    <w:rsid w:val="005B3D7A"/>
    <w:rsid w:val="005C32CB"/>
    <w:rsid w:val="005C5718"/>
    <w:rsid w:val="005C7A98"/>
    <w:rsid w:val="005C7FAB"/>
    <w:rsid w:val="005D118C"/>
    <w:rsid w:val="005F58D6"/>
    <w:rsid w:val="00602592"/>
    <w:rsid w:val="00602673"/>
    <w:rsid w:val="006214B6"/>
    <w:rsid w:val="006259A0"/>
    <w:rsid w:val="00626B73"/>
    <w:rsid w:val="00641C05"/>
    <w:rsid w:val="00643434"/>
    <w:rsid w:val="00650C15"/>
    <w:rsid w:val="0066549C"/>
    <w:rsid w:val="006731B2"/>
    <w:rsid w:val="006776AD"/>
    <w:rsid w:val="00680F72"/>
    <w:rsid w:val="00684A41"/>
    <w:rsid w:val="006858AE"/>
    <w:rsid w:val="0068721A"/>
    <w:rsid w:val="00690978"/>
    <w:rsid w:val="006A1E99"/>
    <w:rsid w:val="006A3587"/>
    <w:rsid w:val="006A4413"/>
    <w:rsid w:val="006B22D8"/>
    <w:rsid w:val="006B7F75"/>
    <w:rsid w:val="006C05A3"/>
    <w:rsid w:val="006C3DEF"/>
    <w:rsid w:val="006C5CCC"/>
    <w:rsid w:val="006C7B85"/>
    <w:rsid w:val="006D05FD"/>
    <w:rsid w:val="006D282C"/>
    <w:rsid w:val="006E355B"/>
    <w:rsid w:val="006E3697"/>
    <w:rsid w:val="006E5239"/>
    <w:rsid w:val="006E7B08"/>
    <w:rsid w:val="006F0F93"/>
    <w:rsid w:val="006F1CA4"/>
    <w:rsid w:val="00700048"/>
    <w:rsid w:val="0070467C"/>
    <w:rsid w:val="00704FD8"/>
    <w:rsid w:val="0070540A"/>
    <w:rsid w:val="0071084D"/>
    <w:rsid w:val="00716E1D"/>
    <w:rsid w:val="00720EA4"/>
    <w:rsid w:val="00721DEB"/>
    <w:rsid w:val="007254DC"/>
    <w:rsid w:val="0072692A"/>
    <w:rsid w:val="00726B4E"/>
    <w:rsid w:val="007275AF"/>
    <w:rsid w:val="00733827"/>
    <w:rsid w:val="007347FC"/>
    <w:rsid w:val="00751B7A"/>
    <w:rsid w:val="0075261A"/>
    <w:rsid w:val="00764B9C"/>
    <w:rsid w:val="00772549"/>
    <w:rsid w:val="00773E04"/>
    <w:rsid w:val="0078158C"/>
    <w:rsid w:val="00790C4F"/>
    <w:rsid w:val="007947A0"/>
    <w:rsid w:val="00797775"/>
    <w:rsid w:val="007A19AF"/>
    <w:rsid w:val="007B0D81"/>
    <w:rsid w:val="007B2790"/>
    <w:rsid w:val="007B5A6A"/>
    <w:rsid w:val="007B7CAE"/>
    <w:rsid w:val="007C6B6E"/>
    <w:rsid w:val="007D09A8"/>
    <w:rsid w:val="007D3484"/>
    <w:rsid w:val="007E3069"/>
    <w:rsid w:val="007E30E4"/>
    <w:rsid w:val="007E37EA"/>
    <w:rsid w:val="00806FF3"/>
    <w:rsid w:val="008100B6"/>
    <w:rsid w:val="0082679B"/>
    <w:rsid w:val="00827373"/>
    <w:rsid w:val="0085635F"/>
    <w:rsid w:val="00857B30"/>
    <w:rsid w:val="00860601"/>
    <w:rsid w:val="00860BDD"/>
    <w:rsid w:val="00871C1C"/>
    <w:rsid w:val="0087218E"/>
    <w:rsid w:val="00872712"/>
    <w:rsid w:val="008766FA"/>
    <w:rsid w:val="008770A9"/>
    <w:rsid w:val="00883A9E"/>
    <w:rsid w:val="00887566"/>
    <w:rsid w:val="0088D277"/>
    <w:rsid w:val="008902E6"/>
    <w:rsid w:val="00893F74"/>
    <w:rsid w:val="0089717B"/>
    <w:rsid w:val="008A1918"/>
    <w:rsid w:val="008A2DED"/>
    <w:rsid w:val="008B0020"/>
    <w:rsid w:val="008B1D56"/>
    <w:rsid w:val="008B3C15"/>
    <w:rsid w:val="008C0AB8"/>
    <w:rsid w:val="008C7F7E"/>
    <w:rsid w:val="008D6075"/>
    <w:rsid w:val="008D61B8"/>
    <w:rsid w:val="008D63B3"/>
    <w:rsid w:val="008E23D6"/>
    <w:rsid w:val="008E3A2E"/>
    <w:rsid w:val="008E3E5C"/>
    <w:rsid w:val="008F1EE5"/>
    <w:rsid w:val="008F3161"/>
    <w:rsid w:val="008F50EE"/>
    <w:rsid w:val="008F7F1F"/>
    <w:rsid w:val="00900A6F"/>
    <w:rsid w:val="009237ED"/>
    <w:rsid w:val="009245C9"/>
    <w:rsid w:val="00924F13"/>
    <w:rsid w:val="00934A96"/>
    <w:rsid w:val="00942BD9"/>
    <w:rsid w:val="009451D9"/>
    <w:rsid w:val="00962045"/>
    <w:rsid w:val="009628E1"/>
    <w:rsid w:val="00962A7A"/>
    <w:rsid w:val="009664B8"/>
    <w:rsid w:val="0098135F"/>
    <w:rsid w:val="00983B9F"/>
    <w:rsid w:val="00985029"/>
    <w:rsid w:val="00986532"/>
    <w:rsid w:val="009A0534"/>
    <w:rsid w:val="009A74F0"/>
    <w:rsid w:val="009B5E01"/>
    <w:rsid w:val="009B67F6"/>
    <w:rsid w:val="009C7A06"/>
    <w:rsid w:val="009D0964"/>
    <w:rsid w:val="009D17C0"/>
    <w:rsid w:val="009D2374"/>
    <w:rsid w:val="009D2539"/>
    <w:rsid w:val="009D5D48"/>
    <w:rsid w:val="009E20F0"/>
    <w:rsid w:val="009E2C6E"/>
    <w:rsid w:val="009E75DC"/>
    <w:rsid w:val="009F0062"/>
    <w:rsid w:val="009F3279"/>
    <w:rsid w:val="009F4894"/>
    <w:rsid w:val="009F5589"/>
    <w:rsid w:val="00A04451"/>
    <w:rsid w:val="00A102B1"/>
    <w:rsid w:val="00A12B6B"/>
    <w:rsid w:val="00A15CCA"/>
    <w:rsid w:val="00A178E3"/>
    <w:rsid w:val="00A24DF8"/>
    <w:rsid w:val="00A2666D"/>
    <w:rsid w:val="00A3219A"/>
    <w:rsid w:val="00A3554B"/>
    <w:rsid w:val="00A4108C"/>
    <w:rsid w:val="00A42305"/>
    <w:rsid w:val="00A54DAE"/>
    <w:rsid w:val="00A63DD1"/>
    <w:rsid w:val="00A80514"/>
    <w:rsid w:val="00A87142"/>
    <w:rsid w:val="00AA08E9"/>
    <w:rsid w:val="00AA3956"/>
    <w:rsid w:val="00AB70D1"/>
    <w:rsid w:val="00AC3BD6"/>
    <w:rsid w:val="00AC45BF"/>
    <w:rsid w:val="00AD5AED"/>
    <w:rsid w:val="00AE37D8"/>
    <w:rsid w:val="00AE6A1A"/>
    <w:rsid w:val="00AF56EB"/>
    <w:rsid w:val="00B00F85"/>
    <w:rsid w:val="00B010C6"/>
    <w:rsid w:val="00B07476"/>
    <w:rsid w:val="00B11EB1"/>
    <w:rsid w:val="00B12477"/>
    <w:rsid w:val="00B15DF8"/>
    <w:rsid w:val="00B20577"/>
    <w:rsid w:val="00B22CFD"/>
    <w:rsid w:val="00B256B4"/>
    <w:rsid w:val="00B3178D"/>
    <w:rsid w:val="00B32877"/>
    <w:rsid w:val="00B32D4A"/>
    <w:rsid w:val="00B34530"/>
    <w:rsid w:val="00B36254"/>
    <w:rsid w:val="00B4384C"/>
    <w:rsid w:val="00B457AC"/>
    <w:rsid w:val="00B5687F"/>
    <w:rsid w:val="00B60345"/>
    <w:rsid w:val="00B633E5"/>
    <w:rsid w:val="00B63D6B"/>
    <w:rsid w:val="00B66363"/>
    <w:rsid w:val="00B67DFE"/>
    <w:rsid w:val="00B72DED"/>
    <w:rsid w:val="00B7598F"/>
    <w:rsid w:val="00B8251A"/>
    <w:rsid w:val="00B86517"/>
    <w:rsid w:val="00B91439"/>
    <w:rsid w:val="00BB5D83"/>
    <w:rsid w:val="00BC0568"/>
    <w:rsid w:val="00BC57DD"/>
    <w:rsid w:val="00BD776B"/>
    <w:rsid w:val="00BE1788"/>
    <w:rsid w:val="00BE581B"/>
    <w:rsid w:val="00C023CF"/>
    <w:rsid w:val="00C1092D"/>
    <w:rsid w:val="00C16470"/>
    <w:rsid w:val="00C173AA"/>
    <w:rsid w:val="00C20F44"/>
    <w:rsid w:val="00C24807"/>
    <w:rsid w:val="00C331CB"/>
    <w:rsid w:val="00C416AB"/>
    <w:rsid w:val="00C45217"/>
    <w:rsid w:val="00C461B6"/>
    <w:rsid w:val="00C5099B"/>
    <w:rsid w:val="00C50B67"/>
    <w:rsid w:val="00C50D7A"/>
    <w:rsid w:val="00C55313"/>
    <w:rsid w:val="00C6009E"/>
    <w:rsid w:val="00C617AA"/>
    <w:rsid w:val="00C7799E"/>
    <w:rsid w:val="00C826F3"/>
    <w:rsid w:val="00C84F87"/>
    <w:rsid w:val="00C85A59"/>
    <w:rsid w:val="00CA0494"/>
    <w:rsid w:val="00CA2BFF"/>
    <w:rsid w:val="00CA7134"/>
    <w:rsid w:val="00CC08A0"/>
    <w:rsid w:val="00CC22BD"/>
    <w:rsid w:val="00CC40EE"/>
    <w:rsid w:val="00CC65B7"/>
    <w:rsid w:val="00CC755F"/>
    <w:rsid w:val="00CD49DC"/>
    <w:rsid w:val="00CD58B8"/>
    <w:rsid w:val="00CD7F56"/>
    <w:rsid w:val="00CE280B"/>
    <w:rsid w:val="00CF377F"/>
    <w:rsid w:val="00CF46C8"/>
    <w:rsid w:val="00CF6077"/>
    <w:rsid w:val="00CF6C8B"/>
    <w:rsid w:val="00D00205"/>
    <w:rsid w:val="00D02C86"/>
    <w:rsid w:val="00D123CC"/>
    <w:rsid w:val="00D16B9A"/>
    <w:rsid w:val="00D22ADD"/>
    <w:rsid w:val="00D23BDD"/>
    <w:rsid w:val="00D41ADC"/>
    <w:rsid w:val="00D43089"/>
    <w:rsid w:val="00D512CF"/>
    <w:rsid w:val="00D538DA"/>
    <w:rsid w:val="00D65705"/>
    <w:rsid w:val="00D70941"/>
    <w:rsid w:val="00D74C4C"/>
    <w:rsid w:val="00D76783"/>
    <w:rsid w:val="00D775FB"/>
    <w:rsid w:val="00D80222"/>
    <w:rsid w:val="00D9170D"/>
    <w:rsid w:val="00D921C7"/>
    <w:rsid w:val="00D94306"/>
    <w:rsid w:val="00D94B06"/>
    <w:rsid w:val="00D958DB"/>
    <w:rsid w:val="00DA036C"/>
    <w:rsid w:val="00DB313A"/>
    <w:rsid w:val="00DC4C38"/>
    <w:rsid w:val="00DC680D"/>
    <w:rsid w:val="00DC7095"/>
    <w:rsid w:val="00DC7C9F"/>
    <w:rsid w:val="00DD7AD6"/>
    <w:rsid w:val="00DE0BDF"/>
    <w:rsid w:val="00DE7657"/>
    <w:rsid w:val="00DF394E"/>
    <w:rsid w:val="00DF3E54"/>
    <w:rsid w:val="00DF62F2"/>
    <w:rsid w:val="00E068D1"/>
    <w:rsid w:val="00E14ADD"/>
    <w:rsid w:val="00E14F31"/>
    <w:rsid w:val="00E15545"/>
    <w:rsid w:val="00E15E5A"/>
    <w:rsid w:val="00E21344"/>
    <w:rsid w:val="00E23019"/>
    <w:rsid w:val="00E24E6C"/>
    <w:rsid w:val="00E30FAE"/>
    <w:rsid w:val="00E40B15"/>
    <w:rsid w:val="00E41373"/>
    <w:rsid w:val="00E4327B"/>
    <w:rsid w:val="00E5271B"/>
    <w:rsid w:val="00E52AA1"/>
    <w:rsid w:val="00E53DB1"/>
    <w:rsid w:val="00E54228"/>
    <w:rsid w:val="00E54AF1"/>
    <w:rsid w:val="00E5785F"/>
    <w:rsid w:val="00E601C1"/>
    <w:rsid w:val="00E643BC"/>
    <w:rsid w:val="00E65114"/>
    <w:rsid w:val="00E843E4"/>
    <w:rsid w:val="00E86047"/>
    <w:rsid w:val="00E91500"/>
    <w:rsid w:val="00E94A17"/>
    <w:rsid w:val="00E96CE0"/>
    <w:rsid w:val="00EA30B5"/>
    <w:rsid w:val="00EA3F3F"/>
    <w:rsid w:val="00EA6298"/>
    <w:rsid w:val="00EB2702"/>
    <w:rsid w:val="00EB2D1A"/>
    <w:rsid w:val="00EC4F4B"/>
    <w:rsid w:val="00EC6459"/>
    <w:rsid w:val="00ED1C79"/>
    <w:rsid w:val="00ED5153"/>
    <w:rsid w:val="00ED75B1"/>
    <w:rsid w:val="00EE0A5E"/>
    <w:rsid w:val="00EE1CB0"/>
    <w:rsid w:val="00EE3738"/>
    <w:rsid w:val="00EE43D3"/>
    <w:rsid w:val="00EE71FE"/>
    <w:rsid w:val="00EE7490"/>
    <w:rsid w:val="00EF0D9B"/>
    <w:rsid w:val="00F04550"/>
    <w:rsid w:val="00F04FBC"/>
    <w:rsid w:val="00F12030"/>
    <w:rsid w:val="00F239AF"/>
    <w:rsid w:val="00F352A0"/>
    <w:rsid w:val="00F46D80"/>
    <w:rsid w:val="00F53BDC"/>
    <w:rsid w:val="00F64D93"/>
    <w:rsid w:val="00F67B03"/>
    <w:rsid w:val="00F70955"/>
    <w:rsid w:val="00F74D7D"/>
    <w:rsid w:val="00F81E7F"/>
    <w:rsid w:val="00F83760"/>
    <w:rsid w:val="00F8445B"/>
    <w:rsid w:val="00F96DD0"/>
    <w:rsid w:val="00FA1DE7"/>
    <w:rsid w:val="00FA39C2"/>
    <w:rsid w:val="00FB5808"/>
    <w:rsid w:val="00FC3959"/>
    <w:rsid w:val="00FD5EA8"/>
    <w:rsid w:val="00FE054F"/>
    <w:rsid w:val="00FE4337"/>
    <w:rsid w:val="01323C09"/>
    <w:rsid w:val="03B9F425"/>
    <w:rsid w:val="04425494"/>
    <w:rsid w:val="06774F05"/>
    <w:rsid w:val="07752E3F"/>
    <w:rsid w:val="0918E040"/>
    <w:rsid w:val="09F8D9CF"/>
    <w:rsid w:val="0FDFE031"/>
    <w:rsid w:val="10AE8551"/>
    <w:rsid w:val="142A3145"/>
    <w:rsid w:val="14DB4986"/>
    <w:rsid w:val="15C9053E"/>
    <w:rsid w:val="15F96094"/>
    <w:rsid w:val="16CE3BD9"/>
    <w:rsid w:val="194708A1"/>
    <w:rsid w:val="1A3C35A9"/>
    <w:rsid w:val="1EC9E8DA"/>
    <w:rsid w:val="2133DFFF"/>
    <w:rsid w:val="22BA6E20"/>
    <w:rsid w:val="2B292121"/>
    <w:rsid w:val="2CBBB05D"/>
    <w:rsid w:val="3016BA6F"/>
    <w:rsid w:val="33DCE460"/>
    <w:rsid w:val="387204BF"/>
    <w:rsid w:val="3A0C7302"/>
    <w:rsid w:val="3DEB91DF"/>
    <w:rsid w:val="46A9DA8D"/>
    <w:rsid w:val="48CE4755"/>
    <w:rsid w:val="49D6C522"/>
    <w:rsid w:val="4D370A38"/>
    <w:rsid w:val="539DAE9F"/>
    <w:rsid w:val="59A1B867"/>
    <w:rsid w:val="5A623451"/>
    <w:rsid w:val="5C07FD4F"/>
    <w:rsid w:val="60029BBF"/>
    <w:rsid w:val="65502896"/>
    <w:rsid w:val="679DADD6"/>
    <w:rsid w:val="685AEBAF"/>
    <w:rsid w:val="6934C89B"/>
    <w:rsid w:val="6C7C5F06"/>
    <w:rsid w:val="6C831B96"/>
    <w:rsid w:val="6E0AFCB0"/>
    <w:rsid w:val="6ED90A84"/>
    <w:rsid w:val="705C1C15"/>
    <w:rsid w:val="73CE7459"/>
    <w:rsid w:val="741FBD35"/>
    <w:rsid w:val="7769F32D"/>
    <w:rsid w:val="7A8302CE"/>
    <w:rsid w:val="7BCC320F"/>
    <w:rsid w:val="7F65337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D50F2"/>
  <w15:chartTrackingRefBased/>
  <w15:docId w15:val="{645FA0CC-CACA-4893-B503-2FAE0DEAB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0F92"/>
    <w:pPr>
      <w:keepNext/>
      <w:keepLines/>
      <w:spacing w:before="360" w:after="240"/>
      <w:outlineLvl w:val="0"/>
    </w:pPr>
    <w:rPr>
      <w:rFonts w:asciiTheme="majorHAnsi" w:eastAsiaTheme="majorEastAsia" w:hAnsiTheme="majorHAnsi" w:cstheme="majorBidi"/>
      <w:b/>
      <w:color w:val="1E858C"/>
      <w:sz w:val="40"/>
      <w:szCs w:val="40"/>
    </w:rPr>
  </w:style>
  <w:style w:type="paragraph" w:styleId="Heading2">
    <w:name w:val="heading 2"/>
    <w:basedOn w:val="Normal"/>
    <w:next w:val="Normal"/>
    <w:link w:val="Heading2Char"/>
    <w:uiPriority w:val="9"/>
    <w:unhideWhenUsed/>
    <w:qFormat/>
    <w:rsid w:val="009F5589"/>
    <w:pPr>
      <w:keepNext/>
      <w:keepLines/>
      <w:spacing w:before="160" w:after="80"/>
      <w:outlineLvl w:val="1"/>
    </w:pPr>
    <w:rPr>
      <w:rFonts w:asciiTheme="majorHAnsi" w:eastAsiaTheme="majorEastAsia" w:hAnsiTheme="majorHAnsi" w:cstheme="majorBidi"/>
      <w:color w:val="1E858C"/>
      <w:sz w:val="32"/>
      <w:szCs w:val="32"/>
    </w:rPr>
  </w:style>
  <w:style w:type="paragraph" w:styleId="Heading3">
    <w:name w:val="heading 3"/>
    <w:basedOn w:val="Normal"/>
    <w:next w:val="Normal"/>
    <w:link w:val="Heading3Char"/>
    <w:uiPriority w:val="9"/>
    <w:unhideWhenUsed/>
    <w:qFormat/>
    <w:rsid w:val="009F5589"/>
    <w:pPr>
      <w:keepNext/>
      <w:keepLines/>
      <w:spacing w:before="160" w:after="80"/>
      <w:outlineLvl w:val="2"/>
    </w:pPr>
    <w:rPr>
      <w:rFonts w:eastAsiaTheme="majorEastAsia" w:cstheme="majorBidi"/>
      <w:color w:val="1E858C"/>
      <w:sz w:val="28"/>
      <w:szCs w:val="28"/>
    </w:rPr>
  </w:style>
  <w:style w:type="paragraph" w:styleId="Heading4">
    <w:name w:val="heading 4"/>
    <w:basedOn w:val="Normal"/>
    <w:next w:val="Normal"/>
    <w:link w:val="Heading4Char"/>
    <w:uiPriority w:val="9"/>
    <w:semiHidden/>
    <w:unhideWhenUsed/>
    <w:qFormat/>
    <w:rsid w:val="00063A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3A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3A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3A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3A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3A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F92"/>
    <w:rPr>
      <w:rFonts w:asciiTheme="majorHAnsi" w:eastAsiaTheme="majorEastAsia" w:hAnsiTheme="majorHAnsi" w:cstheme="majorBidi"/>
      <w:b/>
      <w:color w:val="1E858C"/>
      <w:sz w:val="40"/>
      <w:szCs w:val="40"/>
    </w:rPr>
  </w:style>
  <w:style w:type="character" w:customStyle="1" w:styleId="Heading2Char">
    <w:name w:val="Heading 2 Char"/>
    <w:basedOn w:val="DefaultParagraphFont"/>
    <w:link w:val="Heading2"/>
    <w:uiPriority w:val="9"/>
    <w:rsid w:val="009F5589"/>
    <w:rPr>
      <w:rFonts w:asciiTheme="majorHAnsi" w:eastAsiaTheme="majorEastAsia" w:hAnsiTheme="majorHAnsi" w:cstheme="majorBidi"/>
      <w:color w:val="1E858C"/>
      <w:sz w:val="32"/>
      <w:szCs w:val="32"/>
    </w:rPr>
  </w:style>
  <w:style w:type="character" w:customStyle="1" w:styleId="Heading3Char">
    <w:name w:val="Heading 3 Char"/>
    <w:basedOn w:val="DefaultParagraphFont"/>
    <w:link w:val="Heading3"/>
    <w:uiPriority w:val="9"/>
    <w:rsid w:val="009F5589"/>
    <w:rPr>
      <w:rFonts w:eastAsiaTheme="majorEastAsia" w:cstheme="majorBidi"/>
      <w:color w:val="1E858C"/>
      <w:sz w:val="28"/>
      <w:szCs w:val="28"/>
    </w:rPr>
  </w:style>
  <w:style w:type="character" w:customStyle="1" w:styleId="Heading4Char">
    <w:name w:val="Heading 4 Char"/>
    <w:basedOn w:val="DefaultParagraphFont"/>
    <w:link w:val="Heading4"/>
    <w:uiPriority w:val="9"/>
    <w:semiHidden/>
    <w:rsid w:val="00063A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3A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3A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3A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3A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3A38"/>
    <w:rPr>
      <w:rFonts w:eastAsiaTheme="majorEastAsia" w:cstheme="majorBidi"/>
      <w:color w:val="272727" w:themeColor="text1" w:themeTint="D8"/>
    </w:rPr>
  </w:style>
  <w:style w:type="paragraph" w:styleId="Title">
    <w:name w:val="Title"/>
    <w:basedOn w:val="Normal"/>
    <w:next w:val="Normal"/>
    <w:link w:val="TitleChar"/>
    <w:uiPriority w:val="10"/>
    <w:qFormat/>
    <w:rsid w:val="00421FAA"/>
    <w:pPr>
      <w:spacing w:after="80" w:line="240" w:lineRule="auto"/>
      <w:contextualSpacing/>
    </w:pPr>
    <w:rPr>
      <w:rFonts w:asciiTheme="majorHAnsi" w:eastAsiaTheme="majorEastAsia" w:hAnsiTheme="majorHAnsi" w:cstheme="majorBidi"/>
      <w:b/>
      <w:spacing w:val="-10"/>
      <w:kern w:val="28"/>
      <w:sz w:val="96"/>
      <w:szCs w:val="56"/>
    </w:rPr>
  </w:style>
  <w:style w:type="character" w:customStyle="1" w:styleId="TitleChar">
    <w:name w:val="Title Char"/>
    <w:basedOn w:val="DefaultParagraphFont"/>
    <w:link w:val="Title"/>
    <w:uiPriority w:val="10"/>
    <w:rsid w:val="00421FAA"/>
    <w:rPr>
      <w:rFonts w:asciiTheme="majorHAnsi" w:eastAsiaTheme="majorEastAsia" w:hAnsiTheme="majorHAnsi" w:cstheme="majorBidi"/>
      <w:b/>
      <w:spacing w:val="-10"/>
      <w:kern w:val="28"/>
      <w:sz w:val="96"/>
      <w:szCs w:val="56"/>
    </w:rPr>
  </w:style>
  <w:style w:type="paragraph" w:styleId="Subtitle">
    <w:name w:val="Subtitle"/>
    <w:basedOn w:val="Normal"/>
    <w:next w:val="Normal"/>
    <w:link w:val="SubtitleChar"/>
    <w:uiPriority w:val="11"/>
    <w:qFormat/>
    <w:rsid w:val="00063A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3A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3A38"/>
    <w:pPr>
      <w:spacing w:before="160"/>
      <w:jc w:val="center"/>
    </w:pPr>
    <w:rPr>
      <w:i/>
      <w:iCs/>
      <w:color w:val="404040" w:themeColor="text1" w:themeTint="BF"/>
    </w:rPr>
  </w:style>
  <w:style w:type="character" w:customStyle="1" w:styleId="QuoteChar">
    <w:name w:val="Quote Char"/>
    <w:basedOn w:val="DefaultParagraphFont"/>
    <w:link w:val="Quote"/>
    <w:uiPriority w:val="29"/>
    <w:rsid w:val="00063A38"/>
    <w:rPr>
      <w:i/>
      <w:iCs/>
      <w:color w:val="404040" w:themeColor="text1" w:themeTint="BF"/>
    </w:rPr>
  </w:style>
  <w:style w:type="paragraph" w:styleId="ListParagraph">
    <w:name w:val="List Paragraph"/>
    <w:basedOn w:val="Normal"/>
    <w:uiPriority w:val="34"/>
    <w:qFormat/>
    <w:rsid w:val="00063A38"/>
    <w:pPr>
      <w:ind w:left="720"/>
      <w:contextualSpacing/>
    </w:pPr>
  </w:style>
  <w:style w:type="character" w:styleId="IntenseEmphasis">
    <w:name w:val="Intense Emphasis"/>
    <w:basedOn w:val="DefaultParagraphFont"/>
    <w:uiPriority w:val="21"/>
    <w:qFormat/>
    <w:rsid w:val="00063A38"/>
    <w:rPr>
      <w:i/>
      <w:iCs/>
      <w:color w:val="0F4761" w:themeColor="accent1" w:themeShade="BF"/>
    </w:rPr>
  </w:style>
  <w:style w:type="paragraph" w:styleId="IntenseQuote">
    <w:name w:val="Intense Quote"/>
    <w:basedOn w:val="Normal"/>
    <w:next w:val="Normal"/>
    <w:link w:val="IntenseQuoteChar"/>
    <w:uiPriority w:val="30"/>
    <w:qFormat/>
    <w:rsid w:val="00063A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3A38"/>
    <w:rPr>
      <w:i/>
      <w:iCs/>
      <w:color w:val="0F4761" w:themeColor="accent1" w:themeShade="BF"/>
    </w:rPr>
  </w:style>
  <w:style w:type="character" w:styleId="IntenseReference">
    <w:name w:val="Intense Reference"/>
    <w:basedOn w:val="DefaultParagraphFont"/>
    <w:uiPriority w:val="32"/>
    <w:qFormat/>
    <w:rsid w:val="00063A38"/>
    <w:rPr>
      <w:b/>
      <w:bCs/>
      <w:smallCaps/>
      <w:color w:val="0F4761" w:themeColor="accent1" w:themeShade="BF"/>
      <w:spacing w:val="5"/>
    </w:rPr>
  </w:style>
  <w:style w:type="character" w:styleId="SubtleEmphasis">
    <w:name w:val="Subtle Emphasis"/>
    <w:basedOn w:val="DefaultParagraphFont"/>
    <w:uiPriority w:val="19"/>
    <w:qFormat/>
    <w:rsid w:val="009628E1"/>
    <w:rPr>
      <w:i/>
      <w:iCs/>
      <w:color w:val="404040" w:themeColor="text1" w:themeTint="BF"/>
    </w:rPr>
  </w:style>
  <w:style w:type="paragraph" w:styleId="NormalWeb">
    <w:name w:val="Normal (Web)"/>
    <w:basedOn w:val="Normal"/>
    <w:uiPriority w:val="99"/>
    <w:semiHidden/>
    <w:unhideWhenUsed/>
    <w:rsid w:val="002166CA"/>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styleId="Strong">
    <w:name w:val="Strong"/>
    <w:basedOn w:val="DefaultParagraphFont"/>
    <w:uiPriority w:val="22"/>
    <w:qFormat/>
    <w:rsid w:val="002166CA"/>
    <w:rPr>
      <w:b/>
      <w:bCs/>
    </w:rPr>
  </w:style>
  <w:style w:type="table" w:styleId="TableGrid">
    <w:name w:val="Table Grid"/>
    <w:aliases w:val="Aged Care"/>
    <w:basedOn w:val="TableNormal"/>
    <w:uiPriority w:val="39"/>
    <w:rsid w:val="00421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8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8D6"/>
  </w:style>
  <w:style w:type="paragraph" w:styleId="Footer">
    <w:name w:val="footer"/>
    <w:basedOn w:val="Normal"/>
    <w:link w:val="FooterChar"/>
    <w:uiPriority w:val="99"/>
    <w:unhideWhenUsed/>
    <w:rsid w:val="002D58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8D6"/>
  </w:style>
  <w:style w:type="character" w:styleId="PageNumber">
    <w:name w:val="page number"/>
    <w:basedOn w:val="DefaultParagraphFont"/>
    <w:uiPriority w:val="99"/>
    <w:semiHidden/>
    <w:unhideWhenUsed/>
    <w:rsid w:val="002D58D6"/>
  </w:style>
  <w:style w:type="table" w:customStyle="1" w:styleId="AgedCare1">
    <w:name w:val="Aged Care1"/>
    <w:basedOn w:val="TableNormal"/>
    <w:next w:val="TableGrid"/>
    <w:uiPriority w:val="39"/>
    <w:rsid w:val="00DC680D"/>
    <w:pPr>
      <w:spacing w:after="240" w:line="240" w:lineRule="auto"/>
    </w:pPr>
    <w:rPr>
      <w:rFonts w:ascii="Arial" w:hAnsi="Arial"/>
      <w:kern w:val="0"/>
      <w14:ligatures w14:val="none"/>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84A5C"/>
    <w:pPr>
      <w:spacing w:after="0" w:line="240" w:lineRule="auto"/>
    </w:pPr>
  </w:style>
  <w:style w:type="paragraph" w:styleId="CommentSubject">
    <w:name w:val="annotation subject"/>
    <w:basedOn w:val="CommentText"/>
    <w:next w:val="CommentText"/>
    <w:link w:val="CommentSubjectChar"/>
    <w:uiPriority w:val="99"/>
    <w:semiHidden/>
    <w:unhideWhenUsed/>
    <w:rsid w:val="002455EB"/>
    <w:rPr>
      <w:b/>
      <w:bCs/>
    </w:rPr>
  </w:style>
  <w:style w:type="character" w:customStyle="1" w:styleId="CommentSubjectChar">
    <w:name w:val="Comment Subject Char"/>
    <w:basedOn w:val="CommentTextChar"/>
    <w:link w:val="CommentSubject"/>
    <w:uiPriority w:val="99"/>
    <w:semiHidden/>
    <w:rsid w:val="002455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svg"/><Relationship Id="rId34"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header" Target="header2.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a466a5-717a-405b-b423-19a5a40db057" xsi:nil="true"/>
    <lcf76f155ced4ddcb4097134ff3c332f xmlns="f6a9ef87-d8af-44ae-9cec-12903b7d44be">
      <Terms xmlns="http://schemas.microsoft.com/office/infopath/2007/PartnerControls"/>
    </lcf76f155ced4ddcb4097134ff3c332f>
    <Notes xmlns="f6a9ef87-d8af-44ae-9cec-12903b7d44b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6FE5B7DA2DB847AF67914BBD466BBF" ma:contentTypeVersion="15" ma:contentTypeDescription="Create a new document." ma:contentTypeScope="" ma:versionID="bc511f9e83b8d042b6a59a1d040a0a37">
  <xsd:schema xmlns:xsd="http://www.w3.org/2001/XMLSchema" xmlns:xs="http://www.w3.org/2001/XMLSchema" xmlns:p="http://schemas.microsoft.com/office/2006/metadata/properties" xmlns:ns2="f6a9ef87-d8af-44ae-9cec-12903b7d44be" xmlns:ns3="ada466a5-717a-405b-b423-19a5a40db057" targetNamespace="http://schemas.microsoft.com/office/2006/metadata/properties" ma:root="true" ma:fieldsID="3f709eacb80304f3b558bcb8f6f0e573" ns2:_="" ns3:_="">
    <xsd:import namespace="f6a9ef87-d8af-44ae-9cec-12903b7d44be"/>
    <xsd:import namespace="ada466a5-717a-405b-b423-19a5a40db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9ef87-d8af-44ae-9cec-12903b7d4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Notes" ma:index="2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a466a5-717a-405b-b423-19a5a40db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55818c5-848c-47e9-b604-82cce7e5c028}" ma:internalName="TaxCatchAll" ma:showField="CatchAllData" ma:web="ada466a5-717a-405b-b423-19a5a40db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FFFE86-637D-48EA-B2C3-F8B7B5C006AF}">
  <ds:schemaRefs>
    <ds:schemaRef ds:uri="http://schemas.microsoft.com/office/2006/metadata/properties"/>
    <ds:schemaRef ds:uri="http://schemas.microsoft.com/office/infopath/2007/PartnerControls"/>
    <ds:schemaRef ds:uri="ada466a5-717a-405b-b423-19a5a40db057"/>
    <ds:schemaRef ds:uri="f6a9ef87-d8af-44ae-9cec-12903b7d44be"/>
  </ds:schemaRefs>
</ds:datastoreItem>
</file>

<file path=customXml/itemProps2.xml><?xml version="1.0" encoding="utf-8"?>
<ds:datastoreItem xmlns:ds="http://schemas.openxmlformats.org/officeDocument/2006/customXml" ds:itemID="{636FC0AB-2729-4AD3-9BED-BAB0AE658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9ef87-d8af-44ae-9cec-12903b7d44be"/>
    <ds:schemaRef ds:uri="ada466a5-717a-405b-b423-19a5a40db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BB40BB-C536-48C6-9CC4-12A37722A3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1458</Words>
  <Characters>8314</Characters>
  <Application>Microsoft Office Word</Application>
  <DocSecurity>0</DocSecurity>
  <Lines>69</Lines>
  <Paragraphs>19</Paragraphs>
  <ScaleCrop>false</ScaleCrop>
  <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Government Department of Health, Disability and Ageing</dc:creator>
  <cp:keywords/>
  <dc:description/>
  <cp:lastPrinted>2025-10-02T00:19:00Z</cp:lastPrinted>
  <dcterms:created xsi:type="dcterms:W3CDTF">2025-10-01T01:18:00Z</dcterms:created>
  <dcterms:modified xsi:type="dcterms:W3CDTF">2025-10-02T00:52:00Z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0x0101005B6FE5B7DA2DB847AF67914BBD466BBF</vt:lpwstr>
  </property>
  <property fmtid="{D5CDD505-2E9C-101B-9397-08002B2CF9AE}" pid="3" name="MediaServiceImageTags">
    <vt:lpwstr/>
  </property>
  <property fmtid="{D5CDD505-2E9C-101B-9397-08002B2CF9AE}" pid="4" name="ClassificationContentMarkingHeaderShapeIds">
    <vt:lpwstr>183dca95,3efb5024,4c2a7f46,1111031d,3900c732,2f4307fe</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3204fe10,2ce9c66d,42b63ce9,55fca385,6d27a05f,38e85e51</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2025-08-14T03:18:47Z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544961f6-36f0-4f78-a884-3caf1807ea1b</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