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21E22F" w14:textId="174EF6E0" w:rsidR="008F1495" w:rsidRPr="00D94878" w:rsidRDefault="006E6E1C" w:rsidP="00D94878">
      <w:pPr>
        <w:pStyle w:val="Title"/>
      </w:pPr>
      <w:bookmarkStart w:id="0" w:name="_Hlk163461184"/>
      <w:r w:rsidRPr="00D94878">
        <w:t>G</w:t>
      </w:r>
      <w:r w:rsidR="001F550C" w:rsidRPr="00D94878">
        <w:t xml:space="preserve">uidance for </w:t>
      </w:r>
      <w:r w:rsidR="000B78F9" w:rsidRPr="00D94878">
        <w:t xml:space="preserve">setting </w:t>
      </w:r>
      <w:r w:rsidR="001F550C" w:rsidRPr="00D94878">
        <w:t>Support at Home</w:t>
      </w:r>
      <w:r w:rsidR="007577AB" w:rsidRPr="00D94878">
        <w:t xml:space="preserve"> </w:t>
      </w:r>
      <w:r w:rsidRPr="00D94878">
        <w:t>prices</w:t>
      </w:r>
    </w:p>
    <w:p w14:paraId="2AE4DFA0" w14:textId="1579E165" w:rsidR="008F612C" w:rsidRDefault="008F612C" w:rsidP="000D4490">
      <w:pPr>
        <w:pStyle w:val="Introduction"/>
        <w:rPr>
          <w:b/>
          <w:bCs/>
        </w:rPr>
      </w:pPr>
      <w:bookmarkStart w:id="1" w:name="_Hlk163461193"/>
      <w:bookmarkStart w:id="2" w:name="_Hlk163461203"/>
      <w:bookmarkEnd w:id="0"/>
      <w:r>
        <w:rPr>
          <w:b/>
          <w:bCs/>
        </w:rPr>
        <w:t>October 2025</w:t>
      </w:r>
    </w:p>
    <w:p w14:paraId="7C49B002" w14:textId="7863E213" w:rsidR="002F026F" w:rsidRPr="00575E5E" w:rsidRDefault="002F026F" w:rsidP="000D4490">
      <w:pPr>
        <w:pStyle w:val="Introduction"/>
        <w:rPr>
          <w:b/>
          <w:bCs/>
        </w:rPr>
      </w:pPr>
      <w:r w:rsidRPr="00575E5E">
        <w:rPr>
          <w:b/>
          <w:bCs/>
        </w:rPr>
        <w:t>Fact sheet for providers</w:t>
      </w:r>
    </w:p>
    <w:p w14:paraId="637F7452" w14:textId="180A69BA" w:rsidR="007577AB" w:rsidRPr="00575E5E" w:rsidRDefault="007C6D5A" w:rsidP="00D94878">
      <w:pPr>
        <w:pStyle w:val="Introduction"/>
        <w:rPr>
          <w:b/>
        </w:rPr>
      </w:pPr>
      <w:r>
        <w:t>Support at Home will commence on 1 November 2025, and you will continue to set your own prices for services as you have done for the Home Care Packages (HCP) Program. Government-set price caps will be introduced from 1 July 2026</w:t>
      </w:r>
      <w:r w:rsidR="00250631">
        <w:t>. F</w:t>
      </w:r>
      <w:r>
        <w:t xml:space="preserve">rom </w:t>
      </w:r>
      <w:r w:rsidR="00250631">
        <w:t>this</w:t>
      </w:r>
      <w:r>
        <w:t xml:space="preserve"> point your prices cannot be higher than the price cap. This fact sheet provides guidance for you to consider when setting and publishing your prices for Support at Home</w:t>
      </w:r>
      <w:bookmarkEnd w:id="1"/>
      <w:r w:rsidR="007577AB" w:rsidRPr="00575E5E">
        <w:t>.</w:t>
      </w:r>
    </w:p>
    <w:p w14:paraId="6D188333" w14:textId="44D1057B" w:rsidR="007577AB" w:rsidRPr="00D94878" w:rsidRDefault="007577AB" w:rsidP="00D94878">
      <w:pPr>
        <w:pStyle w:val="Heading1"/>
      </w:pPr>
      <w:bookmarkStart w:id="3" w:name="_Hlk163461211"/>
      <w:bookmarkEnd w:id="2"/>
      <w:r w:rsidRPr="00D94878">
        <w:t>How should you set your Support at Home prices?</w:t>
      </w:r>
    </w:p>
    <w:bookmarkEnd w:id="3"/>
    <w:p w14:paraId="0B6BA158" w14:textId="1BFDAAD4" w:rsidR="0079446A" w:rsidRPr="00575E5E" w:rsidRDefault="007D5533" w:rsidP="007D5533">
      <w:r w:rsidRPr="00575E5E">
        <w:t>As a</w:t>
      </w:r>
      <w:r w:rsidR="007C6D5A">
        <w:t>n</w:t>
      </w:r>
      <w:r w:rsidRPr="00575E5E">
        <w:t xml:space="preserve"> HCP provider, you already set your own prices for services in the HCP </w:t>
      </w:r>
      <w:r w:rsidR="00BA519D" w:rsidRPr="00575E5E">
        <w:t>p</w:t>
      </w:r>
      <w:r w:rsidRPr="00575E5E">
        <w:t xml:space="preserve">rogram. </w:t>
      </w:r>
    </w:p>
    <w:p w14:paraId="32AAD8CE" w14:textId="0603EE85" w:rsidR="0079446A" w:rsidRPr="00575E5E" w:rsidRDefault="00C12D3A" w:rsidP="007D5533">
      <w:r w:rsidRPr="00575E5E">
        <w:t>Under Support at Home</w:t>
      </w:r>
      <w:r w:rsidR="0044494E" w:rsidRPr="00575E5E">
        <w:t>,</w:t>
      </w:r>
      <w:r w:rsidRPr="00575E5E">
        <w:t xml:space="preserve"> </w:t>
      </w:r>
      <w:r w:rsidR="00A45666" w:rsidRPr="00575E5E">
        <w:t>your prices must be reasonable and transparent. Y</w:t>
      </w:r>
      <w:r w:rsidR="008979A6" w:rsidRPr="00575E5E">
        <w:t xml:space="preserve">ou may need to adjust your </w:t>
      </w:r>
      <w:r w:rsidR="00AA21ED" w:rsidRPr="00575E5E">
        <w:t xml:space="preserve">prices </w:t>
      </w:r>
      <w:r w:rsidR="008611BC" w:rsidRPr="00575E5E">
        <w:t xml:space="preserve">as package management and travel must now be included in </w:t>
      </w:r>
      <w:r w:rsidR="005466EA" w:rsidRPr="00575E5E">
        <w:t>the unit price, not as a separate cha</w:t>
      </w:r>
      <w:r w:rsidR="008A25C0">
        <w:t>r</w:t>
      </w:r>
      <w:r w:rsidR="005466EA" w:rsidRPr="00575E5E">
        <w:t>ge as it is now</w:t>
      </w:r>
      <w:r w:rsidR="008979A6" w:rsidRPr="00575E5E">
        <w:t>.</w:t>
      </w:r>
    </w:p>
    <w:p w14:paraId="4B55D062" w14:textId="515E8897" w:rsidR="007D5533" w:rsidRPr="00575E5E" w:rsidRDefault="007D5533" w:rsidP="007D5533">
      <w:r w:rsidRPr="00575E5E">
        <w:t>The price you charge represents the entire revenue you will receive for delivering the service.</w:t>
      </w:r>
    </w:p>
    <w:p w14:paraId="40B0E608" w14:textId="26BD8596" w:rsidR="008F612C" w:rsidRDefault="00063CC4" w:rsidP="002E7B4C">
      <w:pPr>
        <w:rPr>
          <w:rFonts w:eastAsiaTheme="majorEastAsia" w:cs="Arial"/>
          <w:b/>
          <w:bCs/>
          <w:color w:val="1E1544" w:themeColor="text1"/>
          <w:sz w:val="36"/>
          <w:szCs w:val="60"/>
        </w:rPr>
      </w:pPr>
      <w:r w:rsidRPr="00575E5E">
        <w:t xml:space="preserve">We </w:t>
      </w:r>
      <w:r w:rsidR="004A6739" w:rsidRPr="00575E5E">
        <w:t>ha</w:t>
      </w:r>
      <w:r w:rsidRPr="00575E5E">
        <w:t>ve</w:t>
      </w:r>
      <w:r w:rsidR="00D40185" w:rsidRPr="00575E5E">
        <w:t xml:space="preserve"> release</w:t>
      </w:r>
      <w:r w:rsidR="004A6739" w:rsidRPr="00575E5E">
        <w:t>d</w:t>
      </w:r>
      <w:r w:rsidR="00D40185" w:rsidRPr="00575E5E">
        <w:t xml:space="preserve"> </w:t>
      </w:r>
      <w:r w:rsidR="002F026F" w:rsidRPr="00575E5E">
        <w:t xml:space="preserve">a </w:t>
      </w:r>
      <w:hyperlink r:id="rId11" w:history="1">
        <w:r w:rsidR="002F026F" w:rsidRPr="00527E0B">
          <w:rPr>
            <w:rStyle w:val="Hyperlink"/>
            <w:color w:val="0070C0"/>
          </w:rPr>
          <w:t xml:space="preserve">summary of </w:t>
        </w:r>
        <w:r w:rsidR="002E611F" w:rsidRPr="00527E0B">
          <w:rPr>
            <w:rStyle w:val="Hyperlink"/>
            <w:color w:val="0070C0"/>
          </w:rPr>
          <w:t>indicative prices</w:t>
        </w:r>
      </w:hyperlink>
      <w:r w:rsidR="002E611F" w:rsidRPr="00575E5E">
        <w:t xml:space="preserve"> </w:t>
      </w:r>
      <w:r w:rsidR="00660A72">
        <w:t xml:space="preserve">based on what providers said they may charge when Support at Home </w:t>
      </w:r>
      <w:r w:rsidR="002D7139">
        <w:t xml:space="preserve">was </w:t>
      </w:r>
      <w:r w:rsidR="00280695">
        <w:t>due</w:t>
      </w:r>
      <w:r w:rsidR="002D7139">
        <w:t xml:space="preserve"> to </w:t>
      </w:r>
      <w:r w:rsidR="00660A72">
        <w:t>commence</w:t>
      </w:r>
      <w:r w:rsidR="00280695">
        <w:t xml:space="preserve"> from 1 July 2025</w:t>
      </w:r>
      <w:r w:rsidR="003E7B5A" w:rsidRPr="00575E5E">
        <w:t>.</w:t>
      </w:r>
      <w:r w:rsidR="002E611F" w:rsidRPr="00575E5E">
        <w:t xml:space="preserve"> </w:t>
      </w:r>
      <w:r w:rsidR="00470FDD" w:rsidRPr="00575E5E">
        <w:t xml:space="preserve">This pricing information </w:t>
      </w:r>
      <w:r w:rsidR="00470FDD">
        <w:t>was</w:t>
      </w:r>
      <w:r w:rsidR="00470FDD" w:rsidRPr="00575E5E">
        <w:t xml:space="preserve"> collected through a survey of HCP providers in February 2025. </w:t>
      </w:r>
      <w:r w:rsidR="002E611F" w:rsidRPr="00575E5E">
        <w:t>This let</w:t>
      </w:r>
      <w:r w:rsidR="004C5F30" w:rsidRPr="00575E5E">
        <w:t>s</w:t>
      </w:r>
      <w:r w:rsidR="002E611F" w:rsidRPr="00575E5E">
        <w:t xml:space="preserve"> you see how your prices compare with the rest of the market.</w:t>
      </w:r>
      <w:r w:rsidR="008F612C">
        <w:br w:type="page"/>
      </w:r>
    </w:p>
    <w:p w14:paraId="38FD2E19" w14:textId="485A064F" w:rsidR="0011088A" w:rsidRPr="00575E5E" w:rsidRDefault="0011088A" w:rsidP="00D94878">
      <w:pPr>
        <w:pStyle w:val="Heading1"/>
      </w:pPr>
      <w:r w:rsidRPr="00575E5E">
        <w:lastRenderedPageBreak/>
        <w:t>What are reasonable prices?</w:t>
      </w:r>
    </w:p>
    <w:p w14:paraId="178F6635" w14:textId="06AAE77F" w:rsidR="003A1878" w:rsidRPr="00575E5E" w:rsidRDefault="004D293E" w:rsidP="0011088A">
      <w:r w:rsidRPr="00575E5E">
        <w:t>Your p</w:t>
      </w:r>
      <w:r w:rsidR="00E22BA4" w:rsidRPr="00575E5E">
        <w:t xml:space="preserve">rices must </w:t>
      </w:r>
      <w:r w:rsidR="007574EF">
        <w:t>reflect</w:t>
      </w:r>
      <w:r w:rsidR="00B730EB" w:rsidRPr="00575E5E">
        <w:t xml:space="preserve"> the costs of delivering the service.</w:t>
      </w:r>
    </w:p>
    <w:p w14:paraId="168BA339" w14:textId="77777777" w:rsidR="003A1878" w:rsidRPr="00575E5E" w:rsidRDefault="0011088A" w:rsidP="0011088A">
      <w:r w:rsidRPr="00575E5E">
        <w:t xml:space="preserve">These costs </w:t>
      </w:r>
      <w:r w:rsidR="250D8DC3" w:rsidRPr="00575E5E">
        <w:t>can</w:t>
      </w:r>
      <w:r w:rsidRPr="00575E5E">
        <w:t xml:space="preserve"> include</w:t>
      </w:r>
      <w:r w:rsidR="003A1878" w:rsidRPr="00575E5E">
        <w:t>:</w:t>
      </w:r>
    </w:p>
    <w:p w14:paraId="6495ED38" w14:textId="53AA71DC" w:rsidR="003A1878" w:rsidRPr="00575E5E" w:rsidRDefault="0011088A" w:rsidP="00D94878">
      <w:pPr>
        <w:pStyle w:val="ListBullet"/>
      </w:pPr>
      <w:r w:rsidRPr="00575E5E">
        <w:t>labour</w:t>
      </w:r>
    </w:p>
    <w:p w14:paraId="10BE856F" w14:textId="1254D0F3" w:rsidR="003A1878" w:rsidRPr="00575E5E" w:rsidRDefault="00B730EB" w:rsidP="00D94878">
      <w:pPr>
        <w:pStyle w:val="ListBullet"/>
      </w:pPr>
      <w:r w:rsidRPr="00575E5E">
        <w:t>package management</w:t>
      </w:r>
    </w:p>
    <w:p w14:paraId="42D91994" w14:textId="77777777" w:rsidR="003A1878" w:rsidRPr="00575E5E" w:rsidRDefault="00F64702" w:rsidP="00D94878">
      <w:pPr>
        <w:pStyle w:val="ListBullet"/>
      </w:pPr>
      <w:r w:rsidRPr="00575E5E">
        <w:t>administration (e.g. human resources)</w:t>
      </w:r>
    </w:p>
    <w:p w14:paraId="1F9F6739" w14:textId="6B555BB7" w:rsidR="00C30CEC" w:rsidRPr="00575E5E" w:rsidRDefault="007C6D5A" w:rsidP="00D94878">
      <w:pPr>
        <w:pStyle w:val="ListBullet"/>
      </w:pPr>
      <w:r>
        <w:t>travel</w:t>
      </w:r>
    </w:p>
    <w:p w14:paraId="0CF6C37D" w14:textId="13D18A15" w:rsidR="00C30CEC" w:rsidRPr="00575E5E" w:rsidRDefault="0011088A" w:rsidP="00D94878">
      <w:pPr>
        <w:pStyle w:val="ListBullet"/>
      </w:pPr>
      <w:r w:rsidRPr="00575E5E">
        <w:t>sub-contracting</w:t>
      </w:r>
      <w:r w:rsidR="00C30CEC" w:rsidRPr="00575E5E">
        <w:t xml:space="preserve">, </w:t>
      </w:r>
      <w:r w:rsidRPr="00575E5E">
        <w:t>if applicable</w:t>
      </w:r>
    </w:p>
    <w:p w14:paraId="3E67C12A" w14:textId="7394FB3F" w:rsidR="00C30CEC" w:rsidRPr="00575E5E" w:rsidRDefault="0011088A" w:rsidP="00D94878">
      <w:pPr>
        <w:pStyle w:val="ListBullet"/>
      </w:pPr>
      <w:r w:rsidRPr="00575E5E">
        <w:t>a margin to cover</w:t>
      </w:r>
      <w:r w:rsidR="008F0810" w:rsidRPr="00575E5E">
        <w:t xml:space="preserve"> the cost of</w:t>
      </w:r>
      <w:r w:rsidRPr="00575E5E">
        <w:t xml:space="preserve"> capital used in delivering the service.</w:t>
      </w:r>
    </w:p>
    <w:p w14:paraId="63DE4375" w14:textId="0875A99F" w:rsidR="0011088A" w:rsidRPr="00575E5E" w:rsidRDefault="00AE3457" w:rsidP="00C30CEC">
      <w:r w:rsidRPr="00575E5E">
        <w:t xml:space="preserve">Prices can also reflect </w:t>
      </w:r>
      <w:r w:rsidR="00395037" w:rsidRPr="00575E5E">
        <w:t xml:space="preserve">the </w:t>
      </w:r>
      <w:r w:rsidRPr="00575E5E">
        <w:t xml:space="preserve">costs </w:t>
      </w:r>
      <w:r w:rsidR="00BA67D7" w:rsidRPr="00575E5E">
        <w:t>of</w:t>
      </w:r>
      <w:r w:rsidRPr="00575E5E">
        <w:t xml:space="preserve"> transitioning to Support at Home</w:t>
      </w:r>
      <w:r w:rsidR="00B94FC5" w:rsidRPr="00575E5E">
        <w:t xml:space="preserve"> where they relate to the delivery of tha</w:t>
      </w:r>
      <w:r w:rsidR="00A57BFF" w:rsidRPr="00575E5E">
        <w:t>t</w:t>
      </w:r>
      <w:r w:rsidR="00B94FC5" w:rsidRPr="00575E5E">
        <w:t xml:space="preserve"> service</w:t>
      </w:r>
      <w:r w:rsidR="00C30CEC" w:rsidRPr="00575E5E">
        <w:t>. T</w:t>
      </w:r>
      <w:r w:rsidR="00284FDF" w:rsidRPr="00575E5E">
        <w:t>he overall price must still be reasonable and justifiable.</w:t>
      </w:r>
    </w:p>
    <w:p w14:paraId="72071DF6" w14:textId="621B5414" w:rsidR="00E52AAF" w:rsidRPr="00575E5E" w:rsidRDefault="00E52AAF" w:rsidP="00E52AAF">
      <w:r w:rsidRPr="00575E5E">
        <w:t xml:space="preserve">Under the HCP </w:t>
      </w:r>
      <w:r w:rsidR="00C30CEC" w:rsidRPr="00575E5E">
        <w:t>P</w:t>
      </w:r>
      <w:r w:rsidRPr="00575E5E">
        <w:t xml:space="preserve">rogram, you </w:t>
      </w:r>
      <w:r w:rsidR="00BA519D" w:rsidRPr="00575E5E">
        <w:t xml:space="preserve">could </w:t>
      </w:r>
      <w:r w:rsidRPr="00575E5E">
        <w:t xml:space="preserve">charge separately for things like package management and travel costs. From 1 </w:t>
      </w:r>
      <w:r w:rsidR="007C6D5A">
        <w:t>November</w:t>
      </w:r>
      <w:r w:rsidR="007C6D5A" w:rsidRPr="00575E5E">
        <w:t xml:space="preserve"> </w:t>
      </w:r>
      <w:r w:rsidRPr="00575E5E">
        <w:t>2025</w:t>
      </w:r>
      <w:r w:rsidR="00770B8C" w:rsidRPr="00575E5E">
        <w:t>,</w:t>
      </w:r>
      <w:r w:rsidRPr="00575E5E">
        <w:t xml:space="preserve"> these costs will need to be included in your unit prices.</w:t>
      </w:r>
    </w:p>
    <w:p w14:paraId="31639D3B" w14:textId="7BA0C93E" w:rsidR="00773C85" w:rsidRPr="00575E5E" w:rsidRDefault="001774B3" w:rsidP="00C239EE">
      <w:r w:rsidRPr="00575E5E">
        <w:t xml:space="preserve">Any costs </w:t>
      </w:r>
      <w:r w:rsidR="00BA67D7" w:rsidRPr="00575E5E">
        <w:t>for</w:t>
      </w:r>
      <w:r w:rsidRPr="00575E5E">
        <w:t xml:space="preserve"> delivery of </w:t>
      </w:r>
      <w:r w:rsidR="00714CFF" w:rsidRPr="00575E5E">
        <w:t>c</w:t>
      </w:r>
      <w:r w:rsidRPr="00575E5E">
        <w:t xml:space="preserve">are </w:t>
      </w:r>
      <w:r w:rsidR="00714CFF" w:rsidRPr="00575E5E">
        <w:t>m</w:t>
      </w:r>
      <w:r w:rsidRPr="00575E5E">
        <w:t xml:space="preserve">anagement services must be included in your price for </w:t>
      </w:r>
      <w:r w:rsidR="00714CFF" w:rsidRPr="00575E5E">
        <w:t>c</w:t>
      </w:r>
      <w:r w:rsidRPr="00575E5E">
        <w:t xml:space="preserve">are </w:t>
      </w:r>
      <w:r w:rsidR="00714CFF" w:rsidRPr="00575E5E">
        <w:t>m</w:t>
      </w:r>
      <w:r w:rsidRPr="00575E5E">
        <w:t>anagement</w:t>
      </w:r>
      <w:r w:rsidR="00D62AEF" w:rsidRPr="00575E5E">
        <w:rPr>
          <w:rStyle w:val="FootnoteReference"/>
        </w:rPr>
        <w:footnoteReference w:id="2"/>
      </w:r>
      <w:r w:rsidRPr="00575E5E">
        <w:t xml:space="preserve">. </w:t>
      </w:r>
      <w:r w:rsidR="001D5F82" w:rsidRPr="00575E5E">
        <w:t xml:space="preserve">Participants will not make a </w:t>
      </w:r>
      <w:r w:rsidR="006C08B6" w:rsidRPr="00575E5E">
        <w:t>co-</w:t>
      </w:r>
      <w:r w:rsidR="001D5F82" w:rsidRPr="00575E5E">
        <w:t>contribution towards the cost of their clinical care, which includes care management.</w:t>
      </w:r>
      <w:r w:rsidR="001D7666" w:rsidRPr="00575E5E">
        <w:t xml:space="preserve"> </w:t>
      </w:r>
      <w:r w:rsidR="00C239EE" w:rsidRPr="00575E5E">
        <w:t xml:space="preserve">Participants may be assessed </w:t>
      </w:r>
      <w:r w:rsidR="00D456D1" w:rsidRPr="00575E5E">
        <w:t xml:space="preserve">by government </w:t>
      </w:r>
      <w:r w:rsidR="00C239EE" w:rsidRPr="00575E5E">
        <w:t xml:space="preserve">as needing to make a </w:t>
      </w:r>
      <w:r w:rsidR="00B1292E" w:rsidRPr="00575E5E">
        <w:t>co-</w:t>
      </w:r>
      <w:r w:rsidR="00C239EE" w:rsidRPr="00575E5E">
        <w:t>contribution for ‘independence’ or ‘everyday living’ services.</w:t>
      </w:r>
    </w:p>
    <w:p w14:paraId="3AA2EB15" w14:textId="6D63E49B" w:rsidR="001774B3" w:rsidRPr="00575E5E" w:rsidRDefault="00C239EE" w:rsidP="00C239EE">
      <w:r w:rsidRPr="00575E5E">
        <w:t xml:space="preserve">Further information </w:t>
      </w:r>
      <w:r w:rsidR="009401E0" w:rsidRPr="00575E5E">
        <w:t xml:space="preserve">is available </w:t>
      </w:r>
      <w:r w:rsidRPr="00575E5E">
        <w:t xml:space="preserve">on the </w:t>
      </w:r>
      <w:hyperlink r:id="rId12" w:history="1">
        <w:r w:rsidRPr="00527E0B">
          <w:rPr>
            <w:rStyle w:val="Hyperlink"/>
            <w:color w:val="0070C0"/>
          </w:rPr>
          <w:t>services that are available under Support at Home</w:t>
        </w:r>
      </w:hyperlink>
      <w:r w:rsidR="009E0A85" w:rsidRPr="00575E5E">
        <w:t xml:space="preserve">, </w:t>
      </w:r>
      <w:r w:rsidRPr="00575E5E">
        <w:t xml:space="preserve">and </w:t>
      </w:r>
      <w:hyperlink r:id="rId13" w:history="1">
        <w:r w:rsidRPr="00527E0B">
          <w:rPr>
            <w:rStyle w:val="Hyperlink"/>
            <w:color w:val="0070C0"/>
          </w:rPr>
          <w:t xml:space="preserve">participant </w:t>
        </w:r>
        <w:r w:rsidR="00791B0F" w:rsidRPr="00527E0B">
          <w:rPr>
            <w:rStyle w:val="Hyperlink"/>
            <w:color w:val="0070C0"/>
          </w:rPr>
          <w:t>co-</w:t>
        </w:r>
        <w:r w:rsidRPr="00527E0B">
          <w:rPr>
            <w:rStyle w:val="Hyperlink"/>
            <w:color w:val="0070C0"/>
          </w:rPr>
          <w:t>contributions</w:t>
        </w:r>
      </w:hyperlink>
      <w:r w:rsidR="00791B0F" w:rsidRPr="00575E5E">
        <w:t>.</w:t>
      </w:r>
    </w:p>
    <w:p w14:paraId="10AE9A93" w14:textId="4790AEBB" w:rsidR="00906BD1" w:rsidRPr="00575E5E" w:rsidRDefault="00016F95" w:rsidP="00956055">
      <w:pPr>
        <w:rPr>
          <w:rFonts w:cs="Arial"/>
          <w:sz w:val="22"/>
          <w:szCs w:val="22"/>
        </w:rPr>
      </w:pPr>
      <w:r w:rsidRPr="00575E5E">
        <w:t>These are not price caps or recommended prices.</w:t>
      </w:r>
      <w:r w:rsidRPr="00575E5E">
        <w:rPr>
          <w:rFonts w:cs="Arial"/>
          <w:sz w:val="22"/>
          <w:szCs w:val="22"/>
        </w:rPr>
        <w:t xml:space="preserve"> </w:t>
      </w:r>
      <w:r w:rsidR="005A7355" w:rsidRPr="00575E5E">
        <w:t>T</w:t>
      </w:r>
      <w:r w:rsidRPr="00575E5E">
        <w:t>his information is indicative only and prices are expected to vary across Australia depending on the location of the participant and provider.</w:t>
      </w:r>
    </w:p>
    <w:p w14:paraId="00CD99F9" w14:textId="43A5297B" w:rsidR="00956055" w:rsidRPr="00575E5E" w:rsidRDefault="007C6D5A" w:rsidP="00956055">
      <w:r>
        <w:t>From</w:t>
      </w:r>
      <w:r w:rsidRPr="00575E5E">
        <w:t xml:space="preserve"> </w:t>
      </w:r>
      <w:r w:rsidR="00956055" w:rsidRPr="00575E5E">
        <w:t xml:space="preserve">1 </w:t>
      </w:r>
      <w:r>
        <w:t>November</w:t>
      </w:r>
      <w:r w:rsidRPr="00575E5E">
        <w:t xml:space="preserve"> </w:t>
      </w:r>
      <w:r w:rsidR="00956055" w:rsidRPr="00575E5E">
        <w:t>2025, if your prices are above your published price</w:t>
      </w:r>
      <w:r w:rsidR="00996EA8" w:rsidRPr="00575E5E">
        <w:t>s</w:t>
      </w:r>
      <w:r w:rsidR="00956055" w:rsidRPr="00575E5E">
        <w:t xml:space="preserve"> on My Aged Care</w:t>
      </w:r>
      <w:r w:rsidR="008C26DD" w:rsidRPr="00575E5E">
        <w:t>,</w:t>
      </w:r>
      <w:r w:rsidR="00956055" w:rsidRPr="00575E5E">
        <w:t xml:space="preserve"> you must be able to explain any discrepancy to the </w:t>
      </w:r>
      <w:r w:rsidR="00492107" w:rsidRPr="00575E5E">
        <w:t xml:space="preserve">Department of Health and Aged Care (the </w:t>
      </w:r>
      <w:r w:rsidR="00AB1851" w:rsidRPr="00575E5E">
        <w:t>department</w:t>
      </w:r>
      <w:r w:rsidR="00492107" w:rsidRPr="00575E5E">
        <w:t>)</w:t>
      </w:r>
      <w:r w:rsidR="00AB1851" w:rsidRPr="00575E5E">
        <w:t xml:space="preserve"> </w:t>
      </w:r>
      <w:r w:rsidR="00956055" w:rsidRPr="00575E5E">
        <w:t>or the Aged Care Quality and Safety Commission</w:t>
      </w:r>
      <w:r w:rsidR="00791B0F" w:rsidRPr="00575E5E">
        <w:t xml:space="preserve"> (the Commission)</w:t>
      </w:r>
      <w:r w:rsidR="00956055" w:rsidRPr="00575E5E">
        <w:t>.</w:t>
      </w:r>
    </w:p>
    <w:p w14:paraId="047F5338" w14:textId="20D6B40F" w:rsidR="00F009D4" w:rsidRPr="00575E5E" w:rsidRDefault="00F009D4" w:rsidP="00956055">
      <w:r w:rsidRPr="00575E5E">
        <w:t>The Commission can use its monitoring, compliance and enforcement powers to manage any non-compliance</w:t>
      </w:r>
      <w:r w:rsidR="005F2039" w:rsidRPr="00575E5E">
        <w:t xml:space="preserve">. </w:t>
      </w:r>
      <w:r w:rsidR="00057060" w:rsidRPr="00575E5E">
        <w:t>The Commission</w:t>
      </w:r>
      <w:r w:rsidR="005F2039" w:rsidRPr="00575E5E">
        <w:t xml:space="preserve"> may </w:t>
      </w:r>
      <w:r w:rsidRPr="00575E5E">
        <w:t>take action where you cannot demonstrate that pricing is reasonable. This can include issuing a non</w:t>
      </w:r>
      <w:r w:rsidRPr="00575E5E">
        <w:noBreakHyphen/>
        <w:t xml:space="preserve">compliance notice requiring </w:t>
      </w:r>
      <w:r w:rsidR="00015182" w:rsidRPr="00575E5E">
        <w:t>you</w:t>
      </w:r>
      <w:r w:rsidRPr="00575E5E">
        <w:t xml:space="preserve"> to take specific actions, which may include adjusting</w:t>
      </w:r>
      <w:r w:rsidR="00015182" w:rsidRPr="00575E5E">
        <w:t xml:space="preserve"> your</w:t>
      </w:r>
      <w:r w:rsidRPr="00575E5E">
        <w:t xml:space="preserve"> prices to comply with </w:t>
      </w:r>
      <w:r w:rsidR="00015182" w:rsidRPr="00575E5E">
        <w:t xml:space="preserve">your </w:t>
      </w:r>
      <w:r w:rsidRPr="00575E5E">
        <w:t xml:space="preserve">reasonable pricing obligations. If </w:t>
      </w:r>
      <w:r w:rsidR="00015182" w:rsidRPr="00575E5E">
        <w:t>you</w:t>
      </w:r>
      <w:r w:rsidRPr="00575E5E">
        <w:t xml:space="preserve"> refuse to comply with this direction</w:t>
      </w:r>
      <w:r w:rsidR="00015182" w:rsidRPr="00575E5E">
        <w:t>,</w:t>
      </w:r>
      <w:r w:rsidRPr="00575E5E">
        <w:t xml:space="preserve"> </w:t>
      </w:r>
      <w:r w:rsidR="00015182" w:rsidRPr="00575E5E">
        <w:t>you</w:t>
      </w:r>
      <w:r w:rsidRPr="00575E5E">
        <w:t xml:space="preserve"> may receive an infringement notice.</w:t>
      </w:r>
    </w:p>
    <w:p w14:paraId="58DEC7F3" w14:textId="36027701" w:rsidR="000D687F" w:rsidRPr="00575E5E" w:rsidRDefault="00057060" w:rsidP="0011088A">
      <w:pPr>
        <w:rPr>
          <w:rFonts w:eastAsiaTheme="majorEastAsia" w:cstheme="majorBidi"/>
          <w:b/>
          <w:color w:val="1E1544" w:themeColor="text1"/>
          <w:sz w:val="32"/>
          <w:szCs w:val="26"/>
        </w:rPr>
      </w:pPr>
      <w:r w:rsidRPr="00575E5E">
        <w:t>More</w:t>
      </w:r>
      <w:r w:rsidR="00791B0F" w:rsidRPr="00575E5E">
        <w:t xml:space="preserve"> </w:t>
      </w:r>
      <w:r w:rsidR="009401E0" w:rsidRPr="00575E5E">
        <w:t>information is available on the</w:t>
      </w:r>
      <w:r w:rsidR="00791B0F" w:rsidRPr="00575E5E">
        <w:t xml:space="preserve"> </w:t>
      </w:r>
      <w:hyperlink r:id="rId14" w:history="1">
        <w:r w:rsidR="00791B0F" w:rsidRPr="00527E0B">
          <w:rPr>
            <w:rStyle w:val="Hyperlink"/>
            <w:color w:val="0070C0"/>
          </w:rPr>
          <w:t>c</w:t>
        </w:r>
        <w:r w:rsidR="00CB6EAA" w:rsidRPr="00527E0B">
          <w:rPr>
            <w:rStyle w:val="Hyperlink"/>
            <w:color w:val="0070C0"/>
          </w:rPr>
          <w:t xml:space="preserve">onsumer </w:t>
        </w:r>
        <w:r w:rsidR="00DF626C" w:rsidRPr="00527E0B">
          <w:rPr>
            <w:rStyle w:val="Hyperlink"/>
            <w:color w:val="0070C0"/>
          </w:rPr>
          <w:t>protections for Support at Home prices</w:t>
        </w:r>
      </w:hyperlink>
      <w:r w:rsidR="00DF626C" w:rsidRPr="00575E5E">
        <w:t>.</w:t>
      </w:r>
    </w:p>
    <w:p w14:paraId="1B153730" w14:textId="09493765" w:rsidR="0011088A" w:rsidRPr="00575E5E" w:rsidRDefault="0011088A" w:rsidP="0011088A">
      <w:pPr>
        <w:rPr>
          <w:b/>
        </w:rPr>
      </w:pPr>
      <w:r w:rsidRPr="00575E5E">
        <w:rPr>
          <w:rFonts w:eastAsiaTheme="majorEastAsia" w:cstheme="majorBidi"/>
          <w:b/>
          <w:color w:val="1E1544" w:themeColor="text1"/>
          <w:sz w:val="32"/>
          <w:szCs w:val="26"/>
        </w:rPr>
        <w:t>What are unreasonable prices?</w:t>
      </w:r>
    </w:p>
    <w:p w14:paraId="17F2F9FE" w14:textId="3935D4ED" w:rsidR="0011088A" w:rsidRPr="00575E5E" w:rsidRDefault="00251577" w:rsidP="0011088A">
      <w:r w:rsidRPr="00575E5E">
        <w:t xml:space="preserve">Prices should </w:t>
      </w:r>
      <w:r w:rsidR="002D5EBB" w:rsidRPr="00575E5E">
        <w:t>correspond to</w:t>
      </w:r>
      <w:r w:rsidRPr="00575E5E">
        <w:t xml:space="preserve"> </w:t>
      </w:r>
      <w:r w:rsidR="004762A0" w:rsidRPr="00575E5E">
        <w:t>your</w:t>
      </w:r>
      <w:r w:rsidRPr="00575E5E">
        <w:t xml:space="preserve"> costs of delivering services</w:t>
      </w:r>
      <w:r w:rsidR="003A1530" w:rsidRPr="00575E5E">
        <w:t xml:space="preserve">. </w:t>
      </w:r>
      <w:r w:rsidR="00054ECD" w:rsidRPr="00575E5E">
        <w:t xml:space="preserve">If they don’t, government may consider your prices to be unreasonable. </w:t>
      </w:r>
      <w:r w:rsidR="003A1530" w:rsidRPr="00575E5E">
        <w:t>Y</w:t>
      </w:r>
      <w:r w:rsidR="0011088A" w:rsidRPr="00575E5E">
        <w:t xml:space="preserve">ou must </w:t>
      </w:r>
      <w:r w:rsidR="00A97020" w:rsidRPr="00575E5E">
        <w:t xml:space="preserve">keep </w:t>
      </w:r>
      <w:r w:rsidR="0011088A" w:rsidRPr="00575E5E">
        <w:t xml:space="preserve">evidence </w:t>
      </w:r>
      <w:r w:rsidR="00F1024D" w:rsidRPr="00575E5E">
        <w:t xml:space="preserve">to show </w:t>
      </w:r>
      <w:r w:rsidR="0011088A" w:rsidRPr="00575E5E">
        <w:t xml:space="preserve">how you have set your prices. The </w:t>
      </w:r>
      <w:r w:rsidR="003A1530" w:rsidRPr="00575E5E">
        <w:t>d</w:t>
      </w:r>
      <w:r w:rsidR="0011088A" w:rsidRPr="00575E5E">
        <w:t xml:space="preserve">epartment and the Commission can request to see this evidence and will use this to </w:t>
      </w:r>
      <w:r w:rsidR="00E00521" w:rsidRPr="00575E5E">
        <w:t xml:space="preserve">confirm </w:t>
      </w:r>
      <w:r w:rsidR="00BA519D" w:rsidRPr="00575E5E">
        <w:t xml:space="preserve">that </w:t>
      </w:r>
      <w:r w:rsidR="00E00521" w:rsidRPr="00575E5E">
        <w:t>your prices are justified</w:t>
      </w:r>
      <w:r w:rsidR="0011088A" w:rsidRPr="00575E5E">
        <w:t>.</w:t>
      </w:r>
    </w:p>
    <w:p w14:paraId="32F01169" w14:textId="17CC6D09" w:rsidR="00D01140" w:rsidRPr="00575E5E" w:rsidRDefault="00D01140" w:rsidP="00A85C19">
      <w:bookmarkStart w:id="4" w:name="_Hlk189564312"/>
      <w:r w:rsidRPr="00575E5E">
        <w:lastRenderedPageBreak/>
        <w:t xml:space="preserve">You </w:t>
      </w:r>
      <w:r w:rsidR="00A85C19" w:rsidRPr="00575E5E">
        <w:t xml:space="preserve">should carefully consider circumstances where HCP clients may receive fewer services under Support at Home as a result of </w:t>
      </w:r>
      <w:r w:rsidR="004546D9">
        <w:t>your</w:t>
      </w:r>
      <w:r w:rsidR="00A85C19" w:rsidRPr="00575E5E">
        <w:t xml:space="preserve"> pricing decisions.</w:t>
      </w:r>
    </w:p>
    <w:p w14:paraId="2FF930F0" w14:textId="013BBB1A" w:rsidR="00D01140" w:rsidRPr="00575E5E" w:rsidRDefault="00284FDF" w:rsidP="00A85C19">
      <w:r w:rsidRPr="00575E5E">
        <w:t>If your prices are reasonable and you are concerned about</w:t>
      </w:r>
      <w:r w:rsidR="004546D9">
        <w:t xml:space="preserve"> an</w:t>
      </w:r>
      <w:r w:rsidRPr="00575E5E">
        <w:t xml:space="preserve"> overall reduction in services for </w:t>
      </w:r>
      <w:r w:rsidR="004546D9">
        <w:t xml:space="preserve">a </w:t>
      </w:r>
      <w:r w:rsidRPr="00575E5E">
        <w:t xml:space="preserve">participant, </w:t>
      </w:r>
      <w:r w:rsidR="004B429E" w:rsidRPr="00575E5E">
        <w:t>the</w:t>
      </w:r>
      <w:r w:rsidR="004546D9">
        <w:t>ir</w:t>
      </w:r>
      <w:r w:rsidR="00D52651" w:rsidRPr="00575E5E">
        <w:t xml:space="preserve"> </w:t>
      </w:r>
      <w:r w:rsidRPr="00575E5E">
        <w:t xml:space="preserve">care partner may wish to </w:t>
      </w:r>
      <w:r w:rsidR="002F67EE" w:rsidRPr="00575E5E">
        <w:t>consider how services could be adjusted in the care plan so that their needs are met within their budget.</w:t>
      </w:r>
    </w:p>
    <w:p w14:paraId="6D653CF1" w14:textId="0DF931AE" w:rsidR="00A85C19" w:rsidRPr="00575E5E" w:rsidRDefault="00EE65F1" w:rsidP="00A85C19">
      <w:r w:rsidRPr="00575E5E">
        <w:t>As a further step</w:t>
      </w:r>
      <w:r w:rsidR="006F2259" w:rsidRPr="00575E5E">
        <w:t xml:space="preserve">, </w:t>
      </w:r>
      <w:r w:rsidR="004B429E" w:rsidRPr="00575E5E">
        <w:t>the</w:t>
      </w:r>
      <w:r w:rsidR="00471176">
        <w:t>ir</w:t>
      </w:r>
      <w:r w:rsidR="004B429E" w:rsidRPr="00575E5E">
        <w:t xml:space="preserve"> care partner can</w:t>
      </w:r>
      <w:r w:rsidR="006F2259" w:rsidRPr="00575E5E">
        <w:t xml:space="preserve"> </w:t>
      </w:r>
      <w:r w:rsidR="00284FDF" w:rsidRPr="00575E5E">
        <w:t xml:space="preserve">seek a re-assessment to ensure </w:t>
      </w:r>
      <w:r w:rsidR="00D52651" w:rsidRPr="00575E5E">
        <w:t xml:space="preserve">the participant’s </w:t>
      </w:r>
      <w:r w:rsidR="00DC40FF" w:rsidRPr="00575E5E">
        <w:t>budget is appropriate for their needs</w:t>
      </w:r>
      <w:r w:rsidR="00284FDF" w:rsidRPr="00575E5E">
        <w:t>.</w:t>
      </w:r>
    </w:p>
    <w:p w14:paraId="1BE548D5" w14:textId="7488B4A2" w:rsidR="002E611F" w:rsidRPr="00575E5E" w:rsidRDefault="00471E0B" w:rsidP="007D5533">
      <w:r w:rsidRPr="00575E5E">
        <w:t xml:space="preserve">You </w:t>
      </w:r>
      <w:r w:rsidR="00ED74E4" w:rsidRPr="00575E5E">
        <w:t>cannot charge</w:t>
      </w:r>
      <w:r w:rsidRPr="00575E5E">
        <w:t xml:space="preserve"> </w:t>
      </w:r>
      <w:r w:rsidR="00BA519D" w:rsidRPr="00575E5E">
        <w:t>Support at Home</w:t>
      </w:r>
      <w:r w:rsidR="009E52F7" w:rsidRPr="00575E5E">
        <w:t xml:space="preserve"> </w:t>
      </w:r>
      <w:r w:rsidR="00A64A63" w:rsidRPr="00575E5E">
        <w:t>participant</w:t>
      </w:r>
      <w:r w:rsidR="00D01140" w:rsidRPr="00575E5E">
        <w:t xml:space="preserve">s </w:t>
      </w:r>
      <w:r w:rsidR="00ED74E4" w:rsidRPr="00575E5E">
        <w:t xml:space="preserve">for </w:t>
      </w:r>
      <w:r w:rsidRPr="00575E5E">
        <w:t xml:space="preserve">any costs </w:t>
      </w:r>
      <w:r w:rsidR="00964A65" w:rsidRPr="00575E5E">
        <w:t xml:space="preserve">for </w:t>
      </w:r>
      <w:r w:rsidRPr="00575E5E">
        <w:t xml:space="preserve">which </w:t>
      </w:r>
      <w:r w:rsidR="007751F5" w:rsidRPr="00575E5E">
        <w:t>you are already funded.</w:t>
      </w:r>
      <w:r w:rsidRPr="00575E5E">
        <w:t xml:space="preserve"> </w:t>
      </w:r>
      <w:r w:rsidR="001144E3" w:rsidRPr="00575E5E">
        <w:t xml:space="preserve">For example, </w:t>
      </w:r>
      <w:r w:rsidR="00964A65" w:rsidRPr="00575E5E">
        <w:t>if you</w:t>
      </w:r>
      <w:r w:rsidR="001144E3" w:rsidRPr="00575E5E">
        <w:t xml:space="preserve"> receive </w:t>
      </w:r>
      <w:r w:rsidR="0030668B" w:rsidRPr="00575E5E">
        <w:t xml:space="preserve">a </w:t>
      </w:r>
      <w:r w:rsidR="001144E3" w:rsidRPr="00575E5E">
        <w:t xml:space="preserve">thin market grant </w:t>
      </w:r>
      <w:r w:rsidR="00964A65" w:rsidRPr="00575E5E">
        <w:t xml:space="preserve">you </w:t>
      </w:r>
      <w:r w:rsidR="001144E3" w:rsidRPr="00575E5E">
        <w:t xml:space="preserve">must ensure </w:t>
      </w:r>
      <w:r w:rsidR="00964A65" w:rsidRPr="00575E5E">
        <w:t>your</w:t>
      </w:r>
      <w:r w:rsidR="001144E3" w:rsidRPr="00575E5E">
        <w:t xml:space="preserve"> prices </w:t>
      </w:r>
      <w:r w:rsidR="004204CF" w:rsidRPr="00575E5E">
        <w:t>take</w:t>
      </w:r>
      <w:r w:rsidR="00471176">
        <w:t xml:space="preserve"> this funding</w:t>
      </w:r>
      <w:r w:rsidR="004204CF" w:rsidRPr="00575E5E">
        <w:t xml:space="preserve"> into account</w:t>
      </w:r>
      <w:r w:rsidRPr="00575E5E">
        <w:t>.</w:t>
      </w:r>
      <w:r w:rsidR="00D2410A" w:rsidRPr="00575E5E">
        <w:t xml:space="preserve"> The grants are intended to enable</w:t>
      </w:r>
      <w:r w:rsidR="007C6D5A">
        <w:t xml:space="preserve"> eligible</w:t>
      </w:r>
      <w:r w:rsidR="00D2410A" w:rsidRPr="00575E5E">
        <w:t xml:space="preserve"> providers </w:t>
      </w:r>
      <w:r w:rsidR="00451197" w:rsidRPr="00575E5E">
        <w:rPr>
          <w:lang w:val="en-US"/>
        </w:rPr>
        <w:t>to set reasonable prices to ensure care recipients in thin markets can purchase services with their budget.</w:t>
      </w:r>
    </w:p>
    <w:bookmarkEnd w:id="4"/>
    <w:p w14:paraId="13A5769F" w14:textId="4F8878EB" w:rsidR="003A22DB" w:rsidRPr="00575E5E" w:rsidRDefault="001A6262" w:rsidP="00D94878">
      <w:pPr>
        <w:pStyle w:val="Heading1"/>
      </w:pPr>
      <w:r w:rsidRPr="00575E5E">
        <w:t xml:space="preserve">What is a unit price? </w:t>
      </w:r>
    </w:p>
    <w:p w14:paraId="5324D88E" w14:textId="043010CE" w:rsidR="001A6262" w:rsidRPr="00575E5E" w:rsidRDefault="001A6262" w:rsidP="001A6262">
      <w:r w:rsidRPr="00575E5E">
        <w:t xml:space="preserve">The </w:t>
      </w:r>
      <w:hyperlink r:id="rId15" w:history="1">
        <w:r w:rsidRPr="00527E0B">
          <w:rPr>
            <w:rStyle w:val="Hyperlink"/>
            <w:color w:val="0070C0"/>
          </w:rPr>
          <w:t>Support at Home service list</w:t>
        </w:r>
      </w:hyperlink>
      <w:r w:rsidRPr="00575E5E">
        <w:t xml:space="preserve"> </w:t>
      </w:r>
      <w:r w:rsidR="007D5533" w:rsidRPr="00575E5E">
        <w:t>specifies</w:t>
      </w:r>
      <w:r w:rsidRPr="00575E5E">
        <w:t xml:space="preserve"> the unit type for each service. This is called the billable unit. </w:t>
      </w:r>
      <w:r w:rsidR="007D5533" w:rsidRPr="00575E5E">
        <w:t xml:space="preserve">The unit price for the service is the price that is charged </w:t>
      </w:r>
      <w:r w:rsidR="00471E0B" w:rsidRPr="00575E5E">
        <w:t>for each billable unit</w:t>
      </w:r>
      <w:r w:rsidR="007D5533" w:rsidRPr="00575E5E">
        <w:t xml:space="preserve"> of service that is delivered.</w:t>
      </w: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5"/>
        <w:gridCol w:w="7929"/>
      </w:tblGrid>
      <w:tr w:rsidR="00536818" w:rsidRPr="00575E5E" w14:paraId="4BED031A" w14:textId="77777777" w:rsidTr="00D94878">
        <w:trPr>
          <w:tblHeader/>
        </w:trPr>
        <w:tc>
          <w:tcPr>
            <w:tcW w:w="1111" w:type="pct"/>
            <w:shd w:val="clear" w:color="auto" w:fill="1E1544" w:themeFill="text1"/>
          </w:tcPr>
          <w:p w14:paraId="4D2006F3" w14:textId="3AB9283A" w:rsidR="00536818" w:rsidRPr="00575E5E" w:rsidRDefault="00536818" w:rsidP="001A6262">
            <w:pPr>
              <w:rPr>
                <w:b/>
                <w:bCs/>
              </w:rPr>
            </w:pPr>
            <w:r w:rsidRPr="00575E5E">
              <w:rPr>
                <w:b/>
                <w:bCs/>
              </w:rPr>
              <w:t>Services</w:t>
            </w:r>
          </w:p>
        </w:tc>
        <w:tc>
          <w:tcPr>
            <w:tcW w:w="3889" w:type="pct"/>
            <w:shd w:val="clear" w:color="auto" w:fill="1E1544" w:themeFill="text1"/>
          </w:tcPr>
          <w:p w14:paraId="60B77723" w14:textId="74ACA209" w:rsidR="00536818" w:rsidRPr="00575E5E" w:rsidRDefault="00536818" w:rsidP="00536818">
            <w:pPr>
              <w:rPr>
                <w:b/>
                <w:bCs/>
              </w:rPr>
            </w:pPr>
            <w:r w:rsidRPr="00575E5E">
              <w:rPr>
                <w:b/>
                <w:bCs/>
              </w:rPr>
              <w:t>Information about billing</w:t>
            </w:r>
          </w:p>
        </w:tc>
      </w:tr>
      <w:tr w:rsidR="00536818" w:rsidRPr="00575E5E" w14:paraId="04C9B3C9" w14:textId="77777777" w:rsidTr="00E23817">
        <w:tc>
          <w:tcPr>
            <w:tcW w:w="1111" w:type="pct"/>
          </w:tcPr>
          <w:p w14:paraId="401DDD44" w14:textId="09047458" w:rsidR="008E533B" w:rsidRPr="00575E5E" w:rsidRDefault="00536818" w:rsidP="00D94878">
            <w:r w:rsidRPr="00575E5E">
              <w:t>Transport</w:t>
            </w:r>
          </w:p>
        </w:tc>
        <w:tc>
          <w:tcPr>
            <w:tcW w:w="3889" w:type="pct"/>
          </w:tcPr>
          <w:p w14:paraId="7442BF8A" w14:textId="590E74C3" w:rsidR="00E23817" w:rsidRPr="00575E5E" w:rsidRDefault="00536818" w:rsidP="001A6262">
            <w:r w:rsidRPr="00575E5E">
              <w:t xml:space="preserve">The billable unit for transport is </w:t>
            </w:r>
            <w:r w:rsidR="006574CE" w:rsidRPr="00575E5E">
              <w:t>1</w:t>
            </w:r>
            <w:r w:rsidRPr="00575E5E">
              <w:t xml:space="preserve"> trip.</w:t>
            </w:r>
          </w:p>
          <w:p w14:paraId="4CF12CED" w14:textId="0D549720" w:rsidR="00E23817" w:rsidRPr="00575E5E" w:rsidRDefault="00536818" w:rsidP="001A6262">
            <w:r w:rsidRPr="00575E5E">
              <w:t>A trip is one way</w:t>
            </w:r>
            <w:r w:rsidR="00494222" w:rsidRPr="00575E5E">
              <w:t>. F</w:t>
            </w:r>
            <w:r w:rsidRPr="00575E5E">
              <w:t>or example</w:t>
            </w:r>
            <w:r w:rsidR="006574CE" w:rsidRPr="00575E5E">
              <w:t>,</w:t>
            </w:r>
            <w:r w:rsidRPr="00575E5E">
              <w:t xml:space="preserve"> picking up a </w:t>
            </w:r>
            <w:r w:rsidR="00494222" w:rsidRPr="00575E5E">
              <w:t xml:space="preserve">participant </w:t>
            </w:r>
            <w:r w:rsidRPr="00575E5E">
              <w:t>from their home and driving them to their destination.</w:t>
            </w:r>
          </w:p>
          <w:p w14:paraId="54BE4082" w14:textId="334DDBAC" w:rsidR="00536818" w:rsidRPr="00575E5E" w:rsidRDefault="00536818" w:rsidP="001A6262">
            <w:r w:rsidRPr="00575E5E">
              <w:t xml:space="preserve">Taking </w:t>
            </w:r>
            <w:r w:rsidR="00FD117A" w:rsidRPr="00575E5E">
              <w:t xml:space="preserve">the </w:t>
            </w:r>
            <w:r w:rsidR="00494222" w:rsidRPr="00575E5E">
              <w:t>participant</w:t>
            </w:r>
            <w:r w:rsidR="00FD117A" w:rsidRPr="00575E5E">
              <w:t xml:space="preserve"> </w:t>
            </w:r>
            <w:r w:rsidRPr="00575E5E">
              <w:t xml:space="preserve">back home </w:t>
            </w:r>
            <w:r w:rsidR="00B55602" w:rsidRPr="00575E5E">
              <w:t xml:space="preserve">is </w:t>
            </w:r>
            <w:r w:rsidRPr="00575E5E">
              <w:t>a second trip.</w:t>
            </w:r>
          </w:p>
        </w:tc>
      </w:tr>
      <w:tr w:rsidR="00536818" w:rsidRPr="00575E5E" w14:paraId="22EA7997" w14:textId="77777777" w:rsidTr="00E23817">
        <w:tc>
          <w:tcPr>
            <w:tcW w:w="1111" w:type="pct"/>
          </w:tcPr>
          <w:p w14:paraId="4902E1D0" w14:textId="7561556C" w:rsidR="00536818" w:rsidRPr="00575E5E" w:rsidRDefault="00536818" w:rsidP="00D94878">
            <w:r w:rsidRPr="00575E5E">
              <w:t>Meal Delivery</w:t>
            </w:r>
          </w:p>
        </w:tc>
        <w:tc>
          <w:tcPr>
            <w:tcW w:w="3889" w:type="pct"/>
          </w:tcPr>
          <w:p w14:paraId="32A4E592" w14:textId="2E662DC5" w:rsidR="00D94878" w:rsidRDefault="00536818" w:rsidP="001A6262">
            <w:r w:rsidRPr="00575E5E">
              <w:t>The billable unit for meal delivery is per meal delivered.</w:t>
            </w:r>
          </w:p>
          <w:p w14:paraId="11C9E28A" w14:textId="0B476092" w:rsidR="00D94878" w:rsidRDefault="00536818" w:rsidP="001A6262">
            <w:r w:rsidRPr="00575E5E">
              <w:t>Meals can be delivered in any quantity, and each meal counts as a separate unit.</w:t>
            </w:r>
          </w:p>
          <w:p w14:paraId="0E9DC075" w14:textId="53D4478E" w:rsidR="00536818" w:rsidRPr="00575E5E" w:rsidRDefault="00536818" w:rsidP="001A6262">
            <w:r w:rsidRPr="00575E5E">
              <w:t xml:space="preserve">For example, delivering </w:t>
            </w:r>
            <w:r w:rsidR="00B55602" w:rsidRPr="00575E5E">
              <w:t>7</w:t>
            </w:r>
            <w:r w:rsidRPr="00575E5E">
              <w:t xml:space="preserve"> meals once per week would be counted as delivering </w:t>
            </w:r>
            <w:r w:rsidR="00274B88" w:rsidRPr="00575E5E">
              <w:t>7</w:t>
            </w:r>
            <w:r w:rsidRPr="00575E5E">
              <w:t xml:space="preserve"> units of meals.</w:t>
            </w:r>
            <w:r w:rsidR="00E018D0" w:rsidRPr="00575E5E">
              <w:t xml:space="preserve"> </w:t>
            </w:r>
            <w:r w:rsidR="00C979AC" w:rsidRPr="00575E5E">
              <w:t>A meal which includes multiple courses is counted as 1 meal.</w:t>
            </w:r>
          </w:p>
        </w:tc>
      </w:tr>
      <w:tr w:rsidR="007C6D5A" w:rsidRPr="00575E5E" w14:paraId="0D9297C3" w14:textId="77777777" w:rsidTr="00E23817">
        <w:tc>
          <w:tcPr>
            <w:tcW w:w="1111" w:type="pct"/>
          </w:tcPr>
          <w:p w14:paraId="4B5C4ED1" w14:textId="7F58F6A4" w:rsidR="007C6D5A" w:rsidRPr="00575E5E" w:rsidRDefault="007C6D5A" w:rsidP="007C6D5A">
            <w:r>
              <w:t>All other services</w:t>
            </w:r>
          </w:p>
        </w:tc>
        <w:tc>
          <w:tcPr>
            <w:tcW w:w="3889" w:type="pct"/>
          </w:tcPr>
          <w:p w14:paraId="2F488E94" w14:textId="12FADF34" w:rsidR="007C6D5A" w:rsidRPr="00575E5E" w:rsidRDefault="007C6D5A" w:rsidP="007C6D5A">
            <w:r>
              <w:t>The billable unit for all services other than Transport and Meal Delivery is time-based. The unit price for 1 hour of a service would be expressed as ‘dollars per hour’.</w:t>
            </w:r>
          </w:p>
        </w:tc>
      </w:tr>
    </w:tbl>
    <w:p w14:paraId="2B6FDC64" w14:textId="41D42D18" w:rsidR="00C10B48" w:rsidRPr="00575E5E" w:rsidRDefault="00244CFA" w:rsidP="00042780">
      <w:r w:rsidRPr="00575E5E">
        <w:t xml:space="preserve">You </w:t>
      </w:r>
      <w:r w:rsidR="00FE43E1" w:rsidRPr="00575E5E">
        <w:t>can</w:t>
      </w:r>
      <w:r w:rsidR="00042780" w:rsidRPr="00575E5E">
        <w:t xml:space="preserve"> set a price for units of less than </w:t>
      </w:r>
      <w:r w:rsidR="00274B88" w:rsidRPr="00575E5E">
        <w:t>1</w:t>
      </w:r>
      <w:r w:rsidR="00042780" w:rsidRPr="00575E5E">
        <w:t xml:space="preserve"> hour (such as 15 minutes, 30 minutes, 45 minutes) and for more than </w:t>
      </w:r>
      <w:r w:rsidR="00BA519D" w:rsidRPr="00575E5E">
        <w:t xml:space="preserve">1 </w:t>
      </w:r>
      <w:r w:rsidR="00042780" w:rsidRPr="00575E5E">
        <w:t>hour (such as 2 hours, overnight, 24 hours).</w:t>
      </w:r>
    </w:p>
    <w:p w14:paraId="675200D2" w14:textId="69D63DEA" w:rsidR="00C10B48" w:rsidRPr="00575E5E" w:rsidRDefault="00B21A25" w:rsidP="00042780">
      <w:r w:rsidRPr="00575E5E">
        <w:t xml:space="preserve">You cannot charge a participant for </w:t>
      </w:r>
      <w:r w:rsidR="00F7517C" w:rsidRPr="00575E5E">
        <w:t xml:space="preserve">more time than you spent delivering the service to them. For example, delivering 45 minutes of </w:t>
      </w:r>
      <w:r w:rsidR="00F153B3" w:rsidRPr="00575E5E">
        <w:t xml:space="preserve">personal care and charging the </w:t>
      </w:r>
      <w:r w:rsidR="00610808" w:rsidRPr="00575E5E">
        <w:t>participant</w:t>
      </w:r>
      <w:r w:rsidR="00F153B3" w:rsidRPr="00575E5E">
        <w:t xml:space="preserve"> for 1</w:t>
      </w:r>
      <w:r w:rsidR="00740925" w:rsidRPr="00575E5E">
        <w:t> </w:t>
      </w:r>
      <w:r w:rsidR="00F153B3" w:rsidRPr="00575E5E">
        <w:t>hour of personal care.</w:t>
      </w:r>
    </w:p>
    <w:p w14:paraId="1439EC37" w14:textId="5F309F09" w:rsidR="00B21A25" w:rsidRDefault="0075128F" w:rsidP="00042780">
      <w:r w:rsidRPr="00575E5E">
        <w:t>P</w:t>
      </w:r>
      <w:r w:rsidR="005A5A25" w:rsidRPr="00575E5E">
        <w:t xml:space="preserve">roviders should consider how they can employ efficient scheduling and rostering arrangements to ensure compliance with the </w:t>
      </w:r>
      <w:r w:rsidR="004E7800" w:rsidRPr="00575E5E">
        <w:t>Social, Community, Home Care and Disability Services Industry Award 2020 (</w:t>
      </w:r>
      <w:r w:rsidR="005A5A25" w:rsidRPr="00575E5E">
        <w:t>SCHADS Award</w:t>
      </w:r>
      <w:r w:rsidR="004E7800" w:rsidRPr="00575E5E">
        <w:t>)</w:t>
      </w:r>
      <w:r w:rsidR="005A5A25" w:rsidRPr="00575E5E">
        <w:t xml:space="preserve"> alongside participant needs and preferences.</w:t>
      </w:r>
    </w:p>
    <w:p w14:paraId="1556701E" w14:textId="77777777" w:rsidR="007C6D5A" w:rsidRDefault="007C6D5A" w:rsidP="007C6D5A">
      <w:r>
        <w:lastRenderedPageBreak/>
        <w:t>You may set different unit prices for the same service when it is delivered in different circumstances. This may include:</w:t>
      </w:r>
    </w:p>
    <w:p w14:paraId="3017E659" w14:textId="2FCCA103" w:rsidR="007C6D5A" w:rsidRDefault="003D477E" w:rsidP="007C6D5A">
      <w:pPr>
        <w:pStyle w:val="ListParagraph"/>
        <w:numPr>
          <w:ilvl w:val="0"/>
          <w:numId w:val="19"/>
        </w:numPr>
      </w:pPr>
      <w:r>
        <w:t>d</w:t>
      </w:r>
      <w:r w:rsidR="007C6D5A">
        <w:t>ays of the week (e.g. weekday or weekend)</w:t>
      </w:r>
    </w:p>
    <w:p w14:paraId="1FECA7B2" w14:textId="07C1B5AF" w:rsidR="007C6D5A" w:rsidRDefault="003D477E" w:rsidP="007C6D5A">
      <w:pPr>
        <w:pStyle w:val="ListParagraph"/>
        <w:numPr>
          <w:ilvl w:val="0"/>
          <w:numId w:val="19"/>
        </w:numPr>
      </w:pPr>
      <w:r>
        <w:t>t</w:t>
      </w:r>
      <w:r w:rsidR="007C6D5A">
        <w:t>ime of the day (e.g. standard business hours or non-standard business hours)</w:t>
      </w:r>
    </w:p>
    <w:p w14:paraId="67AB647F" w14:textId="546D0472" w:rsidR="007C6D5A" w:rsidRDefault="003D477E" w:rsidP="007B0704">
      <w:pPr>
        <w:pStyle w:val="ListParagraph"/>
        <w:numPr>
          <w:ilvl w:val="0"/>
          <w:numId w:val="19"/>
        </w:numPr>
      </w:pPr>
      <w:r>
        <w:t>d</w:t>
      </w:r>
      <w:r w:rsidR="007C6D5A">
        <w:t>ifferent types of the same service (e.g. for Meal Delivery, kosher and vegetarian; or for Transport, setting prices based on the length of a trip)</w:t>
      </w:r>
    </w:p>
    <w:p w14:paraId="4D919264" w14:textId="023F826E" w:rsidR="002D7A0C" w:rsidRPr="00575E5E" w:rsidRDefault="00B00EE7" w:rsidP="007B0704">
      <w:pPr>
        <w:pStyle w:val="ListParagraph"/>
        <w:numPr>
          <w:ilvl w:val="0"/>
          <w:numId w:val="19"/>
        </w:numPr>
      </w:pPr>
      <w:r>
        <w:t>when allied health and other therapeutic services and nursing services are delivered either directly to a participant (i.e. face-to-face) and/or indirectly (i.e. non-face-to-face)</w:t>
      </w:r>
      <w:r w:rsidR="002D7A0C">
        <w:t>.</w:t>
      </w:r>
    </w:p>
    <w:p w14:paraId="351F24A5" w14:textId="21EDD539" w:rsidR="00042780" w:rsidRPr="00575E5E" w:rsidRDefault="00362614" w:rsidP="00042780">
      <w:r>
        <w:t xml:space="preserve">However, these prices </w:t>
      </w:r>
      <w:r w:rsidR="009764E3">
        <w:t>must still be</w:t>
      </w:r>
      <w:r>
        <w:t xml:space="preserve"> reasonable and you should be able to demonstrate how you arrived at the </w:t>
      </w:r>
      <w:r w:rsidR="001E7216">
        <w:t>different</w:t>
      </w:r>
      <w:r>
        <w:t xml:space="preserve"> </w:t>
      </w:r>
      <w:r w:rsidR="00E9225A">
        <w:t>prices</w:t>
      </w:r>
      <w:r>
        <w:t>.</w:t>
      </w:r>
    </w:p>
    <w:p w14:paraId="308B4E10" w14:textId="5BF71C6C" w:rsidR="00944D5B" w:rsidRPr="00944D5B" w:rsidRDefault="006C61D0" w:rsidP="00944D5B">
      <w:r w:rsidRPr="00575E5E">
        <w:t xml:space="preserve">While </w:t>
      </w:r>
      <w:r w:rsidR="00244CFA" w:rsidRPr="00575E5E">
        <w:t>you can</w:t>
      </w:r>
      <w:r w:rsidRPr="00575E5E">
        <w:t xml:space="preserve"> charge a range of prices for each service type</w:t>
      </w:r>
      <w:r w:rsidR="00042780" w:rsidRPr="00575E5E">
        <w:t xml:space="preserve">, </w:t>
      </w:r>
      <w:r w:rsidR="00944D5B" w:rsidRPr="00944D5B">
        <w:t xml:space="preserve">you are required to list your </w:t>
      </w:r>
      <w:r w:rsidR="00944D5B" w:rsidRPr="006A6733">
        <w:t xml:space="preserve">standard </w:t>
      </w:r>
      <w:r w:rsidR="00944D5B" w:rsidRPr="00944D5B">
        <w:t>price for each service type</w:t>
      </w:r>
      <w:r w:rsidR="00944D5B" w:rsidRPr="006A6733">
        <w:t xml:space="preserve"> during standard business hours</w:t>
      </w:r>
      <w:r w:rsidR="00944D5B" w:rsidRPr="00944D5B">
        <w:t xml:space="preserve"> on the Find a Provider tool on the My Aged Care website from 1 November 2025</w:t>
      </w:r>
      <w:r w:rsidR="00944D5B" w:rsidRPr="006A6733">
        <w:t>, in line with transitional pricing arrangements</w:t>
      </w:r>
      <w:r w:rsidR="00944D5B" w:rsidRPr="00944D5B">
        <w:t>.</w:t>
      </w:r>
    </w:p>
    <w:p w14:paraId="47A411F3" w14:textId="5FF25C25" w:rsidR="00B67EEA" w:rsidRPr="00575E5E" w:rsidRDefault="00944D5B" w:rsidP="00042780">
      <w:r w:rsidRPr="006A6733">
        <w:t>From 1 January 2026, you will be required to list your common price for each service type on the Find a Provider tool, as evaluated over the previous 2-months</w:t>
      </w:r>
      <w:r w:rsidR="008F612C">
        <w:t>.</w:t>
      </w:r>
    </w:p>
    <w:p w14:paraId="5CA4C245" w14:textId="17727C55" w:rsidR="001421EF" w:rsidRPr="00575E5E" w:rsidRDefault="00042780" w:rsidP="00042780">
      <w:r w:rsidRPr="00575E5E">
        <w:t xml:space="preserve">The </w:t>
      </w:r>
      <w:r w:rsidR="00244CFA" w:rsidRPr="00575E5E">
        <w:t>d</w:t>
      </w:r>
      <w:r w:rsidRPr="00575E5E">
        <w:t xml:space="preserve">epartment will actively monitor </w:t>
      </w:r>
      <w:r w:rsidR="0057488B" w:rsidRPr="00575E5E">
        <w:t xml:space="preserve">your </w:t>
      </w:r>
      <w:r w:rsidR="009A78E2" w:rsidRPr="00575E5E">
        <w:t xml:space="preserve">published </w:t>
      </w:r>
      <w:r w:rsidRPr="00575E5E">
        <w:t>prices</w:t>
      </w:r>
      <w:r w:rsidR="007B694A" w:rsidRPr="00575E5E">
        <w:t xml:space="preserve"> </w:t>
      </w:r>
      <w:r w:rsidR="0057488B" w:rsidRPr="00575E5E">
        <w:t xml:space="preserve">on My Aged Care </w:t>
      </w:r>
      <w:r w:rsidR="00E26111" w:rsidRPr="00575E5E">
        <w:t>to</w:t>
      </w:r>
      <w:r w:rsidR="007B694A" w:rsidRPr="00575E5E">
        <w:t xml:space="preserve"> </w:t>
      </w:r>
      <w:r w:rsidR="009B30D5" w:rsidRPr="00575E5E">
        <w:t>check they</w:t>
      </w:r>
      <w:r w:rsidR="007B694A" w:rsidRPr="00575E5E">
        <w:t xml:space="preserve"> align with the prices you are charging</w:t>
      </w:r>
      <w:r w:rsidR="00244CFA" w:rsidRPr="00575E5E">
        <w:t>.</w:t>
      </w:r>
    </w:p>
    <w:p w14:paraId="1642BED5" w14:textId="3BE97FEB" w:rsidR="00395705" w:rsidRPr="00575E5E" w:rsidRDefault="00395705" w:rsidP="00D94878">
      <w:pPr>
        <w:pStyle w:val="Heading1"/>
      </w:pPr>
      <w:r w:rsidRPr="00575E5E">
        <w:t>An example of how to set a unit price</w:t>
      </w:r>
    </w:p>
    <w:p w14:paraId="0F83D5AB" w14:textId="452A17A1" w:rsidR="00395705" w:rsidRPr="00575E5E" w:rsidRDefault="00395705" w:rsidP="00395705">
      <w:r w:rsidRPr="00575E5E">
        <w:t xml:space="preserve">Provider </w:t>
      </w:r>
      <w:r w:rsidR="00BA519D" w:rsidRPr="00575E5E">
        <w:t>‘</w:t>
      </w:r>
      <w:r w:rsidRPr="00575E5E">
        <w:rPr>
          <w:i/>
          <w:iCs/>
        </w:rPr>
        <w:t>ABC</w:t>
      </w:r>
      <w:r w:rsidR="00BA519D" w:rsidRPr="00575E5E">
        <w:t>’</w:t>
      </w:r>
      <w:r w:rsidRPr="00575E5E">
        <w:t xml:space="preserve"> wants to set </w:t>
      </w:r>
      <w:r w:rsidR="00B83AE7" w:rsidRPr="00575E5E">
        <w:t xml:space="preserve">its </w:t>
      </w:r>
      <w:r w:rsidRPr="00575E5E">
        <w:t xml:space="preserve">standard price for delivering </w:t>
      </w:r>
      <w:r w:rsidR="004D6C08" w:rsidRPr="00575E5E">
        <w:t>1</w:t>
      </w:r>
      <w:r w:rsidRPr="00575E5E">
        <w:t xml:space="preserve"> hour of personal care to </w:t>
      </w:r>
      <w:r w:rsidR="00F71843" w:rsidRPr="00575E5E">
        <w:t xml:space="preserve">its </w:t>
      </w:r>
      <w:r w:rsidR="00B83AE7" w:rsidRPr="00575E5E">
        <w:t xml:space="preserve">Support at Home </w:t>
      </w:r>
      <w:r w:rsidR="004D6C08" w:rsidRPr="00575E5E">
        <w:t>participants</w:t>
      </w:r>
      <w:r w:rsidRPr="00575E5E">
        <w:t>.</w:t>
      </w:r>
    </w:p>
    <w:p w14:paraId="4FA8CA1A" w14:textId="38DB4878" w:rsidR="00395705" w:rsidRPr="00575E5E" w:rsidRDefault="00395705" w:rsidP="00395705">
      <w:r w:rsidRPr="00575E5E">
        <w:rPr>
          <w:i/>
          <w:iCs/>
        </w:rPr>
        <w:t>ABC</w:t>
      </w:r>
      <w:r w:rsidRPr="00575E5E">
        <w:t xml:space="preserve"> considers the range of costs incurred in delivering </w:t>
      </w:r>
      <w:r w:rsidR="004D6C08" w:rsidRPr="00575E5E">
        <w:t>1</w:t>
      </w:r>
      <w:r w:rsidRPr="00575E5E">
        <w:t xml:space="preserve"> hour of personal care:</w:t>
      </w:r>
    </w:p>
    <w:p w14:paraId="195E1E24" w14:textId="126237D4" w:rsidR="00395705" w:rsidRPr="00575E5E" w:rsidRDefault="0042109E" w:rsidP="00D94878">
      <w:pPr>
        <w:pStyle w:val="ListBullet"/>
      </w:pPr>
      <w:r w:rsidRPr="00575E5E">
        <w:t>T</w:t>
      </w:r>
      <w:r w:rsidR="00536818" w:rsidRPr="00575E5E">
        <w:t>h</w:t>
      </w:r>
      <w:r w:rsidR="00395705" w:rsidRPr="00575E5E">
        <w:t xml:space="preserve">e personal care worker </w:t>
      </w:r>
      <w:r w:rsidR="00322EE2" w:rsidRPr="00575E5E">
        <w:t xml:space="preserve">(PCW) </w:t>
      </w:r>
      <w:r w:rsidR="00395705" w:rsidRPr="00575E5E">
        <w:t>is paid $40</w:t>
      </w:r>
      <w:r w:rsidR="00BA519D" w:rsidRPr="00575E5E">
        <w:t xml:space="preserve"> per </w:t>
      </w:r>
      <w:r w:rsidR="00395705" w:rsidRPr="00575E5E">
        <w:t xml:space="preserve">hour. In addition, the </w:t>
      </w:r>
      <w:r w:rsidR="00322EE2" w:rsidRPr="00575E5E">
        <w:t>PCW</w:t>
      </w:r>
      <w:r w:rsidR="00395705" w:rsidRPr="00575E5E">
        <w:t xml:space="preserve"> will take leave </w:t>
      </w:r>
      <w:r w:rsidRPr="00575E5E">
        <w:t xml:space="preserve">throughout their employment </w:t>
      </w:r>
      <w:r w:rsidR="00395705" w:rsidRPr="00575E5E">
        <w:t>(annual leave, sick leave, public holidays, long service), and there are a range of on</w:t>
      </w:r>
      <w:r w:rsidR="00B83AE7" w:rsidRPr="00575E5E">
        <w:t>-</w:t>
      </w:r>
      <w:r w:rsidR="00395705" w:rsidRPr="00575E5E">
        <w:t>costs (superannuation, workers compensation, other allowances, etc) for employing the worker. This adds $15</w:t>
      </w:r>
      <w:r w:rsidR="00B83AE7" w:rsidRPr="00575E5E">
        <w:t xml:space="preserve"> per hour</w:t>
      </w:r>
      <w:r w:rsidR="00395705" w:rsidRPr="00575E5E">
        <w:t xml:space="preserve"> to the cost of employing the </w:t>
      </w:r>
      <w:r w:rsidR="00322EE2" w:rsidRPr="00575E5E">
        <w:t>PCW</w:t>
      </w:r>
      <w:r w:rsidR="00395705" w:rsidRPr="00575E5E">
        <w:t>.</w:t>
      </w:r>
    </w:p>
    <w:p w14:paraId="4AB7049F" w14:textId="4396F780" w:rsidR="00395705" w:rsidRPr="00575E5E" w:rsidRDefault="00395705" w:rsidP="00D94878">
      <w:pPr>
        <w:pStyle w:val="ListBullet"/>
      </w:pPr>
      <w:r w:rsidRPr="00575E5E">
        <w:t xml:space="preserve">The </w:t>
      </w:r>
      <w:r w:rsidR="00322EE2" w:rsidRPr="00575E5E">
        <w:t>PCW</w:t>
      </w:r>
      <w:r w:rsidRPr="00575E5E">
        <w:t xml:space="preserve"> spends some of their day travelling between different</w:t>
      </w:r>
      <w:r w:rsidR="009E52F7" w:rsidRPr="00575E5E">
        <w:t xml:space="preserve"> participants </w:t>
      </w:r>
      <w:r w:rsidRPr="00575E5E">
        <w:t xml:space="preserve">and has a lunch break. In total, the </w:t>
      </w:r>
      <w:r w:rsidR="00322EE2" w:rsidRPr="00575E5E">
        <w:t>PCW</w:t>
      </w:r>
      <w:r w:rsidRPr="00575E5E">
        <w:t xml:space="preserve"> spends 70% of their day delivering face-to-face services </w:t>
      </w:r>
      <w:r w:rsidR="006C61D0" w:rsidRPr="00575E5E">
        <w:t>to</w:t>
      </w:r>
      <w:r w:rsidRPr="00575E5E">
        <w:t xml:space="preserve"> </w:t>
      </w:r>
      <w:r w:rsidR="009E52F7" w:rsidRPr="00575E5E">
        <w:t>participants</w:t>
      </w:r>
      <w:r w:rsidRPr="00575E5E">
        <w:t xml:space="preserve">. </w:t>
      </w:r>
      <w:r w:rsidR="00042780" w:rsidRPr="00575E5E">
        <w:t xml:space="preserve">As the billable unit </w:t>
      </w:r>
      <w:r w:rsidR="00C250BB" w:rsidRPr="00575E5E">
        <w:t xml:space="preserve">(including transport) </w:t>
      </w:r>
      <w:r w:rsidR="00042780" w:rsidRPr="00575E5E">
        <w:t xml:space="preserve">for this service is face-to-face time with </w:t>
      </w:r>
      <w:r w:rsidR="009E52F7" w:rsidRPr="00575E5E">
        <w:t>participants</w:t>
      </w:r>
      <w:r w:rsidR="00042780" w:rsidRPr="00575E5E">
        <w:t xml:space="preserve">, the </w:t>
      </w:r>
      <w:r w:rsidR="00322EE2" w:rsidRPr="00575E5E">
        <w:t>PCW</w:t>
      </w:r>
      <w:r w:rsidR="00042780" w:rsidRPr="00575E5E">
        <w:t xml:space="preserve"> can only charge for 70% of their day.</w:t>
      </w:r>
    </w:p>
    <w:p w14:paraId="143395CE" w14:textId="77777777" w:rsidR="00912D21" w:rsidRPr="00575E5E" w:rsidRDefault="00912D21" w:rsidP="00D94878">
      <w:pPr>
        <w:pStyle w:val="ListBullet"/>
      </w:pPr>
      <w:r w:rsidRPr="00575E5E">
        <w:t>The PCW is reimbursed for their fuel costs while they are travelling.</w:t>
      </w:r>
    </w:p>
    <w:p w14:paraId="5A16D7FD" w14:textId="13ED5DC9" w:rsidR="0063332F" w:rsidRPr="00575E5E" w:rsidRDefault="0063332F" w:rsidP="00D94878">
      <w:pPr>
        <w:pStyle w:val="ListBullet"/>
      </w:pPr>
      <w:r w:rsidRPr="00575E5E">
        <w:t>The PCW also spends some time each year doing training courses and undergoing staff development.</w:t>
      </w:r>
    </w:p>
    <w:p w14:paraId="6A3934C8" w14:textId="05FDB036" w:rsidR="00395705" w:rsidRPr="00575E5E" w:rsidRDefault="00395705" w:rsidP="00D94878">
      <w:pPr>
        <w:pStyle w:val="ListBullet"/>
      </w:pPr>
      <w:r w:rsidRPr="00575E5E">
        <w:rPr>
          <w:i/>
          <w:iCs/>
        </w:rPr>
        <w:t>ABC</w:t>
      </w:r>
      <w:r w:rsidRPr="00575E5E">
        <w:t xml:space="preserve"> has a head</w:t>
      </w:r>
      <w:r w:rsidR="00B83AE7" w:rsidRPr="00575E5E">
        <w:t xml:space="preserve"> </w:t>
      </w:r>
      <w:r w:rsidRPr="00575E5E">
        <w:t>office, which handles all the administration and standard business activities for the company. These are estimated to be 15% of all costs incurred by ABC.</w:t>
      </w:r>
    </w:p>
    <w:p w14:paraId="2FAAC183" w14:textId="334B1246" w:rsidR="00395705" w:rsidRPr="00575E5E" w:rsidRDefault="00395705" w:rsidP="00D94878">
      <w:pPr>
        <w:pStyle w:val="ListBullet"/>
      </w:pPr>
      <w:r w:rsidRPr="00575E5E">
        <w:rPr>
          <w:i/>
          <w:iCs/>
        </w:rPr>
        <w:t>ABC</w:t>
      </w:r>
      <w:r w:rsidRPr="00575E5E">
        <w:t xml:space="preserve"> also includes a </w:t>
      </w:r>
      <w:r w:rsidR="009E3E4B" w:rsidRPr="00575E5E">
        <w:t>margin</w:t>
      </w:r>
      <w:r w:rsidRPr="00575E5E">
        <w:t xml:space="preserve"> in the price for an hour of personal care, </w:t>
      </w:r>
      <w:r w:rsidR="0092540A" w:rsidRPr="00575E5E">
        <w:t>as a</w:t>
      </w:r>
      <w:r w:rsidRPr="00575E5E">
        <w:t xml:space="preserve"> return on their capital.</w:t>
      </w:r>
    </w:p>
    <w:p w14:paraId="299353EB" w14:textId="2EB31796" w:rsidR="007C6D5A" w:rsidRPr="00575E5E" w:rsidRDefault="002545E7" w:rsidP="007C6D5A">
      <w:r w:rsidRPr="00575E5E">
        <w:rPr>
          <w:i/>
          <w:iCs/>
        </w:rPr>
        <w:t>ABC</w:t>
      </w:r>
      <w:r w:rsidRPr="00575E5E">
        <w:t xml:space="preserve"> </w:t>
      </w:r>
      <w:r w:rsidR="00CB5210" w:rsidRPr="00575E5E">
        <w:t>considers</w:t>
      </w:r>
      <w:r w:rsidR="00C94C21" w:rsidRPr="00575E5E">
        <w:t xml:space="preserve"> all of these factors </w:t>
      </w:r>
      <w:r w:rsidR="00CB5210" w:rsidRPr="00575E5E">
        <w:t xml:space="preserve">when determining </w:t>
      </w:r>
      <w:r w:rsidR="00C94C21" w:rsidRPr="00575E5E">
        <w:t xml:space="preserve">its unit </w:t>
      </w:r>
      <w:r w:rsidR="00CB5210" w:rsidRPr="00575E5E">
        <w:t>price</w:t>
      </w:r>
      <w:r w:rsidR="00C94C21" w:rsidRPr="00575E5E">
        <w:t xml:space="preserve"> for personal care.</w:t>
      </w:r>
    </w:p>
    <w:p w14:paraId="1407378B" w14:textId="77777777" w:rsidR="007C6D5A" w:rsidRDefault="007C6D5A" w:rsidP="007C6D5A">
      <w:pPr>
        <w:pStyle w:val="Boxtext0"/>
        <w:pBdr>
          <w:top w:val="single" w:sz="4" w:space="12" w:color="F2692B" w:themeColor="accent5"/>
          <w:left w:val="single" w:sz="4" w:space="31" w:color="F2692B" w:themeColor="accent5"/>
        </w:pBdr>
      </w:pPr>
      <w:r w:rsidRPr="732BABAE">
        <w:rPr>
          <w:b/>
          <w:color w:val="auto"/>
        </w:rPr>
        <w:lastRenderedPageBreak/>
        <w:t>This example and any numbers in it are illustrative in nature.</w:t>
      </w:r>
    </w:p>
    <w:p w14:paraId="3065A48D" w14:textId="6358EE0D" w:rsidR="7C25334F" w:rsidRDefault="7C25334F" w:rsidP="732BABAE">
      <w:pPr>
        <w:pStyle w:val="Heading2"/>
      </w:pPr>
      <w:r>
        <w:t>Where can I find additional pricing guidance?</w:t>
      </w:r>
    </w:p>
    <w:p w14:paraId="4E288BF6" w14:textId="5BA4DE02" w:rsidR="7CA1AD21" w:rsidRDefault="00A81A43">
      <w:r>
        <w:t xml:space="preserve">Read the detailed </w:t>
      </w:r>
      <w:hyperlink r:id="rId16" w:history="1">
        <w:r w:rsidR="49C7D44F" w:rsidRPr="00A35C30">
          <w:rPr>
            <w:rStyle w:val="Hyperlink"/>
            <w:color w:val="0070C0"/>
          </w:rPr>
          <w:t>guidance on charging and invoicing for allied health and nursing services</w:t>
        </w:r>
      </w:hyperlink>
      <w:r w:rsidR="33BE2E7A">
        <w:t xml:space="preserve">, </w:t>
      </w:r>
      <w:r w:rsidR="6666A947">
        <w:t xml:space="preserve">as well as </w:t>
      </w:r>
      <w:r w:rsidR="33BE2E7A">
        <w:t>the Assistive Technology and Home Modifications (AT-HM) scheme</w:t>
      </w:r>
      <w:r w:rsidR="49C7D44F">
        <w:t>, including both direct and indirect components of service</w:t>
      </w:r>
      <w:r w:rsidR="690F9E14">
        <w:t>.</w:t>
      </w:r>
    </w:p>
    <w:p w14:paraId="56F18F03" w14:textId="25C2B0E9" w:rsidR="690F9E14" w:rsidRDefault="690F9E14" w:rsidP="00224CBB">
      <w:r>
        <w:t xml:space="preserve">For answers to common pricing questions, refer to </w:t>
      </w:r>
      <w:r w:rsidR="00A81A43">
        <w:t xml:space="preserve">the </w:t>
      </w:r>
      <w:hyperlink r:id="rId17" w:history="1">
        <w:r w:rsidRPr="00A35C30">
          <w:rPr>
            <w:rStyle w:val="Hyperlink"/>
            <w:color w:val="0070C0"/>
          </w:rPr>
          <w:t>Support at Home pricing – FAQ</w:t>
        </w:r>
      </w:hyperlink>
      <w:r w:rsidR="00A81A43">
        <w:t>.</w:t>
      </w:r>
    </w:p>
    <w:p w14:paraId="00F3FD6B" w14:textId="6DBF99A4" w:rsidR="003143D5" w:rsidRPr="00575E5E" w:rsidRDefault="003143D5" w:rsidP="00D94878">
      <w:pPr>
        <w:pStyle w:val="Heading1"/>
      </w:pPr>
      <w:hyperlink r:id="rId18" w:history="1"/>
      <w:r w:rsidRPr="00575E5E">
        <w:t>Monitoring and compliance</w:t>
      </w:r>
    </w:p>
    <w:p w14:paraId="705C89B5" w14:textId="2C8B981C" w:rsidR="007212C2" w:rsidRPr="00575E5E" w:rsidRDefault="009A128C" w:rsidP="009A128C">
      <w:r w:rsidRPr="00575E5E">
        <w:t>The department will monitor</w:t>
      </w:r>
      <w:r w:rsidR="0071366B" w:rsidRPr="00575E5E">
        <w:t xml:space="preserve"> your</w:t>
      </w:r>
      <w:r w:rsidRPr="00575E5E">
        <w:t xml:space="preserve"> compliance with </w:t>
      </w:r>
      <w:r w:rsidR="002F6022" w:rsidRPr="00575E5E">
        <w:t>these</w:t>
      </w:r>
      <w:r w:rsidR="006E2E44" w:rsidRPr="00575E5E">
        <w:t xml:space="preserve"> pricing obligations.</w:t>
      </w:r>
    </w:p>
    <w:p w14:paraId="04FF8579" w14:textId="49CC790D" w:rsidR="009A128C" w:rsidRPr="00575E5E" w:rsidRDefault="006E2E44" w:rsidP="009A128C">
      <w:r w:rsidRPr="00575E5E">
        <w:t xml:space="preserve">We </w:t>
      </w:r>
      <w:r w:rsidR="009A128C" w:rsidRPr="00575E5E">
        <w:t>may refer providers to the Commission for action under the</w:t>
      </w:r>
      <w:r w:rsidR="00DA635D">
        <w:t xml:space="preserve">ir </w:t>
      </w:r>
      <w:r w:rsidR="009A128C" w:rsidRPr="00575E5E">
        <w:t>monitoring, compliance and enforcement powers, if we suspect a breach of these requirements.</w:t>
      </w:r>
    </w:p>
    <w:p w14:paraId="134C5793" w14:textId="1FB667A9" w:rsidR="001A6262" w:rsidRPr="00575E5E" w:rsidRDefault="00B83AE7" w:rsidP="00D94878">
      <w:pPr>
        <w:pStyle w:val="Heading1"/>
      </w:pPr>
      <w:r w:rsidRPr="00575E5E">
        <w:t>More information</w:t>
      </w:r>
    </w:p>
    <w:p w14:paraId="0256E049" w14:textId="76548A8A" w:rsidR="00E47578" w:rsidRPr="00575E5E" w:rsidRDefault="00E47578" w:rsidP="00B83AE7">
      <w:r w:rsidRPr="00575E5E">
        <w:t xml:space="preserve">Read about the protections for </w:t>
      </w:r>
      <w:r w:rsidR="00F2315D" w:rsidRPr="00575E5E">
        <w:t>participants</w:t>
      </w:r>
      <w:r w:rsidRPr="00575E5E">
        <w:t xml:space="preserve"> under Support at Home:</w:t>
      </w:r>
    </w:p>
    <w:p w14:paraId="736FAD3F" w14:textId="2712B851" w:rsidR="00E47578" w:rsidRPr="00A35C30" w:rsidRDefault="00835FD5" w:rsidP="00D94878">
      <w:pPr>
        <w:pStyle w:val="ListBullet"/>
        <w:rPr>
          <w:color w:val="0070C0"/>
        </w:rPr>
      </w:pPr>
      <w:hyperlink r:id="rId19" w:history="1">
        <w:r w:rsidRPr="00A35C30">
          <w:rPr>
            <w:rStyle w:val="Hyperlink"/>
            <w:color w:val="0070C0"/>
          </w:rPr>
          <w:t>Consumer protections for Support at Home prices – fact sheet for participants</w:t>
        </w:r>
      </w:hyperlink>
    </w:p>
    <w:p w14:paraId="08038253" w14:textId="6172D802" w:rsidR="00CD3062" w:rsidRPr="00575E5E" w:rsidRDefault="00CD3062" w:rsidP="00D94878">
      <w:pPr>
        <w:pStyle w:val="ListBullet"/>
        <w:rPr>
          <w:color w:val="1E1544" w:themeColor="text1"/>
        </w:rPr>
      </w:pPr>
      <w:hyperlink r:id="rId20" w:history="1">
        <w:r w:rsidRPr="00A35C30">
          <w:rPr>
            <w:rStyle w:val="Hyperlink"/>
            <w:color w:val="0070C0"/>
          </w:rPr>
          <w:t>Consumer protections for Support at Home prices – fact sheet for providers</w:t>
        </w:r>
      </w:hyperlink>
      <w:r w:rsidR="00AA4BA9" w:rsidRPr="00575E5E">
        <w:rPr>
          <w:color w:val="1E1544" w:themeColor="text1"/>
        </w:rPr>
        <w:t>.</w:t>
      </w:r>
    </w:p>
    <w:p w14:paraId="039D68EA" w14:textId="4438DCF6" w:rsidR="00E47578" w:rsidRPr="00575E5E" w:rsidRDefault="00E47578" w:rsidP="00E47578">
      <w:r w:rsidRPr="00575E5E">
        <w:t xml:space="preserve">You can also </w:t>
      </w:r>
      <w:r w:rsidR="00F71843" w:rsidRPr="00575E5E">
        <w:t>refer to:</w:t>
      </w:r>
    </w:p>
    <w:p w14:paraId="4218932A" w14:textId="4566B37B" w:rsidR="00E47578" w:rsidRPr="00575E5E" w:rsidRDefault="00B83AE7" w:rsidP="00D94878">
      <w:pPr>
        <w:pStyle w:val="ListBullet"/>
        <w:rPr>
          <w:color w:val="1E1544" w:themeColor="text1"/>
        </w:rPr>
      </w:pPr>
      <w:hyperlink r:id="rId21" w:history="1">
        <w:r w:rsidRPr="00A35C30">
          <w:rPr>
            <w:rStyle w:val="Hyperlink"/>
            <w:color w:val="0070C0"/>
          </w:rPr>
          <w:t>Support at Home handbook</w:t>
        </w:r>
      </w:hyperlink>
    </w:p>
    <w:p w14:paraId="0C7D1A02" w14:textId="31B22585" w:rsidR="00E47578" w:rsidRPr="00A35C30" w:rsidRDefault="00B83AE7" w:rsidP="00D94878">
      <w:pPr>
        <w:pStyle w:val="ListBullet"/>
        <w:rPr>
          <w:color w:val="0070C0"/>
        </w:rPr>
      </w:pPr>
      <w:hyperlink r:id="rId22" w:history="1">
        <w:r w:rsidRPr="00A35C30">
          <w:rPr>
            <w:rStyle w:val="Hyperlink"/>
            <w:color w:val="0070C0"/>
          </w:rPr>
          <w:t>Support at Home program manual</w:t>
        </w:r>
      </w:hyperlink>
    </w:p>
    <w:p w14:paraId="280D3453" w14:textId="5491E1BA" w:rsidR="00B83AE7" w:rsidRPr="00575E5E" w:rsidRDefault="00B83AE7" w:rsidP="00D94878">
      <w:pPr>
        <w:pStyle w:val="ListBullet"/>
      </w:pPr>
      <w:hyperlink r:id="rId23" w:history="1">
        <w:r w:rsidRPr="00A35C30">
          <w:rPr>
            <w:rStyle w:val="Hyperlink"/>
            <w:color w:val="0070C0"/>
          </w:rPr>
          <w:t xml:space="preserve">Support at Home </w:t>
        </w:r>
        <w:bookmarkStart w:id="5" w:name="_Hlk189649380"/>
        <w:r w:rsidR="00C250BB" w:rsidRPr="00A35C30">
          <w:rPr>
            <w:rStyle w:val="Hyperlink"/>
            <w:color w:val="0070C0"/>
          </w:rPr>
          <w:t>p</w:t>
        </w:r>
        <w:r w:rsidRPr="00A35C30">
          <w:rPr>
            <w:rStyle w:val="Hyperlink"/>
            <w:color w:val="0070C0"/>
          </w:rPr>
          <w:t xml:space="preserve">rovider </w:t>
        </w:r>
        <w:r w:rsidR="00C250BB" w:rsidRPr="00A35C30">
          <w:rPr>
            <w:rStyle w:val="Hyperlink"/>
            <w:color w:val="0070C0"/>
          </w:rPr>
          <w:t>t</w:t>
        </w:r>
        <w:r w:rsidRPr="00A35C30">
          <w:rPr>
            <w:rStyle w:val="Hyperlink"/>
            <w:color w:val="0070C0"/>
          </w:rPr>
          <w:t xml:space="preserve">ransition </w:t>
        </w:r>
        <w:r w:rsidR="00C250BB" w:rsidRPr="00A35C30">
          <w:rPr>
            <w:rStyle w:val="Hyperlink"/>
            <w:color w:val="0070C0"/>
          </w:rPr>
          <w:t>g</w:t>
        </w:r>
        <w:r w:rsidRPr="00A35C30">
          <w:rPr>
            <w:rStyle w:val="Hyperlink"/>
            <w:color w:val="0070C0"/>
          </w:rPr>
          <w:t>uide</w:t>
        </w:r>
        <w:bookmarkEnd w:id="5"/>
      </w:hyperlink>
      <w:r w:rsidR="00582536" w:rsidRPr="00575E5E">
        <w:t>.</w:t>
      </w:r>
      <w:r w:rsidRPr="00575E5E">
        <w:t xml:space="preserve"> </w:t>
      </w:r>
    </w:p>
    <w:p w14:paraId="15866AA7" w14:textId="64EAA8DA" w:rsidR="00D372BE" w:rsidRPr="00B83AE7" w:rsidRDefault="00121E60" w:rsidP="00B83AE7">
      <w:r>
        <w:t>Read</w:t>
      </w:r>
      <w:r w:rsidR="00E47578" w:rsidRPr="00575E5E">
        <w:t xml:space="preserve"> about </w:t>
      </w:r>
      <w:r>
        <w:t xml:space="preserve">the </w:t>
      </w:r>
      <w:hyperlink r:id="rId24" w:history="1">
        <w:r w:rsidRPr="00A35C30">
          <w:rPr>
            <w:rStyle w:val="Hyperlink"/>
            <w:color w:val="0070C0"/>
          </w:rPr>
          <w:t>Support at Home program</w:t>
        </w:r>
      </w:hyperlink>
      <w:r>
        <w:t>.</w:t>
      </w:r>
    </w:p>
    <w:sectPr w:rsidR="00D372BE" w:rsidRPr="00B83AE7" w:rsidSect="009346B6">
      <w:headerReference w:type="even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440" w:right="851" w:bottom="851" w:left="851" w:header="221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15A12D" w14:textId="77777777" w:rsidR="004A7266" w:rsidRDefault="004A7266" w:rsidP="0076491B">
      <w:pPr>
        <w:spacing w:before="0" w:after="0" w:line="240" w:lineRule="auto"/>
      </w:pPr>
      <w:r>
        <w:separator/>
      </w:r>
    </w:p>
  </w:endnote>
  <w:endnote w:type="continuationSeparator" w:id="0">
    <w:p w14:paraId="0F1CAC55" w14:textId="77777777" w:rsidR="004A7266" w:rsidRDefault="004A7266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18BEB67B" w14:textId="77777777" w:rsidR="004A7266" w:rsidRDefault="004A7266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862D0F" w14:textId="0BF0FC30" w:rsidR="004F13F9" w:rsidRDefault="004F13F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37077855" wp14:editId="770B34C6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480695"/>
              <wp:effectExtent l="0" t="0" r="635" b="0"/>
              <wp:wrapNone/>
              <wp:docPr id="1349293515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EA443F" w14:textId="1E48ED58" w:rsidR="004F13F9" w:rsidRPr="004F13F9" w:rsidRDefault="004F13F9" w:rsidP="004F13F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4F13F9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07785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OFFICIAL" style="position:absolute;margin-left:0;margin-top:0;width:43.45pt;height:37.85pt;z-index:251658243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" filled="f" stroked="f">
              <v:textbox style="mso-fit-shape-to-text:t" inset="0,0,0,15pt">
                <w:txbxContent>
                  <w:p w14:paraId="08EA443F" w14:textId="1E48ED58" w:rsidR="004F13F9" w:rsidRPr="004F13F9" w:rsidRDefault="004F13F9" w:rsidP="004F13F9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4F13F9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699DB8" w14:textId="25B8A202" w:rsidR="008E533B" w:rsidRPr="008F612C" w:rsidRDefault="00000000" w:rsidP="00D9175B">
    <w:pPr>
      <w:pStyle w:val="Footer"/>
      <w:tabs>
        <w:tab w:val="clear" w:pos="9026"/>
        <w:tab w:val="right" w:pos="9923"/>
      </w:tabs>
      <w:jc w:val="right"/>
      <w:rPr>
        <w:sz w:val="22"/>
        <w:szCs w:val="22"/>
      </w:rPr>
    </w:pPr>
    <w:sdt>
      <w:sdtPr>
        <w:rPr>
          <w:sz w:val="22"/>
          <w:szCs w:val="22"/>
        </w:rPr>
        <w:id w:val="189840039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8E533B" w:rsidRPr="008F612C">
          <w:rPr>
            <w:sz w:val="22"/>
            <w:szCs w:val="22"/>
          </w:rPr>
          <w:t>Guidance for setting Support at Home price</w:t>
        </w:r>
        <w:r w:rsidR="008F612C">
          <w:rPr>
            <w:sz w:val="22"/>
            <w:szCs w:val="22"/>
          </w:rPr>
          <w:tab/>
        </w:r>
        <w:r w:rsidR="00D9175B" w:rsidRPr="008F612C">
          <w:rPr>
            <w:sz w:val="22"/>
            <w:szCs w:val="22"/>
          </w:rPr>
          <w:tab/>
        </w:r>
        <w:r w:rsidR="008E533B" w:rsidRPr="008F612C">
          <w:rPr>
            <w:sz w:val="22"/>
            <w:szCs w:val="22"/>
          </w:rPr>
          <w:fldChar w:fldCharType="begin"/>
        </w:r>
        <w:r w:rsidR="008E533B" w:rsidRPr="008F612C">
          <w:rPr>
            <w:sz w:val="22"/>
            <w:szCs w:val="22"/>
          </w:rPr>
          <w:instrText xml:space="preserve"> PAGE   \* MERGEFORMAT </w:instrText>
        </w:r>
        <w:r w:rsidR="008E533B" w:rsidRPr="008F612C">
          <w:rPr>
            <w:sz w:val="22"/>
            <w:szCs w:val="22"/>
          </w:rPr>
          <w:fldChar w:fldCharType="separate"/>
        </w:r>
        <w:r w:rsidR="008E533B" w:rsidRPr="008F612C">
          <w:rPr>
            <w:noProof/>
            <w:sz w:val="22"/>
            <w:szCs w:val="22"/>
          </w:rPr>
          <w:t>2</w:t>
        </w:r>
        <w:r w:rsidR="008E533B" w:rsidRPr="008F612C">
          <w:rPr>
            <w:noProof/>
            <w:sz w:val="22"/>
            <w:szCs w:val="22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D471C8" w14:textId="506F6203" w:rsidR="008E533B" w:rsidRPr="008F612C" w:rsidRDefault="00000000" w:rsidP="008E533B">
    <w:pPr>
      <w:pStyle w:val="Footer"/>
      <w:jc w:val="right"/>
      <w:rPr>
        <w:sz w:val="22"/>
        <w:szCs w:val="22"/>
      </w:rPr>
    </w:pPr>
    <w:sdt>
      <w:sdtPr>
        <w:rPr>
          <w:sz w:val="22"/>
          <w:szCs w:val="22"/>
        </w:rPr>
        <w:id w:val="1979722782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8E533B" w:rsidRPr="008F612C">
          <w:rPr>
            <w:sz w:val="22"/>
            <w:szCs w:val="22"/>
          </w:rPr>
          <w:t>Guidance for setting Support at Home prices</w:t>
        </w:r>
        <w:r w:rsidR="008F612C" w:rsidRPr="008F612C">
          <w:rPr>
            <w:sz w:val="22"/>
            <w:szCs w:val="22"/>
          </w:rPr>
          <w:tab/>
        </w:r>
        <w:r w:rsidR="008F612C">
          <w:rPr>
            <w:sz w:val="22"/>
            <w:szCs w:val="22"/>
          </w:rPr>
          <w:tab/>
        </w:r>
        <w:r w:rsidR="008F612C" w:rsidRPr="008F612C">
          <w:rPr>
            <w:sz w:val="22"/>
            <w:szCs w:val="22"/>
          </w:rPr>
          <w:tab/>
        </w:r>
        <w:r w:rsidR="008F612C" w:rsidRPr="008F612C">
          <w:rPr>
            <w:sz w:val="22"/>
            <w:szCs w:val="22"/>
          </w:rPr>
          <w:tab/>
        </w:r>
        <w:r w:rsidR="008E533B" w:rsidRPr="008F612C">
          <w:rPr>
            <w:sz w:val="22"/>
            <w:szCs w:val="22"/>
          </w:rPr>
          <w:fldChar w:fldCharType="begin"/>
        </w:r>
        <w:r w:rsidR="008E533B" w:rsidRPr="008F612C">
          <w:rPr>
            <w:sz w:val="22"/>
            <w:szCs w:val="22"/>
          </w:rPr>
          <w:instrText xml:space="preserve"> PAGE   \* MERGEFORMAT </w:instrText>
        </w:r>
        <w:r w:rsidR="008E533B" w:rsidRPr="008F612C">
          <w:rPr>
            <w:sz w:val="22"/>
            <w:szCs w:val="22"/>
          </w:rPr>
          <w:fldChar w:fldCharType="separate"/>
        </w:r>
        <w:r w:rsidR="008E533B" w:rsidRPr="008F612C">
          <w:rPr>
            <w:sz w:val="22"/>
            <w:szCs w:val="22"/>
          </w:rPr>
          <w:t>5</w:t>
        </w:r>
        <w:r w:rsidR="008E533B" w:rsidRPr="008F612C">
          <w:rPr>
            <w:noProof/>
            <w:sz w:val="22"/>
            <w:szCs w:val="22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8751B6" w14:textId="77777777" w:rsidR="004A7266" w:rsidRDefault="004A7266" w:rsidP="0076491B">
      <w:pPr>
        <w:spacing w:before="0" w:after="0" w:line="240" w:lineRule="auto"/>
      </w:pPr>
      <w:r>
        <w:separator/>
      </w:r>
    </w:p>
  </w:footnote>
  <w:footnote w:type="continuationSeparator" w:id="0">
    <w:p w14:paraId="7BF3B080" w14:textId="77777777" w:rsidR="004A7266" w:rsidRDefault="004A7266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46A16058" w14:textId="77777777" w:rsidR="004A7266" w:rsidRDefault="004A7266">
      <w:pPr>
        <w:spacing w:before="0" w:after="0" w:line="240" w:lineRule="auto"/>
      </w:pPr>
    </w:p>
  </w:footnote>
  <w:footnote w:id="2">
    <w:p w14:paraId="6D0974F2" w14:textId="44E27A21" w:rsidR="00D62AEF" w:rsidRDefault="00D62AEF">
      <w:pPr>
        <w:pStyle w:val="FootnoteText"/>
      </w:pPr>
      <w:r>
        <w:rPr>
          <w:rStyle w:val="FootnoteReference"/>
        </w:rPr>
        <w:footnoteRef/>
      </w:r>
      <w:r>
        <w:t xml:space="preserve"> From 1 </w:t>
      </w:r>
      <w:r w:rsidR="007C6D5A">
        <w:t xml:space="preserve">November </w:t>
      </w:r>
      <w:r>
        <w:t>2025, care management funding will be capped at 10% of each ongoing participant’s budget and pooled to support flexibility in delivery across participants.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F8698D" w14:textId="1D7840C5" w:rsidR="004F13F9" w:rsidRDefault="004F13F9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29599511" wp14:editId="06EBD6BA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480695"/>
              <wp:effectExtent l="0" t="0" r="635" b="14605"/>
              <wp:wrapNone/>
              <wp:docPr id="273090708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50B5CBA" w14:textId="3FF111A1" w:rsidR="004F13F9" w:rsidRPr="004F13F9" w:rsidRDefault="004F13F9" w:rsidP="004F13F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4F13F9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59951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3.45pt;height:37.85pt;z-index:25165824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" filled="f" stroked="f">
              <v:textbox style="mso-fit-shape-to-text:t" inset="0,15pt,0,0">
                <w:txbxContent>
                  <w:p w14:paraId="250B5CBA" w14:textId="3FF111A1" w:rsidR="004F13F9" w:rsidRPr="004F13F9" w:rsidRDefault="004F13F9" w:rsidP="004F13F9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4F13F9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625066" w14:textId="5EDD042B" w:rsidR="0076491B" w:rsidRDefault="00681E9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13B71F1" wp14:editId="5FF5D0B1">
          <wp:simplePos x="0" y="0"/>
          <wp:positionH relativeFrom="page">
            <wp:posOffset>-1727200</wp:posOffset>
          </wp:positionH>
          <wp:positionV relativeFrom="page">
            <wp:posOffset>-666750</wp:posOffset>
          </wp:positionV>
          <wp:extent cx="11441925" cy="4057650"/>
          <wp:effectExtent l="0" t="0" r="7620" b="0"/>
          <wp:wrapNone/>
          <wp:docPr id="6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634" b="29131"/>
                  <a:stretch/>
                </pic:blipFill>
                <pic:spPr bwMode="auto">
                  <a:xfrm flipH="1">
                    <a:off x="0" y="0"/>
                    <a:ext cx="11441925" cy="40576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01E78">
      <w:rPr>
        <w:noProof/>
      </w:rPr>
      <w:drawing>
        <wp:anchor distT="0" distB="0" distL="114300" distR="114300" simplePos="0" relativeHeight="251658241" behindDoc="0" locked="0" layoutInCell="1" allowOverlap="1" wp14:anchorId="05BA2F45" wp14:editId="6DB1CAF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987200"/>
          <wp:effectExtent l="0" t="0" r="3175" b="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98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3A3699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012A21"/>
    <w:multiLevelType w:val="hybridMultilevel"/>
    <w:tmpl w:val="F00EFBEE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05B05F11"/>
    <w:multiLevelType w:val="hybridMultilevel"/>
    <w:tmpl w:val="D44021B4"/>
    <w:lvl w:ilvl="0" w:tplc="0C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3" w15:restartNumberingAfterBreak="0">
    <w:nsid w:val="068B2295"/>
    <w:multiLevelType w:val="hybridMultilevel"/>
    <w:tmpl w:val="C290A552"/>
    <w:lvl w:ilvl="0" w:tplc="0CF8F0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C5B228C"/>
    <w:multiLevelType w:val="hybridMultilevel"/>
    <w:tmpl w:val="C7B29E56"/>
    <w:lvl w:ilvl="0" w:tplc="FF609D3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F3B0B5F"/>
    <w:multiLevelType w:val="hybridMultilevel"/>
    <w:tmpl w:val="4594BD6C"/>
    <w:lvl w:ilvl="0" w:tplc="E4B827E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15098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AD466BE"/>
    <w:multiLevelType w:val="hybridMultilevel"/>
    <w:tmpl w:val="555AC2EA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4033F4D"/>
    <w:multiLevelType w:val="hybridMultilevel"/>
    <w:tmpl w:val="D28025E0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46328CC"/>
    <w:multiLevelType w:val="hybridMultilevel"/>
    <w:tmpl w:val="B42EF856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06F5CDB"/>
    <w:multiLevelType w:val="hybridMultilevel"/>
    <w:tmpl w:val="7F926684"/>
    <w:lvl w:ilvl="0" w:tplc="C9CE701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1802ADA"/>
    <w:multiLevelType w:val="hybridMultilevel"/>
    <w:tmpl w:val="1B167CEC"/>
    <w:lvl w:ilvl="0" w:tplc="3E22FA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7B7D4F"/>
    <w:multiLevelType w:val="hybridMultilevel"/>
    <w:tmpl w:val="6CDCD252"/>
    <w:lvl w:ilvl="0" w:tplc="9DA6924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97D418E"/>
    <w:multiLevelType w:val="hybridMultilevel"/>
    <w:tmpl w:val="4CAE0E9E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3F457592"/>
    <w:multiLevelType w:val="hybridMultilevel"/>
    <w:tmpl w:val="ED1846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F52E8C"/>
    <w:multiLevelType w:val="hybridMultilevel"/>
    <w:tmpl w:val="56D6A3B6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741593F"/>
    <w:multiLevelType w:val="hybridMultilevel"/>
    <w:tmpl w:val="FBE8AC26"/>
    <w:lvl w:ilvl="0" w:tplc="9AECBA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3B223" w:themeColor="accent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8C0B43"/>
    <w:multiLevelType w:val="hybridMultilevel"/>
    <w:tmpl w:val="6560A8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7B5CA1"/>
    <w:multiLevelType w:val="hybridMultilevel"/>
    <w:tmpl w:val="C9C87C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A022B2"/>
    <w:multiLevelType w:val="hybridMultilevel"/>
    <w:tmpl w:val="35E26942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C2B5FF2"/>
    <w:multiLevelType w:val="hybridMultilevel"/>
    <w:tmpl w:val="8B5E085E"/>
    <w:lvl w:ilvl="0" w:tplc="6F661122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04A783E"/>
    <w:multiLevelType w:val="hybridMultilevel"/>
    <w:tmpl w:val="1BA03E68"/>
    <w:lvl w:ilvl="0" w:tplc="0CF8F064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56FD7847"/>
    <w:multiLevelType w:val="hybridMultilevel"/>
    <w:tmpl w:val="12DE0C8E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8D941C3"/>
    <w:multiLevelType w:val="hybridMultilevel"/>
    <w:tmpl w:val="493E3BD4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8F509F4"/>
    <w:multiLevelType w:val="hybridMultilevel"/>
    <w:tmpl w:val="0E401322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9B95FCA"/>
    <w:multiLevelType w:val="hybridMultilevel"/>
    <w:tmpl w:val="14F202D8"/>
    <w:lvl w:ilvl="0" w:tplc="0C090001">
      <w:start w:val="1"/>
      <w:numFmt w:val="bullet"/>
      <w:lvlText w:val=""/>
      <w:lvlJc w:val="left"/>
      <w:pPr>
        <w:ind w:left="1582" w:hanging="72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5" w15:restartNumberingAfterBreak="0">
    <w:nsid w:val="69570BA3"/>
    <w:multiLevelType w:val="hybridMultilevel"/>
    <w:tmpl w:val="48C8B4FA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AF21357"/>
    <w:multiLevelType w:val="hybridMultilevel"/>
    <w:tmpl w:val="62E215F0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2920CB2"/>
    <w:multiLevelType w:val="hybridMultilevel"/>
    <w:tmpl w:val="396E8FE8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C698354E">
      <w:numFmt w:val="bullet"/>
      <w:lvlText w:val="○"/>
      <w:lvlJc w:val="left"/>
      <w:pPr>
        <w:ind w:left="1440" w:hanging="720"/>
      </w:pPr>
      <w:rPr>
        <w:rFonts w:ascii="Arial" w:eastAsiaTheme="minorHAnsi" w:hAnsi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8996252"/>
    <w:multiLevelType w:val="hybridMultilevel"/>
    <w:tmpl w:val="73109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E964CA"/>
    <w:multiLevelType w:val="hybridMultilevel"/>
    <w:tmpl w:val="B5E24EBC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0" w15:restartNumberingAfterBreak="0">
    <w:nsid w:val="7A7361ED"/>
    <w:multiLevelType w:val="hybridMultilevel"/>
    <w:tmpl w:val="03B2410E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 w16cid:durableId="2072924963">
    <w:abstractNumId w:val="28"/>
  </w:num>
  <w:num w:numId="2" w16cid:durableId="1569415411">
    <w:abstractNumId w:val="9"/>
  </w:num>
  <w:num w:numId="3" w16cid:durableId="199634464">
    <w:abstractNumId w:val="25"/>
  </w:num>
  <w:num w:numId="4" w16cid:durableId="15236948">
    <w:abstractNumId w:val="26"/>
  </w:num>
  <w:num w:numId="5" w16cid:durableId="629363533">
    <w:abstractNumId w:val="22"/>
  </w:num>
  <w:num w:numId="6" w16cid:durableId="717126362">
    <w:abstractNumId w:val="14"/>
  </w:num>
  <w:num w:numId="7" w16cid:durableId="1120493740">
    <w:abstractNumId w:val="7"/>
  </w:num>
  <w:num w:numId="8" w16cid:durableId="1516074186">
    <w:abstractNumId w:val="6"/>
  </w:num>
  <w:num w:numId="9" w16cid:durableId="994606995">
    <w:abstractNumId w:val="3"/>
  </w:num>
  <w:num w:numId="10" w16cid:durableId="186256944">
    <w:abstractNumId w:val="18"/>
  </w:num>
  <w:num w:numId="11" w16cid:durableId="412549549">
    <w:abstractNumId w:val="11"/>
  </w:num>
  <w:num w:numId="12" w16cid:durableId="1681851510">
    <w:abstractNumId w:val="30"/>
  </w:num>
  <w:num w:numId="13" w16cid:durableId="1778981594">
    <w:abstractNumId w:val="29"/>
  </w:num>
  <w:num w:numId="14" w16cid:durableId="2146309546">
    <w:abstractNumId w:val="21"/>
  </w:num>
  <w:num w:numId="15" w16cid:durableId="1877229387">
    <w:abstractNumId w:val="1"/>
  </w:num>
  <w:num w:numId="16" w16cid:durableId="1317144846">
    <w:abstractNumId w:val="8"/>
  </w:num>
  <w:num w:numId="17" w16cid:durableId="771897789">
    <w:abstractNumId w:val="15"/>
  </w:num>
  <w:num w:numId="18" w16cid:durableId="968321073">
    <w:abstractNumId w:val="4"/>
  </w:num>
  <w:num w:numId="19" w16cid:durableId="1438913016">
    <w:abstractNumId w:val="19"/>
  </w:num>
  <w:num w:numId="20" w16cid:durableId="2095469668">
    <w:abstractNumId w:val="27"/>
  </w:num>
  <w:num w:numId="21" w16cid:durableId="1801877312">
    <w:abstractNumId w:val="10"/>
  </w:num>
  <w:num w:numId="22" w16cid:durableId="1748531491">
    <w:abstractNumId w:val="2"/>
  </w:num>
  <w:num w:numId="23" w16cid:durableId="418333410">
    <w:abstractNumId w:val="24"/>
  </w:num>
  <w:num w:numId="24" w16cid:durableId="1009481865">
    <w:abstractNumId w:val="13"/>
  </w:num>
  <w:num w:numId="25" w16cid:durableId="411202489">
    <w:abstractNumId w:val="16"/>
  </w:num>
  <w:num w:numId="26" w16cid:durableId="741415038">
    <w:abstractNumId w:val="17"/>
  </w:num>
  <w:num w:numId="27" w16cid:durableId="329257906">
    <w:abstractNumId w:val="12"/>
  </w:num>
  <w:num w:numId="28" w16cid:durableId="902329835">
    <w:abstractNumId w:val="20"/>
  </w:num>
  <w:num w:numId="29" w16cid:durableId="1831674775">
    <w:abstractNumId w:val="0"/>
  </w:num>
  <w:num w:numId="30" w16cid:durableId="553195586">
    <w:abstractNumId w:val="23"/>
  </w:num>
  <w:num w:numId="31" w16cid:durableId="167164100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0BF"/>
    <w:rsid w:val="000054C8"/>
    <w:rsid w:val="0001245D"/>
    <w:rsid w:val="0001329F"/>
    <w:rsid w:val="00015182"/>
    <w:rsid w:val="00016BDB"/>
    <w:rsid w:val="00016F95"/>
    <w:rsid w:val="00022A7E"/>
    <w:rsid w:val="00026E48"/>
    <w:rsid w:val="000303FC"/>
    <w:rsid w:val="00030AB3"/>
    <w:rsid w:val="000319A9"/>
    <w:rsid w:val="00041DA6"/>
    <w:rsid w:val="00042780"/>
    <w:rsid w:val="000432E4"/>
    <w:rsid w:val="00052549"/>
    <w:rsid w:val="0005433C"/>
    <w:rsid w:val="00054ECD"/>
    <w:rsid w:val="00057060"/>
    <w:rsid w:val="00063CC4"/>
    <w:rsid w:val="00065B3D"/>
    <w:rsid w:val="00073A3A"/>
    <w:rsid w:val="00074D82"/>
    <w:rsid w:val="00080A99"/>
    <w:rsid w:val="00083E49"/>
    <w:rsid w:val="000878C8"/>
    <w:rsid w:val="000962FC"/>
    <w:rsid w:val="000A1792"/>
    <w:rsid w:val="000A1EC8"/>
    <w:rsid w:val="000A2787"/>
    <w:rsid w:val="000B78F9"/>
    <w:rsid w:val="000C3499"/>
    <w:rsid w:val="000D0379"/>
    <w:rsid w:val="000D0E6A"/>
    <w:rsid w:val="000D1B14"/>
    <w:rsid w:val="000D4490"/>
    <w:rsid w:val="000D4ABD"/>
    <w:rsid w:val="000D5636"/>
    <w:rsid w:val="000D687F"/>
    <w:rsid w:val="000D7CCE"/>
    <w:rsid w:val="000E031E"/>
    <w:rsid w:val="000E2971"/>
    <w:rsid w:val="000F3DAB"/>
    <w:rsid w:val="00106D2D"/>
    <w:rsid w:val="0011088A"/>
    <w:rsid w:val="00113161"/>
    <w:rsid w:val="0011415B"/>
    <w:rsid w:val="00114406"/>
    <w:rsid w:val="001144E3"/>
    <w:rsid w:val="00116197"/>
    <w:rsid w:val="00117216"/>
    <w:rsid w:val="00121E60"/>
    <w:rsid w:val="001236C9"/>
    <w:rsid w:val="001327FB"/>
    <w:rsid w:val="00133CD5"/>
    <w:rsid w:val="001353EB"/>
    <w:rsid w:val="001421EF"/>
    <w:rsid w:val="0016191B"/>
    <w:rsid w:val="00164195"/>
    <w:rsid w:val="00164DA2"/>
    <w:rsid w:val="00167558"/>
    <w:rsid w:val="001744EA"/>
    <w:rsid w:val="001774B3"/>
    <w:rsid w:val="0018168B"/>
    <w:rsid w:val="00181F24"/>
    <w:rsid w:val="00186523"/>
    <w:rsid w:val="0019120F"/>
    <w:rsid w:val="001A4831"/>
    <w:rsid w:val="001A5B05"/>
    <w:rsid w:val="001A6262"/>
    <w:rsid w:val="001B0C82"/>
    <w:rsid w:val="001B4946"/>
    <w:rsid w:val="001C0352"/>
    <w:rsid w:val="001C5B41"/>
    <w:rsid w:val="001D5F82"/>
    <w:rsid w:val="001D7666"/>
    <w:rsid w:val="001E7216"/>
    <w:rsid w:val="001F550C"/>
    <w:rsid w:val="00200C8C"/>
    <w:rsid w:val="00202A49"/>
    <w:rsid w:val="00202D5F"/>
    <w:rsid w:val="00203B4C"/>
    <w:rsid w:val="00212DC1"/>
    <w:rsid w:val="00217D83"/>
    <w:rsid w:val="002205B7"/>
    <w:rsid w:val="002213BB"/>
    <w:rsid w:val="0022288A"/>
    <w:rsid w:val="00224CBB"/>
    <w:rsid w:val="00230F4E"/>
    <w:rsid w:val="002360A7"/>
    <w:rsid w:val="002403B2"/>
    <w:rsid w:val="00244CFA"/>
    <w:rsid w:val="002465D2"/>
    <w:rsid w:val="00250631"/>
    <w:rsid w:val="0025109D"/>
    <w:rsid w:val="00251577"/>
    <w:rsid w:val="00252D38"/>
    <w:rsid w:val="002545E7"/>
    <w:rsid w:val="0026109F"/>
    <w:rsid w:val="002658AA"/>
    <w:rsid w:val="00272012"/>
    <w:rsid w:val="002747A8"/>
    <w:rsid w:val="00274B88"/>
    <w:rsid w:val="00280695"/>
    <w:rsid w:val="00283E13"/>
    <w:rsid w:val="00284FDF"/>
    <w:rsid w:val="002852B8"/>
    <w:rsid w:val="0028761B"/>
    <w:rsid w:val="00287CB5"/>
    <w:rsid w:val="00291FAB"/>
    <w:rsid w:val="00297AEC"/>
    <w:rsid w:val="002A18D6"/>
    <w:rsid w:val="002A38C4"/>
    <w:rsid w:val="002B23CD"/>
    <w:rsid w:val="002B2400"/>
    <w:rsid w:val="002B5D50"/>
    <w:rsid w:val="002C378D"/>
    <w:rsid w:val="002D18B9"/>
    <w:rsid w:val="002D5EBB"/>
    <w:rsid w:val="002D7139"/>
    <w:rsid w:val="002D7A0C"/>
    <w:rsid w:val="002E315F"/>
    <w:rsid w:val="002E3C98"/>
    <w:rsid w:val="002E611F"/>
    <w:rsid w:val="002E7B4C"/>
    <w:rsid w:val="002F026F"/>
    <w:rsid w:val="002F2FA6"/>
    <w:rsid w:val="002F6022"/>
    <w:rsid w:val="002F67EE"/>
    <w:rsid w:val="0030668B"/>
    <w:rsid w:val="003143D5"/>
    <w:rsid w:val="00316224"/>
    <w:rsid w:val="003202D7"/>
    <w:rsid w:val="003208DC"/>
    <w:rsid w:val="00322EE2"/>
    <w:rsid w:val="00341FF5"/>
    <w:rsid w:val="00346162"/>
    <w:rsid w:val="0035106F"/>
    <w:rsid w:val="00352D68"/>
    <w:rsid w:val="0035589F"/>
    <w:rsid w:val="00357460"/>
    <w:rsid w:val="00360B34"/>
    <w:rsid w:val="00361097"/>
    <w:rsid w:val="00362614"/>
    <w:rsid w:val="0036658D"/>
    <w:rsid w:val="00370C6F"/>
    <w:rsid w:val="00371D83"/>
    <w:rsid w:val="00375C8A"/>
    <w:rsid w:val="0037756F"/>
    <w:rsid w:val="003807CF"/>
    <w:rsid w:val="00385DAC"/>
    <w:rsid w:val="00391949"/>
    <w:rsid w:val="003924E5"/>
    <w:rsid w:val="00395037"/>
    <w:rsid w:val="00395705"/>
    <w:rsid w:val="003A1530"/>
    <w:rsid w:val="003A1878"/>
    <w:rsid w:val="003A22DB"/>
    <w:rsid w:val="003A4D70"/>
    <w:rsid w:val="003B1A20"/>
    <w:rsid w:val="003B4F13"/>
    <w:rsid w:val="003B5422"/>
    <w:rsid w:val="003C02CD"/>
    <w:rsid w:val="003C0B02"/>
    <w:rsid w:val="003C10B6"/>
    <w:rsid w:val="003C6CD0"/>
    <w:rsid w:val="003C6F65"/>
    <w:rsid w:val="003D1432"/>
    <w:rsid w:val="003D23BF"/>
    <w:rsid w:val="003D477E"/>
    <w:rsid w:val="003D59C4"/>
    <w:rsid w:val="003D59F2"/>
    <w:rsid w:val="003D6C92"/>
    <w:rsid w:val="003E7B5A"/>
    <w:rsid w:val="003F081B"/>
    <w:rsid w:val="003F0AC3"/>
    <w:rsid w:val="003F6341"/>
    <w:rsid w:val="00402B1A"/>
    <w:rsid w:val="00406266"/>
    <w:rsid w:val="00415067"/>
    <w:rsid w:val="004164E9"/>
    <w:rsid w:val="00416A07"/>
    <w:rsid w:val="004170C4"/>
    <w:rsid w:val="004204CF"/>
    <w:rsid w:val="0042109E"/>
    <w:rsid w:val="00424CCE"/>
    <w:rsid w:val="00432F3B"/>
    <w:rsid w:val="00433642"/>
    <w:rsid w:val="004446A9"/>
    <w:rsid w:val="0044494E"/>
    <w:rsid w:val="00451197"/>
    <w:rsid w:val="004546D9"/>
    <w:rsid w:val="004557A0"/>
    <w:rsid w:val="0046140F"/>
    <w:rsid w:val="0046305B"/>
    <w:rsid w:val="00463DBB"/>
    <w:rsid w:val="00465821"/>
    <w:rsid w:val="00466957"/>
    <w:rsid w:val="00470FDD"/>
    <w:rsid w:val="004710FE"/>
    <w:rsid w:val="00471176"/>
    <w:rsid w:val="00471E0B"/>
    <w:rsid w:val="004724CB"/>
    <w:rsid w:val="004762A0"/>
    <w:rsid w:val="00477648"/>
    <w:rsid w:val="004810A7"/>
    <w:rsid w:val="00482FB9"/>
    <w:rsid w:val="00486465"/>
    <w:rsid w:val="00491646"/>
    <w:rsid w:val="00492107"/>
    <w:rsid w:val="00494222"/>
    <w:rsid w:val="00496887"/>
    <w:rsid w:val="004A58E3"/>
    <w:rsid w:val="004A657B"/>
    <w:rsid w:val="004A6739"/>
    <w:rsid w:val="004A6C9D"/>
    <w:rsid w:val="004A7266"/>
    <w:rsid w:val="004B414F"/>
    <w:rsid w:val="004B429E"/>
    <w:rsid w:val="004B7621"/>
    <w:rsid w:val="004C009A"/>
    <w:rsid w:val="004C11EB"/>
    <w:rsid w:val="004C1FE7"/>
    <w:rsid w:val="004C505A"/>
    <w:rsid w:val="004C5F30"/>
    <w:rsid w:val="004C6265"/>
    <w:rsid w:val="004D293E"/>
    <w:rsid w:val="004D42FB"/>
    <w:rsid w:val="004D6C08"/>
    <w:rsid w:val="004E0985"/>
    <w:rsid w:val="004E7800"/>
    <w:rsid w:val="004F0B18"/>
    <w:rsid w:val="004F13F9"/>
    <w:rsid w:val="004F50BF"/>
    <w:rsid w:val="004F7503"/>
    <w:rsid w:val="00500EC2"/>
    <w:rsid w:val="005035B6"/>
    <w:rsid w:val="00507789"/>
    <w:rsid w:val="005176E4"/>
    <w:rsid w:val="0052381B"/>
    <w:rsid w:val="005246F5"/>
    <w:rsid w:val="00527E0B"/>
    <w:rsid w:val="005363C8"/>
    <w:rsid w:val="00536818"/>
    <w:rsid w:val="00540892"/>
    <w:rsid w:val="00544B0A"/>
    <w:rsid w:val="005466EA"/>
    <w:rsid w:val="005531BE"/>
    <w:rsid w:val="00556392"/>
    <w:rsid w:val="005563C5"/>
    <w:rsid w:val="005576F8"/>
    <w:rsid w:val="00561025"/>
    <w:rsid w:val="00567FD5"/>
    <w:rsid w:val="005714AC"/>
    <w:rsid w:val="0057488B"/>
    <w:rsid w:val="00575E5E"/>
    <w:rsid w:val="00577C30"/>
    <w:rsid w:val="00582536"/>
    <w:rsid w:val="00582BE6"/>
    <w:rsid w:val="00583E6D"/>
    <w:rsid w:val="005849F1"/>
    <w:rsid w:val="0058621A"/>
    <w:rsid w:val="00590260"/>
    <w:rsid w:val="00596A42"/>
    <w:rsid w:val="005A26A9"/>
    <w:rsid w:val="005A5A25"/>
    <w:rsid w:val="005A7355"/>
    <w:rsid w:val="005B3117"/>
    <w:rsid w:val="005B3BBA"/>
    <w:rsid w:val="005B5477"/>
    <w:rsid w:val="005B5929"/>
    <w:rsid w:val="005B7965"/>
    <w:rsid w:val="005C5DD7"/>
    <w:rsid w:val="005D0185"/>
    <w:rsid w:val="005D0769"/>
    <w:rsid w:val="005D40CD"/>
    <w:rsid w:val="005E4595"/>
    <w:rsid w:val="005E4A60"/>
    <w:rsid w:val="005F0156"/>
    <w:rsid w:val="005F0457"/>
    <w:rsid w:val="005F0FFC"/>
    <w:rsid w:val="005F1BDF"/>
    <w:rsid w:val="005F2039"/>
    <w:rsid w:val="005F4569"/>
    <w:rsid w:val="005F46C2"/>
    <w:rsid w:val="005F4E43"/>
    <w:rsid w:val="005F7826"/>
    <w:rsid w:val="00601F45"/>
    <w:rsid w:val="006024C6"/>
    <w:rsid w:val="00605E72"/>
    <w:rsid w:val="00610808"/>
    <w:rsid w:val="00617FE1"/>
    <w:rsid w:val="0062256D"/>
    <w:rsid w:val="00622E40"/>
    <w:rsid w:val="00626D5B"/>
    <w:rsid w:val="0063332F"/>
    <w:rsid w:val="00633DB4"/>
    <w:rsid w:val="00644594"/>
    <w:rsid w:val="006449A2"/>
    <w:rsid w:val="00651ACF"/>
    <w:rsid w:val="00652382"/>
    <w:rsid w:val="0065356F"/>
    <w:rsid w:val="006574CE"/>
    <w:rsid w:val="00660A72"/>
    <w:rsid w:val="00664D6C"/>
    <w:rsid w:val="00677A64"/>
    <w:rsid w:val="00677E2A"/>
    <w:rsid w:val="00681E9F"/>
    <w:rsid w:val="00687BDC"/>
    <w:rsid w:val="00687C9E"/>
    <w:rsid w:val="00692142"/>
    <w:rsid w:val="00694B97"/>
    <w:rsid w:val="00694D93"/>
    <w:rsid w:val="00694FDA"/>
    <w:rsid w:val="00696F44"/>
    <w:rsid w:val="006A1ECA"/>
    <w:rsid w:val="006A6733"/>
    <w:rsid w:val="006B69F2"/>
    <w:rsid w:val="006C08B6"/>
    <w:rsid w:val="006C61D0"/>
    <w:rsid w:val="006D29BC"/>
    <w:rsid w:val="006E2E44"/>
    <w:rsid w:val="006E6E1C"/>
    <w:rsid w:val="006F2259"/>
    <w:rsid w:val="006F39B6"/>
    <w:rsid w:val="006F4500"/>
    <w:rsid w:val="00706AF4"/>
    <w:rsid w:val="00710546"/>
    <w:rsid w:val="0071366B"/>
    <w:rsid w:val="00714CFF"/>
    <w:rsid w:val="00715A61"/>
    <w:rsid w:val="00716B23"/>
    <w:rsid w:val="00717164"/>
    <w:rsid w:val="0071778D"/>
    <w:rsid w:val="007178B2"/>
    <w:rsid w:val="007212C2"/>
    <w:rsid w:val="00726939"/>
    <w:rsid w:val="00727023"/>
    <w:rsid w:val="00731F7F"/>
    <w:rsid w:val="007334B6"/>
    <w:rsid w:val="00736368"/>
    <w:rsid w:val="00736873"/>
    <w:rsid w:val="00736B65"/>
    <w:rsid w:val="00737FEF"/>
    <w:rsid w:val="00740925"/>
    <w:rsid w:val="00740D7F"/>
    <w:rsid w:val="00741C28"/>
    <w:rsid w:val="0075128F"/>
    <w:rsid w:val="00755715"/>
    <w:rsid w:val="007574EF"/>
    <w:rsid w:val="007577AB"/>
    <w:rsid w:val="0076491B"/>
    <w:rsid w:val="00770B8C"/>
    <w:rsid w:val="007731C5"/>
    <w:rsid w:val="00773C85"/>
    <w:rsid w:val="00773EC3"/>
    <w:rsid w:val="00773EDE"/>
    <w:rsid w:val="0077457F"/>
    <w:rsid w:val="007751F5"/>
    <w:rsid w:val="0077773A"/>
    <w:rsid w:val="00783831"/>
    <w:rsid w:val="00784D87"/>
    <w:rsid w:val="00786455"/>
    <w:rsid w:val="007900AF"/>
    <w:rsid w:val="00791B0F"/>
    <w:rsid w:val="00793DBD"/>
    <w:rsid w:val="0079446A"/>
    <w:rsid w:val="007962EF"/>
    <w:rsid w:val="007A6EEC"/>
    <w:rsid w:val="007B0704"/>
    <w:rsid w:val="007B48BA"/>
    <w:rsid w:val="007B694A"/>
    <w:rsid w:val="007B73CF"/>
    <w:rsid w:val="007C2D52"/>
    <w:rsid w:val="007C6406"/>
    <w:rsid w:val="007C6D5A"/>
    <w:rsid w:val="007C7707"/>
    <w:rsid w:val="007D2EE7"/>
    <w:rsid w:val="007D5533"/>
    <w:rsid w:val="007D553C"/>
    <w:rsid w:val="007D5C9A"/>
    <w:rsid w:val="007D7E56"/>
    <w:rsid w:val="007F4707"/>
    <w:rsid w:val="007F52E8"/>
    <w:rsid w:val="007F57D7"/>
    <w:rsid w:val="007F5BC8"/>
    <w:rsid w:val="00801FE0"/>
    <w:rsid w:val="008027C3"/>
    <w:rsid w:val="008072A2"/>
    <w:rsid w:val="0081073F"/>
    <w:rsid w:val="00811BC9"/>
    <w:rsid w:val="00817492"/>
    <w:rsid w:val="00821EC9"/>
    <w:rsid w:val="00824C7F"/>
    <w:rsid w:val="008259D0"/>
    <w:rsid w:val="00835FD5"/>
    <w:rsid w:val="00837D1E"/>
    <w:rsid w:val="00843C23"/>
    <w:rsid w:val="00845328"/>
    <w:rsid w:val="0084603A"/>
    <w:rsid w:val="00851364"/>
    <w:rsid w:val="008521AD"/>
    <w:rsid w:val="008546C5"/>
    <w:rsid w:val="00856EE2"/>
    <w:rsid w:val="008611BC"/>
    <w:rsid w:val="00880DA8"/>
    <w:rsid w:val="00883A87"/>
    <w:rsid w:val="0088506B"/>
    <w:rsid w:val="00887458"/>
    <w:rsid w:val="0088769A"/>
    <w:rsid w:val="00887F38"/>
    <w:rsid w:val="00893AB0"/>
    <w:rsid w:val="008941CD"/>
    <w:rsid w:val="0089477F"/>
    <w:rsid w:val="00895FF1"/>
    <w:rsid w:val="00896039"/>
    <w:rsid w:val="008979A6"/>
    <w:rsid w:val="008A25C0"/>
    <w:rsid w:val="008A578B"/>
    <w:rsid w:val="008A595E"/>
    <w:rsid w:val="008A5A76"/>
    <w:rsid w:val="008A5B54"/>
    <w:rsid w:val="008B091D"/>
    <w:rsid w:val="008B1830"/>
    <w:rsid w:val="008B525B"/>
    <w:rsid w:val="008B5F3F"/>
    <w:rsid w:val="008C19DB"/>
    <w:rsid w:val="008C22A3"/>
    <w:rsid w:val="008C26DD"/>
    <w:rsid w:val="008C64AF"/>
    <w:rsid w:val="008D2A75"/>
    <w:rsid w:val="008D2C8A"/>
    <w:rsid w:val="008D6DBD"/>
    <w:rsid w:val="008D79F5"/>
    <w:rsid w:val="008E1A8D"/>
    <w:rsid w:val="008E3B0C"/>
    <w:rsid w:val="008E533B"/>
    <w:rsid w:val="008E59EC"/>
    <w:rsid w:val="008E746B"/>
    <w:rsid w:val="008F0810"/>
    <w:rsid w:val="008F0D43"/>
    <w:rsid w:val="008F1495"/>
    <w:rsid w:val="008F3DCD"/>
    <w:rsid w:val="008F612C"/>
    <w:rsid w:val="0090081C"/>
    <w:rsid w:val="00901E78"/>
    <w:rsid w:val="009040F4"/>
    <w:rsid w:val="009044B9"/>
    <w:rsid w:val="00906BD1"/>
    <w:rsid w:val="00910926"/>
    <w:rsid w:val="00912D21"/>
    <w:rsid w:val="0091529C"/>
    <w:rsid w:val="009162FC"/>
    <w:rsid w:val="0091680E"/>
    <w:rsid w:val="0092491F"/>
    <w:rsid w:val="0092540A"/>
    <w:rsid w:val="00926A1E"/>
    <w:rsid w:val="00930D00"/>
    <w:rsid w:val="00931D29"/>
    <w:rsid w:val="009328CC"/>
    <w:rsid w:val="009336CE"/>
    <w:rsid w:val="009346B6"/>
    <w:rsid w:val="00935870"/>
    <w:rsid w:val="00935E80"/>
    <w:rsid w:val="00936BC5"/>
    <w:rsid w:val="009401E0"/>
    <w:rsid w:val="00940C59"/>
    <w:rsid w:val="00941B50"/>
    <w:rsid w:val="00941E85"/>
    <w:rsid w:val="00941EF7"/>
    <w:rsid w:val="00942938"/>
    <w:rsid w:val="00943C83"/>
    <w:rsid w:val="00943D0D"/>
    <w:rsid w:val="00944D5B"/>
    <w:rsid w:val="00956055"/>
    <w:rsid w:val="00956AB9"/>
    <w:rsid w:val="00963145"/>
    <w:rsid w:val="00963907"/>
    <w:rsid w:val="00964A65"/>
    <w:rsid w:val="00971290"/>
    <w:rsid w:val="00973EDB"/>
    <w:rsid w:val="009764E3"/>
    <w:rsid w:val="00985067"/>
    <w:rsid w:val="00985671"/>
    <w:rsid w:val="00987F91"/>
    <w:rsid w:val="00992524"/>
    <w:rsid w:val="00994952"/>
    <w:rsid w:val="00996EA8"/>
    <w:rsid w:val="009978DD"/>
    <w:rsid w:val="009A128C"/>
    <w:rsid w:val="009A1F3B"/>
    <w:rsid w:val="009A60E0"/>
    <w:rsid w:val="009A78E2"/>
    <w:rsid w:val="009B2828"/>
    <w:rsid w:val="009B30D5"/>
    <w:rsid w:val="009B3F97"/>
    <w:rsid w:val="009B7E5C"/>
    <w:rsid w:val="009C0601"/>
    <w:rsid w:val="009C4243"/>
    <w:rsid w:val="009C6BE3"/>
    <w:rsid w:val="009C7294"/>
    <w:rsid w:val="009D0C5E"/>
    <w:rsid w:val="009D0D8E"/>
    <w:rsid w:val="009D70FE"/>
    <w:rsid w:val="009D7816"/>
    <w:rsid w:val="009E0A85"/>
    <w:rsid w:val="009E3E4B"/>
    <w:rsid w:val="009E52F7"/>
    <w:rsid w:val="009F67AE"/>
    <w:rsid w:val="00A10FB6"/>
    <w:rsid w:val="00A11CF1"/>
    <w:rsid w:val="00A17195"/>
    <w:rsid w:val="00A22664"/>
    <w:rsid w:val="00A238DA"/>
    <w:rsid w:val="00A247BE"/>
    <w:rsid w:val="00A24B18"/>
    <w:rsid w:val="00A24CB3"/>
    <w:rsid w:val="00A25054"/>
    <w:rsid w:val="00A2648B"/>
    <w:rsid w:val="00A31AFD"/>
    <w:rsid w:val="00A35C30"/>
    <w:rsid w:val="00A40948"/>
    <w:rsid w:val="00A45666"/>
    <w:rsid w:val="00A5090C"/>
    <w:rsid w:val="00A51C4D"/>
    <w:rsid w:val="00A52957"/>
    <w:rsid w:val="00A5352F"/>
    <w:rsid w:val="00A57BFF"/>
    <w:rsid w:val="00A64A63"/>
    <w:rsid w:val="00A64CAF"/>
    <w:rsid w:val="00A66668"/>
    <w:rsid w:val="00A709F2"/>
    <w:rsid w:val="00A73789"/>
    <w:rsid w:val="00A73DF5"/>
    <w:rsid w:val="00A74983"/>
    <w:rsid w:val="00A81A43"/>
    <w:rsid w:val="00A82B0B"/>
    <w:rsid w:val="00A85C19"/>
    <w:rsid w:val="00A97020"/>
    <w:rsid w:val="00A97416"/>
    <w:rsid w:val="00AA21ED"/>
    <w:rsid w:val="00AA4BA9"/>
    <w:rsid w:val="00AA65C9"/>
    <w:rsid w:val="00AB1851"/>
    <w:rsid w:val="00AB2626"/>
    <w:rsid w:val="00AB496F"/>
    <w:rsid w:val="00AB64C6"/>
    <w:rsid w:val="00AC4177"/>
    <w:rsid w:val="00AC51F5"/>
    <w:rsid w:val="00AC600C"/>
    <w:rsid w:val="00AD163C"/>
    <w:rsid w:val="00AD2A42"/>
    <w:rsid w:val="00AD3140"/>
    <w:rsid w:val="00AD3971"/>
    <w:rsid w:val="00AD5A85"/>
    <w:rsid w:val="00AE2557"/>
    <w:rsid w:val="00AE3457"/>
    <w:rsid w:val="00AE38E9"/>
    <w:rsid w:val="00AE39F2"/>
    <w:rsid w:val="00AE4AA0"/>
    <w:rsid w:val="00B0054D"/>
    <w:rsid w:val="00B00B64"/>
    <w:rsid w:val="00B00EE7"/>
    <w:rsid w:val="00B03C5D"/>
    <w:rsid w:val="00B06B2A"/>
    <w:rsid w:val="00B06D9B"/>
    <w:rsid w:val="00B10868"/>
    <w:rsid w:val="00B1168C"/>
    <w:rsid w:val="00B1292E"/>
    <w:rsid w:val="00B207B9"/>
    <w:rsid w:val="00B21A25"/>
    <w:rsid w:val="00B26010"/>
    <w:rsid w:val="00B33585"/>
    <w:rsid w:val="00B40EAB"/>
    <w:rsid w:val="00B4284E"/>
    <w:rsid w:val="00B431A7"/>
    <w:rsid w:val="00B43D47"/>
    <w:rsid w:val="00B450BA"/>
    <w:rsid w:val="00B47AB2"/>
    <w:rsid w:val="00B55602"/>
    <w:rsid w:val="00B658BB"/>
    <w:rsid w:val="00B67EEA"/>
    <w:rsid w:val="00B70A6C"/>
    <w:rsid w:val="00B730EB"/>
    <w:rsid w:val="00B738D5"/>
    <w:rsid w:val="00B76E8A"/>
    <w:rsid w:val="00B80418"/>
    <w:rsid w:val="00B83AE7"/>
    <w:rsid w:val="00B90080"/>
    <w:rsid w:val="00B92023"/>
    <w:rsid w:val="00B9249D"/>
    <w:rsid w:val="00B94A16"/>
    <w:rsid w:val="00B94FC5"/>
    <w:rsid w:val="00B955B4"/>
    <w:rsid w:val="00B97053"/>
    <w:rsid w:val="00BA292F"/>
    <w:rsid w:val="00BA519D"/>
    <w:rsid w:val="00BA67D7"/>
    <w:rsid w:val="00BA77BD"/>
    <w:rsid w:val="00BB2133"/>
    <w:rsid w:val="00BB392A"/>
    <w:rsid w:val="00BB51E6"/>
    <w:rsid w:val="00BB5985"/>
    <w:rsid w:val="00BC0580"/>
    <w:rsid w:val="00BC2B3F"/>
    <w:rsid w:val="00BD62E6"/>
    <w:rsid w:val="00BD7B2E"/>
    <w:rsid w:val="00BE50D0"/>
    <w:rsid w:val="00C02D10"/>
    <w:rsid w:val="00C07059"/>
    <w:rsid w:val="00C10B48"/>
    <w:rsid w:val="00C12D3A"/>
    <w:rsid w:val="00C16111"/>
    <w:rsid w:val="00C22AE5"/>
    <w:rsid w:val="00C239EE"/>
    <w:rsid w:val="00C250BB"/>
    <w:rsid w:val="00C259A9"/>
    <w:rsid w:val="00C30CEC"/>
    <w:rsid w:val="00C35080"/>
    <w:rsid w:val="00C360C0"/>
    <w:rsid w:val="00C37B13"/>
    <w:rsid w:val="00C43FF7"/>
    <w:rsid w:val="00C44A0D"/>
    <w:rsid w:val="00C46331"/>
    <w:rsid w:val="00C5019F"/>
    <w:rsid w:val="00C51575"/>
    <w:rsid w:val="00C57424"/>
    <w:rsid w:val="00C70AFC"/>
    <w:rsid w:val="00C70F1E"/>
    <w:rsid w:val="00C76B54"/>
    <w:rsid w:val="00C80316"/>
    <w:rsid w:val="00C81597"/>
    <w:rsid w:val="00C82AC0"/>
    <w:rsid w:val="00C90495"/>
    <w:rsid w:val="00C9187A"/>
    <w:rsid w:val="00C94C21"/>
    <w:rsid w:val="00C979AC"/>
    <w:rsid w:val="00CA0CFC"/>
    <w:rsid w:val="00CA485A"/>
    <w:rsid w:val="00CA4A9C"/>
    <w:rsid w:val="00CA75E2"/>
    <w:rsid w:val="00CB49D6"/>
    <w:rsid w:val="00CB5210"/>
    <w:rsid w:val="00CB6EAA"/>
    <w:rsid w:val="00CC105A"/>
    <w:rsid w:val="00CC4FC3"/>
    <w:rsid w:val="00CD0F4F"/>
    <w:rsid w:val="00CD1A7D"/>
    <w:rsid w:val="00CD281E"/>
    <w:rsid w:val="00CD3062"/>
    <w:rsid w:val="00CD3EE3"/>
    <w:rsid w:val="00CD41D9"/>
    <w:rsid w:val="00CD4BAA"/>
    <w:rsid w:val="00CD57A0"/>
    <w:rsid w:val="00CE3520"/>
    <w:rsid w:val="00CE4912"/>
    <w:rsid w:val="00CF6784"/>
    <w:rsid w:val="00D01140"/>
    <w:rsid w:val="00D02822"/>
    <w:rsid w:val="00D05400"/>
    <w:rsid w:val="00D17C67"/>
    <w:rsid w:val="00D2410A"/>
    <w:rsid w:val="00D25163"/>
    <w:rsid w:val="00D27A28"/>
    <w:rsid w:val="00D372BE"/>
    <w:rsid w:val="00D40185"/>
    <w:rsid w:val="00D40EB1"/>
    <w:rsid w:val="00D41508"/>
    <w:rsid w:val="00D41DF6"/>
    <w:rsid w:val="00D429E0"/>
    <w:rsid w:val="00D44514"/>
    <w:rsid w:val="00D44EE6"/>
    <w:rsid w:val="00D456D1"/>
    <w:rsid w:val="00D47FF8"/>
    <w:rsid w:val="00D52651"/>
    <w:rsid w:val="00D54667"/>
    <w:rsid w:val="00D626A1"/>
    <w:rsid w:val="00D62809"/>
    <w:rsid w:val="00D62AEF"/>
    <w:rsid w:val="00D639DE"/>
    <w:rsid w:val="00D645FB"/>
    <w:rsid w:val="00D651F2"/>
    <w:rsid w:val="00D6658A"/>
    <w:rsid w:val="00D70BF4"/>
    <w:rsid w:val="00D73D85"/>
    <w:rsid w:val="00D83916"/>
    <w:rsid w:val="00D85D95"/>
    <w:rsid w:val="00D87095"/>
    <w:rsid w:val="00D9175B"/>
    <w:rsid w:val="00D94878"/>
    <w:rsid w:val="00D96247"/>
    <w:rsid w:val="00DA062D"/>
    <w:rsid w:val="00DA1949"/>
    <w:rsid w:val="00DA1E49"/>
    <w:rsid w:val="00DA4C78"/>
    <w:rsid w:val="00DA5E30"/>
    <w:rsid w:val="00DA635D"/>
    <w:rsid w:val="00DC06EB"/>
    <w:rsid w:val="00DC19E2"/>
    <w:rsid w:val="00DC40FF"/>
    <w:rsid w:val="00DC4AB0"/>
    <w:rsid w:val="00DD0AA6"/>
    <w:rsid w:val="00DF626C"/>
    <w:rsid w:val="00DF7E89"/>
    <w:rsid w:val="00E00521"/>
    <w:rsid w:val="00E018D0"/>
    <w:rsid w:val="00E03619"/>
    <w:rsid w:val="00E055FB"/>
    <w:rsid w:val="00E136C5"/>
    <w:rsid w:val="00E16392"/>
    <w:rsid w:val="00E208F0"/>
    <w:rsid w:val="00E22BA4"/>
    <w:rsid w:val="00E232F9"/>
    <w:rsid w:val="00E23817"/>
    <w:rsid w:val="00E25128"/>
    <w:rsid w:val="00E25412"/>
    <w:rsid w:val="00E26111"/>
    <w:rsid w:val="00E27023"/>
    <w:rsid w:val="00E30113"/>
    <w:rsid w:val="00E322B8"/>
    <w:rsid w:val="00E35F1B"/>
    <w:rsid w:val="00E4298D"/>
    <w:rsid w:val="00E447A6"/>
    <w:rsid w:val="00E44A46"/>
    <w:rsid w:val="00E452A1"/>
    <w:rsid w:val="00E45ADD"/>
    <w:rsid w:val="00E47578"/>
    <w:rsid w:val="00E52AAF"/>
    <w:rsid w:val="00E63545"/>
    <w:rsid w:val="00E653B5"/>
    <w:rsid w:val="00E66FAC"/>
    <w:rsid w:val="00E7171E"/>
    <w:rsid w:val="00E76A5C"/>
    <w:rsid w:val="00E80FC5"/>
    <w:rsid w:val="00E90EBF"/>
    <w:rsid w:val="00E91452"/>
    <w:rsid w:val="00E9225A"/>
    <w:rsid w:val="00E929A5"/>
    <w:rsid w:val="00E9316B"/>
    <w:rsid w:val="00E935E8"/>
    <w:rsid w:val="00E94E3B"/>
    <w:rsid w:val="00E972E6"/>
    <w:rsid w:val="00EA20D1"/>
    <w:rsid w:val="00EA2AF3"/>
    <w:rsid w:val="00EA7378"/>
    <w:rsid w:val="00EC00AC"/>
    <w:rsid w:val="00EC4405"/>
    <w:rsid w:val="00EC543C"/>
    <w:rsid w:val="00ED2238"/>
    <w:rsid w:val="00ED2726"/>
    <w:rsid w:val="00ED2FFC"/>
    <w:rsid w:val="00ED31FA"/>
    <w:rsid w:val="00ED3669"/>
    <w:rsid w:val="00ED74E4"/>
    <w:rsid w:val="00EE65F1"/>
    <w:rsid w:val="00EF0D77"/>
    <w:rsid w:val="00EF272B"/>
    <w:rsid w:val="00EF4EB1"/>
    <w:rsid w:val="00EF6332"/>
    <w:rsid w:val="00EF71CE"/>
    <w:rsid w:val="00F009D4"/>
    <w:rsid w:val="00F00C3F"/>
    <w:rsid w:val="00F0464A"/>
    <w:rsid w:val="00F1024D"/>
    <w:rsid w:val="00F153B3"/>
    <w:rsid w:val="00F17B09"/>
    <w:rsid w:val="00F2315D"/>
    <w:rsid w:val="00F34619"/>
    <w:rsid w:val="00F35103"/>
    <w:rsid w:val="00F37851"/>
    <w:rsid w:val="00F37AA9"/>
    <w:rsid w:val="00F43C04"/>
    <w:rsid w:val="00F43D3C"/>
    <w:rsid w:val="00F447A4"/>
    <w:rsid w:val="00F44E36"/>
    <w:rsid w:val="00F459BB"/>
    <w:rsid w:val="00F50934"/>
    <w:rsid w:val="00F51E27"/>
    <w:rsid w:val="00F600DC"/>
    <w:rsid w:val="00F62725"/>
    <w:rsid w:val="00F62A9E"/>
    <w:rsid w:val="00F64702"/>
    <w:rsid w:val="00F66AAE"/>
    <w:rsid w:val="00F66C75"/>
    <w:rsid w:val="00F71843"/>
    <w:rsid w:val="00F742AB"/>
    <w:rsid w:val="00F74ABD"/>
    <w:rsid w:val="00F7517C"/>
    <w:rsid w:val="00F756E6"/>
    <w:rsid w:val="00F767E8"/>
    <w:rsid w:val="00F76A0E"/>
    <w:rsid w:val="00F840DD"/>
    <w:rsid w:val="00F84315"/>
    <w:rsid w:val="00F936F6"/>
    <w:rsid w:val="00FA2503"/>
    <w:rsid w:val="00FA3CCD"/>
    <w:rsid w:val="00FA6C91"/>
    <w:rsid w:val="00FB24F8"/>
    <w:rsid w:val="00FB37C2"/>
    <w:rsid w:val="00FB559B"/>
    <w:rsid w:val="00FC3BC9"/>
    <w:rsid w:val="00FC4161"/>
    <w:rsid w:val="00FC7E31"/>
    <w:rsid w:val="00FD117A"/>
    <w:rsid w:val="00FD54C0"/>
    <w:rsid w:val="00FD6A75"/>
    <w:rsid w:val="00FD6BF5"/>
    <w:rsid w:val="00FE43E1"/>
    <w:rsid w:val="00FE7D04"/>
    <w:rsid w:val="00FF2B33"/>
    <w:rsid w:val="00FF4B5D"/>
    <w:rsid w:val="00FF59D4"/>
    <w:rsid w:val="0235B67C"/>
    <w:rsid w:val="055153F8"/>
    <w:rsid w:val="140079B4"/>
    <w:rsid w:val="161E4A1C"/>
    <w:rsid w:val="1658C56C"/>
    <w:rsid w:val="17F19AA9"/>
    <w:rsid w:val="1FBD2521"/>
    <w:rsid w:val="250D8DC3"/>
    <w:rsid w:val="2803FB62"/>
    <w:rsid w:val="2864B456"/>
    <w:rsid w:val="28FBAE57"/>
    <w:rsid w:val="30733085"/>
    <w:rsid w:val="33BE2E7A"/>
    <w:rsid w:val="35BD60E9"/>
    <w:rsid w:val="400952AE"/>
    <w:rsid w:val="48CF0095"/>
    <w:rsid w:val="49C7D44F"/>
    <w:rsid w:val="4B9C89EC"/>
    <w:rsid w:val="4EAF9AC9"/>
    <w:rsid w:val="522FD5F2"/>
    <w:rsid w:val="53F81FD0"/>
    <w:rsid w:val="5BB79753"/>
    <w:rsid w:val="5D6766AB"/>
    <w:rsid w:val="5EFF1AD4"/>
    <w:rsid w:val="5F8DAD72"/>
    <w:rsid w:val="608EAB5B"/>
    <w:rsid w:val="63839093"/>
    <w:rsid w:val="64B529DA"/>
    <w:rsid w:val="6666A947"/>
    <w:rsid w:val="67BA0631"/>
    <w:rsid w:val="67DFB132"/>
    <w:rsid w:val="68E384CC"/>
    <w:rsid w:val="690F9E14"/>
    <w:rsid w:val="71728CD8"/>
    <w:rsid w:val="732BABAE"/>
    <w:rsid w:val="73CB8AE0"/>
    <w:rsid w:val="74700EC3"/>
    <w:rsid w:val="74C7321A"/>
    <w:rsid w:val="78C6379F"/>
    <w:rsid w:val="795C5187"/>
    <w:rsid w:val="7AB0B30D"/>
    <w:rsid w:val="7C25334F"/>
    <w:rsid w:val="7CA1A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B8404C"/>
  <w15:chartTrackingRefBased/>
  <w15:docId w15:val="{DBD02892-FF52-4729-8B01-6D67ABD6A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4878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94878"/>
    <w:pPr>
      <w:keepNext/>
      <w:keepLines/>
      <w:outlineLvl w:val="0"/>
    </w:pPr>
    <w:rPr>
      <w:rFonts w:eastAsiaTheme="majorEastAsia" w:cs="Arial"/>
      <w:b/>
      <w:bCs/>
      <w:color w:val="1E1544" w:themeColor="text1"/>
      <w:sz w:val="36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187A"/>
    <w:pPr>
      <w:keepNext/>
      <w:keepLines/>
      <w:spacing w:before="40" w:after="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94878"/>
    <w:rPr>
      <w:rFonts w:ascii="Arial" w:eastAsiaTheme="majorEastAsia" w:hAnsi="Arial" w:cs="Arial"/>
      <w:b/>
      <w:bCs/>
      <w:color w:val="1E1544" w:themeColor="text1"/>
      <w:sz w:val="36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C9187A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67AE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67AE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67AE"/>
    <w:rPr>
      <w:vertAlign w:val="superscript"/>
    </w:rPr>
  </w:style>
  <w:style w:type="table" w:styleId="TableGrid">
    <w:name w:val="Table Grid"/>
    <w:basedOn w:val="TableNormal"/>
    <w:uiPriority w:val="39"/>
    <w:rsid w:val="003A22DB"/>
    <w:tblPr>
      <w:tblBorders>
        <w:top w:val="single" w:sz="4" w:space="0" w:color="DA576C" w:themeColor="accent4"/>
        <w:bottom w:val="single" w:sz="4" w:space="0" w:color="DA576C" w:themeColor="accent4"/>
        <w:insideH w:val="single" w:sz="4" w:space="0" w:color="DA576C" w:themeColor="accent4"/>
      </w:tblBorders>
    </w:tblPr>
  </w:style>
  <w:style w:type="paragraph" w:customStyle="1" w:styleId="boxtext">
    <w:name w:val="box text"/>
    <w:basedOn w:val="IntenseQuote"/>
    <w:qFormat/>
    <w:rsid w:val="00E27023"/>
    <w:pPr>
      <w:pBdr>
        <w:top w:val="single" w:sz="4" w:space="10" w:color="DA576C" w:themeColor="accent4"/>
        <w:left w:val="single" w:sz="4" w:space="4" w:color="DA576C" w:themeColor="accent4"/>
        <w:bottom w:val="single" w:sz="4" w:space="10" w:color="DA576C" w:themeColor="accent4"/>
        <w:right w:val="single" w:sz="4" w:space="4" w:color="DA576C" w:themeColor="accent4"/>
      </w:pBdr>
      <w:spacing w:before="120" w:after="120"/>
      <w:ind w:left="862" w:right="862"/>
      <w:jc w:val="left"/>
    </w:pPr>
    <w:rPr>
      <w:bCs/>
      <w:i w:val="0"/>
      <w:color w:val="auto"/>
    </w:rPr>
  </w:style>
  <w:style w:type="paragraph" w:customStyle="1" w:styleId="Boxtexthead">
    <w:name w:val="Box text head"/>
    <w:basedOn w:val="IntenseQuote"/>
    <w:qFormat/>
    <w:rsid w:val="00E27023"/>
    <w:pPr>
      <w:pBdr>
        <w:top w:val="single" w:sz="4" w:space="10" w:color="DA576C" w:themeColor="accent4"/>
        <w:left w:val="single" w:sz="4" w:space="4" w:color="DA576C" w:themeColor="accent4"/>
        <w:bottom w:val="single" w:sz="4" w:space="10" w:color="DA576C" w:themeColor="accent4"/>
        <w:right w:val="single" w:sz="4" w:space="4" w:color="DA576C" w:themeColor="accent4"/>
      </w:pBdr>
      <w:spacing w:before="120" w:after="120"/>
      <w:ind w:left="862" w:right="862"/>
      <w:jc w:val="left"/>
    </w:pPr>
    <w:rPr>
      <w:b/>
      <w:i w:val="0"/>
      <w:color w:val="auto"/>
    </w:rPr>
  </w:style>
  <w:style w:type="paragraph" w:customStyle="1" w:styleId="TableHeading">
    <w:name w:val="TableHeading"/>
    <w:qFormat/>
    <w:rsid w:val="003A22DB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A22DB"/>
    <w:pPr>
      <w:pBdr>
        <w:top w:val="single" w:sz="4" w:space="10" w:color="2AB1BB" w:themeColor="accent1"/>
        <w:bottom w:val="single" w:sz="4" w:space="10" w:color="2AB1BB" w:themeColor="accent1"/>
      </w:pBdr>
      <w:spacing w:before="360" w:after="360"/>
      <w:ind w:left="864" w:right="864"/>
      <w:jc w:val="center"/>
    </w:pPr>
    <w:rPr>
      <w:i/>
      <w:iCs/>
      <w:color w:val="2AB1B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A22DB"/>
    <w:rPr>
      <w:rFonts w:ascii="Arial" w:hAnsi="Arial"/>
      <w:i/>
      <w:iCs/>
      <w:color w:val="2AB1BB" w:themeColor="accent1"/>
    </w:rPr>
  </w:style>
  <w:style w:type="character" w:styleId="Hyperlink">
    <w:name w:val="Hyperlink"/>
    <w:basedOn w:val="DefaultParagraphFont"/>
    <w:uiPriority w:val="99"/>
    <w:unhideWhenUsed/>
    <w:rsid w:val="00063CC4"/>
    <w:rPr>
      <w:color w:val="2AB1BB" w:themeColor="accent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7023"/>
    <w:rPr>
      <w:color w:val="605E5C"/>
      <w:shd w:val="clear" w:color="auto" w:fill="E1DFDD"/>
    </w:rPr>
  </w:style>
  <w:style w:type="paragraph" w:customStyle="1" w:styleId="Headingtable">
    <w:name w:val="Heading table"/>
    <w:basedOn w:val="Normal"/>
    <w:qFormat/>
    <w:rsid w:val="008F1495"/>
    <w:pPr>
      <w:spacing w:before="360"/>
    </w:pPr>
    <w:rPr>
      <w:rFonts w:eastAsiaTheme="majorEastAsia" w:cstheme="majorBidi"/>
      <w:b/>
      <w:bCs/>
      <w:color w:val="1E1544" w:themeColor="text1"/>
    </w:rPr>
  </w:style>
  <w:style w:type="paragraph" w:customStyle="1" w:styleId="Boxheading">
    <w:name w:val="Box heading"/>
    <w:basedOn w:val="Normal"/>
    <w:qFormat/>
    <w:rsid w:val="002B5D50"/>
    <w:pPr>
      <w:pBdr>
        <w:top w:val="single" w:sz="4" w:space="10" w:color="F2692B" w:themeColor="accent5"/>
        <w:left w:val="single" w:sz="4" w:space="4" w:color="F2692B" w:themeColor="accent5"/>
        <w:bottom w:val="single" w:sz="4" w:space="10" w:color="F2692B" w:themeColor="accent5"/>
        <w:right w:val="single" w:sz="4" w:space="4" w:color="F2692B" w:themeColor="accent5"/>
      </w:pBdr>
      <w:spacing w:before="240"/>
      <w:ind w:left="862" w:right="862"/>
    </w:pPr>
    <w:rPr>
      <w:b/>
      <w:iCs/>
      <w:color w:val="1E1544" w:themeColor="text1"/>
    </w:rPr>
  </w:style>
  <w:style w:type="paragraph" w:customStyle="1" w:styleId="Boxtext0">
    <w:name w:val="Box text"/>
    <w:basedOn w:val="Normal"/>
    <w:qFormat/>
    <w:rsid w:val="002B5D50"/>
    <w:pPr>
      <w:pBdr>
        <w:top w:val="single" w:sz="4" w:space="10" w:color="F2692B" w:themeColor="accent5"/>
        <w:left w:val="single" w:sz="4" w:space="4" w:color="F2692B" w:themeColor="accent5"/>
        <w:bottom w:val="single" w:sz="4" w:space="10" w:color="F2692B" w:themeColor="accent5"/>
        <w:right w:val="single" w:sz="4" w:space="4" w:color="F2692B" w:themeColor="accent5"/>
      </w:pBdr>
      <w:ind w:left="862" w:right="862"/>
    </w:pPr>
    <w:rPr>
      <w:bCs/>
      <w:iCs/>
      <w:color w:val="1E1544" w:themeColor="text1"/>
    </w:rPr>
  </w:style>
  <w:style w:type="paragraph" w:styleId="Revision">
    <w:name w:val="Revision"/>
    <w:hidden/>
    <w:uiPriority w:val="99"/>
    <w:semiHidden/>
    <w:rsid w:val="007577AB"/>
    <w:rPr>
      <w:rFonts w:ascii="Arial" w:hAnsi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1A62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A626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A6262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626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6262"/>
    <w:rPr>
      <w:rFonts w:ascii="Arial" w:hAnsi="Arial"/>
      <w:b/>
      <w:bCs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D94878"/>
    <w:pPr>
      <w:spacing w:before="3160" w:line="240" w:lineRule="auto"/>
    </w:pPr>
    <w:rPr>
      <w:rFonts w:eastAsiaTheme="majorEastAsia" w:cstheme="majorBidi"/>
      <w:b/>
      <w:color w:val="1E1545" w:themeColor="text2"/>
      <w:spacing w:val="-10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94878"/>
    <w:rPr>
      <w:rFonts w:ascii="Arial" w:eastAsiaTheme="majorEastAsia" w:hAnsi="Arial" w:cstheme="majorBidi"/>
      <w:b/>
      <w:color w:val="1E1545" w:themeColor="text2"/>
      <w:spacing w:val="-10"/>
      <w:kern w:val="28"/>
      <w:sz w:val="60"/>
      <w:szCs w:val="56"/>
    </w:rPr>
  </w:style>
  <w:style w:type="paragraph" w:styleId="ListBullet">
    <w:name w:val="List Bullet"/>
    <w:basedOn w:val="ListParagraph"/>
    <w:uiPriority w:val="99"/>
    <w:unhideWhenUsed/>
    <w:rsid w:val="00D94878"/>
    <w:pPr>
      <w:numPr>
        <w:numId w:val="19"/>
      </w:numPr>
    </w:pPr>
  </w:style>
  <w:style w:type="character" w:styleId="Mention">
    <w:name w:val="Mention"/>
    <w:basedOn w:val="DefaultParagraphFont"/>
    <w:uiPriority w:val="99"/>
    <w:unhideWhenUsed/>
    <w:rsid w:val="00AB2626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86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9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10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0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5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22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health.gov.au/resources/publications/support-at-home-fact-sheet?language=en" TargetMode="External"/><Relationship Id="rId18" Type="http://schemas.openxmlformats.org/officeDocument/2006/relationships/hyperlink" Target="https://www.health.gov.au/our-work/support-at-home/support-at-home-short-term-pathways" TargetMode="External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health.gov.au/resources/publications/support-at-home-program-handbook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health.gov.au/resources/publications/support-at-home-service-list" TargetMode="External"/><Relationship Id="rId17" Type="http://schemas.openxmlformats.org/officeDocument/2006/relationships/hyperlink" Target="https://www.health.gov.au/resources/publications/support-at-home-pricing-faqs?language=en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health.gov.au/resources/publications/support-at-home-prices-for-allied-health-and-nursing-services-fact-sheet-for-providers?language=en" TargetMode="External"/><Relationship Id="rId20" Type="http://schemas.openxmlformats.org/officeDocument/2006/relationships/hyperlink" Target="https://www.health.gov.au/resources/publications/consumer-protections-for-support-at-home-prices-fact-sheet-for-providers" TargetMode="Externa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ealth.gov.au/resources/publications/summary-of-indicative-support-at-home-prices" TargetMode="External"/><Relationship Id="rId24" Type="http://schemas.openxmlformats.org/officeDocument/2006/relationships/hyperlink" Target="https://www.health.gov.au/our-work/support-at-home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health.gov.au/resources/publications/support-at-home-service-list" TargetMode="External"/><Relationship Id="rId23" Type="http://schemas.openxmlformats.org/officeDocument/2006/relationships/hyperlink" Target="https://www.health.gov.au/resources/publications/support-at-home-program-provider-transition-guide" TargetMode="External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hyperlink" Target="https://www.health.gov.au/resources/publications/consumer-protections-for-support-at-home-prices-fact-sheet-for-participants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ealth.gov.au/resources/publications/consumer-protections-for-support-at-home-prices-fact-sheet-for-providers" TargetMode="External"/><Relationship Id="rId22" Type="http://schemas.openxmlformats.org/officeDocument/2006/relationships/hyperlink" Target="https://www.health.gov.au/resources/publications/support-at-home-program-manual-a-guide-for-registered-providers" TargetMode="Externa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0248287d-23c7-4a2a-a3e0-c0447c1b254b">
      <UserInfo>
        <DisplayName/>
        <AccountId xsi:nil="true"/>
        <AccountType/>
      </UserInfo>
    </SharedWithUsers>
    <TaxCatchAll xmlns="0248287d-23c7-4a2a-a3e0-c0447c1b254b" xsi:nil="true"/>
    <lcf76f155ced4ddcb4097134ff3c332f xmlns="12f7b466-49fa-4efd-8558-afd11113d64c">
      <Terms xmlns="http://schemas.microsoft.com/office/infopath/2007/PartnerControls"/>
    </lcf76f155ced4ddcb4097134ff3c332f>
    <DateCreated xmlns="12f7b466-49fa-4efd-8558-afd11113d64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A38C9F81075744843CDA91B656E382" ma:contentTypeVersion="17" ma:contentTypeDescription="Create a new document." ma:contentTypeScope="" ma:versionID="e56eaa35cc6a909397721a45b4276ad6">
  <xsd:schema xmlns:xsd="http://www.w3.org/2001/XMLSchema" xmlns:xs="http://www.w3.org/2001/XMLSchema" xmlns:p="http://schemas.microsoft.com/office/2006/metadata/properties" xmlns:ns2="12f7b466-49fa-4efd-8558-afd11113d64c" xmlns:ns3="0248287d-23c7-4a2a-a3e0-c0447c1b254b" targetNamespace="http://schemas.microsoft.com/office/2006/metadata/properties" ma:root="true" ma:fieldsID="c9f72f79d6505f5993a634c816cbe0db" ns2:_="" ns3:_="">
    <xsd:import namespace="12f7b466-49fa-4efd-8558-afd11113d64c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SearchProperties" minOccurs="0"/>
                <xsd:element ref="ns2:MediaServiceLocation" minOccurs="0"/>
                <xsd:element ref="ns2:DateCreated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f7b466-49fa-4efd-8558-afd11113d6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DateCreated" ma:index="23" nillable="true" ma:displayName="Date Created" ma:format="DateOnly" ma:internalName="DateCreated">
      <xsd:simpleType>
        <xsd:restriction base="dms:DateTim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A071644-DA3E-4CB8-B19E-2F3DF50FA85E}">
  <ds:schemaRefs>
    <ds:schemaRef ds:uri="http://schemas.microsoft.com/office/2006/metadata/properties"/>
    <ds:schemaRef ds:uri="http://schemas.microsoft.com/office/infopath/2007/PartnerControls"/>
    <ds:schemaRef ds:uri="0248287d-23c7-4a2a-a3e0-c0447c1b254b"/>
    <ds:schemaRef ds:uri="12f7b466-49fa-4efd-8558-afd11113d64c"/>
  </ds:schemaRefs>
</ds:datastoreItem>
</file>

<file path=customXml/itemProps2.xml><?xml version="1.0" encoding="utf-8"?>
<ds:datastoreItem xmlns:ds="http://schemas.openxmlformats.org/officeDocument/2006/customXml" ds:itemID="{91884BB5-80F0-4B21-B23B-07AA4F1E35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f7b466-49fa-4efd-8558-afd11113d64c"/>
    <ds:schemaRef ds:uri="0248287d-23c7-4a2a-a3e0-c0447c1b25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7A27801-8554-E843-8F95-A508B321304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40A4526-3B1A-4483-BC33-A89599EBB9E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5</Pages>
  <Words>1736</Words>
  <Characters>9897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Guidance for setting Support at Home prices</vt:lpstr>
    </vt:vector>
  </TitlesOfParts>
  <Company/>
  <LinksUpToDate>false</LinksUpToDate>
  <CharactersWithSpaces>11610</CharactersWithSpaces>
  <SharedDoc>false</SharedDoc>
  <HLinks>
    <vt:vector size="102" baseType="variant">
      <vt:variant>
        <vt:i4>7602235</vt:i4>
      </vt:variant>
      <vt:variant>
        <vt:i4>36</vt:i4>
      </vt:variant>
      <vt:variant>
        <vt:i4>0</vt:i4>
      </vt:variant>
      <vt:variant>
        <vt:i4>5</vt:i4>
      </vt:variant>
      <vt:variant>
        <vt:lpwstr>https://www.health.gov.au/our-work/support-at-home</vt:lpwstr>
      </vt:variant>
      <vt:variant>
        <vt:lpwstr/>
      </vt:variant>
      <vt:variant>
        <vt:i4>3080317</vt:i4>
      </vt:variant>
      <vt:variant>
        <vt:i4>33</vt:i4>
      </vt:variant>
      <vt:variant>
        <vt:i4>0</vt:i4>
      </vt:variant>
      <vt:variant>
        <vt:i4>5</vt:i4>
      </vt:variant>
      <vt:variant>
        <vt:lpwstr>https://www.health.gov.au/resources/publications/support-at-home-program-provider-transition-guide</vt:lpwstr>
      </vt:variant>
      <vt:variant>
        <vt:lpwstr/>
      </vt:variant>
      <vt:variant>
        <vt:i4>1703953</vt:i4>
      </vt:variant>
      <vt:variant>
        <vt:i4>30</vt:i4>
      </vt:variant>
      <vt:variant>
        <vt:i4>0</vt:i4>
      </vt:variant>
      <vt:variant>
        <vt:i4>5</vt:i4>
      </vt:variant>
      <vt:variant>
        <vt:lpwstr>https://www.health.gov.au/resources/publications/support-at-home-program-manual-a-guide-for-registered-providers</vt:lpwstr>
      </vt:variant>
      <vt:variant>
        <vt:lpwstr/>
      </vt:variant>
      <vt:variant>
        <vt:i4>196676</vt:i4>
      </vt:variant>
      <vt:variant>
        <vt:i4>27</vt:i4>
      </vt:variant>
      <vt:variant>
        <vt:i4>0</vt:i4>
      </vt:variant>
      <vt:variant>
        <vt:i4>5</vt:i4>
      </vt:variant>
      <vt:variant>
        <vt:lpwstr>https://www.health.gov.au/resources/publications/support-at-home-program-handbook</vt:lpwstr>
      </vt:variant>
      <vt:variant>
        <vt:lpwstr/>
      </vt:variant>
      <vt:variant>
        <vt:i4>5701643</vt:i4>
      </vt:variant>
      <vt:variant>
        <vt:i4>24</vt:i4>
      </vt:variant>
      <vt:variant>
        <vt:i4>0</vt:i4>
      </vt:variant>
      <vt:variant>
        <vt:i4>5</vt:i4>
      </vt:variant>
      <vt:variant>
        <vt:lpwstr>https://www.health.gov.au/resources/publications/consumer-protections-for-support-at-home-prices-fact-sheet-for-providers</vt:lpwstr>
      </vt:variant>
      <vt:variant>
        <vt:lpwstr/>
      </vt:variant>
      <vt:variant>
        <vt:i4>6160399</vt:i4>
      </vt:variant>
      <vt:variant>
        <vt:i4>21</vt:i4>
      </vt:variant>
      <vt:variant>
        <vt:i4>0</vt:i4>
      </vt:variant>
      <vt:variant>
        <vt:i4>5</vt:i4>
      </vt:variant>
      <vt:variant>
        <vt:lpwstr>https://www.health.gov.au/resources/publications/consumer-protections-for-support-at-home-prices-fact-sheet-for-participants</vt:lpwstr>
      </vt:variant>
      <vt:variant>
        <vt:lpwstr/>
      </vt:variant>
      <vt:variant>
        <vt:i4>7471143</vt:i4>
      </vt:variant>
      <vt:variant>
        <vt:i4>18</vt:i4>
      </vt:variant>
      <vt:variant>
        <vt:i4>0</vt:i4>
      </vt:variant>
      <vt:variant>
        <vt:i4>5</vt:i4>
      </vt:variant>
      <vt:variant>
        <vt:lpwstr>https://www.health.gov.au/our-work/support-at-home/support-at-home-short-term-pathways</vt:lpwstr>
      </vt:variant>
      <vt:variant>
        <vt:lpwstr/>
      </vt:variant>
      <vt:variant>
        <vt:i4>1704003</vt:i4>
      </vt:variant>
      <vt:variant>
        <vt:i4>15</vt:i4>
      </vt:variant>
      <vt:variant>
        <vt:i4>0</vt:i4>
      </vt:variant>
      <vt:variant>
        <vt:i4>5</vt:i4>
      </vt:variant>
      <vt:variant>
        <vt:lpwstr>https://www.health.gov.au/resources/publications/support-at-home-service-list</vt:lpwstr>
      </vt:variant>
      <vt:variant>
        <vt:lpwstr/>
      </vt:variant>
      <vt:variant>
        <vt:i4>5701643</vt:i4>
      </vt:variant>
      <vt:variant>
        <vt:i4>12</vt:i4>
      </vt:variant>
      <vt:variant>
        <vt:i4>0</vt:i4>
      </vt:variant>
      <vt:variant>
        <vt:i4>5</vt:i4>
      </vt:variant>
      <vt:variant>
        <vt:lpwstr>https://www.health.gov.au/resources/publications/consumer-protections-for-support-at-home-prices-fact-sheet-for-providers</vt:lpwstr>
      </vt:variant>
      <vt:variant>
        <vt:lpwstr/>
      </vt:variant>
      <vt:variant>
        <vt:i4>5898246</vt:i4>
      </vt:variant>
      <vt:variant>
        <vt:i4>9</vt:i4>
      </vt:variant>
      <vt:variant>
        <vt:i4>0</vt:i4>
      </vt:variant>
      <vt:variant>
        <vt:i4>5</vt:i4>
      </vt:variant>
      <vt:variant>
        <vt:lpwstr>https://www.health.gov.au/resources/publications/summary-of-indicative-support-at-home-prices</vt:lpwstr>
      </vt:variant>
      <vt:variant>
        <vt:lpwstr/>
      </vt:variant>
      <vt:variant>
        <vt:i4>7667757</vt:i4>
      </vt:variant>
      <vt:variant>
        <vt:i4>6</vt:i4>
      </vt:variant>
      <vt:variant>
        <vt:i4>0</vt:i4>
      </vt:variant>
      <vt:variant>
        <vt:i4>5</vt:i4>
      </vt:variant>
      <vt:variant>
        <vt:lpwstr>https://www.health.gov.au/resources/publications/support-at-home-fact-sheet?language=en</vt:lpwstr>
      </vt:variant>
      <vt:variant>
        <vt:lpwstr/>
      </vt:variant>
      <vt:variant>
        <vt:i4>1704003</vt:i4>
      </vt:variant>
      <vt:variant>
        <vt:i4>3</vt:i4>
      </vt:variant>
      <vt:variant>
        <vt:i4>0</vt:i4>
      </vt:variant>
      <vt:variant>
        <vt:i4>5</vt:i4>
      </vt:variant>
      <vt:variant>
        <vt:lpwstr>https://www.health.gov.au/resources/publications/support-at-home-service-list</vt:lpwstr>
      </vt:variant>
      <vt:variant>
        <vt:lpwstr/>
      </vt:variant>
      <vt:variant>
        <vt:i4>5898246</vt:i4>
      </vt:variant>
      <vt:variant>
        <vt:i4>0</vt:i4>
      </vt:variant>
      <vt:variant>
        <vt:i4>0</vt:i4>
      </vt:variant>
      <vt:variant>
        <vt:i4>5</vt:i4>
      </vt:variant>
      <vt:variant>
        <vt:lpwstr>https://www.health.gov.au/resources/publications/summary-of-indicative-support-at-home-prices</vt:lpwstr>
      </vt:variant>
      <vt:variant>
        <vt:lpwstr/>
      </vt:variant>
      <vt:variant>
        <vt:i4>2162716</vt:i4>
      </vt:variant>
      <vt:variant>
        <vt:i4>9</vt:i4>
      </vt:variant>
      <vt:variant>
        <vt:i4>0</vt:i4>
      </vt:variant>
      <vt:variant>
        <vt:i4>5</vt:i4>
      </vt:variant>
      <vt:variant>
        <vt:lpwstr>mailto:Jason.Bloomfield@health.gov.au</vt:lpwstr>
      </vt:variant>
      <vt:variant>
        <vt:lpwstr/>
      </vt:variant>
      <vt:variant>
        <vt:i4>2162716</vt:i4>
      </vt:variant>
      <vt:variant>
        <vt:i4>6</vt:i4>
      </vt:variant>
      <vt:variant>
        <vt:i4>0</vt:i4>
      </vt:variant>
      <vt:variant>
        <vt:i4>5</vt:i4>
      </vt:variant>
      <vt:variant>
        <vt:lpwstr>mailto:Jason.Bloomfield@health.gov.au</vt:lpwstr>
      </vt:variant>
      <vt:variant>
        <vt:lpwstr/>
      </vt:variant>
      <vt:variant>
        <vt:i4>2162716</vt:i4>
      </vt:variant>
      <vt:variant>
        <vt:i4>3</vt:i4>
      </vt:variant>
      <vt:variant>
        <vt:i4>0</vt:i4>
      </vt:variant>
      <vt:variant>
        <vt:i4>5</vt:i4>
      </vt:variant>
      <vt:variant>
        <vt:lpwstr>mailto:Jason.Bloomfield@health.gov.au</vt:lpwstr>
      </vt:variant>
      <vt:variant>
        <vt:lpwstr/>
      </vt:variant>
      <vt:variant>
        <vt:i4>2162716</vt:i4>
      </vt:variant>
      <vt:variant>
        <vt:i4>0</vt:i4>
      </vt:variant>
      <vt:variant>
        <vt:i4>0</vt:i4>
      </vt:variant>
      <vt:variant>
        <vt:i4>5</vt:i4>
      </vt:variant>
      <vt:variant>
        <vt:lpwstr>mailto:Jason.Bloomfield@health.gov.au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Guidance for setting Support at Home prices</dc:title>
  <dc:subject>Aged Care</dc:subject>
  <dc:creator>Australian Government Department of Health, Disability and Ageing</dc:creator>
  <cp:keywords>Aged Care, Aged Care Reforms</cp:keywords>
  <dc:description/>
  <cp:lastModifiedBy>MASCHKE, Elvia</cp:lastModifiedBy>
  <cp:revision>47</cp:revision>
  <cp:lastPrinted>2025-02-19T17:55:00Z</cp:lastPrinted>
  <dcterms:created xsi:type="dcterms:W3CDTF">2025-08-29T23:15:00Z</dcterms:created>
  <dcterms:modified xsi:type="dcterms:W3CDTF">2025-10-13T01:30:00Z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0x0101000AA38C9F81075744843CDA91B656E382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  <property fmtid="{D5CDD505-2E9C-101B-9397-08002B2CF9AE}" pid="5" name="ClassificationContentMarkingHeaderShapeIds">
    <vt:lpwstr>7a3fdc05,10470894,37b64b4d</vt:lpwstr>
  </property>
  <property fmtid="{D5CDD505-2E9C-101B-9397-08002B2CF9AE}" pid="6" name="ClassificationContentMarkingHeaderFontProps">
    <vt:lpwstr>#ff0000,12,Calibri</vt:lpwstr>
  </property>
  <property fmtid="{D5CDD505-2E9C-101B-9397-08002B2CF9AE}" pid="7" name="ClassificationContentMarkingHeaderText">
    <vt:lpwstr>OFFICIAL</vt:lpwstr>
  </property>
  <property fmtid="{D5CDD505-2E9C-101B-9397-08002B2CF9AE}" pid="8" name="ClassificationContentMarkingFooterShapeIds">
    <vt:lpwstr>19f6defc,506c95cb,3ad3d7b9</vt:lpwstr>
  </property>
  <property fmtid="{D5CDD505-2E9C-101B-9397-08002B2CF9AE}" pid="9" name="ClassificationContentMarkingFooterFontProps">
    <vt:lpwstr>#ff0000,12,Calibri</vt:lpwstr>
  </property>
  <property fmtid="{D5CDD505-2E9C-101B-9397-08002B2CF9AE}" pid="10" name="ClassificationContentMarkingFooterText">
    <vt:lpwstr>OFFICIAL</vt:lpwstr>
  </property>
  <property fmtid="{D5CDD505-2E9C-101B-9397-08002B2CF9AE}" pid="11" name="MSIP_Label_7cd3e8b9-ffed-43a8-b7f4-cc2fa0382d36_Enabled">
    <vt:lpwstr>true</vt:lpwstr>
  </property>
  <property fmtid="{D5CDD505-2E9C-101B-9397-08002B2CF9AE}" pid="12" name="MSIP_Label_7cd3e8b9-ffed-43a8-b7f4-cc2fa0382d36_SetDate">
    <vt:lpwstr>2025-09-08T06:42:56Z</vt:lpwstr>
  </property>
  <property fmtid="{D5CDD505-2E9C-101B-9397-08002B2CF9AE}" pid="13" name="MSIP_Label_7cd3e8b9-ffed-43a8-b7f4-cc2fa0382d36_Method">
    <vt:lpwstr>Privileged</vt:lpwstr>
  </property>
  <property fmtid="{D5CDD505-2E9C-101B-9397-08002B2CF9AE}" pid="14" name="MSIP_Label_7cd3e8b9-ffed-43a8-b7f4-cc2fa0382d36_Name">
    <vt:lpwstr>O</vt:lpwstr>
  </property>
  <property fmtid="{D5CDD505-2E9C-101B-9397-08002B2CF9AE}" pid="15" name="MSIP_Label_7cd3e8b9-ffed-43a8-b7f4-cc2fa0382d36_SiteId">
    <vt:lpwstr>34a3929c-73cf-4954-abfe-147dc3517892</vt:lpwstr>
  </property>
  <property fmtid="{D5CDD505-2E9C-101B-9397-08002B2CF9AE}" pid="16" name="MSIP_Label_7cd3e8b9-ffed-43a8-b7f4-cc2fa0382d36_ActionId">
    <vt:lpwstr>0d72ad5e-da52-4285-bc8b-a3a6ccb73788</vt:lpwstr>
  </property>
  <property fmtid="{D5CDD505-2E9C-101B-9397-08002B2CF9AE}" pid="17" name="MSIP_Label_7cd3e8b9-ffed-43a8-b7f4-cc2fa0382d36_ContentBits">
    <vt:lpwstr>3</vt:lpwstr>
  </property>
  <property fmtid="{D5CDD505-2E9C-101B-9397-08002B2CF9AE}" pid="18" name="MSIP_Label_7cd3e8b9-ffed-43a8-b7f4-cc2fa0382d36_Tag">
    <vt:lpwstr>10, 0, 1, 1</vt:lpwstr>
  </property>
</Properties>
</file>