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4BE7A" w14:textId="0D02D227" w:rsidR="00E87B9E" w:rsidRPr="00A44589" w:rsidRDefault="00E87B9E" w:rsidP="00E87B9E">
      <w:pPr>
        <w:pStyle w:val="Title"/>
        <w:rPr>
          <w:color w:val="002060"/>
          <w:sz w:val="72"/>
          <w:szCs w:val="72"/>
          <w:lang w:eastAsia="en-AU"/>
        </w:rPr>
      </w:pPr>
      <w:r w:rsidRPr="00A44589">
        <w:rPr>
          <w:color w:val="002060"/>
          <w:sz w:val="72"/>
          <w:szCs w:val="72"/>
          <w:lang w:eastAsia="en-AU"/>
        </w:rPr>
        <w:t>Engaging volunteers in aged care</w:t>
      </w:r>
    </w:p>
    <w:p w14:paraId="3409E201" w14:textId="6DEB6C15" w:rsidR="00E87B9E" w:rsidRPr="00A44589" w:rsidRDefault="00A44589" w:rsidP="00A44589">
      <w:pPr>
        <w:pStyle w:val="Subtitle"/>
        <w:rPr>
          <w:color w:val="002060"/>
          <w:sz w:val="72"/>
          <w:szCs w:val="72"/>
          <w:lang w:eastAsia="en-AU"/>
        </w:rPr>
      </w:pPr>
      <w:r w:rsidRPr="2D8BCB31">
        <w:rPr>
          <w:rFonts w:ascii="Arial" w:hAnsi="Arial" w:cstheme="majorBidi"/>
          <w:i/>
          <w:color w:val="002060"/>
          <w:sz w:val="56"/>
          <w:szCs w:val="56"/>
          <w:lang w:eastAsia="en-AU"/>
        </w:rPr>
        <w:t xml:space="preserve">A </w:t>
      </w:r>
      <w:r w:rsidR="52476FF2" w:rsidRPr="2D8BCB31">
        <w:rPr>
          <w:rFonts w:ascii="Arial" w:hAnsi="Arial" w:cstheme="majorBidi"/>
          <w:i/>
          <w:iCs/>
          <w:color w:val="002060"/>
          <w:sz w:val="56"/>
          <w:szCs w:val="56"/>
          <w:lang w:eastAsia="en-AU"/>
        </w:rPr>
        <w:t>g</w:t>
      </w:r>
      <w:r w:rsidR="00E87B9E" w:rsidRPr="2D8BCB31">
        <w:rPr>
          <w:rFonts w:ascii="Arial" w:hAnsi="Arial" w:cstheme="majorBidi"/>
          <w:i/>
          <w:iCs/>
          <w:color w:val="002060"/>
          <w:sz w:val="56"/>
          <w:szCs w:val="56"/>
          <w:lang w:eastAsia="en-AU"/>
        </w:rPr>
        <w:t>uidance</w:t>
      </w:r>
      <w:r w:rsidR="00E87B9E" w:rsidRPr="2D8BCB31">
        <w:rPr>
          <w:rFonts w:ascii="Arial" w:hAnsi="Arial" w:cstheme="majorBidi"/>
          <w:i/>
          <w:color w:val="002060"/>
          <w:sz w:val="56"/>
          <w:szCs w:val="56"/>
          <w:lang w:eastAsia="en-AU"/>
        </w:rPr>
        <w:t xml:space="preserve"> handbook for aged care providers </w:t>
      </w:r>
    </w:p>
    <w:p w14:paraId="1F1734D8" w14:textId="3E4B8086" w:rsidR="00E87B9E" w:rsidRPr="00A44589" w:rsidRDefault="005F0EEE" w:rsidP="00E87B9E">
      <w:pPr>
        <w:spacing w:before="0" w:after="0"/>
        <w:rPr>
          <w:rFonts w:cstheme="majorBidi"/>
          <w:color w:val="002060"/>
          <w:spacing w:val="15"/>
          <w:sz w:val="44"/>
          <w:szCs w:val="44"/>
          <w:lang w:eastAsia="en-AU"/>
        </w:rPr>
      </w:pPr>
      <w:r>
        <w:rPr>
          <w:rFonts w:cstheme="majorBidi"/>
          <w:iCs/>
          <w:color w:val="002060"/>
          <w:spacing w:val="15"/>
          <w:sz w:val="44"/>
          <w:szCs w:val="44"/>
          <w:lang w:eastAsia="en-AU"/>
        </w:rPr>
        <w:t>November</w:t>
      </w:r>
      <w:r w:rsidR="00322325" w:rsidRPr="00A44589">
        <w:rPr>
          <w:rFonts w:cstheme="majorBidi"/>
          <w:color w:val="002060"/>
          <w:spacing w:val="15"/>
          <w:sz w:val="44"/>
          <w:szCs w:val="44"/>
          <w:lang w:eastAsia="en-AU"/>
        </w:rPr>
        <w:t xml:space="preserve"> 2025</w:t>
      </w:r>
    </w:p>
    <w:p w14:paraId="36F3EE62" w14:textId="44585530" w:rsidR="00E87B9E" w:rsidRPr="00B16F80" w:rsidRDefault="006709ED" w:rsidP="00A44589">
      <w:pPr>
        <w:pStyle w:val="PolicyStatement"/>
        <w:pBdr>
          <w:bottom w:val="single" w:sz="4" w:space="0" w:color="E4E6E6" w:themeColor="background1" w:themeShade="F2"/>
        </w:pBdr>
        <w:rPr>
          <w:sz w:val="24"/>
          <w:szCs w:val="28"/>
        </w:rPr>
      </w:pPr>
      <w:r w:rsidRPr="003E2C10">
        <w:rPr>
          <w:sz w:val="24"/>
          <w:szCs w:val="28"/>
        </w:rPr>
        <w:t xml:space="preserve">Contact </w:t>
      </w:r>
      <w:r w:rsidR="00A44589">
        <w:rPr>
          <w:sz w:val="24"/>
          <w:szCs w:val="28"/>
        </w:rPr>
        <w:t>us</w:t>
      </w:r>
      <w:r w:rsidRPr="003E2C10">
        <w:rPr>
          <w:sz w:val="24"/>
          <w:szCs w:val="28"/>
        </w:rPr>
        <w:t xml:space="preserve"> at </w:t>
      </w:r>
      <w:hyperlink r:id="rId11" w:history="1">
        <w:r w:rsidRPr="003E2C10">
          <w:rPr>
            <w:rStyle w:val="Hyperlink"/>
            <w:sz w:val="24"/>
            <w:szCs w:val="28"/>
          </w:rPr>
          <w:t>agedcarevolunteer@Health.gov.au</w:t>
        </w:r>
      </w:hyperlink>
      <w:r w:rsidRPr="003E2C10">
        <w:rPr>
          <w:sz w:val="24"/>
          <w:szCs w:val="28"/>
        </w:rPr>
        <w:t xml:space="preserve"> for questions</w:t>
      </w:r>
      <w:r>
        <w:rPr>
          <w:sz w:val="24"/>
          <w:szCs w:val="28"/>
        </w:rPr>
        <w:t xml:space="preserve"> or feedback.</w:t>
      </w:r>
      <w:r w:rsidR="00A44589">
        <w:rPr>
          <w:sz w:val="24"/>
          <w:szCs w:val="28"/>
        </w:rPr>
        <w:br w:type="page"/>
      </w:r>
    </w:p>
    <w:p w14:paraId="470D0762" w14:textId="77777777" w:rsidR="00E87B9E" w:rsidRPr="0046679F" w:rsidRDefault="00E87B9E" w:rsidP="004B10A9">
      <w:pPr>
        <w:pStyle w:val="Heading2"/>
        <w:rPr>
          <w:rFonts w:cs="Arial"/>
          <w:bCs/>
          <w:kern w:val="28"/>
          <w:sz w:val="60"/>
          <w:szCs w:val="60"/>
        </w:rPr>
      </w:pPr>
      <w:bookmarkStart w:id="0" w:name="_Toc151709998"/>
      <w:r w:rsidRPr="0046679F">
        <w:rPr>
          <w:rFonts w:cs="Arial"/>
          <w:bCs/>
          <w:kern w:val="28"/>
          <w:sz w:val="60"/>
          <w:szCs w:val="60"/>
        </w:rPr>
        <w:lastRenderedPageBreak/>
        <w:t>Is this booklet for you?</w:t>
      </w:r>
      <w:bookmarkEnd w:id="0"/>
      <w:r w:rsidRPr="0046679F">
        <w:rPr>
          <w:rFonts w:cs="Arial"/>
          <w:bCs/>
          <w:kern w:val="28"/>
          <w:sz w:val="60"/>
          <w:szCs w:val="60"/>
        </w:rPr>
        <w:t xml:space="preserve"> </w:t>
      </w:r>
    </w:p>
    <w:tbl>
      <w:tblPr>
        <w:tblStyle w:val="TableGrid"/>
        <w:tblW w:w="0" w:type="auto"/>
        <w:tblInd w:w="360" w:type="dxa"/>
        <w:tblBorders>
          <w:top w:val="none" w:sz="0" w:space="0" w:color="auto"/>
          <w:bottom w:val="none" w:sz="0" w:space="0" w:color="auto"/>
          <w:insideH w:val="none" w:sz="0" w:space="0" w:color="auto"/>
        </w:tblBorders>
        <w:tblLook w:val="04A0" w:firstRow="1" w:lastRow="0" w:firstColumn="1" w:lastColumn="0" w:noHBand="0" w:noVBand="1"/>
      </w:tblPr>
      <w:tblGrid>
        <w:gridCol w:w="1051"/>
        <w:gridCol w:w="7615"/>
      </w:tblGrid>
      <w:tr w:rsidR="00E87B9E" w:rsidRPr="007302A5" w14:paraId="14BAB64E" w14:textId="77777777" w:rsidTr="003A640D">
        <w:trPr>
          <w:cnfStyle w:val="100000000000" w:firstRow="1" w:lastRow="0" w:firstColumn="0" w:lastColumn="0" w:oddVBand="0" w:evenVBand="0" w:oddHBand="0" w:evenHBand="0" w:firstRowFirstColumn="0" w:firstRowLastColumn="0" w:lastRowFirstColumn="0" w:lastRowLastColumn="0"/>
        </w:trPr>
        <w:tc>
          <w:tcPr>
            <w:tcW w:w="1051" w:type="dxa"/>
            <w:vAlign w:val="center"/>
          </w:tcPr>
          <w:p w14:paraId="59E11603" w14:textId="77777777" w:rsidR="00E87B9E" w:rsidRPr="007302A5" w:rsidRDefault="00E87B9E" w:rsidP="009F5E0F">
            <w:pPr>
              <w:pStyle w:val="ListBullet"/>
              <w:jc w:val="center"/>
              <w:rPr>
                <w:sz w:val="28"/>
                <w:szCs w:val="32"/>
              </w:rPr>
            </w:pPr>
            <w:r w:rsidRPr="007302A5">
              <w:rPr>
                <w:noProof/>
                <w:sz w:val="28"/>
                <w:szCs w:val="32"/>
              </w:rPr>
              <w:drawing>
                <wp:inline distT="0" distB="0" distL="0" distR="0" wp14:anchorId="3ADC66B9" wp14:editId="345DAD09">
                  <wp:extent cx="274320" cy="274320"/>
                  <wp:effectExtent l="0" t="0" r="0" b="0"/>
                  <wp:docPr id="9" name="Picture 9"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15" w:type="dxa"/>
            <w:vAlign w:val="center"/>
          </w:tcPr>
          <w:p w14:paraId="2B166202" w14:textId="7EA1B57F" w:rsidR="00E87B9E" w:rsidRPr="00741F22" w:rsidRDefault="00E87B9E" w:rsidP="001F5283">
            <w:pPr>
              <w:pStyle w:val="ListBullet"/>
              <w:tabs>
                <w:tab w:val="clear" w:pos="680"/>
              </w:tabs>
              <w:ind w:left="321" w:firstLine="19"/>
              <w:rPr>
                <w:b w:val="0"/>
                <w:bCs/>
                <w:sz w:val="24"/>
                <w:szCs w:val="28"/>
              </w:rPr>
            </w:pPr>
            <w:r w:rsidRPr="00741F22">
              <w:rPr>
                <w:b w:val="0"/>
                <w:bCs/>
                <w:sz w:val="24"/>
                <w:szCs w:val="28"/>
              </w:rPr>
              <w:t>I work for a</w:t>
            </w:r>
            <w:r>
              <w:rPr>
                <w:b w:val="0"/>
                <w:bCs/>
                <w:sz w:val="24"/>
                <w:szCs w:val="28"/>
              </w:rPr>
              <w:t>n organisation that provides aged care services and/or</w:t>
            </w:r>
            <w:r w:rsidR="001F5283">
              <w:rPr>
                <w:b w:val="0"/>
                <w:bCs/>
                <w:sz w:val="24"/>
                <w:szCs w:val="28"/>
              </w:rPr>
              <w:t xml:space="preserve"> </w:t>
            </w:r>
            <w:r>
              <w:rPr>
                <w:b w:val="0"/>
                <w:bCs/>
                <w:sz w:val="24"/>
                <w:szCs w:val="28"/>
              </w:rPr>
              <w:t>support</w:t>
            </w:r>
            <w:r w:rsidR="00FF3C5B">
              <w:rPr>
                <w:b w:val="0"/>
                <w:bCs/>
                <w:sz w:val="24"/>
                <w:szCs w:val="28"/>
              </w:rPr>
              <w:t>;</w:t>
            </w:r>
            <w:r>
              <w:rPr>
                <w:b w:val="0"/>
                <w:bCs/>
                <w:sz w:val="24"/>
                <w:szCs w:val="28"/>
              </w:rPr>
              <w:t xml:space="preserve"> </w:t>
            </w:r>
            <w:r w:rsidRPr="00741F22">
              <w:rPr>
                <w:b w:val="0"/>
                <w:bCs/>
                <w:sz w:val="24"/>
                <w:szCs w:val="28"/>
              </w:rPr>
              <w:t>and</w:t>
            </w:r>
          </w:p>
        </w:tc>
      </w:tr>
      <w:tr w:rsidR="00E87B9E" w:rsidRPr="007302A5" w14:paraId="63F05AA7" w14:textId="77777777" w:rsidTr="003A640D">
        <w:tc>
          <w:tcPr>
            <w:tcW w:w="1051" w:type="dxa"/>
            <w:vAlign w:val="center"/>
          </w:tcPr>
          <w:p w14:paraId="59F07E10" w14:textId="77777777" w:rsidR="00E87B9E" w:rsidRPr="007302A5" w:rsidRDefault="00E87B9E" w:rsidP="009F5E0F">
            <w:pPr>
              <w:pStyle w:val="ListBullet"/>
              <w:jc w:val="center"/>
              <w:rPr>
                <w:sz w:val="28"/>
                <w:szCs w:val="32"/>
              </w:rPr>
            </w:pPr>
            <w:r w:rsidRPr="007302A5">
              <w:rPr>
                <w:noProof/>
                <w:sz w:val="28"/>
                <w:szCs w:val="32"/>
              </w:rPr>
              <w:drawing>
                <wp:inline distT="0" distB="0" distL="0" distR="0" wp14:anchorId="08C40658" wp14:editId="633409CD">
                  <wp:extent cx="274320" cy="274320"/>
                  <wp:effectExtent l="0" t="0" r="0" b="0"/>
                  <wp:docPr id="8" name="Picture 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15" w:type="dxa"/>
            <w:vAlign w:val="center"/>
          </w:tcPr>
          <w:p w14:paraId="7A2120B3" w14:textId="79F7589A" w:rsidR="00E87B9E" w:rsidRPr="00AC4F63" w:rsidRDefault="00E87B9E" w:rsidP="009F5E0F">
            <w:pPr>
              <w:pStyle w:val="ListBullet"/>
              <w:rPr>
                <w:sz w:val="24"/>
                <w:szCs w:val="28"/>
              </w:rPr>
            </w:pPr>
            <w:r w:rsidRPr="00AC4F63">
              <w:rPr>
                <w:sz w:val="24"/>
                <w:szCs w:val="28"/>
              </w:rPr>
              <w:t xml:space="preserve">I </w:t>
            </w:r>
            <w:r w:rsidR="00590567">
              <w:rPr>
                <w:sz w:val="24"/>
                <w:szCs w:val="28"/>
              </w:rPr>
              <w:t xml:space="preserve">want to learn more about </w:t>
            </w:r>
            <w:r w:rsidRPr="00AC4F63">
              <w:rPr>
                <w:sz w:val="24"/>
                <w:szCs w:val="28"/>
              </w:rPr>
              <w:t xml:space="preserve">engaging volunteers in my </w:t>
            </w:r>
            <w:r>
              <w:rPr>
                <w:sz w:val="24"/>
                <w:szCs w:val="28"/>
              </w:rPr>
              <w:t>organisation</w:t>
            </w:r>
          </w:p>
        </w:tc>
      </w:tr>
    </w:tbl>
    <w:p w14:paraId="5E63607D" w14:textId="62EDC5D9" w:rsidR="00A052FF" w:rsidRDefault="00A052FF" w:rsidP="00A052FF">
      <w:pPr>
        <w:pStyle w:val="ListBullet"/>
        <w:tabs>
          <w:tab w:val="clear" w:pos="340"/>
          <w:tab w:val="clear" w:pos="680"/>
        </w:tabs>
        <w:ind w:left="0" w:firstLine="0"/>
        <w:rPr>
          <w:rFonts w:eastAsiaTheme="minorHAnsi" w:cstheme="minorBidi"/>
          <w:color w:val="1E1544"/>
          <w:sz w:val="24"/>
        </w:rPr>
      </w:pPr>
      <w:r w:rsidRPr="00A052FF">
        <w:rPr>
          <w:rFonts w:eastAsiaTheme="minorHAnsi" w:cstheme="minorBidi"/>
          <w:color w:val="1E1544"/>
          <w:sz w:val="24"/>
        </w:rPr>
        <w:t>This booklet is designed to support aged care providers in understanding the key considerations when engaging volunteers. It outlines how to create meaningful roles, ensure compliance with regulatory requirements, and foster respectful, inclusive environments.</w:t>
      </w:r>
    </w:p>
    <w:p w14:paraId="14371F59" w14:textId="4A7E7332" w:rsidR="002A3AB3" w:rsidRDefault="00A052FF" w:rsidP="00A052FF">
      <w:pPr>
        <w:pStyle w:val="ListBullet"/>
        <w:tabs>
          <w:tab w:val="clear" w:pos="340"/>
          <w:tab w:val="clear" w:pos="680"/>
        </w:tabs>
        <w:spacing w:before="0" w:after="160" w:line="259" w:lineRule="auto"/>
        <w:ind w:left="0" w:firstLine="0"/>
        <w:rPr>
          <w:rFonts w:eastAsiaTheme="minorHAnsi" w:cstheme="minorBidi"/>
          <w:color w:val="1E1544"/>
          <w:sz w:val="24"/>
        </w:rPr>
      </w:pPr>
      <w:r w:rsidRPr="00A052FF">
        <w:rPr>
          <w:rFonts w:eastAsiaTheme="minorHAnsi" w:cstheme="minorBidi"/>
          <w:color w:val="1E1544"/>
          <w:sz w:val="24"/>
        </w:rPr>
        <w:t>Volunteers are a vital part of Australia’s aged care system. They help older people</w:t>
      </w:r>
      <w:r w:rsidR="002A3AB3">
        <w:rPr>
          <w:rFonts w:eastAsiaTheme="minorHAnsi" w:cstheme="minorBidi"/>
          <w:color w:val="1E1544"/>
          <w:sz w:val="24"/>
        </w:rPr>
        <w:t>:</w:t>
      </w:r>
      <w:r>
        <w:rPr>
          <w:rFonts w:eastAsiaTheme="minorHAnsi" w:cstheme="minorBidi"/>
          <w:color w:val="1E1544"/>
          <w:sz w:val="24"/>
        </w:rPr>
        <w:t xml:space="preserve"> </w:t>
      </w:r>
    </w:p>
    <w:p w14:paraId="18C92D08" w14:textId="39D46C68" w:rsidR="002A3AB3" w:rsidRPr="00721CFD" w:rsidRDefault="00A052FF" w:rsidP="00721CFD">
      <w:pPr>
        <w:pStyle w:val="ListBullet"/>
        <w:numPr>
          <w:ilvl w:val="0"/>
          <w:numId w:val="25"/>
        </w:numPr>
        <w:rPr>
          <w:color w:val="1E1544"/>
          <w:sz w:val="24"/>
        </w:rPr>
      </w:pPr>
      <w:r w:rsidRPr="002A3AB3">
        <w:rPr>
          <w:color w:val="1E1544"/>
          <w:sz w:val="24"/>
        </w:rPr>
        <w:t xml:space="preserve">stay connected, </w:t>
      </w:r>
    </w:p>
    <w:p w14:paraId="55B89096" w14:textId="77777777" w:rsidR="002A3AB3" w:rsidRPr="002A3AB3" w:rsidRDefault="002A3AB3" w:rsidP="002A3AB3">
      <w:pPr>
        <w:pStyle w:val="ListBullet"/>
        <w:numPr>
          <w:ilvl w:val="0"/>
          <w:numId w:val="25"/>
        </w:numPr>
        <w:rPr>
          <w:color w:val="1E1544"/>
          <w:sz w:val="24"/>
        </w:rPr>
      </w:pPr>
      <w:r w:rsidRPr="002A3AB3">
        <w:rPr>
          <w:color w:val="1E1544"/>
          <w:sz w:val="24"/>
        </w:rPr>
        <w:t>live meaningful lives</w:t>
      </w:r>
    </w:p>
    <w:p w14:paraId="248FA036" w14:textId="77777777" w:rsidR="002A3AB3" w:rsidRPr="002A3AB3" w:rsidRDefault="002A3AB3" w:rsidP="002A3AB3">
      <w:pPr>
        <w:pStyle w:val="ListBullet"/>
        <w:numPr>
          <w:ilvl w:val="0"/>
          <w:numId w:val="25"/>
        </w:numPr>
        <w:rPr>
          <w:color w:val="1E1544"/>
          <w:sz w:val="24"/>
        </w:rPr>
      </w:pPr>
      <w:r w:rsidRPr="002A3AB3">
        <w:rPr>
          <w:color w:val="1E1544"/>
          <w:sz w:val="24"/>
        </w:rPr>
        <w:t xml:space="preserve">reduce social isolation, loneliness and connect with community </w:t>
      </w:r>
    </w:p>
    <w:p w14:paraId="350209AA" w14:textId="77777777" w:rsidR="002A3AB3" w:rsidRPr="002A3AB3" w:rsidRDefault="002A3AB3" w:rsidP="002A3AB3">
      <w:pPr>
        <w:pStyle w:val="ListBullet"/>
        <w:numPr>
          <w:ilvl w:val="0"/>
          <w:numId w:val="25"/>
        </w:numPr>
        <w:rPr>
          <w:color w:val="1E1544"/>
          <w:sz w:val="24"/>
        </w:rPr>
      </w:pPr>
      <w:r w:rsidRPr="002A3AB3">
        <w:rPr>
          <w:color w:val="1E1544"/>
          <w:sz w:val="24"/>
        </w:rPr>
        <w:t>remain living at home</w:t>
      </w:r>
    </w:p>
    <w:p w14:paraId="2A3994A1" w14:textId="77777777" w:rsidR="002A3AB3" w:rsidRPr="002A3AB3" w:rsidRDefault="002A3AB3" w:rsidP="002A3AB3">
      <w:pPr>
        <w:pStyle w:val="ListBullet"/>
        <w:numPr>
          <w:ilvl w:val="0"/>
          <w:numId w:val="25"/>
        </w:numPr>
        <w:rPr>
          <w:color w:val="1E1544"/>
          <w:sz w:val="24"/>
        </w:rPr>
      </w:pPr>
      <w:r w:rsidRPr="002A3AB3">
        <w:rPr>
          <w:color w:val="1E1544"/>
          <w:sz w:val="24"/>
        </w:rPr>
        <w:t>feel accepted and safe in their environment</w:t>
      </w:r>
    </w:p>
    <w:p w14:paraId="58D09A34" w14:textId="7D5C6DBC" w:rsidR="002A3AB3" w:rsidRPr="002A3AB3" w:rsidRDefault="002A3AB3" w:rsidP="002A3AB3">
      <w:pPr>
        <w:pStyle w:val="ListBullet"/>
        <w:numPr>
          <w:ilvl w:val="0"/>
          <w:numId w:val="25"/>
        </w:numPr>
        <w:rPr>
          <w:color w:val="1E1544"/>
          <w:sz w:val="24"/>
        </w:rPr>
      </w:pPr>
      <w:r w:rsidRPr="002A3AB3">
        <w:rPr>
          <w:color w:val="1E1544"/>
          <w:sz w:val="24"/>
        </w:rPr>
        <w:t xml:space="preserve">improve their physical and mental wellbeing. </w:t>
      </w:r>
    </w:p>
    <w:p w14:paraId="1E41863E" w14:textId="73892652" w:rsidR="00E42BE4" w:rsidRPr="00A052FF" w:rsidRDefault="00A052FF" w:rsidP="00A052FF">
      <w:pPr>
        <w:pStyle w:val="ListBullet"/>
        <w:tabs>
          <w:tab w:val="clear" w:pos="340"/>
          <w:tab w:val="clear" w:pos="680"/>
        </w:tabs>
        <w:spacing w:before="0" w:after="160" w:line="259" w:lineRule="auto"/>
        <w:ind w:left="0" w:firstLine="0"/>
        <w:rPr>
          <w:rFonts w:eastAsiaTheme="minorHAnsi" w:cstheme="minorBidi"/>
          <w:color w:val="1E1544"/>
          <w:sz w:val="24"/>
        </w:rPr>
      </w:pPr>
      <w:r w:rsidRPr="00A052FF">
        <w:rPr>
          <w:rFonts w:eastAsiaTheme="minorHAnsi" w:cstheme="minorBidi"/>
          <w:color w:val="1E1544"/>
          <w:sz w:val="24"/>
        </w:rPr>
        <w:t>If you are currently volunteering or interested in getting involved, visit the Department of Health</w:t>
      </w:r>
      <w:r w:rsidR="00F20526">
        <w:rPr>
          <w:rFonts w:eastAsiaTheme="minorHAnsi" w:cstheme="minorBidi"/>
          <w:color w:val="1E1544"/>
          <w:sz w:val="24"/>
        </w:rPr>
        <w:t>, Disability</w:t>
      </w:r>
      <w:r w:rsidRPr="00A052FF">
        <w:rPr>
          <w:rFonts w:eastAsiaTheme="minorHAnsi" w:cstheme="minorBidi"/>
          <w:color w:val="1E1544"/>
          <w:sz w:val="24"/>
        </w:rPr>
        <w:t xml:space="preserve"> and Ag</w:t>
      </w:r>
      <w:r w:rsidR="00F20526">
        <w:rPr>
          <w:rFonts w:eastAsiaTheme="minorHAnsi" w:cstheme="minorBidi"/>
          <w:color w:val="1E1544"/>
          <w:sz w:val="24"/>
        </w:rPr>
        <w:t>eing</w:t>
      </w:r>
      <w:r w:rsidRPr="00A052FF">
        <w:rPr>
          <w:rFonts w:eastAsiaTheme="minorHAnsi" w:cstheme="minorBidi"/>
          <w:color w:val="1E1544"/>
          <w:sz w:val="24"/>
        </w:rPr>
        <w:t xml:space="preserve">’s volunteering page. This </w:t>
      </w:r>
      <w:r w:rsidR="00F20526">
        <w:rPr>
          <w:rFonts w:eastAsiaTheme="minorHAnsi" w:cstheme="minorBidi"/>
          <w:color w:val="1E1544"/>
          <w:sz w:val="24"/>
        </w:rPr>
        <w:t>webpage</w:t>
      </w:r>
      <w:r w:rsidRPr="00A052FF">
        <w:rPr>
          <w:rFonts w:eastAsiaTheme="minorHAnsi" w:cstheme="minorBidi"/>
          <w:color w:val="1E1544"/>
          <w:sz w:val="24"/>
        </w:rPr>
        <w:t xml:space="preserve"> provides general information, current opportunities, and guidance on how to get started.</w:t>
      </w:r>
      <w:r w:rsidR="00E42BE4" w:rsidRPr="00E42BE4">
        <w:t xml:space="preserve"> </w:t>
      </w:r>
      <w:r w:rsidR="00E42BE4" w:rsidRPr="00E42BE4">
        <w:rPr>
          <w:rFonts w:eastAsiaTheme="minorHAnsi" w:cstheme="minorBidi"/>
          <w:color w:val="1E1544"/>
          <w:sz w:val="24"/>
        </w:rPr>
        <w:t>https://www.health.gov.au/topics/aged-care/volunteers</w:t>
      </w:r>
    </w:p>
    <w:p w14:paraId="7CAF408F" w14:textId="3D4CB4C2" w:rsidR="00E87B9E" w:rsidRPr="003A6DF9" w:rsidRDefault="00E87B9E" w:rsidP="00EC4DB2">
      <w:pPr>
        <w:pStyle w:val="ListBullet"/>
        <w:spacing w:before="0" w:after="0"/>
        <w:ind w:left="0" w:firstLine="0"/>
        <w:rPr>
          <w:rFonts w:cs="Arial"/>
          <w:b/>
          <w:iCs/>
          <w:kern w:val="28"/>
          <w:sz w:val="44"/>
          <w:szCs w:val="36"/>
        </w:rPr>
      </w:pPr>
      <w:r w:rsidRPr="003A6DF9">
        <w:rPr>
          <w:rFonts w:cs="Arial"/>
          <w:b/>
          <w:iCs/>
          <w:kern w:val="28"/>
          <w:sz w:val="44"/>
          <w:szCs w:val="36"/>
        </w:rPr>
        <w:t xml:space="preserve">A note on terminology </w:t>
      </w:r>
    </w:p>
    <w:p w14:paraId="1A9C81AC" w14:textId="46E1649C" w:rsidR="00B70DA0" w:rsidRDefault="00E87B9E" w:rsidP="00A44589">
      <w:pPr>
        <w:rPr>
          <w:color w:val="1E1544"/>
        </w:rPr>
      </w:pPr>
      <w:r>
        <w:rPr>
          <w:szCs w:val="28"/>
        </w:rPr>
        <w:t xml:space="preserve">For the purposes of this document, references to ‘older people’ means older people living in Australia accessing </w:t>
      </w:r>
      <w:r w:rsidR="00FF3C5B">
        <w:rPr>
          <w:szCs w:val="28"/>
        </w:rPr>
        <w:t xml:space="preserve">Australian </w:t>
      </w:r>
      <w:r>
        <w:rPr>
          <w:szCs w:val="28"/>
        </w:rPr>
        <w:t xml:space="preserve">government-funded aged care services. This can include older people in residential aged care, short-term care (including respite care, short term restorative </w:t>
      </w:r>
      <w:r w:rsidRPr="00A44589">
        <w:rPr>
          <w:color w:val="1E1544"/>
        </w:rPr>
        <w:t>care, and transition care)</w:t>
      </w:r>
      <w:r w:rsidR="004B10A9">
        <w:rPr>
          <w:color w:val="1E1544"/>
        </w:rPr>
        <w:t xml:space="preserve">, Commonwealth Home Support Program (CHSP) </w:t>
      </w:r>
      <w:r w:rsidRPr="00A44589">
        <w:rPr>
          <w:color w:val="1E1544"/>
        </w:rPr>
        <w:t xml:space="preserve">and those receiving </w:t>
      </w:r>
      <w:r w:rsidR="007E306F" w:rsidRPr="00A44589">
        <w:rPr>
          <w:color w:val="1E1544"/>
        </w:rPr>
        <w:t>S</w:t>
      </w:r>
      <w:r w:rsidR="00251B2E" w:rsidRPr="00A44589">
        <w:rPr>
          <w:color w:val="1E1544"/>
        </w:rPr>
        <w:t xml:space="preserve">upport at </w:t>
      </w:r>
      <w:r w:rsidR="007E306F" w:rsidRPr="00A44589">
        <w:rPr>
          <w:color w:val="1E1544"/>
        </w:rPr>
        <w:t>H</w:t>
      </w:r>
      <w:r w:rsidR="00251B2E" w:rsidRPr="00A44589">
        <w:rPr>
          <w:color w:val="1E1544"/>
        </w:rPr>
        <w:t>om</w:t>
      </w:r>
      <w:r w:rsidR="007E306F" w:rsidRPr="00A44589">
        <w:rPr>
          <w:color w:val="1E1544"/>
        </w:rPr>
        <w:t xml:space="preserve">e </w:t>
      </w:r>
      <w:r w:rsidR="00A44589" w:rsidRPr="00A44589">
        <w:rPr>
          <w:color w:val="1E1544"/>
        </w:rPr>
        <w:t xml:space="preserve">(SAH) </w:t>
      </w:r>
      <w:r w:rsidR="007E306F" w:rsidRPr="00A44589">
        <w:rPr>
          <w:color w:val="1E1544"/>
        </w:rPr>
        <w:t>services</w:t>
      </w:r>
      <w:r w:rsidRPr="00A44589">
        <w:rPr>
          <w:color w:val="1E1544"/>
        </w:rPr>
        <w:t xml:space="preserve">. </w:t>
      </w:r>
    </w:p>
    <w:p w14:paraId="4FDD9567" w14:textId="77777777" w:rsidR="00B70DA0" w:rsidRDefault="00B70DA0">
      <w:pPr>
        <w:spacing w:before="0" w:after="0" w:line="240" w:lineRule="auto"/>
        <w:rPr>
          <w:color w:val="1E1544"/>
        </w:rPr>
      </w:pPr>
      <w:r>
        <w:rPr>
          <w:color w:val="1E1544"/>
        </w:rPr>
        <w:br w:type="page"/>
      </w:r>
    </w:p>
    <w:p w14:paraId="012773A9" w14:textId="77777777" w:rsidR="00E87B9E" w:rsidRPr="003A6DF9" w:rsidRDefault="00E87B9E" w:rsidP="00A44589">
      <w:pPr>
        <w:rPr>
          <w:rFonts w:eastAsia="Times New Roman" w:cs="Arial"/>
          <w:b/>
          <w:iCs/>
          <w:color w:val="1E1544" w:themeColor="text1"/>
          <w:kern w:val="28"/>
          <w:sz w:val="44"/>
          <w:szCs w:val="36"/>
        </w:rPr>
      </w:pPr>
      <w:r w:rsidRPr="003A6DF9">
        <w:rPr>
          <w:rFonts w:eastAsia="Times New Roman" w:cs="Arial"/>
          <w:b/>
          <w:iCs/>
          <w:color w:val="1E1544" w:themeColor="text1"/>
          <w:kern w:val="28"/>
          <w:sz w:val="44"/>
          <w:szCs w:val="36"/>
        </w:rPr>
        <w:lastRenderedPageBreak/>
        <w:t xml:space="preserve">Definitions </w:t>
      </w:r>
    </w:p>
    <w:p w14:paraId="618CDB81" w14:textId="03B62C58" w:rsidR="00E87B9E" w:rsidRDefault="00E87B9E" w:rsidP="00E87B9E">
      <w:pPr>
        <w:rPr>
          <w:szCs w:val="28"/>
        </w:rPr>
      </w:pPr>
      <w:r>
        <w:rPr>
          <w:szCs w:val="28"/>
        </w:rPr>
        <w:t xml:space="preserve">If you are looking for the definition of a word or phrase used in this document, the links provided for each topic likely have the detail you are looking for. </w:t>
      </w:r>
    </w:p>
    <w:p w14:paraId="73CDDE25" w14:textId="77777777" w:rsidR="00E87B9E" w:rsidRDefault="00E87B9E" w:rsidP="00892D46">
      <w:pPr>
        <w:rPr>
          <w:szCs w:val="28"/>
        </w:rPr>
      </w:pPr>
      <w:r>
        <w:rPr>
          <w:szCs w:val="28"/>
        </w:rPr>
        <w:t xml:space="preserve">Alternatively, the Aged Care Quality and Safety Commission has created an extensive glossary </w:t>
      </w:r>
      <w:r w:rsidRPr="00884462">
        <w:rPr>
          <w:szCs w:val="28"/>
        </w:rPr>
        <w:t xml:space="preserve">of common terms </w:t>
      </w:r>
      <w:r>
        <w:rPr>
          <w:szCs w:val="28"/>
        </w:rPr>
        <w:t xml:space="preserve">used in the aged care sector. Access the glossary at </w:t>
      </w:r>
      <w:hyperlink r:id="rId13" w:history="1">
        <w:r w:rsidRPr="00CE71EF">
          <w:rPr>
            <w:rStyle w:val="Hyperlink"/>
            <w:szCs w:val="28"/>
          </w:rPr>
          <w:t>www.agedcarequality.gov.au/about-us/corporate-documents/aged-care-quality-and-safety-commission-glossary</w:t>
        </w:r>
      </w:hyperlink>
      <w:r>
        <w:rPr>
          <w:szCs w:val="28"/>
        </w:rPr>
        <w:t xml:space="preserve"> </w:t>
      </w:r>
    </w:p>
    <w:p w14:paraId="3BD02787" w14:textId="1C68A924" w:rsidR="00E87B9E" w:rsidRPr="003A6DF9" w:rsidRDefault="00370B4A" w:rsidP="00B70DA0">
      <w:pPr>
        <w:pStyle w:val="Heading1"/>
        <w:spacing w:before="360"/>
        <w:rPr>
          <w:kern w:val="28"/>
        </w:rPr>
      </w:pPr>
      <w:r>
        <w:rPr>
          <w:kern w:val="28"/>
        </w:rPr>
        <w:t>Regulation</w:t>
      </w:r>
    </w:p>
    <w:p w14:paraId="3B894A13" w14:textId="42600390" w:rsidR="00E87B9E" w:rsidRDefault="00E87B9E" w:rsidP="00B87C6A">
      <w:pPr>
        <w:pStyle w:val="ListBullet"/>
        <w:tabs>
          <w:tab w:val="clear" w:pos="340"/>
          <w:tab w:val="clear" w:pos="680"/>
        </w:tabs>
        <w:spacing w:before="0" w:after="0"/>
        <w:ind w:left="0" w:firstLine="0"/>
        <w:rPr>
          <w:sz w:val="24"/>
          <w:szCs w:val="28"/>
        </w:rPr>
      </w:pPr>
      <w:r>
        <w:rPr>
          <w:sz w:val="24"/>
          <w:szCs w:val="28"/>
        </w:rPr>
        <w:t>When planning for volunteer engagement, aged care providers should keep their obligations within the legislative environments (both aged care and volunteer engagement</w:t>
      </w:r>
      <w:r w:rsidR="00D7007C">
        <w:rPr>
          <w:sz w:val="24"/>
          <w:szCs w:val="28"/>
        </w:rPr>
        <w:t xml:space="preserve"> generally</w:t>
      </w:r>
      <w:r>
        <w:rPr>
          <w:sz w:val="24"/>
          <w:szCs w:val="28"/>
        </w:rPr>
        <w:t>) in mind.</w:t>
      </w:r>
    </w:p>
    <w:p w14:paraId="586FED54" w14:textId="77777777" w:rsidR="003A023E" w:rsidRDefault="00E87B9E" w:rsidP="00B87C6A">
      <w:pPr>
        <w:pStyle w:val="ListBullet"/>
        <w:tabs>
          <w:tab w:val="clear" w:pos="680"/>
        </w:tabs>
        <w:spacing w:before="120" w:after="120"/>
        <w:ind w:left="0" w:firstLine="0"/>
        <w:rPr>
          <w:sz w:val="24"/>
          <w:szCs w:val="28"/>
        </w:rPr>
      </w:pPr>
      <w:r>
        <w:rPr>
          <w:sz w:val="24"/>
          <w:szCs w:val="28"/>
        </w:rPr>
        <w:t>Aged care providers should always have regard to obligations existing under aged care laws in Australia.</w:t>
      </w:r>
    </w:p>
    <w:p w14:paraId="58F0A78D" w14:textId="6D7C1CCC" w:rsidR="003A023E" w:rsidRPr="003A023E" w:rsidRDefault="003A023E" w:rsidP="003A023E">
      <w:pPr>
        <w:pStyle w:val="ListBullet"/>
        <w:ind w:left="0" w:firstLine="0"/>
        <w:rPr>
          <w:sz w:val="24"/>
          <w:szCs w:val="28"/>
        </w:rPr>
      </w:pPr>
      <w:r w:rsidRPr="003A023E">
        <w:rPr>
          <w:sz w:val="24"/>
          <w:szCs w:val="28"/>
        </w:rPr>
        <w:t xml:space="preserve">The </w:t>
      </w:r>
      <w:hyperlink r:id="rId14" w:history="1">
        <w:r w:rsidRPr="003A023E">
          <w:rPr>
            <w:rStyle w:val="Hyperlink"/>
            <w:sz w:val="24"/>
            <w:szCs w:val="28"/>
          </w:rPr>
          <w:t>Statement of Rights</w:t>
        </w:r>
      </w:hyperlink>
      <w:r w:rsidRPr="003A023E">
        <w:rPr>
          <w:sz w:val="24"/>
          <w:szCs w:val="28"/>
        </w:rPr>
        <w:t xml:space="preserve"> and Statement of Principles are central to </w:t>
      </w:r>
      <w:r w:rsidR="008C2BEF">
        <w:rPr>
          <w:sz w:val="24"/>
          <w:szCs w:val="28"/>
        </w:rPr>
        <w:t>Aged Care</w:t>
      </w:r>
      <w:r w:rsidRPr="003A023E">
        <w:rPr>
          <w:sz w:val="24"/>
          <w:szCs w:val="28"/>
        </w:rPr>
        <w:t>. These frameworks are designed to ensure older Australians receive respectful, safe, and high-quality care and support that is person-centred and aligned with their individual needs and preferences.</w:t>
      </w:r>
    </w:p>
    <w:p w14:paraId="2358A59D" w14:textId="77777777" w:rsidR="003A023E" w:rsidRPr="003A023E" w:rsidRDefault="003A023E" w:rsidP="003A023E">
      <w:pPr>
        <w:pStyle w:val="ListBullet"/>
        <w:ind w:left="0" w:firstLine="0"/>
        <w:rPr>
          <w:sz w:val="24"/>
          <w:szCs w:val="28"/>
        </w:rPr>
      </w:pPr>
      <w:r w:rsidRPr="003A023E">
        <w:rPr>
          <w:sz w:val="24"/>
          <w:szCs w:val="28"/>
        </w:rPr>
        <w:t>They are a reference point for the standard of conduct, duties and obligations for when registered providers and care workers (including volunteers) deliver funded aged care services and support.</w:t>
      </w:r>
    </w:p>
    <w:p w14:paraId="5EE27C15" w14:textId="35261A4C" w:rsidR="00B70DA0" w:rsidRDefault="00E87B9E" w:rsidP="00B87C6A">
      <w:pPr>
        <w:pStyle w:val="ListBullet"/>
        <w:tabs>
          <w:tab w:val="clear" w:pos="680"/>
        </w:tabs>
        <w:spacing w:before="120" w:after="120"/>
        <w:ind w:left="0" w:firstLine="0"/>
        <w:rPr>
          <w:sz w:val="24"/>
          <w:szCs w:val="28"/>
        </w:rPr>
      </w:pPr>
      <w:r>
        <w:rPr>
          <w:sz w:val="24"/>
          <w:szCs w:val="28"/>
        </w:rPr>
        <w:t xml:space="preserve">Learn more about Australian aged care laws at </w:t>
      </w:r>
      <w:hyperlink r:id="rId15" w:history="1">
        <w:r w:rsidRPr="00847C6F">
          <w:rPr>
            <w:rStyle w:val="Hyperlink"/>
            <w:sz w:val="24"/>
            <w:szCs w:val="28"/>
          </w:rPr>
          <w:t>www.health.gov.au/topics/aged-care/about-aged-care/aged-care-laws-in-australia</w:t>
        </w:r>
      </w:hyperlink>
      <w:r>
        <w:rPr>
          <w:sz w:val="24"/>
          <w:szCs w:val="28"/>
        </w:rPr>
        <w:t xml:space="preserve">. </w:t>
      </w:r>
    </w:p>
    <w:p w14:paraId="0472759E" w14:textId="79A7C3C8" w:rsidR="00B70DA0" w:rsidRPr="00C60E5A" w:rsidRDefault="00C60E5A" w:rsidP="00C60E5A">
      <w:pPr>
        <w:shd w:val="clear" w:color="auto" w:fill="F1F2F2" w:themeFill="background2"/>
        <w:rPr>
          <w:color w:val="0070C0"/>
          <w:sz w:val="28"/>
          <w:szCs w:val="28"/>
        </w:rPr>
      </w:pPr>
      <w:r w:rsidRPr="00C60E5A">
        <w:rPr>
          <w:color w:val="1E1544"/>
          <w:sz w:val="28"/>
          <w:szCs w:val="28"/>
        </w:rPr>
        <w:t xml:space="preserve">Read the fact sheet on the rights-based approach to aged care under the new Act, available in </w:t>
      </w:r>
      <w:hyperlink r:id="rId16" w:history="1">
        <w:r w:rsidRPr="00C60E5A">
          <w:rPr>
            <w:color w:val="0070C0"/>
            <w:sz w:val="28"/>
            <w:szCs w:val="28"/>
            <w:u w:val="single"/>
          </w:rPr>
          <w:t>plain language</w:t>
        </w:r>
      </w:hyperlink>
      <w:r w:rsidRPr="00C60E5A">
        <w:rPr>
          <w:color w:val="1E1544"/>
          <w:sz w:val="28"/>
          <w:szCs w:val="28"/>
        </w:rPr>
        <w:t xml:space="preserve"> and </w:t>
      </w:r>
      <w:hyperlink r:id="rId17" w:history="1">
        <w:r w:rsidRPr="00C60E5A">
          <w:rPr>
            <w:color w:val="0070C0"/>
            <w:sz w:val="28"/>
            <w:szCs w:val="28"/>
            <w:u w:val="single"/>
          </w:rPr>
          <w:t>Easy Read.</w:t>
        </w:r>
      </w:hyperlink>
      <w:r w:rsidR="00B70DA0">
        <w:rPr>
          <w:szCs w:val="28"/>
        </w:rPr>
        <w:br w:type="page"/>
      </w:r>
    </w:p>
    <w:p w14:paraId="5D98F357" w14:textId="77777777" w:rsidR="00433AA0" w:rsidRPr="003D0FF2" w:rsidRDefault="00E87B9E" w:rsidP="00B87C6A">
      <w:pPr>
        <w:pStyle w:val="ListBullet"/>
        <w:tabs>
          <w:tab w:val="clear" w:pos="340"/>
        </w:tabs>
        <w:spacing w:before="120" w:after="120"/>
        <w:ind w:left="0" w:firstLine="0"/>
        <w:rPr>
          <w:sz w:val="36"/>
          <w:szCs w:val="36"/>
        </w:rPr>
      </w:pPr>
      <w:r w:rsidRPr="003D0FF2">
        <w:rPr>
          <w:b/>
          <w:bCs/>
          <w:sz w:val="36"/>
          <w:szCs w:val="36"/>
        </w:rPr>
        <w:lastRenderedPageBreak/>
        <w:t>The Aged Care Quality Standards</w:t>
      </w:r>
      <w:r w:rsidRPr="003D0FF2">
        <w:rPr>
          <w:sz w:val="36"/>
          <w:szCs w:val="36"/>
        </w:rPr>
        <w:t xml:space="preserve"> </w:t>
      </w:r>
    </w:p>
    <w:p w14:paraId="019E4DA8" w14:textId="310305F6" w:rsidR="00433AA0" w:rsidRPr="00433AA0" w:rsidRDefault="00433AA0" w:rsidP="00433AA0">
      <w:pPr>
        <w:pStyle w:val="ListBullet"/>
        <w:tabs>
          <w:tab w:val="clear" w:pos="340"/>
        </w:tabs>
        <w:ind w:left="0" w:firstLine="0"/>
        <w:rPr>
          <w:sz w:val="24"/>
        </w:rPr>
      </w:pPr>
      <w:r w:rsidRPr="00433AA0">
        <w:rPr>
          <w:sz w:val="24"/>
        </w:rPr>
        <w:t xml:space="preserve">The </w:t>
      </w:r>
      <w:hyperlink r:id="rId18">
        <w:r w:rsidRPr="00433AA0">
          <w:rPr>
            <w:rStyle w:val="Hyperlink"/>
            <w:sz w:val="24"/>
          </w:rPr>
          <w:t>Aged Care Quality Standards</w:t>
        </w:r>
      </w:hyperlink>
      <w:r w:rsidRPr="00433AA0">
        <w:rPr>
          <w:sz w:val="24"/>
        </w:rPr>
        <w:t xml:space="preserve"> (Quality Standards) are a set of requirements registered providers must comply with under law if they are registered in Categories 4, 5 and 6. They are designed to improve outcomes for older people receiving funded aged care services and set clear expectations for providers in delivering quality aged care. </w:t>
      </w:r>
    </w:p>
    <w:p w14:paraId="3115D3E3" w14:textId="4DF3CFB6" w:rsidR="00433AA0" w:rsidRPr="00433AA0" w:rsidRDefault="00433AA0" w:rsidP="00433AA0">
      <w:pPr>
        <w:pStyle w:val="ListBullet"/>
        <w:rPr>
          <w:sz w:val="24"/>
        </w:rPr>
      </w:pPr>
      <w:r w:rsidRPr="007F2689">
        <w:rPr>
          <w:sz w:val="24"/>
        </w:rPr>
        <w:tab/>
      </w:r>
      <w:r w:rsidRPr="007F2689">
        <w:rPr>
          <w:sz w:val="24"/>
        </w:rPr>
        <w:tab/>
      </w:r>
      <w:r w:rsidRPr="007F2689">
        <w:rPr>
          <w:sz w:val="24"/>
        </w:rPr>
        <w:tab/>
      </w:r>
      <w:r w:rsidRPr="007F2689">
        <w:rPr>
          <w:sz w:val="24"/>
        </w:rPr>
        <w:tab/>
      </w:r>
      <w:r w:rsidRPr="007F2689">
        <w:rPr>
          <w:sz w:val="24"/>
        </w:rPr>
        <w:tab/>
      </w:r>
      <w:r w:rsidRPr="007F2689">
        <w:rPr>
          <w:sz w:val="24"/>
        </w:rPr>
        <w:tab/>
      </w:r>
      <w:r w:rsidRPr="00433AA0">
        <w:rPr>
          <w:sz w:val="24"/>
        </w:rPr>
        <w:t xml:space="preserve">The diagram below outlines the </w:t>
      </w:r>
      <w:r w:rsidRPr="00433AA0">
        <w:rPr>
          <w:b/>
          <w:bCs/>
          <w:sz w:val="24"/>
        </w:rPr>
        <w:t>7 Quality Standards</w:t>
      </w:r>
    </w:p>
    <w:p w14:paraId="2D6E8B9A" w14:textId="64D61FA3" w:rsidR="00433AA0" w:rsidRPr="00433AA0" w:rsidDel="005217A5" w:rsidRDefault="00433AA0" w:rsidP="00433AA0">
      <w:pPr>
        <w:pStyle w:val="ListBullet"/>
        <w:ind w:left="0" w:firstLine="0"/>
        <w:rPr>
          <w:sz w:val="24"/>
        </w:rPr>
      </w:pPr>
      <w:r w:rsidRPr="00433AA0">
        <w:rPr>
          <w:noProof/>
          <w:sz w:val="24"/>
        </w:rPr>
        <w:drawing>
          <wp:anchor distT="0" distB="0" distL="114300" distR="114300" simplePos="0" relativeHeight="251658240" behindDoc="1" locked="0" layoutInCell="1" allowOverlap="1" wp14:anchorId="7C11E941" wp14:editId="7CC1BE36">
            <wp:simplePos x="0" y="0"/>
            <wp:positionH relativeFrom="margin">
              <wp:posOffset>3314700</wp:posOffset>
            </wp:positionH>
            <wp:positionV relativeFrom="paragraph">
              <wp:posOffset>14605</wp:posOffset>
            </wp:positionV>
            <wp:extent cx="2893695" cy="2989580"/>
            <wp:effectExtent l="0" t="0" r="1905" b="1270"/>
            <wp:wrapTight wrapText="bothSides">
              <wp:wrapPolygon edited="0">
                <wp:start x="8390" y="0"/>
                <wp:lineTo x="7394" y="138"/>
                <wp:lineTo x="3697" y="1927"/>
                <wp:lineTo x="1564" y="4404"/>
                <wp:lineTo x="427" y="6607"/>
                <wp:lineTo x="0" y="8121"/>
                <wp:lineTo x="0" y="13351"/>
                <wp:lineTo x="711" y="15415"/>
                <wp:lineTo x="1849" y="17618"/>
                <wp:lineTo x="4266" y="19820"/>
                <wp:lineTo x="7821" y="21472"/>
                <wp:lineTo x="8390" y="21472"/>
                <wp:lineTo x="13082" y="21472"/>
                <wp:lineTo x="13651" y="21472"/>
                <wp:lineTo x="17206" y="19820"/>
                <wp:lineTo x="19623" y="17618"/>
                <wp:lineTo x="20761" y="15415"/>
                <wp:lineTo x="21472" y="13351"/>
                <wp:lineTo x="21472" y="8121"/>
                <wp:lineTo x="21045" y="6607"/>
                <wp:lineTo x="19908" y="4404"/>
                <wp:lineTo x="17775" y="1927"/>
                <wp:lineTo x="13935" y="138"/>
                <wp:lineTo x="13082" y="0"/>
                <wp:lineTo x="8390" y="0"/>
              </wp:wrapPolygon>
            </wp:wrapTight>
            <wp:docPr id="652113000" name="Picture 1" descr="A circular diagram of a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93695" cy="2989580"/>
                    </a:xfrm>
                    <a:prstGeom prst="rect">
                      <a:avLst/>
                    </a:prstGeom>
                  </pic:spPr>
                </pic:pic>
              </a:graphicData>
            </a:graphic>
            <wp14:sizeRelH relativeFrom="page">
              <wp14:pctWidth>0</wp14:pctWidth>
            </wp14:sizeRelH>
            <wp14:sizeRelV relativeFrom="page">
              <wp14:pctHeight>0</wp14:pctHeight>
            </wp14:sizeRelV>
          </wp:anchor>
        </w:drawing>
      </w:r>
      <w:r w:rsidRPr="00433AA0">
        <w:rPr>
          <w:sz w:val="24"/>
        </w:rPr>
        <w:t xml:space="preserve">The Quality Standards: </w:t>
      </w:r>
    </w:p>
    <w:p w14:paraId="29358312" w14:textId="77777777" w:rsidR="00433AA0" w:rsidRPr="007F2689" w:rsidRDefault="00433AA0" w:rsidP="00433AA0">
      <w:pPr>
        <w:pStyle w:val="ListBullet"/>
        <w:numPr>
          <w:ilvl w:val="0"/>
          <w:numId w:val="37"/>
        </w:numPr>
        <w:spacing w:before="120" w:after="120"/>
        <w:rPr>
          <w:sz w:val="24"/>
        </w:rPr>
      </w:pPr>
      <w:r w:rsidRPr="00433AA0">
        <w:rPr>
          <w:sz w:val="24"/>
          <w:lang w:val="en-GB"/>
        </w:rPr>
        <w:t xml:space="preserve">place </w:t>
      </w:r>
      <w:r w:rsidRPr="00433AA0">
        <w:rPr>
          <w:sz w:val="24"/>
        </w:rPr>
        <w:t>older people at the centre of aged care</w:t>
      </w:r>
    </w:p>
    <w:p w14:paraId="783FB3D7" w14:textId="77777777" w:rsidR="00433AA0" w:rsidRPr="007F2689" w:rsidRDefault="00433AA0" w:rsidP="00433AA0">
      <w:pPr>
        <w:pStyle w:val="ListBullet"/>
        <w:numPr>
          <w:ilvl w:val="0"/>
          <w:numId w:val="37"/>
        </w:numPr>
        <w:spacing w:before="120" w:after="120"/>
        <w:rPr>
          <w:sz w:val="24"/>
        </w:rPr>
      </w:pPr>
      <w:r w:rsidRPr="00433AA0">
        <w:rPr>
          <w:sz w:val="24"/>
          <w:lang w:val="en-GB"/>
        </w:rPr>
        <w:t>support people living with dementia</w:t>
      </w:r>
    </w:p>
    <w:p w14:paraId="4B865216" w14:textId="77777777" w:rsidR="00433AA0" w:rsidRPr="007F2689" w:rsidRDefault="00433AA0" w:rsidP="00433AA0">
      <w:pPr>
        <w:pStyle w:val="ListBullet"/>
        <w:numPr>
          <w:ilvl w:val="0"/>
          <w:numId w:val="37"/>
        </w:numPr>
        <w:spacing w:before="120" w:after="120"/>
        <w:rPr>
          <w:sz w:val="24"/>
        </w:rPr>
      </w:pPr>
      <w:r w:rsidRPr="00433AA0">
        <w:rPr>
          <w:sz w:val="24"/>
          <w:lang w:val="en-GB"/>
        </w:rPr>
        <w:t>are more inclusive of people from diverse backgrounds</w:t>
      </w:r>
    </w:p>
    <w:p w14:paraId="32A84568" w14:textId="77777777" w:rsidR="00433AA0" w:rsidRPr="007F2689" w:rsidRDefault="00433AA0" w:rsidP="00433AA0">
      <w:pPr>
        <w:pStyle w:val="ListBullet"/>
        <w:numPr>
          <w:ilvl w:val="0"/>
          <w:numId w:val="37"/>
        </w:numPr>
        <w:spacing w:before="120" w:after="120"/>
        <w:rPr>
          <w:sz w:val="24"/>
        </w:rPr>
      </w:pPr>
      <w:r w:rsidRPr="00433AA0">
        <w:rPr>
          <w:sz w:val="24"/>
          <w:lang w:val="en-GB"/>
        </w:rPr>
        <w:t>have stronger requirements for clinical care, food and nutrition and governance</w:t>
      </w:r>
    </w:p>
    <w:p w14:paraId="3A944D90" w14:textId="5C4087D8" w:rsidR="00433AA0" w:rsidRPr="00433AA0" w:rsidDel="005217A5" w:rsidRDefault="00433AA0" w:rsidP="00433AA0">
      <w:pPr>
        <w:pStyle w:val="ListBullet"/>
        <w:numPr>
          <w:ilvl w:val="0"/>
          <w:numId w:val="37"/>
        </w:numPr>
        <w:spacing w:before="120" w:after="120"/>
        <w:rPr>
          <w:sz w:val="24"/>
        </w:rPr>
      </w:pPr>
      <w:r w:rsidRPr="00433AA0">
        <w:rPr>
          <w:sz w:val="24"/>
          <w:lang w:val="en-GB"/>
        </w:rPr>
        <w:t>have more protections for older people.</w:t>
      </w:r>
    </w:p>
    <w:p w14:paraId="717CD43C" w14:textId="1A9529D1" w:rsidR="00433AA0" w:rsidRPr="00433AA0" w:rsidRDefault="00433AA0" w:rsidP="00433AA0">
      <w:pPr>
        <w:pStyle w:val="ListBullet"/>
        <w:tabs>
          <w:tab w:val="clear" w:pos="680"/>
        </w:tabs>
        <w:ind w:left="0" w:firstLine="0"/>
        <w:rPr>
          <w:szCs w:val="28"/>
        </w:rPr>
      </w:pPr>
      <w:r w:rsidRPr="00433AA0">
        <w:rPr>
          <w:sz w:val="24"/>
        </w:rPr>
        <w:t xml:space="preserve">The </w:t>
      </w:r>
      <w:hyperlink r:id="rId20" w:history="1">
        <w:r w:rsidRPr="00433AA0">
          <w:rPr>
            <w:rStyle w:val="Hyperlink"/>
            <w:sz w:val="24"/>
          </w:rPr>
          <w:t>guidance materials</w:t>
        </w:r>
      </w:hyperlink>
      <w:r w:rsidRPr="00433AA0">
        <w:rPr>
          <w:sz w:val="24"/>
        </w:rPr>
        <w:t xml:space="preserve"> developed by the Commission aim to support providers’ and workers (including volunteers) understanding of their obligations and requirements to deliver safe, and quality care and support.</w:t>
      </w:r>
      <w:r w:rsidRPr="00433AA0">
        <w:rPr>
          <w:szCs w:val="28"/>
        </w:rPr>
        <w:t xml:space="preserve"> </w:t>
      </w:r>
    </w:p>
    <w:p w14:paraId="0093FBF5" w14:textId="39366A32" w:rsidR="00433AA0" w:rsidRPr="007F2689" w:rsidRDefault="00433AA0" w:rsidP="00433AA0">
      <w:pPr>
        <w:pStyle w:val="ListBullet"/>
        <w:tabs>
          <w:tab w:val="clear" w:pos="680"/>
        </w:tabs>
        <w:ind w:left="0" w:firstLine="0"/>
        <w:rPr>
          <w:sz w:val="24"/>
        </w:rPr>
      </w:pPr>
      <w:r w:rsidRPr="00433AA0">
        <w:rPr>
          <w:sz w:val="24"/>
        </w:rPr>
        <w:t>Although providers registered in categories 1, 2 and 3 are not subject to audits against the strengthened Quality Standards, it is still expected they will deliver the same standard for quality of care and support</w:t>
      </w:r>
    </w:p>
    <w:p w14:paraId="48359582" w14:textId="77777777" w:rsidR="00433AA0" w:rsidRPr="00433AA0" w:rsidRDefault="00433AA0" w:rsidP="00433AA0">
      <w:pPr>
        <w:pStyle w:val="ListBullet"/>
        <w:tabs>
          <w:tab w:val="clear" w:pos="340"/>
        </w:tabs>
        <w:ind w:left="0" w:firstLine="0"/>
        <w:rPr>
          <w:sz w:val="24"/>
        </w:rPr>
      </w:pPr>
      <w:r w:rsidRPr="00433AA0">
        <w:rPr>
          <w:sz w:val="24"/>
        </w:rPr>
        <w:t>Providers registered in all categories must comply with other provider obligations under law including:</w:t>
      </w:r>
    </w:p>
    <w:p w14:paraId="42C6DDAA" w14:textId="77777777" w:rsidR="0055609A" w:rsidRPr="007F2689" w:rsidRDefault="00433AA0" w:rsidP="0055609A">
      <w:pPr>
        <w:pStyle w:val="ListBullet"/>
        <w:numPr>
          <w:ilvl w:val="0"/>
          <w:numId w:val="38"/>
        </w:numPr>
        <w:spacing w:before="120" w:after="120"/>
        <w:rPr>
          <w:sz w:val="24"/>
        </w:rPr>
      </w:pPr>
      <w:r w:rsidRPr="00433AA0">
        <w:rPr>
          <w:sz w:val="24"/>
        </w:rPr>
        <w:t>Statement of Rights and Statement of Principles</w:t>
      </w:r>
    </w:p>
    <w:p w14:paraId="09463F2F" w14:textId="77777777" w:rsidR="0055609A" w:rsidRPr="007F2689" w:rsidRDefault="00433AA0" w:rsidP="0055609A">
      <w:pPr>
        <w:pStyle w:val="ListBullet"/>
        <w:numPr>
          <w:ilvl w:val="0"/>
          <w:numId w:val="38"/>
        </w:numPr>
        <w:spacing w:before="120" w:after="120"/>
        <w:rPr>
          <w:sz w:val="24"/>
        </w:rPr>
      </w:pPr>
      <w:r w:rsidRPr="00433AA0">
        <w:rPr>
          <w:sz w:val="24"/>
        </w:rPr>
        <w:t xml:space="preserve">Code of Conduct for Aged Care (the Code) </w:t>
      </w:r>
    </w:p>
    <w:p w14:paraId="6795D46C" w14:textId="77777777" w:rsidR="0055609A" w:rsidRPr="007F2689" w:rsidRDefault="00433AA0" w:rsidP="0055609A">
      <w:pPr>
        <w:pStyle w:val="ListBullet"/>
        <w:numPr>
          <w:ilvl w:val="0"/>
          <w:numId w:val="38"/>
        </w:numPr>
        <w:spacing w:before="120" w:after="120"/>
        <w:rPr>
          <w:sz w:val="24"/>
        </w:rPr>
      </w:pPr>
      <w:r w:rsidRPr="00433AA0">
        <w:rPr>
          <w:sz w:val="24"/>
        </w:rPr>
        <w:t xml:space="preserve">Worker screening </w:t>
      </w:r>
    </w:p>
    <w:p w14:paraId="33AE720A" w14:textId="77777777" w:rsidR="0055609A" w:rsidRPr="007F2689" w:rsidRDefault="00433AA0" w:rsidP="0055609A">
      <w:pPr>
        <w:pStyle w:val="ListBullet"/>
        <w:numPr>
          <w:ilvl w:val="0"/>
          <w:numId w:val="38"/>
        </w:numPr>
        <w:spacing w:before="120" w:after="120"/>
        <w:rPr>
          <w:sz w:val="24"/>
        </w:rPr>
      </w:pPr>
      <w:r w:rsidRPr="00433AA0">
        <w:rPr>
          <w:sz w:val="24"/>
        </w:rPr>
        <w:t xml:space="preserve">Complaints, feedback and whistleblowers protections </w:t>
      </w:r>
    </w:p>
    <w:p w14:paraId="1BBB74DC" w14:textId="1EE0DDEC" w:rsidR="00433AA0" w:rsidRPr="00433AA0" w:rsidRDefault="00433AA0" w:rsidP="0055609A">
      <w:pPr>
        <w:pStyle w:val="ListBullet"/>
        <w:numPr>
          <w:ilvl w:val="0"/>
          <w:numId w:val="38"/>
        </w:numPr>
        <w:spacing w:before="120" w:after="120"/>
        <w:rPr>
          <w:sz w:val="24"/>
        </w:rPr>
      </w:pPr>
      <w:r w:rsidRPr="00433AA0">
        <w:rPr>
          <w:sz w:val="24"/>
        </w:rPr>
        <w:t>Serious Incident Response Scheme (SIRS).</w:t>
      </w:r>
    </w:p>
    <w:p w14:paraId="18821FDC" w14:textId="230EE8DB" w:rsidR="00433AA0" w:rsidRPr="00905E60" w:rsidRDefault="00433AA0" w:rsidP="0055609A">
      <w:pPr>
        <w:pStyle w:val="ListBullet"/>
        <w:spacing w:before="120" w:after="120"/>
        <w:ind w:left="0" w:firstLine="0"/>
        <w:rPr>
          <w:sz w:val="24"/>
        </w:rPr>
      </w:pPr>
      <w:r w:rsidRPr="00433AA0">
        <w:rPr>
          <w:sz w:val="24"/>
        </w:rPr>
        <w:t>More information about the Aged</w:t>
      </w:r>
      <w:r w:rsidRPr="00905E60">
        <w:rPr>
          <w:sz w:val="24"/>
        </w:rPr>
        <w:t xml:space="preserve"> Care Quality Standards is on the</w:t>
      </w:r>
      <w:r w:rsidRPr="00433AA0">
        <w:rPr>
          <w:szCs w:val="28"/>
        </w:rPr>
        <w:t xml:space="preserve"> </w:t>
      </w:r>
      <w:hyperlink r:id="rId21" w:history="1">
        <w:r w:rsidRPr="00905E60">
          <w:rPr>
            <w:rStyle w:val="Hyperlink"/>
            <w:sz w:val="24"/>
          </w:rPr>
          <w:t>department’s website</w:t>
        </w:r>
      </w:hyperlink>
      <w:r w:rsidRPr="00905E60">
        <w:rPr>
          <w:sz w:val="24"/>
        </w:rPr>
        <w:t xml:space="preserve"> and the </w:t>
      </w:r>
      <w:hyperlink r:id="rId22" w:history="1">
        <w:r w:rsidRPr="00905E60">
          <w:rPr>
            <w:rStyle w:val="Hyperlink"/>
            <w:sz w:val="24"/>
          </w:rPr>
          <w:t>Commission’s website</w:t>
        </w:r>
      </w:hyperlink>
      <w:r w:rsidRPr="00905E60">
        <w:rPr>
          <w:sz w:val="24"/>
        </w:rPr>
        <w:t xml:space="preserve">. </w:t>
      </w:r>
      <w:r w:rsidR="00B70DA0" w:rsidRPr="00905E60">
        <w:rPr>
          <w:sz w:val="24"/>
        </w:rPr>
        <w:br w:type="page"/>
      </w:r>
    </w:p>
    <w:p w14:paraId="3E38E0E8" w14:textId="3EF7208C" w:rsidR="008372C8" w:rsidRPr="003D0FF2" w:rsidRDefault="008372C8" w:rsidP="003D0FF2">
      <w:pPr>
        <w:pStyle w:val="ListBullet"/>
        <w:tabs>
          <w:tab w:val="clear" w:pos="340"/>
        </w:tabs>
        <w:spacing w:before="120" w:after="120"/>
        <w:ind w:left="0" w:firstLine="0"/>
        <w:rPr>
          <w:b/>
          <w:bCs/>
          <w:sz w:val="36"/>
          <w:szCs w:val="36"/>
        </w:rPr>
      </w:pPr>
      <w:r w:rsidRPr="003D0FF2">
        <w:rPr>
          <w:b/>
          <w:bCs/>
          <w:sz w:val="36"/>
          <w:szCs w:val="36"/>
        </w:rPr>
        <w:lastRenderedPageBreak/>
        <w:t>Code of Conduct</w:t>
      </w:r>
      <w:r w:rsidR="009C366B" w:rsidRPr="003D0FF2">
        <w:rPr>
          <w:b/>
          <w:bCs/>
          <w:sz w:val="36"/>
          <w:szCs w:val="36"/>
        </w:rPr>
        <w:t xml:space="preserve"> </w:t>
      </w:r>
      <w:r w:rsidR="00B926D7" w:rsidRPr="003D0FF2">
        <w:rPr>
          <w:b/>
          <w:bCs/>
          <w:sz w:val="36"/>
          <w:szCs w:val="36"/>
        </w:rPr>
        <w:t xml:space="preserve">for Aged Care </w:t>
      </w:r>
    </w:p>
    <w:p w14:paraId="7E68F7B4" w14:textId="22FC9C7B" w:rsidR="00531B57" w:rsidRPr="00531B57" w:rsidRDefault="00531B57" w:rsidP="00531B57">
      <w:pPr>
        <w:spacing w:before="0" w:line="240" w:lineRule="auto"/>
        <w:rPr>
          <w:color w:val="1E1544"/>
        </w:rPr>
      </w:pPr>
      <w:r>
        <w:rPr>
          <w:color w:val="1E1544"/>
        </w:rPr>
        <w:t xml:space="preserve">The </w:t>
      </w:r>
      <w:r w:rsidRPr="00531B57">
        <w:rPr>
          <w:color w:val="1E1544"/>
        </w:rPr>
        <w:t xml:space="preserve">Code of Conduct for Aged Care (the Code) describes how aged care providers, responsible persons and workers (including volunteers) must behave and treat people receiving aged care. </w:t>
      </w:r>
    </w:p>
    <w:p w14:paraId="1BF3C05C" w14:textId="77777777" w:rsidR="00531B57" w:rsidRPr="00531B57" w:rsidRDefault="00531B57" w:rsidP="00A92780">
      <w:pPr>
        <w:spacing w:before="0" w:line="240" w:lineRule="auto"/>
        <w:rPr>
          <w:color w:val="1E1544"/>
        </w:rPr>
      </w:pPr>
      <w:r w:rsidRPr="00531B57">
        <w:rPr>
          <w:color w:val="1E1544"/>
        </w:rPr>
        <w:t>Volunteers must always act in a respectful, kind and consistent manner in accordance with the eight elements of expected behaviour outlined in the Code:</w:t>
      </w:r>
    </w:p>
    <w:p w14:paraId="71274895" w14:textId="77777777" w:rsidR="00531B57" w:rsidRPr="00531B57" w:rsidRDefault="00531B57" w:rsidP="00A92780">
      <w:pPr>
        <w:numPr>
          <w:ilvl w:val="0"/>
          <w:numId w:val="40"/>
        </w:numPr>
        <w:spacing w:before="0" w:after="0"/>
        <w:ind w:left="567" w:hanging="567"/>
        <w:contextualSpacing/>
        <w:rPr>
          <w:rFonts w:eastAsia="Times New Roman"/>
          <w:b/>
          <w:bCs/>
          <w:color w:val="1E1544"/>
        </w:rPr>
      </w:pPr>
      <w:r w:rsidRPr="00531B57">
        <w:rPr>
          <w:rFonts w:eastAsia="Times New Roman"/>
          <w:b/>
          <w:bCs/>
          <w:color w:val="1E1544"/>
        </w:rPr>
        <w:t>Uphold autonomy and decision-making rights</w:t>
      </w:r>
    </w:p>
    <w:p w14:paraId="0B18810E" w14:textId="77777777" w:rsidR="00531B57" w:rsidRPr="00A92780" w:rsidRDefault="00531B57" w:rsidP="00A92780">
      <w:pPr>
        <w:pStyle w:val="ListParagraph"/>
        <w:numPr>
          <w:ilvl w:val="0"/>
          <w:numId w:val="43"/>
        </w:numPr>
        <w:spacing w:before="0" w:after="0"/>
        <w:rPr>
          <w:color w:val="1E1544"/>
        </w:rPr>
      </w:pPr>
      <w:r w:rsidRPr="00A92780">
        <w:rPr>
          <w:color w:val="1E1544"/>
        </w:rPr>
        <w:t>act with respect for people’s rights to freedom of expression, self-determination and decision-making in accordance with applicable laws and conventions</w:t>
      </w:r>
    </w:p>
    <w:p w14:paraId="461BB28E" w14:textId="77777777" w:rsidR="00531B57" w:rsidRPr="00531B57" w:rsidRDefault="00531B57" w:rsidP="00A92780">
      <w:pPr>
        <w:numPr>
          <w:ilvl w:val="0"/>
          <w:numId w:val="40"/>
        </w:numPr>
        <w:spacing w:before="0" w:after="0"/>
        <w:ind w:left="567" w:hanging="567"/>
        <w:contextualSpacing/>
        <w:rPr>
          <w:rFonts w:eastAsia="Times New Roman"/>
          <w:b/>
          <w:bCs/>
          <w:color w:val="1E1544"/>
        </w:rPr>
      </w:pPr>
      <w:r w:rsidRPr="00531B57">
        <w:rPr>
          <w:rFonts w:eastAsia="Times New Roman"/>
          <w:b/>
          <w:bCs/>
          <w:color w:val="1E1544"/>
        </w:rPr>
        <w:t xml:space="preserve">Treat older people with dignity and respect </w:t>
      </w:r>
    </w:p>
    <w:p w14:paraId="2F9DBB77" w14:textId="77777777" w:rsidR="00531B57" w:rsidRPr="00A92780" w:rsidRDefault="00531B57" w:rsidP="00A92780">
      <w:pPr>
        <w:pStyle w:val="ListParagraph"/>
        <w:numPr>
          <w:ilvl w:val="0"/>
          <w:numId w:val="43"/>
        </w:numPr>
        <w:spacing w:before="0" w:after="0" w:line="240" w:lineRule="auto"/>
        <w:rPr>
          <w:color w:val="1E1544"/>
        </w:rPr>
      </w:pPr>
      <w:r w:rsidRPr="00A92780">
        <w:rPr>
          <w:color w:val="1E1544"/>
        </w:rPr>
        <w:t>act in a way that treats people with dignity and respect and values their diversity</w:t>
      </w:r>
    </w:p>
    <w:p w14:paraId="512DA1D1" w14:textId="77777777" w:rsidR="00531B57" w:rsidRPr="00531B57" w:rsidRDefault="00531B57" w:rsidP="00A92780">
      <w:pPr>
        <w:numPr>
          <w:ilvl w:val="0"/>
          <w:numId w:val="40"/>
        </w:numPr>
        <w:spacing w:before="0" w:after="0"/>
        <w:ind w:left="567" w:hanging="567"/>
        <w:contextualSpacing/>
        <w:rPr>
          <w:rFonts w:eastAsia="Times New Roman"/>
          <w:color w:val="1E1544"/>
        </w:rPr>
      </w:pPr>
      <w:r w:rsidRPr="00531B57">
        <w:rPr>
          <w:rFonts w:eastAsia="Times New Roman"/>
          <w:b/>
          <w:bCs/>
          <w:color w:val="1E1544"/>
        </w:rPr>
        <w:t>Respect older people’s privacy</w:t>
      </w:r>
      <w:r w:rsidRPr="00531B57">
        <w:rPr>
          <w:rFonts w:eastAsia="Times New Roman"/>
          <w:color w:val="1E1544"/>
        </w:rPr>
        <w:t xml:space="preserve"> </w:t>
      </w:r>
    </w:p>
    <w:p w14:paraId="5EA5A3BE" w14:textId="77777777" w:rsidR="00531B57" w:rsidRPr="00A92780" w:rsidRDefault="00531B57" w:rsidP="00A92780">
      <w:pPr>
        <w:pStyle w:val="ListParagraph"/>
        <w:numPr>
          <w:ilvl w:val="0"/>
          <w:numId w:val="43"/>
        </w:numPr>
        <w:spacing w:before="0" w:after="0" w:line="240" w:lineRule="auto"/>
        <w:rPr>
          <w:color w:val="1E1544"/>
        </w:rPr>
      </w:pPr>
      <w:r w:rsidRPr="00A92780">
        <w:rPr>
          <w:color w:val="1E1544"/>
        </w:rPr>
        <w:t>act with respect for the privacy of people</w:t>
      </w:r>
    </w:p>
    <w:p w14:paraId="1387A18B" w14:textId="77777777" w:rsidR="00531B57" w:rsidRPr="00531B57" w:rsidRDefault="00531B57" w:rsidP="00A92780">
      <w:pPr>
        <w:numPr>
          <w:ilvl w:val="0"/>
          <w:numId w:val="40"/>
        </w:numPr>
        <w:spacing w:before="0" w:after="0" w:line="240" w:lineRule="auto"/>
        <w:ind w:left="567" w:hanging="567"/>
        <w:contextualSpacing/>
        <w:rPr>
          <w:rFonts w:eastAsia="Times New Roman"/>
          <w:color w:val="1E1544"/>
        </w:rPr>
      </w:pPr>
      <w:r w:rsidRPr="00531B57">
        <w:rPr>
          <w:rFonts w:eastAsia="Times New Roman"/>
          <w:b/>
          <w:bCs/>
          <w:color w:val="1E1544"/>
        </w:rPr>
        <w:t xml:space="preserve">Deliver safe and competent care </w:t>
      </w:r>
    </w:p>
    <w:p w14:paraId="554D0C17" w14:textId="77777777" w:rsidR="00531B57" w:rsidRPr="00A92780" w:rsidRDefault="00531B57" w:rsidP="00A92780">
      <w:pPr>
        <w:pStyle w:val="ListParagraph"/>
        <w:numPr>
          <w:ilvl w:val="0"/>
          <w:numId w:val="43"/>
        </w:numPr>
        <w:spacing w:before="0" w:after="0" w:line="240" w:lineRule="auto"/>
        <w:rPr>
          <w:color w:val="1E1544"/>
        </w:rPr>
      </w:pPr>
      <w:r w:rsidRPr="00A92780">
        <w:rPr>
          <w:color w:val="1E1544"/>
        </w:rPr>
        <w:t>provide care, supports and services safely and competently, with care and skill</w:t>
      </w:r>
    </w:p>
    <w:p w14:paraId="07D5A9D9" w14:textId="77777777" w:rsidR="00531B57" w:rsidRPr="00531B57" w:rsidRDefault="00531B57" w:rsidP="00A92780">
      <w:pPr>
        <w:numPr>
          <w:ilvl w:val="0"/>
          <w:numId w:val="40"/>
        </w:numPr>
        <w:spacing w:before="0" w:after="0"/>
        <w:ind w:left="567" w:hanging="567"/>
        <w:contextualSpacing/>
        <w:rPr>
          <w:rFonts w:eastAsia="Times New Roman"/>
          <w:b/>
          <w:bCs/>
          <w:color w:val="1E1544"/>
        </w:rPr>
      </w:pPr>
      <w:r w:rsidRPr="00531B57">
        <w:rPr>
          <w:rFonts w:eastAsia="Times New Roman"/>
          <w:b/>
          <w:bCs/>
          <w:color w:val="1E1544"/>
        </w:rPr>
        <w:t xml:space="preserve">Act with honesty and transparency </w:t>
      </w:r>
    </w:p>
    <w:p w14:paraId="2AE194FE" w14:textId="77777777" w:rsidR="00531B57" w:rsidRPr="00A92780" w:rsidRDefault="00531B57" w:rsidP="00A92780">
      <w:pPr>
        <w:pStyle w:val="ListParagraph"/>
        <w:numPr>
          <w:ilvl w:val="0"/>
          <w:numId w:val="43"/>
        </w:numPr>
        <w:spacing w:before="0" w:after="0"/>
        <w:rPr>
          <w:color w:val="1E1544"/>
        </w:rPr>
      </w:pPr>
      <w:r w:rsidRPr="00A92780">
        <w:rPr>
          <w:color w:val="1E1544"/>
        </w:rPr>
        <w:t>act with integrity, honesty and transparency</w:t>
      </w:r>
    </w:p>
    <w:p w14:paraId="2B1D9FBA" w14:textId="77777777" w:rsidR="00531B57" w:rsidRPr="00531B57" w:rsidRDefault="00531B57" w:rsidP="00A92780">
      <w:pPr>
        <w:numPr>
          <w:ilvl w:val="0"/>
          <w:numId w:val="40"/>
        </w:numPr>
        <w:spacing w:before="0" w:after="0"/>
        <w:ind w:left="567" w:hanging="567"/>
        <w:contextualSpacing/>
        <w:rPr>
          <w:rFonts w:eastAsia="Times New Roman"/>
          <w:b/>
          <w:bCs/>
          <w:color w:val="1E1544"/>
        </w:rPr>
      </w:pPr>
      <w:r w:rsidRPr="00531B57">
        <w:rPr>
          <w:rFonts w:eastAsia="Times New Roman"/>
          <w:b/>
          <w:bCs/>
          <w:color w:val="1E1544"/>
        </w:rPr>
        <w:t xml:space="preserve">Raise and respond to concerns promptly </w:t>
      </w:r>
    </w:p>
    <w:p w14:paraId="2A85790A" w14:textId="77777777" w:rsidR="00531B57" w:rsidRPr="00A92780" w:rsidRDefault="00531B57" w:rsidP="00A92780">
      <w:pPr>
        <w:pStyle w:val="ListParagraph"/>
        <w:numPr>
          <w:ilvl w:val="0"/>
          <w:numId w:val="43"/>
        </w:numPr>
        <w:spacing w:before="0" w:after="0"/>
        <w:rPr>
          <w:color w:val="1E1544"/>
        </w:rPr>
      </w:pPr>
      <w:r w:rsidRPr="00A92780">
        <w:rPr>
          <w:color w:val="1E1544"/>
        </w:rPr>
        <w:t>promptly take steps to raise and act on concerns about matters that may impact the quality and safety of care, support and services</w:t>
      </w:r>
    </w:p>
    <w:p w14:paraId="5D813FA2" w14:textId="77777777" w:rsidR="00531B57" w:rsidRPr="00531B57" w:rsidRDefault="00531B57" w:rsidP="00A92780">
      <w:pPr>
        <w:numPr>
          <w:ilvl w:val="0"/>
          <w:numId w:val="40"/>
        </w:numPr>
        <w:spacing w:before="0" w:after="0" w:line="240" w:lineRule="auto"/>
        <w:ind w:left="567" w:hanging="567"/>
        <w:contextualSpacing/>
        <w:rPr>
          <w:rFonts w:eastAsia="Times New Roman"/>
          <w:b/>
          <w:bCs/>
          <w:color w:val="1E1544"/>
        </w:rPr>
      </w:pPr>
      <w:r w:rsidRPr="00531B57">
        <w:rPr>
          <w:rFonts w:eastAsia="Times New Roman"/>
          <w:b/>
          <w:bCs/>
          <w:color w:val="1E1544"/>
        </w:rPr>
        <w:t>Ensure services are free from harm and misconduct</w:t>
      </w:r>
    </w:p>
    <w:p w14:paraId="4273233C" w14:textId="77777777" w:rsidR="00531B57" w:rsidRPr="00A92780" w:rsidRDefault="00531B57" w:rsidP="00A92780">
      <w:pPr>
        <w:pStyle w:val="ListParagraph"/>
        <w:numPr>
          <w:ilvl w:val="0"/>
          <w:numId w:val="43"/>
        </w:numPr>
        <w:spacing w:before="0" w:after="0" w:line="240" w:lineRule="auto"/>
        <w:rPr>
          <w:color w:val="1E1544"/>
        </w:rPr>
      </w:pPr>
      <w:r w:rsidRPr="00A92780">
        <w:rPr>
          <w:color w:val="1E1544"/>
        </w:rPr>
        <w:t>provide care, supports and services free from:</w:t>
      </w:r>
    </w:p>
    <w:p w14:paraId="2B00B5FB" w14:textId="77777777" w:rsidR="00BB4A29" w:rsidRPr="00BB4A29" w:rsidRDefault="00531B57" w:rsidP="00BB4A29">
      <w:pPr>
        <w:pStyle w:val="ListParagraph"/>
        <w:numPr>
          <w:ilvl w:val="0"/>
          <w:numId w:val="44"/>
        </w:numPr>
        <w:spacing w:before="0" w:after="0"/>
        <w:rPr>
          <w:color w:val="1E1544"/>
        </w:rPr>
      </w:pPr>
      <w:r w:rsidRPr="00A92780">
        <w:rPr>
          <w:rFonts w:eastAsia="Times New Roman"/>
          <w:color w:val="1E1544"/>
        </w:rPr>
        <w:t>all forms of violence, discrimination, exploitation, neglect and abuse</w:t>
      </w:r>
    </w:p>
    <w:p w14:paraId="7BB743D0" w14:textId="10586AAA" w:rsidR="00531B57" w:rsidRPr="00BB4A29" w:rsidRDefault="00531B57" w:rsidP="00BB4A29">
      <w:pPr>
        <w:pStyle w:val="ListParagraph"/>
        <w:numPr>
          <w:ilvl w:val="0"/>
          <w:numId w:val="44"/>
        </w:numPr>
        <w:spacing w:before="0" w:after="0"/>
        <w:rPr>
          <w:color w:val="1E1544"/>
        </w:rPr>
      </w:pPr>
      <w:r w:rsidRPr="00BB4A29">
        <w:rPr>
          <w:rFonts w:eastAsia="Times New Roman"/>
          <w:color w:val="1E1544"/>
        </w:rPr>
        <w:t>sexual misconduct.</w:t>
      </w:r>
    </w:p>
    <w:p w14:paraId="40B17B6C" w14:textId="77777777" w:rsidR="00531B57" w:rsidRPr="00531B57" w:rsidRDefault="00531B57" w:rsidP="00A92780">
      <w:pPr>
        <w:numPr>
          <w:ilvl w:val="0"/>
          <w:numId w:val="40"/>
        </w:numPr>
        <w:spacing w:before="0" w:after="0" w:line="240" w:lineRule="auto"/>
        <w:ind w:left="567" w:hanging="567"/>
        <w:contextualSpacing/>
        <w:rPr>
          <w:rFonts w:eastAsia="Times New Roman"/>
          <w:b/>
          <w:bCs/>
          <w:color w:val="1E1544"/>
        </w:rPr>
      </w:pPr>
      <w:r w:rsidRPr="00531B57">
        <w:rPr>
          <w:rFonts w:eastAsia="Times New Roman"/>
          <w:b/>
          <w:bCs/>
          <w:color w:val="1E1544"/>
        </w:rPr>
        <w:t>Prevent and respond to harm and misconduct</w:t>
      </w:r>
    </w:p>
    <w:p w14:paraId="73D8B79F" w14:textId="77777777" w:rsidR="00531B57" w:rsidRPr="00531B57" w:rsidRDefault="00531B57" w:rsidP="00BB4A29">
      <w:pPr>
        <w:pStyle w:val="ListParagraph"/>
        <w:numPr>
          <w:ilvl w:val="0"/>
          <w:numId w:val="43"/>
        </w:numPr>
        <w:spacing w:before="0" w:after="0" w:line="240" w:lineRule="auto"/>
        <w:rPr>
          <w:color w:val="1E1544"/>
        </w:rPr>
      </w:pPr>
      <w:r w:rsidRPr="00531B57">
        <w:rPr>
          <w:color w:val="1E1544"/>
        </w:rPr>
        <w:t>take all reasonable steps to prevent and respond to:</w:t>
      </w:r>
    </w:p>
    <w:p w14:paraId="53D5A435" w14:textId="77777777" w:rsidR="00BB4A29" w:rsidRDefault="00531B57" w:rsidP="00BB4A29">
      <w:pPr>
        <w:pStyle w:val="ListParagraph"/>
        <w:numPr>
          <w:ilvl w:val="0"/>
          <w:numId w:val="45"/>
        </w:numPr>
        <w:spacing w:before="0" w:after="0" w:line="240" w:lineRule="auto"/>
        <w:rPr>
          <w:color w:val="1E1544"/>
        </w:rPr>
      </w:pPr>
      <w:r w:rsidRPr="00BB4A29">
        <w:rPr>
          <w:color w:val="1E1544"/>
        </w:rPr>
        <w:t>all forms of violence, discrimination, exploitation, neglect and abuse</w:t>
      </w:r>
    </w:p>
    <w:p w14:paraId="6A699F72" w14:textId="0123C1FC" w:rsidR="00531B57" w:rsidRPr="00BB4A29" w:rsidRDefault="00531B57" w:rsidP="00BB4A29">
      <w:pPr>
        <w:pStyle w:val="ListParagraph"/>
        <w:numPr>
          <w:ilvl w:val="0"/>
          <w:numId w:val="45"/>
        </w:numPr>
        <w:spacing w:before="0" w:after="0" w:line="240" w:lineRule="auto"/>
        <w:rPr>
          <w:color w:val="1E1544"/>
        </w:rPr>
      </w:pPr>
      <w:r w:rsidRPr="00BB4A29">
        <w:rPr>
          <w:color w:val="1E1544"/>
        </w:rPr>
        <w:t>sexual misconduct.</w:t>
      </w:r>
    </w:p>
    <w:p w14:paraId="7116CAC1" w14:textId="77777777" w:rsidR="00531B57" w:rsidRPr="00531B57" w:rsidRDefault="00531B57" w:rsidP="00BB4A29">
      <w:pPr>
        <w:spacing w:before="240" w:line="240" w:lineRule="auto"/>
        <w:contextualSpacing/>
        <w:rPr>
          <w:color w:val="1E1544"/>
        </w:rPr>
      </w:pPr>
      <w:r w:rsidRPr="00531B57">
        <w:rPr>
          <w:color w:val="1E1544"/>
        </w:rPr>
        <w:t>The Commission monitors and enforces compliance with the Code. Where a provider, responsible person or aged care worker (including a volunteer) fails to comply with the Code, they may be subject to enforcement action by the Commissioner.</w:t>
      </w:r>
    </w:p>
    <w:p w14:paraId="126D2F00" w14:textId="77777777" w:rsidR="00531B57" w:rsidRPr="00531B57" w:rsidRDefault="00531B57" w:rsidP="00A92780">
      <w:pPr>
        <w:shd w:val="clear" w:color="auto" w:fill="F1F2F2" w:themeFill="background2"/>
        <w:spacing w:before="240"/>
        <w:ind w:left="567" w:hanging="567"/>
        <w:rPr>
          <w:color w:val="15585D" w:themeColor="accent1" w:themeShade="80"/>
        </w:rPr>
      </w:pPr>
      <w:r w:rsidRPr="00531B57">
        <w:rPr>
          <w:color w:val="1E1544"/>
        </w:rPr>
        <w:t xml:space="preserve">More information and resources on the Code are available on the </w:t>
      </w:r>
      <w:hyperlink r:id="rId23" w:history="1">
        <w:r w:rsidRPr="00531B57">
          <w:rPr>
            <w:color w:val="0070C0"/>
            <w:u w:val="single"/>
          </w:rPr>
          <w:t>Commission’s website</w:t>
        </w:r>
      </w:hyperlink>
      <w:r w:rsidRPr="00531B57">
        <w:rPr>
          <w:color w:val="0070C0"/>
        </w:rPr>
        <w:t>.</w:t>
      </w:r>
      <w:r w:rsidRPr="00531B57">
        <w:rPr>
          <w:color w:val="1E1544"/>
        </w:rPr>
        <w:t xml:space="preserve"> </w:t>
      </w:r>
    </w:p>
    <w:p w14:paraId="01B0C13C" w14:textId="77777777" w:rsidR="00531B57" w:rsidRPr="00531B57" w:rsidRDefault="00531B57" w:rsidP="00BB4A29">
      <w:pPr>
        <w:shd w:val="clear" w:color="auto" w:fill="F1F2F2" w:themeFill="background2"/>
        <w:rPr>
          <w:color w:val="1E1544"/>
          <w:sz w:val="28"/>
          <w:szCs w:val="28"/>
        </w:rPr>
      </w:pPr>
      <w:r w:rsidRPr="00531B57">
        <w:rPr>
          <w:color w:val="1E1544"/>
        </w:rPr>
        <w:t>You can also find a training video and fact sheet for volunteers and Volunteer Managers about the Code on the</w:t>
      </w:r>
      <w:r w:rsidRPr="00531B57">
        <w:rPr>
          <w:color w:val="15585D" w:themeColor="accent1" w:themeShade="80"/>
          <w:shd w:val="clear" w:color="auto" w:fill="F1F2F2" w:themeFill="background2"/>
        </w:rPr>
        <w:t xml:space="preserve"> </w:t>
      </w:r>
      <w:hyperlink r:id="rId24">
        <w:r w:rsidRPr="00531B57">
          <w:rPr>
            <w:color w:val="0070C0"/>
            <w:u w:val="single"/>
            <w:shd w:val="clear" w:color="auto" w:fill="F1F2F2" w:themeFill="background2"/>
          </w:rPr>
          <w:t>Commission’s website</w:t>
        </w:r>
      </w:hyperlink>
      <w:bookmarkStart w:id="1" w:name="_Toc188019050"/>
      <w:bookmarkStart w:id="2" w:name="_Toc192172353"/>
      <w:bookmarkStart w:id="3" w:name="_Toc195106552"/>
      <w:r w:rsidRPr="00531B57">
        <w:rPr>
          <w:color w:val="0070C0"/>
        </w:rPr>
        <w:t>.</w:t>
      </w:r>
      <w:r w:rsidRPr="00531B57">
        <w:rPr>
          <w:color w:val="1E1544"/>
          <w:sz w:val="28"/>
          <w:szCs w:val="28"/>
        </w:rPr>
        <w:tab/>
      </w:r>
      <w:bookmarkEnd w:id="1"/>
      <w:bookmarkEnd w:id="2"/>
      <w:bookmarkEnd w:id="3"/>
    </w:p>
    <w:p w14:paraId="0AF1FBFD" w14:textId="77777777" w:rsidR="008A332A" w:rsidRDefault="008A332A">
      <w:pPr>
        <w:spacing w:before="0" w:after="0" w:line="240" w:lineRule="auto"/>
        <w:rPr>
          <w:rFonts w:eastAsia="Times New Roman" w:cs="Times New Roman"/>
          <w:b/>
          <w:bCs/>
          <w:color w:val="1E1544" w:themeColor="text1"/>
          <w:sz w:val="36"/>
          <w:szCs w:val="36"/>
        </w:rPr>
      </w:pPr>
      <w:r>
        <w:rPr>
          <w:b/>
          <w:bCs/>
          <w:sz w:val="36"/>
          <w:szCs w:val="36"/>
        </w:rPr>
        <w:br w:type="page"/>
      </w:r>
    </w:p>
    <w:p w14:paraId="673403A3" w14:textId="75BDBC69" w:rsidR="00A44589" w:rsidRPr="003D0FF2" w:rsidRDefault="0099281D" w:rsidP="003D0FF2">
      <w:pPr>
        <w:pStyle w:val="ListBullet"/>
        <w:tabs>
          <w:tab w:val="clear" w:pos="340"/>
        </w:tabs>
        <w:spacing w:before="120" w:after="120"/>
        <w:ind w:left="0" w:firstLine="0"/>
        <w:rPr>
          <w:b/>
          <w:bCs/>
          <w:sz w:val="36"/>
          <w:szCs w:val="36"/>
        </w:rPr>
      </w:pPr>
      <w:r w:rsidRPr="003D0FF2">
        <w:rPr>
          <w:b/>
          <w:bCs/>
          <w:sz w:val="36"/>
          <w:szCs w:val="36"/>
        </w:rPr>
        <w:lastRenderedPageBreak/>
        <w:t>Worker screening</w:t>
      </w:r>
    </w:p>
    <w:p w14:paraId="106A4DCF" w14:textId="4EDF161D" w:rsidR="00E33C32" w:rsidRDefault="0099281D" w:rsidP="002863CE">
      <w:pPr>
        <w:pStyle w:val="paragraph"/>
        <w:spacing w:before="120" w:beforeAutospacing="0" w:after="120" w:afterAutospacing="0"/>
        <w:textAlignment w:val="baseline"/>
        <w:rPr>
          <w:rFonts w:ascii="Arial" w:hAnsi="Arial"/>
          <w:color w:val="1E1544" w:themeColor="text1"/>
          <w:szCs w:val="28"/>
          <w:lang w:eastAsia="en-US"/>
        </w:rPr>
      </w:pPr>
      <w:r w:rsidRPr="00A44589">
        <w:rPr>
          <w:rFonts w:ascii="Arial" w:hAnsi="Arial"/>
          <w:color w:val="1E1544" w:themeColor="text1"/>
          <w:szCs w:val="28"/>
          <w:lang w:eastAsia="en-US"/>
        </w:rPr>
        <w:t xml:space="preserve">The </w:t>
      </w:r>
      <w:r w:rsidR="002863CE" w:rsidRPr="002863CE">
        <w:rPr>
          <w:rFonts w:ascii="Arial" w:hAnsi="Arial"/>
          <w:i/>
          <w:iCs/>
          <w:color w:val="1E1544" w:themeColor="text1"/>
          <w:szCs w:val="28"/>
          <w:lang w:eastAsia="en-US"/>
        </w:rPr>
        <w:t xml:space="preserve">Aged Care </w:t>
      </w:r>
      <w:r w:rsidRPr="002863CE">
        <w:rPr>
          <w:rFonts w:ascii="Arial" w:hAnsi="Arial"/>
          <w:i/>
          <w:iCs/>
          <w:color w:val="1E1544" w:themeColor="text1"/>
          <w:szCs w:val="28"/>
          <w:lang w:eastAsia="en-US"/>
        </w:rPr>
        <w:t>Act</w:t>
      </w:r>
      <w:r w:rsidR="002863CE" w:rsidRPr="002863CE">
        <w:rPr>
          <w:rFonts w:ascii="Arial" w:hAnsi="Arial"/>
          <w:i/>
          <w:iCs/>
          <w:color w:val="1E1544" w:themeColor="text1"/>
          <w:szCs w:val="28"/>
          <w:lang w:eastAsia="en-US"/>
        </w:rPr>
        <w:t xml:space="preserve"> 2024</w:t>
      </w:r>
      <w:r w:rsidRPr="00A44589">
        <w:rPr>
          <w:rFonts w:ascii="Arial" w:hAnsi="Arial"/>
          <w:color w:val="1E1544" w:themeColor="text1"/>
          <w:szCs w:val="28"/>
          <w:lang w:eastAsia="en-US"/>
        </w:rPr>
        <w:t xml:space="preserve"> requires registered providers to:</w:t>
      </w:r>
    </w:p>
    <w:p w14:paraId="5C91A07E" w14:textId="6769B6D8" w:rsidR="00E33C32" w:rsidRDefault="0099281D" w:rsidP="002863CE">
      <w:pPr>
        <w:pStyle w:val="paragraph"/>
        <w:numPr>
          <w:ilvl w:val="0"/>
          <w:numId w:val="39"/>
        </w:numPr>
        <w:spacing w:before="120" w:beforeAutospacing="0" w:after="120" w:afterAutospacing="0"/>
        <w:textAlignment w:val="baseline"/>
        <w:rPr>
          <w:rFonts w:ascii="Arial" w:hAnsi="Arial"/>
          <w:color w:val="1E1544" w:themeColor="text1"/>
          <w:szCs w:val="28"/>
          <w:lang w:eastAsia="en-US"/>
        </w:rPr>
      </w:pPr>
      <w:r w:rsidRPr="00A44589">
        <w:rPr>
          <w:rFonts w:ascii="Arial" w:hAnsi="Arial"/>
          <w:color w:val="1E1544" w:themeColor="text1"/>
          <w:szCs w:val="28"/>
          <w:lang w:eastAsia="en-US"/>
        </w:rPr>
        <w:t xml:space="preserve">comply with the worker screening requirements </w:t>
      </w:r>
    </w:p>
    <w:p w14:paraId="59F22BC2" w14:textId="4F1FF114" w:rsidR="00BD6DC1" w:rsidRDefault="0099281D" w:rsidP="003A640D">
      <w:pPr>
        <w:pStyle w:val="paragraph"/>
        <w:numPr>
          <w:ilvl w:val="0"/>
          <w:numId w:val="39"/>
        </w:numPr>
        <w:spacing w:before="120" w:beforeAutospacing="0" w:after="120" w:afterAutospacing="0"/>
        <w:textAlignment w:val="baseline"/>
        <w:rPr>
          <w:rFonts w:ascii="Arial" w:hAnsi="Arial"/>
          <w:color w:val="1E1544" w:themeColor="text1"/>
          <w:szCs w:val="28"/>
          <w:lang w:eastAsia="en-US"/>
        </w:rPr>
      </w:pPr>
      <w:r w:rsidRPr="00BD6DC1">
        <w:rPr>
          <w:rFonts w:ascii="Arial" w:hAnsi="Arial"/>
          <w:color w:val="1E1544" w:themeColor="text1"/>
          <w:szCs w:val="28"/>
          <w:lang w:eastAsia="en-US"/>
        </w:rPr>
        <w:t xml:space="preserve">ensure aged care workers </w:t>
      </w:r>
      <w:r w:rsidR="000C3D10">
        <w:rPr>
          <w:rFonts w:ascii="Arial" w:hAnsi="Arial"/>
          <w:color w:val="1E1544" w:themeColor="text1"/>
          <w:szCs w:val="28"/>
          <w:lang w:eastAsia="en-US"/>
        </w:rPr>
        <w:t xml:space="preserve">(including volunteers) </w:t>
      </w:r>
      <w:r w:rsidRPr="00BD6DC1">
        <w:rPr>
          <w:rFonts w:ascii="Arial" w:hAnsi="Arial"/>
          <w:color w:val="1E1544" w:themeColor="text1"/>
          <w:szCs w:val="28"/>
          <w:lang w:eastAsia="en-US"/>
        </w:rPr>
        <w:t xml:space="preserve">and responsible persons of the provider comply with the worker screening requirements </w:t>
      </w:r>
    </w:p>
    <w:p w14:paraId="5F8D8DAD" w14:textId="49A51CB1" w:rsidR="002863CE" w:rsidRPr="00BD6DC1" w:rsidRDefault="0099281D" w:rsidP="00BD6DC1">
      <w:pPr>
        <w:pStyle w:val="paragraph"/>
        <w:spacing w:before="120" w:beforeAutospacing="0" w:after="120" w:afterAutospacing="0"/>
        <w:textAlignment w:val="baseline"/>
        <w:rPr>
          <w:rFonts w:ascii="Arial" w:hAnsi="Arial"/>
          <w:color w:val="1E1544" w:themeColor="text1"/>
          <w:szCs w:val="28"/>
          <w:lang w:eastAsia="en-US"/>
        </w:rPr>
      </w:pPr>
      <w:r w:rsidRPr="00BD6DC1">
        <w:rPr>
          <w:rFonts w:ascii="Arial" w:hAnsi="Arial"/>
          <w:color w:val="1E1544" w:themeColor="text1"/>
          <w:szCs w:val="28"/>
          <w:lang w:eastAsia="en-US"/>
        </w:rPr>
        <w:t>All aged care volunteers must have:</w:t>
      </w:r>
    </w:p>
    <w:p w14:paraId="54810E86" w14:textId="77777777" w:rsidR="0099281D" w:rsidRPr="00A44589" w:rsidRDefault="0099281D" w:rsidP="002863CE">
      <w:pPr>
        <w:pStyle w:val="paragraph"/>
        <w:numPr>
          <w:ilvl w:val="0"/>
          <w:numId w:val="32"/>
        </w:numPr>
        <w:spacing w:before="120" w:beforeAutospacing="0" w:after="120" w:afterAutospacing="0"/>
        <w:textAlignment w:val="baseline"/>
        <w:rPr>
          <w:rFonts w:ascii="Arial" w:hAnsi="Arial"/>
          <w:color w:val="1E1544" w:themeColor="text1"/>
          <w:szCs w:val="28"/>
          <w:lang w:eastAsia="en-US"/>
        </w:rPr>
      </w:pPr>
      <w:r w:rsidRPr="00A44589">
        <w:rPr>
          <w:rFonts w:ascii="Arial" w:hAnsi="Arial"/>
          <w:color w:val="1E1544" w:themeColor="text1"/>
          <w:szCs w:val="28"/>
          <w:lang w:eastAsia="en-US"/>
        </w:rPr>
        <w:t>a police certificate that is not older than 3 years and does not record certain convictions or offences; or</w:t>
      </w:r>
      <w:r w:rsidRPr="00A44589">
        <w:rPr>
          <w:rFonts w:ascii="Arial" w:eastAsiaTheme="majorEastAsia" w:hAnsi="Arial"/>
          <w:color w:val="1E1544" w:themeColor="text1"/>
          <w:szCs w:val="28"/>
          <w:lang w:eastAsia="en-US"/>
        </w:rPr>
        <w:t> </w:t>
      </w:r>
    </w:p>
    <w:p w14:paraId="1DA0810A" w14:textId="77777777" w:rsidR="0001491C" w:rsidRDefault="0099281D" w:rsidP="00097F95">
      <w:pPr>
        <w:pStyle w:val="paragraph"/>
        <w:numPr>
          <w:ilvl w:val="0"/>
          <w:numId w:val="32"/>
        </w:numPr>
        <w:spacing w:before="120" w:beforeAutospacing="0" w:after="120" w:afterAutospacing="0"/>
        <w:textAlignment w:val="baseline"/>
        <w:rPr>
          <w:rFonts w:ascii="Arial" w:hAnsi="Arial"/>
          <w:color w:val="1E1544" w:themeColor="text1"/>
          <w:szCs w:val="28"/>
          <w:lang w:eastAsia="en-US"/>
        </w:rPr>
      </w:pPr>
      <w:r w:rsidRPr="00A44589">
        <w:rPr>
          <w:rFonts w:ascii="Arial" w:hAnsi="Arial"/>
          <w:color w:val="1E1544" w:themeColor="text1"/>
          <w:szCs w:val="28"/>
          <w:lang w:eastAsia="en-US"/>
        </w:rPr>
        <w:t xml:space="preserve">a </w:t>
      </w:r>
      <w:r w:rsidR="00BD6DC1" w:rsidRPr="00BD6DC1">
        <w:rPr>
          <w:rFonts w:ascii="Arial" w:hAnsi="Arial"/>
          <w:color w:val="1E1544" w:themeColor="text1"/>
          <w:szCs w:val="28"/>
          <w:lang w:eastAsia="en-US"/>
        </w:rPr>
        <w:t xml:space="preserve">National Disability Insurance Scheme (NDIS). </w:t>
      </w:r>
      <w:r w:rsidRPr="00A44589">
        <w:rPr>
          <w:rFonts w:ascii="Arial" w:hAnsi="Arial"/>
          <w:color w:val="1E1544" w:themeColor="text1"/>
          <w:szCs w:val="28"/>
          <w:lang w:eastAsia="en-US"/>
        </w:rPr>
        <w:t>NDIS check for aged care workers or responsible persons that are working (or have worked) in the NDIS sector.</w:t>
      </w:r>
    </w:p>
    <w:p w14:paraId="4A4448A2" w14:textId="3243779D" w:rsidR="00A27FB0" w:rsidRPr="00A27FB0" w:rsidRDefault="00A27FB0" w:rsidP="00A27FB0">
      <w:pPr>
        <w:pStyle w:val="Style1"/>
        <w:spacing w:before="120" w:after="120"/>
        <w:rPr>
          <w:color w:val="0070C0"/>
          <w:sz w:val="24"/>
          <w:szCs w:val="24"/>
        </w:rPr>
      </w:pPr>
      <w:r w:rsidRPr="00A27FB0">
        <w:rPr>
          <w:sz w:val="24"/>
          <w:szCs w:val="24"/>
        </w:rPr>
        <w:t xml:space="preserve">To learn more about worker screening requirements, including the offences that will stop people from working as an aged care worker (or volunteer), download our fact sheets for </w:t>
      </w:r>
      <w:hyperlink r:id="rId25" w:history="1">
        <w:r w:rsidRPr="00A27FB0">
          <w:rPr>
            <w:rStyle w:val="Hyperlink"/>
            <w:color w:val="0070C0"/>
            <w:sz w:val="24"/>
            <w:szCs w:val="24"/>
          </w:rPr>
          <w:t>aged care providers</w:t>
        </w:r>
      </w:hyperlink>
      <w:r w:rsidRPr="00A27FB0">
        <w:rPr>
          <w:color w:val="0070C0"/>
          <w:sz w:val="24"/>
          <w:szCs w:val="24"/>
        </w:rPr>
        <w:t xml:space="preserve"> </w:t>
      </w:r>
      <w:r w:rsidRPr="00A27FB0">
        <w:rPr>
          <w:sz w:val="24"/>
          <w:szCs w:val="24"/>
        </w:rPr>
        <w:t xml:space="preserve">and </w:t>
      </w:r>
      <w:hyperlink r:id="rId26" w:history="1">
        <w:r w:rsidRPr="00A27FB0">
          <w:rPr>
            <w:rStyle w:val="Hyperlink"/>
            <w:color w:val="0070C0"/>
            <w:sz w:val="24"/>
            <w:szCs w:val="24"/>
          </w:rPr>
          <w:t>aged care workers</w:t>
        </w:r>
      </w:hyperlink>
      <w:r w:rsidRPr="00A27FB0">
        <w:rPr>
          <w:sz w:val="24"/>
          <w:szCs w:val="24"/>
        </w:rPr>
        <w:t xml:space="preserve">, </w:t>
      </w:r>
      <w:hyperlink r:id="rId27" w:history="1">
        <w:r w:rsidRPr="00A27FB0">
          <w:rPr>
            <w:rStyle w:val="Hyperlink"/>
            <w:color w:val="0070C0"/>
            <w:sz w:val="24"/>
            <w:szCs w:val="24"/>
          </w:rPr>
          <w:t>guidance for CHSP providers</w:t>
        </w:r>
      </w:hyperlink>
      <w:r w:rsidRPr="00A27FB0">
        <w:rPr>
          <w:color w:val="0070C0"/>
          <w:sz w:val="24"/>
          <w:szCs w:val="24"/>
        </w:rPr>
        <w:t xml:space="preserve"> </w:t>
      </w:r>
      <w:r w:rsidRPr="00A27FB0">
        <w:rPr>
          <w:sz w:val="24"/>
          <w:szCs w:val="24"/>
        </w:rPr>
        <w:t xml:space="preserve">or visit the department’s website for </w:t>
      </w:r>
      <w:hyperlink r:id="rId28" w:history="1">
        <w:r w:rsidRPr="00A27FB0">
          <w:rPr>
            <w:rStyle w:val="Hyperlink"/>
            <w:rFonts w:eastAsia="Arial" w:cs="Calibri"/>
            <w:color w:val="0070C0"/>
            <w:sz w:val="24"/>
            <w:szCs w:val="24"/>
            <w:shd w:val="clear" w:color="auto" w:fill="F1F2F2" w:themeFill="background1"/>
          </w:rPr>
          <w:t>updates on screening requirements</w:t>
        </w:r>
      </w:hyperlink>
      <w:r w:rsidRPr="00A27FB0">
        <w:rPr>
          <w:color w:val="0070C0"/>
          <w:sz w:val="24"/>
          <w:szCs w:val="24"/>
        </w:rPr>
        <w:t>.</w:t>
      </w:r>
    </w:p>
    <w:p w14:paraId="280A321A" w14:textId="77777777" w:rsidR="0001491C" w:rsidRPr="00323C35" w:rsidRDefault="0001491C" w:rsidP="0001491C">
      <w:pPr>
        <w:pStyle w:val="Heading2"/>
        <w:rPr>
          <w:rFonts w:eastAsia="Times New Roman"/>
          <w:sz w:val="36"/>
          <w:szCs w:val="36"/>
        </w:rPr>
      </w:pPr>
      <w:r w:rsidRPr="00323C35">
        <w:rPr>
          <w:rFonts w:eastAsia="Times New Roman"/>
          <w:sz w:val="36"/>
          <w:szCs w:val="36"/>
        </w:rPr>
        <w:t xml:space="preserve">Complaints and feedback </w:t>
      </w:r>
    </w:p>
    <w:p w14:paraId="2A30D0EF" w14:textId="36C9A410" w:rsidR="0001491C" w:rsidRDefault="0001491C" w:rsidP="0001491C">
      <w:r w:rsidRPr="003F4CE9">
        <w:t xml:space="preserve">The </w:t>
      </w:r>
      <w:hyperlink r:id="rId29" w:history="1">
        <w:r w:rsidRPr="0025785A">
          <w:rPr>
            <w:rStyle w:val="Hyperlink"/>
          </w:rPr>
          <w:t>Statement of Rights</w:t>
        </w:r>
      </w:hyperlink>
      <w:r w:rsidRPr="003F4CE9">
        <w:t xml:space="preserve"> also means older people </w:t>
      </w:r>
      <w:r>
        <w:t>are</w:t>
      </w:r>
      <w:r w:rsidRPr="003F4CE9">
        <w:t xml:space="preserve"> encouraged to share their feedback</w:t>
      </w:r>
      <w:r>
        <w:t>. This includes being</w:t>
      </w:r>
      <w:r w:rsidRPr="003F4CE9">
        <w:t xml:space="preserve"> able to make a complaint if they feel their provider has not upheld their rights. This means </w:t>
      </w:r>
      <w:r>
        <w:t xml:space="preserve">volunteers </w:t>
      </w:r>
      <w:r w:rsidRPr="003F4CE9">
        <w:t xml:space="preserve">need to </w:t>
      </w:r>
      <w:r>
        <w:t>understand and follow</w:t>
      </w:r>
      <w:r w:rsidRPr="003F4CE9">
        <w:t xml:space="preserve"> the </w:t>
      </w:r>
      <w:r>
        <w:t>aged care complaints process</w:t>
      </w:r>
      <w:r w:rsidRPr="003F4CE9">
        <w:t xml:space="preserve">. </w:t>
      </w:r>
    </w:p>
    <w:p w14:paraId="2DCC3139" w14:textId="77777777" w:rsidR="0001491C" w:rsidRDefault="0001491C" w:rsidP="0001491C">
      <w:r>
        <w:t>It is important older people are s</w:t>
      </w:r>
      <w:r w:rsidRPr="004B244F">
        <w:t>upport</w:t>
      </w:r>
      <w:r>
        <w:t xml:space="preserve">ed </w:t>
      </w:r>
      <w:r w:rsidRPr="004B244F">
        <w:t>and empower</w:t>
      </w:r>
      <w:r>
        <w:t xml:space="preserve">ed </w:t>
      </w:r>
      <w:r w:rsidRPr="004B244F">
        <w:t>to provide feedback and make complaint</w:t>
      </w:r>
      <w:r>
        <w:t xml:space="preserve">s by: </w:t>
      </w:r>
    </w:p>
    <w:p w14:paraId="0D892DBA" w14:textId="77777777" w:rsidR="0001491C" w:rsidRPr="00742DEF" w:rsidRDefault="0001491C" w:rsidP="0001491C">
      <w:pPr>
        <w:pStyle w:val="ListBullet"/>
        <w:numPr>
          <w:ilvl w:val="0"/>
          <w:numId w:val="46"/>
        </w:numPr>
        <w:tabs>
          <w:tab w:val="clear" w:pos="340"/>
          <w:tab w:val="clear" w:pos="680"/>
        </w:tabs>
        <w:ind w:left="1134" w:hanging="567"/>
        <w:rPr>
          <w:sz w:val="24"/>
        </w:rPr>
      </w:pPr>
      <w:r w:rsidRPr="00742DEF">
        <w:rPr>
          <w:sz w:val="24"/>
        </w:rPr>
        <w:t>providing them with information about how to make a complaint</w:t>
      </w:r>
    </w:p>
    <w:p w14:paraId="62AC0020" w14:textId="77777777" w:rsidR="0001491C" w:rsidRPr="00742DEF" w:rsidRDefault="0001491C" w:rsidP="0001491C">
      <w:pPr>
        <w:pStyle w:val="ListBullet"/>
        <w:numPr>
          <w:ilvl w:val="0"/>
          <w:numId w:val="46"/>
        </w:numPr>
        <w:tabs>
          <w:tab w:val="clear" w:pos="340"/>
          <w:tab w:val="clear" w:pos="680"/>
        </w:tabs>
        <w:ind w:left="1134" w:hanging="567"/>
        <w:rPr>
          <w:sz w:val="24"/>
        </w:rPr>
      </w:pPr>
      <w:r w:rsidRPr="00742DEF">
        <w:rPr>
          <w:sz w:val="24"/>
        </w:rPr>
        <w:t>linking them to advocates or languages services (such as interpreters) who can support them to make a complaint</w:t>
      </w:r>
    </w:p>
    <w:p w14:paraId="7B8DB75E" w14:textId="77777777" w:rsidR="0001491C" w:rsidRPr="00742DEF" w:rsidRDefault="0001491C" w:rsidP="0001491C">
      <w:pPr>
        <w:pStyle w:val="ListBullet"/>
        <w:numPr>
          <w:ilvl w:val="0"/>
          <w:numId w:val="46"/>
        </w:numPr>
        <w:tabs>
          <w:tab w:val="clear" w:pos="340"/>
          <w:tab w:val="clear" w:pos="680"/>
        </w:tabs>
        <w:ind w:left="1134" w:hanging="567"/>
        <w:rPr>
          <w:sz w:val="24"/>
        </w:rPr>
      </w:pPr>
      <w:r w:rsidRPr="00742DEF">
        <w:rPr>
          <w:sz w:val="24"/>
        </w:rPr>
        <w:t xml:space="preserve">supporting them to make a complaint to the Commission, who manages complaints. </w:t>
      </w:r>
    </w:p>
    <w:p w14:paraId="4D6C99B0" w14:textId="7419F5F5" w:rsidR="0001491C" w:rsidRPr="0001491C" w:rsidRDefault="0001491C" w:rsidP="007303BA">
      <w:pPr>
        <w:shd w:val="clear" w:color="auto" w:fill="F1F2F2" w:themeFill="background2"/>
      </w:pPr>
      <w:r w:rsidRPr="0001491C">
        <w:t xml:space="preserve">To learn more about how to support an older person understand their rights within complaints handling and to access free training for volunteers and Volunteer Managers go to the </w:t>
      </w:r>
      <w:hyperlink r:id="rId30">
        <w:r w:rsidRPr="0001491C">
          <w:rPr>
            <w:rStyle w:val="Hyperlink"/>
            <w:color w:val="0070C0"/>
          </w:rPr>
          <w:t>Commission’s website</w:t>
        </w:r>
      </w:hyperlink>
      <w:r w:rsidRPr="0001491C">
        <w:t>.</w:t>
      </w:r>
      <w:r w:rsidR="007303BA">
        <w:br w:type="page"/>
      </w:r>
    </w:p>
    <w:p w14:paraId="25BA2E41" w14:textId="5AA1F20D" w:rsidR="0001491C" w:rsidRPr="00323C35" w:rsidRDefault="0001491C" w:rsidP="0001491C">
      <w:pPr>
        <w:pStyle w:val="Heading2"/>
        <w:rPr>
          <w:rFonts w:eastAsia="Times New Roman"/>
          <w:sz w:val="36"/>
          <w:szCs w:val="36"/>
        </w:rPr>
      </w:pPr>
      <w:bookmarkStart w:id="4" w:name="_Toc201054241"/>
      <w:r w:rsidRPr="00323C35">
        <w:rPr>
          <w:rFonts w:eastAsia="Times New Roman"/>
          <w:sz w:val="36"/>
          <w:szCs w:val="36"/>
        </w:rPr>
        <w:lastRenderedPageBreak/>
        <w:t>Serious Incident Response Scheme (SIRS)</w:t>
      </w:r>
      <w:bookmarkEnd w:id="4"/>
    </w:p>
    <w:p w14:paraId="728D2F41" w14:textId="77777777" w:rsidR="0001491C" w:rsidRDefault="0001491C" w:rsidP="0001491C">
      <w:r w:rsidRPr="00B84A33">
        <w:t>The Serious Incident Response Scheme (SIRS) aims to reduce abuse and neglect of older people receiving government funded aged care services.</w:t>
      </w:r>
    </w:p>
    <w:p w14:paraId="2D5AC0EF" w14:textId="77777777" w:rsidR="0001491C" w:rsidRDefault="0001491C" w:rsidP="0001491C">
      <w:r>
        <w:t>U</w:t>
      </w:r>
      <w:r w:rsidRPr="006024BF">
        <w:t xml:space="preserve">nder the SIRS, providers must manage and take reasonable action to prevent incidents with a focus on the safety, health, wellbeing and quality of life for older </w:t>
      </w:r>
      <w:r>
        <w:t>people</w:t>
      </w:r>
      <w:r w:rsidRPr="006024BF">
        <w:t xml:space="preserve">. Aged care providers must also notify the </w:t>
      </w:r>
      <w:r>
        <w:t>Commission</w:t>
      </w:r>
      <w:r w:rsidRPr="006024BF">
        <w:t xml:space="preserve"> when reportable incidents happen in their service</w:t>
      </w:r>
      <w:r>
        <w:t>.</w:t>
      </w:r>
    </w:p>
    <w:p w14:paraId="0DA84F18" w14:textId="77777777" w:rsidR="0001491C" w:rsidRDefault="0001491C" w:rsidP="0001491C">
      <w:r>
        <w:t>Volunteers do not have to report within SIRS. However, it is important they are aware of what a serious incident is, and if one occurs, they need to let their Volunteer Manager, or another staff member, know as soon as possible. If a volunteer has any concerns they need to talk to their Volunteer Manager.</w:t>
      </w:r>
    </w:p>
    <w:p w14:paraId="5F7D944E" w14:textId="58D91480" w:rsidR="00097F95" w:rsidRPr="0001491C" w:rsidRDefault="0001491C" w:rsidP="0001491C">
      <w:pPr>
        <w:shd w:val="clear" w:color="auto" w:fill="F1F2F2" w:themeFill="background2"/>
        <w:spacing w:before="240" w:after="240"/>
        <w:rPr>
          <w:color w:val="0070C0"/>
        </w:rPr>
      </w:pPr>
      <w:r w:rsidRPr="0001491C">
        <w:t xml:space="preserve">To find out more about SIRS and to access free training for volunteers and Volunteer Managers go to the </w:t>
      </w:r>
      <w:hyperlink r:id="rId31" w:history="1">
        <w:r w:rsidRPr="0001491C">
          <w:rPr>
            <w:rStyle w:val="Hyperlink"/>
            <w:color w:val="0070C0"/>
          </w:rPr>
          <w:t>Commission’s website</w:t>
        </w:r>
      </w:hyperlink>
      <w:r w:rsidRPr="00E43B1E">
        <w:rPr>
          <w:color w:val="0070C0"/>
        </w:rPr>
        <w:t>.</w:t>
      </w:r>
    </w:p>
    <w:p w14:paraId="43CDBF38" w14:textId="6B36386C" w:rsidR="00130998" w:rsidRPr="00130998" w:rsidRDefault="00130998" w:rsidP="00130998">
      <w:pPr>
        <w:keepNext/>
        <w:keepLines/>
        <w:spacing w:before="240"/>
        <w:outlineLvl w:val="1"/>
        <w:rPr>
          <w:rFonts w:eastAsia="Times New Roman" w:cstheme="majorBidi"/>
          <w:b/>
          <w:color w:val="1E1544"/>
          <w:sz w:val="36"/>
          <w:szCs w:val="36"/>
        </w:rPr>
      </w:pPr>
      <w:bookmarkStart w:id="5" w:name="_Toc195106553"/>
      <w:bookmarkStart w:id="6" w:name="_Toc201054239"/>
      <w:r w:rsidRPr="00130998">
        <w:rPr>
          <w:rFonts w:eastAsia="Times New Roman" w:cstheme="majorBidi"/>
          <w:b/>
          <w:color w:val="1E1544"/>
          <w:sz w:val="36"/>
          <w:szCs w:val="36"/>
        </w:rPr>
        <w:t>Protection for whistleblowers</w:t>
      </w:r>
      <w:bookmarkEnd w:id="5"/>
      <w:bookmarkEnd w:id="6"/>
    </w:p>
    <w:p w14:paraId="472D9A4A" w14:textId="77777777" w:rsidR="00130998" w:rsidRPr="00130998" w:rsidRDefault="00130998" w:rsidP="00130998">
      <w:pPr>
        <w:rPr>
          <w:color w:val="1E1544"/>
          <w:lang w:val="en-GB"/>
        </w:rPr>
      </w:pPr>
      <w:r w:rsidRPr="00130998">
        <w:rPr>
          <w:color w:val="1E1544"/>
          <w:lang w:val="en-GB"/>
        </w:rPr>
        <w:t>A whistleblower is someone who raises concerns about wrongdoing they have seen or experienced in a workplace or organisation.</w:t>
      </w:r>
    </w:p>
    <w:p w14:paraId="62961FBC" w14:textId="77777777" w:rsidR="00130998" w:rsidRDefault="00130998" w:rsidP="00130998">
      <w:pPr>
        <w:rPr>
          <w:color w:val="1E1544"/>
          <w:lang w:val="en-GB"/>
        </w:rPr>
      </w:pPr>
      <w:r>
        <w:rPr>
          <w:color w:val="1E1544"/>
          <w:lang w:val="en-GB"/>
        </w:rPr>
        <w:t>The Aged Care</w:t>
      </w:r>
      <w:r w:rsidRPr="00130998">
        <w:rPr>
          <w:color w:val="1E1544"/>
          <w:lang w:val="en-GB"/>
        </w:rPr>
        <w:t xml:space="preserve"> Act </w:t>
      </w:r>
      <w:r>
        <w:rPr>
          <w:color w:val="1E1544"/>
          <w:lang w:val="en-GB"/>
        </w:rPr>
        <w:t xml:space="preserve">2024 </w:t>
      </w:r>
      <w:r w:rsidRPr="00130998">
        <w:rPr>
          <w:color w:val="1E1544"/>
          <w:lang w:val="en-GB"/>
        </w:rPr>
        <w:t>protect</w:t>
      </w:r>
      <w:r>
        <w:rPr>
          <w:color w:val="1E1544"/>
          <w:lang w:val="en-GB"/>
        </w:rPr>
        <w:t>s</w:t>
      </w:r>
      <w:r w:rsidRPr="00130998">
        <w:rPr>
          <w:color w:val="1E1544"/>
          <w:lang w:val="en-GB"/>
        </w:rPr>
        <w:t xml:space="preserve"> whistleblowers</w:t>
      </w:r>
      <w:r>
        <w:rPr>
          <w:color w:val="1E1544"/>
          <w:lang w:val="en-GB"/>
        </w:rPr>
        <w:t xml:space="preserve">, </w:t>
      </w:r>
      <w:r w:rsidRPr="00130998">
        <w:rPr>
          <w:color w:val="1E1544"/>
          <w:lang w:val="en-GB"/>
        </w:rPr>
        <w:t xml:space="preserve">people can report information without fear of punishment or unfair treatment. </w:t>
      </w:r>
    </w:p>
    <w:p w14:paraId="3E99175D" w14:textId="0DD75CDA" w:rsidR="00130998" w:rsidRDefault="00130998" w:rsidP="00130998">
      <w:pPr>
        <w:rPr>
          <w:color w:val="1E1544"/>
          <w:lang w:val="en-GB"/>
        </w:rPr>
      </w:pPr>
      <w:r>
        <w:rPr>
          <w:color w:val="1E1544"/>
          <w:lang w:val="en-GB"/>
        </w:rPr>
        <w:t>V</w:t>
      </w:r>
      <w:r w:rsidRPr="00130998">
        <w:rPr>
          <w:color w:val="1E1544"/>
          <w:lang w:val="en-GB"/>
        </w:rPr>
        <w:t xml:space="preserve">olunteers </w:t>
      </w:r>
      <w:r w:rsidRPr="00130998">
        <w:rPr>
          <w:color w:val="1E1544"/>
        </w:rPr>
        <w:t>can report a person or organisation who has not followed aged care law, without fear they will be punished or treated unfairly.</w:t>
      </w:r>
    </w:p>
    <w:p w14:paraId="3E4E46DD" w14:textId="7806F95B" w:rsidR="00130998" w:rsidRPr="00130998" w:rsidRDefault="00130998" w:rsidP="00130998">
      <w:pPr>
        <w:rPr>
          <w:color w:val="1E1544"/>
          <w:lang w:val="en-GB"/>
        </w:rPr>
      </w:pPr>
      <w:r w:rsidRPr="00130998">
        <w:rPr>
          <w:color w:val="1E1544"/>
        </w:rPr>
        <w:t>A volunteer can make a report in-person, over the phone or in writing, and it can be anonymous. The report can be made to:</w:t>
      </w:r>
    </w:p>
    <w:p w14:paraId="5C01691F" w14:textId="77777777" w:rsidR="00130998" w:rsidRPr="00130998" w:rsidRDefault="00130998" w:rsidP="00130998">
      <w:pPr>
        <w:numPr>
          <w:ilvl w:val="0"/>
          <w:numId w:val="47"/>
        </w:numPr>
        <w:tabs>
          <w:tab w:val="num" w:pos="720"/>
        </w:tabs>
        <w:spacing w:before="0" w:line="240" w:lineRule="auto"/>
        <w:ind w:left="1077" w:hanging="357"/>
        <w:rPr>
          <w:color w:val="1E1544"/>
        </w:rPr>
      </w:pPr>
      <w:r w:rsidRPr="00130998">
        <w:rPr>
          <w:color w:val="1E1544"/>
        </w:rPr>
        <w:t xml:space="preserve">the Aged Care Complaints Commissioner or staff member of the Aged Care Quality and Safety Commission </w:t>
      </w:r>
    </w:p>
    <w:p w14:paraId="3D2AA620" w14:textId="77777777" w:rsidR="00130998" w:rsidRPr="00130998" w:rsidRDefault="00130998" w:rsidP="00130998">
      <w:pPr>
        <w:numPr>
          <w:ilvl w:val="0"/>
          <w:numId w:val="47"/>
        </w:numPr>
        <w:tabs>
          <w:tab w:val="num" w:pos="720"/>
        </w:tabs>
        <w:spacing w:before="0" w:line="240" w:lineRule="auto"/>
        <w:ind w:left="1077" w:hanging="357"/>
        <w:rPr>
          <w:color w:val="1E1544"/>
        </w:rPr>
      </w:pPr>
      <w:r w:rsidRPr="00130998">
        <w:rPr>
          <w:color w:val="1E1544"/>
        </w:rPr>
        <w:t>the Department of Health, Disability and Ageing</w:t>
      </w:r>
    </w:p>
    <w:p w14:paraId="2833E7A1" w14:textId="77777777" w:rsidR="00130998" w:rsidRPr="00130998" w:rsidRDefault="00130998" w:rsidP="00130998">
      <w:pPr>
        <w:numPr>
          <w:ilvl w:val="0"/>
          <w:numId w:val="47"/>
        </w:numPr>
        <w:tabs>
          <w:tab w:val="num" w:pos="720"/>
        </w:tabs>
        <w:spacing w:before="0" w:line="240" w:lineRule="auto"/>
        <w:ind w:left="1077" w:hanging="357"/>
        <w:rPr>
          <w:color w:val="1E1544"/>
        </w:rPr>
      </w:pPr>
      <w:r w:rsidRPr="00130998">
        <w:rPr>
          <w:color w:val="1E1544"/>
        </w:rPr>
        <w:t>an aged care provider or worker</w:t>
      </w:r>
    </w:p>
    <w:p w14:paraId="6A49C255" w14:textId="77777777" w:rsidR="00130998" w:rsidRPr="00130998" w:rsidRDefault="00130998" w:rsidP="00130998">
      <w:pPr>
        <w:numPr>
          <w:ilvl w:val="0"/>
          <w:numId w:val="47"/>
        </w:numPr>
        <w:tabs>
          <w:tab w:val="num" w:pos="720"/>
        </w:tabs>
        <w:spacing w:before="0" w:line="240" w:lineRule="auto"/>
        <w:ind w:left="1077" w:hanging="357"/>
        <w:rPr>
          <w:color w:val="1E1544"/>
        </w:rPr>
      </w:pPr>
      <w:r w:rsidRPr="00130998">
        <w:rPr>
          <w:color w:val="1E1544"/>
        </w:rPr>
        <w:t>a responsible person of an aged care provider, such as a CEO or Board Member</w:t>
      </w:r>
    </w:p>
    <w:p w14:paraId="2AB13596" w14:textId="77777777" w:rsidR="00130998" w:rsidRPr="00130998" w:rsidRDefault="00130998" w:rsidP="00130998">
      <w:pPr>
        <w:numPr>
          <w:ilvl w:val="0"/>
          <w:numId w:val="47"/>
        </w:numPr>
        <w:tabs>
          <w:tab w:val="num" w:pos="720"/>
        </w:tabs>
        <w:spacing w:before="0" w:line="240" w:lineRule="auto"/>
        <w:ind w:left="1077" w:hanging="357"/>
        <w:rPr>
          <w:color w:val="1E1544"/>
        </w:rPr>
      </w:pPr>
      <w:proofErr w:type="gramStart"/>
      <w:r w:rsidRPr="00130998">
        <w:rPr>
          <w:color w:val="1E1544"/>
        </w:rPr>
        <w:t>a police</w:t>
      </w:r>
      <w:proofErr w:type="gramEnd"/>
      <w:r w:rsidRPr="00130998">
        <w:rPr>
          <w:color w:val="1E1544"/>
        </w:rPr>
        <w:t xml:space="preserve"> officer.</w:t>
      </w:r>
    </w:p>
    <w:p w14:paraId="6B6174E3" w14:textId="77777777" w:rsidR="00130998" w:rsidRPr="00130998" w:rsidRDefault="00130998" w:rsidP="00130998">
      <w:pPr>
        <w:rPr>
          <w:color w:val="1E1544"/>
        </w:rPr>
      </w:pPr>
      <w:r w:rsidRPr="00130998">
        <w:rPr>
          <w:color w:val="1E1544"/>
          <w:lang w:val="en-US"/>
        </w:rPr>
        <w:t xml:space="preserve">If a volunteer receives a protected disclosure, they must take steps to ensure the above </w:t>
      </w:r>
      <w:r w:rsidRPr="00130998">
        <w:rPr>
          <w:color w:val="1E1544"/>
        </w:rPr>
        <w:t xml:space="preserve">protections are afforded to the discloser. See </w:t>
      </w:r>
      <w:hyperlink r:id="rId32" w:anchor="search=%22legislation/bills/r7238_aspassed/0000%22" w:history="1">
        <w:r w:rsidRPr="00130998">
          <w:rPr>
            <w:color w:val="1E1545" w:themeColor="hyperlink"/>
            <w:u w:val="single"/>
          </w:rPr>
          <w:t>Section 547 of the Act</w:t>
        </w:r>
      </w:hyperlink>
      <w:r w:rsidRPr="00130998">
        <w:rPr>
          <w:color w:val="1E1544"/>
        </w:rPr>
        <w:t xml:space="preserve"> on the definition of a disclosure that qualifies for protection. </w:t>
      </w:r>
    </w:p>
    <w:p w14:paraId="14CE078D" w14:textId="122215A4" w:rsidR="00130998" w:rsidRPr="00130998" w:rsidRDefault="00130998" w:rsidP="00721CFD">
      <w:pPr>
        <w:shd w:val="clear" w:color="auto" w:fill="F1F2F2" w:themeFill="background2"/>
        <w:rPr>
          <w:color w:val="1E1544"/>
          <w:sz w:val="28"/>
          <w:szCs w:val="28"/>
          <w:lang w:val="en-US"/>
        </w:rPr>
      </w:pPr>
      <w:r w:rsidRPr="00130998">
        <w:rPr>
          <w:color w:val="1E1544"/>
          <w:sz w:val="28"/>
          <w:szCs w:val="28"/>
        </w:rPr>
        <w:t>For more information,</w:t>
      </w:r>
      <w:r w:rsidRPr="00130998">
        <w:rPr>
          <w:color w:val="1E1544"/>
          <w:sz w:val="28"/>
          <w:szCs w:val="28"/>
          <w:lang w:val="en-US"/>
        </w:rPr>
        <w:t xml:space="preserve"> visit the </w:t>
      </w:r>
      <w:hyperlink r:id="rId33" w:anchor="protection-for-whistleblowers" w:history="1">
        <w:r w:rsidRPr="00130998">
          <w:rPr>
            <w:color w:val="0070C0"/>
            <w:sz w:val="28"/>
            <w:szCs w:val="28"/>
            <w:u w:val="single"/>
            <w:lang w:val="en-US"/>
          </w:rPr>
          <w:t>department’s website</w:t>
        </w:r>
      </w:hyperlink>
      <w:r w:rsidRPr="00130998">
        <w:rPr>
          <w:color w:val="1E1544"/>
          <w:sz w:val="28"/>
          <w:szCs w:val="28"/>
          <w:lang w:val="en-US"/>
        </w:rPr>
        <w:t>.</w:t>
      </w:r>
      <w:r w:rsidRPr="00130998">
        <w:rPr>
          <w:color w:val="1E1544"/>
        </w:rPr>
        <w:t xml:space="preserve"> </w:t>
      </w:r>
    </w:p>
    <w:p w14:paraId="02E9E82B" w14:textId="21D4C170" w:rsidR="00E87B9E" w:rsidRPr="00240BF1" w:rsidRDefault="005861F0" w:rsidP="00E87B9E">
      <w:pPr>
        <w:pStyle w:val="Heading2"/>
        <w:rPr>
          <w:sz w:val="44"/>
          <w:szCs w:val="44"/>
        </w:rPr>
      </w:pPr>
      <w:bookmarkStart w:id="7" w:name="_Toc151710001"/>
      <w:r w:rsidRPr="00240BF1">
        <w:rPr>
          <w:sz w:val="44"/>
          <w:szCs w:val="44"/>
        </w:rPr>
        <w:lastRenderedPageBreak/>
        <w:t xml:space="preserve">Other legal </w:t>
      </w:r>
      <w:bookmarkEnd w:id="7"/>
      <w:r w:rsidR="003B529D">
        <w:rPr>
          <w:sz w:val="44"/>
          <w:szCs w:val="44"/>
        </w:rPr>
        <w:t>information</w:t>
      </w:r>
    </w:p>
    <w:p w14:paraId="627C6501" w14:textId="1F57DD51" w:rsidR="00020C62" w:rsidRDefault="00C52F48" w:rsidP="001F0DA4">
      <w:pPr>
        <w:pStyle w:val="ListBullet"/>
        <w:tabs>
          <w:tab w:val="clear" w:pos="680"/>
        </w:tabs>
        <w:spacing w:before="120" w:after="120"/>
        <w:ind w:left="0" w:firstLine="0"/>
        <w:rPr>
          <w:sz w:val="24"/>
          <w:szCs w:val="28"/>
        </w:rPr>
      </w:pPr>
      <w:r>
        <w:rPr>
          <w:sz w:val="24"/>
          <w:szCs w:val="28"/>
        </w:rPr>
        <w:t>S</w:t>
      </w:r>
      <w:r w:rsidR="00020C62">
        <w:rPr>
          <w:sz w:val="24"/>
          <w:szCs w:val="28"/>
        </w:rPr>
        <w:t>everal Australian discrimination laws</w:t>
      </w:r>
      <w:r>
        <w:rPr>
          <w:sz w:val="24"/>
          <w:szCs w:val="28"/>
        </w:rPr>
        <w:t xml:space="preserve"> are relevant to volunteer engagement</w:t>
      </w:r>
      <w:r w:rsidR="009C366B">
        <w:rPr>
          <w:sz w:val="24"/>
          <w:szCs w:val="28"/>
        </w:rPr>
        <w:t xml:space="preserve"> </w:t>
      </w:r>
      <w:r w:rsidR="00020C62">
        <w:rPr>
          <w:sz w:val="24"/>
          <w:szCs w:val="28"/>
        </w:rPr>
        <w:t>includ</w:t>
      </w:r>
      <w:r w:rsidR="009C366B">
        <w:rPr>
          <w:sz w:val="24"/>
          <w:szCs w:val="28"/>
        </w:rPr>
        <w:t>ing</w:t>
      </w:r>
      <w:r w:rsidR="00020C62">
        <w:rPr>
          <w:sz w:val="24"/>
          <w:szCs w:val="28"/>
        </w:rPr>
        <w:t xml:space="preserve">: </w:t>
      </w:r>
    </w:p>
    <w:p w14:paraId="593BB7B9" w14:textId="77777777" w:rsidR="00D75E14" w:rsidRDefault="00020C62" w:rsidP="00D75E14">
      <w:pPr>
        <w:pStyle w:val="ListBullet"/>
        <w:numPr>
          <w:ilvl w:val="0"/>
          <w:numId w:val="29"/>
        </w:numPr>
        <w:tabs>
          <w:tab w:val="clear" w:pos="680"/>
        </w:tabs>
        <w:spacing w:before="120" w:after="120" w:line="240" w:lineRule="auto"/>
        <w:ind w:left="0" w:firstLine="0"/>
        <w:rPr>
          <w:i/>
          <w:iCs/>
          <w:sz w:val="24"/>
          <w:szCs w:val="28"/>
        </w:rPr>
      </w:pPr>
      <w:hyperlink r:id="rId34" w:history="1">
        <w:r w:rsidRPr="00AD4908">
          <w:rPr>
            <w:rStyle w:val="Hyperlink"/>
            <w:i/>
            <w:iCs/>
            <w:sz w:val="24"/>
            <w:szCs w:val="28"/>
          </w:rPr>
          <w:t>Age Discrimination Act 2004</w:t>
        </w:r>
      </w:hyperlink>
      <w:r w:rsidRPr="00AD4908">
        <w:rPr>
          <w:i/>
          <w:iCs/>
          <w:sz w:val="24"/>
          <w:szCs w:val="28"/>
        </w:rPr>
        <w:t xml:space="preserve"> </w:t>
      </w:r>
    </w:p>
    <w:p w14:paraId="63041550" w14:textId="77777777" w:rsidR="00D75E14" w:rsidRDefault="00020C62" w:rsidP="00D75E14">
      <w:pPr>
        <w:pStyle w:val="ListBullet"/>
        <w:numPr>
          <w:ilvl w:val="0"/>
          <w:numId w:val="29"/>
        </w:numPr>
        <w:tabs>
          <w:tab w:val="clear" w:pos="680"/>
        </w:tabs>
        <w:spacing w:before="120" w:after="120" w:line="240" w:lineRule="auto"/>
        <w:ind w:left="0" w:firstLine="0"/>
        <w:rPr>
          <w:i/>
          <w:iCs/>
          <w:sz w:val="24"/>
          <w:szCs w:val="28"/>
        </w:rPr>
      </w:pPr>
      <w:hyperlink r:id="rId35" w:history="1">
        <w:r w:rsidRPr="00D75E14">
          <w:rPr>
            <w:rStyle w:val="Hyperlink"/>
            <w:i/>
            <w:iCs/>
            <w:sz w:val="24"/>
            <w:szCs w:val="28"/>
          </w:rPr>
          <w:t>Australian Human Rights Commission Act 1986</w:t>
        </w:r>
      </w:hyperlink>
      <w:r w:rsidRPr="00D75E14">
        <w:rPr>
          <w:i/>
          <w:iCs/>
          <w:sz w:val="24"/>
          <w:szCs w:val="28"/>
        </w:rPr>
        <w:t xml:space="preserve"> </w:t>
      </w:r>
    </w:p>
    <w:p w14:paraId="2EB2877D" w14:textId="6E871BCE" w:rsidR="00D75E14" w:rsidRDefault="00020C62" w:rsidP="00D75E14">
      <w:pPr>
        <w:pStyle w:val="ListBullet"/>
        <w:numPr>
          <w:ilvl w:val="0"/>
          <w:numId w:val="29"/>
        </w:numPr>
        <w:tabs>
          <w:tab w:val="clear" w:pos="680"/>
        </w:tabs>
        <w:spacing w:before="120" w:after="120" w:line="240" w:lineRule="auto"/>
        <w:ind w:left="0" w:firstLine="0"/>
        <w:rPr>
          <w:i/>
          <w:iCs/>
          <w:sz w:val="24"/>
          <w:szCs w:val="28"/>
        </w:rPr>
      </w:pPr>
      <w:hyperlink r:id="rId36" w:history="1">
        <w:r w:rsidRPr="00D75E14">
          <w:rPr>
            <w:rStyle w:val="Hyperlink"/>
            <w:i/>
            <w:iCs/>
            <w:sz w:val="24"/>
            <w:szCs w:val="28"/>
          </w:rPr>
          <w:t>Disability Discrimination Act 1992</w:t>
        </w:r>
      </w:hyperlink>
    </w:p>
    <w:p w14:paraId="12048FB1" w14:textId="77777777" w:rsidR="00020C62" w:rsidRPr="00D75E14" w:rsidRDefault="00020C62" w:rsidP="00D75E14">
      <w:pPr>
        <w:pStyle w:val="ListBullet"/>
        <w:numPr>
          <w:ilvl w:val="0"/>
          <w:numId w:val="29"/>
        </w:numPr>
        <w:tabs>
          <w:tab w:val="clear" w:pos="680"/>
        </w:tabs>
        <w:spacing w:before="120" w:after="120" w:line="240" w:lineRule="auto"/>
        <w:ind w:left="0" w:firstLine="0"/>
        <w:rPr>
          <w:i/>
          <w:iCs/>
          <w:sz w:val="24"/>
          <w:szCs w:val="28"/>
        </w:rPr>
      </w:pPr>
      <w:hyperlink r:id="rId37" w:history="1">
        <w:r w:rsidRPr="00D75E14">
          <w:rPr>
            <w:rStyle w:val="Hyperlink"/>
            <w:i/>
            <w:iCs/>
            <w:sz w:val="24"/>
            <w:szCs w:val="28"/>
          </w:rPr>
          <w:t>Racial Discrimination Act 1975</w:t>
        </w:r>
      </w:hyperlink>
      <w:r w:rsidRPr="00D75E14">
        <w:rPr>
          <w:i/>
          <w:iCs/>
          <w:sz w:val="24"/>
          <w:szCs w:val="28"/>
        </w:rPr>
        <w:t xml:space="preserve"> </w:t>
      </w:r>
    </w:p>
    <w:p w14:paraId="44BC51CA" w14:textId="49A41F30" w:rsidR="00F46AE5" w:rsidRPr="00F46AE5" w:rsidRDefault="00020C62" w:rsidP="00F46AE5">
      <w:pPr>
        <w:pStyle w:val="ListBullet"/>
        <w:numPr>
          <w:ilvl w:val="0"/>
          <w:numId w:val="29"/>
        </w:numPr>
        <w:tabs>
          <w:tab w:val="clear" w:pos="680"/>
        </w:tabs>
        <w:spacing w:before="120" w:after="120" w:line="240" w:lineRule="auto"/>
        <w:ind w:left="0" w:firstLine="0"/>
        <w:rPr>
          <w:i/>
          <w:sz w:val="24"/>
          <w:szCs w:val="28"/>
        </w:rPr>
      </w:pPr>
      <w:hyperlink r:id="rId38" w:history="1">
        <w:r w:rsidRPr="00AD4908">
          <w:rPr>
            <w:rStyle w:val="Hyperlink"/>
            <w:i/>
            <w:iCs/>
            <w:sz w:val="24"/>
            <w:szCs w:val="28"/>
          </w:rPr>
          <w:t>Sex Discrimination Act 1984</w:t>
        </w:r>
      </w:hyperlink>
    </w:p>
    <w:p w14:paraId="4D502BE8" w14:textId="68F1327A" w:rsidR="004B10A9" w:rsidRDefault="00020C62" w:rsidP="00F46AE5">
      <w:pPr>
        <w:pStyle w:val="ListBullet"/>
        <w:tabs>
          <w:tab w:val="clear" w:pos="680"/>
        </w:tabs>
        <w:spacing w:before="120" w:after="120" w:line="240" w:lineRule="auto"/>
        <w:ind w:left="0" w:firstLine="0"/>
        <w:rPr>
          <w:rFonts w:cs="Arial"/>
          <w:sz w:val="24"/>
          <w:szCs w:val="28"/>
        </w:rPr>
      </w:pPr>
      <w:r>
        <w:rPr>
          <w:rFonts w:cs="Arial"/>
          <w:sz w:val="24"/>
          <w:szCs w:val="28"/>
        </w:rPr>
        <w:t xml:space="preserve">Each state and territory may have laws you </w:t>
      </w:r>
      <w:r w:rsidR="00C52F48">
        <w:rPr>
          <w:rFonts w:cs="Arial"/>
          <w:sz w:val="24"/>
          <w:szCs w:val="28"/>
        </w:rPr>
        <w:t>may</w:t>
      </w:r>
      <w:r>
        <w:rPr>
          <w:rFonts w:cs="Arial"/>
          <w:sz w:val="24"/>
          <w:szCs w:val="28"/>
        </w:rPr>
        <w:t xml:space="preserve"> need to comply with</w:t>
      </w:r>
      <w:r w:rsidR="004B10A9">
        <w:rPr>
          <w:rFonts w:cs="Arial"/>
          <w:sz w:val="24"/>
          <w:szCs w:val="28"/>
        </w:rPr>
        <w:t xml:space="preserve">. </w:t>
      </w:r>
    </w:p>
    <w:p w14:paraId="3442E8AF" w14:textId="1BD96C8E" w:rsidR="002803AB" w:rsidRDefault="00020C62" w:rsidP="00F46AE5">
      <w:pPr>
        <w:pStyle w:val="ListBullet"/>
        <w:tabs>
          <w:tab w:val="clear" w:pos="680"/>
        </w:tabs>
        <w:spacing w:before="120" w:after="120" w:line="240" w:lineRule="auto"/>
        <w:ind w:left="0" w:firstLine="0"/>
        <w:rPr>
          <w:rFonts w:cs="Arial"/>
          <w:sz w:val="24"/>
          <w:szCs w:val="28"/>
        </w:rPr>
      </w:pPr>
      <w:r>
        <w:rPr>
          <w:sz w:val="24"/>
          <w:szCs w:val="28"/>
        </w:rPr>
        <w:t xml:space="preserve">Learn more on the Australian Human Rights Commission website at </w:t>
      </w:r>
      <w:hyperlink r:id="rId39" w:history="1">
        <w:r w:rsidRPr="00897FCC">
          <w:rPr>
            <w:rStyle w:val="Hyperlink"/>
            <w:sz w:val="24"/>
            <w:szCs w:val="28"/>
          </w:rPr>
          <w:t>https://humanrights.gov.au/our-work/employers/quick-guide-australian-discrimination-laws</w:t>
        </w:r>
      </w:hyperlink>
      <w:r>
        <w:rPr>
          <w:sz w:val="24"/>
          <w:szCs w:val="28"/>
        </w:rPr>
        <w:t>.</w:t>
      </w:r>
    </w:p>
    <w:p w14:paraId="4A1A9CD0" w14:textId="20234317" w:rsidR="00E87B9E" w:rsidRPr="0080155C" w:rsidRDefault="00E87B9E" w:rsidP="001F0DA4">
      <w:pPr>
        <w:pStyle w:val="ListBullet"/>
        <w:tabs>
          <w:tab w:val="clear" w:pos="680"/>
        </w:tabs>
        <w:spacing w:before="0" w:after="0"/>
        <w:ind w:left="0" w:firstLine="0"/>
        <w:rPr>
          <w:rFonts w:cs="Arial"/>
          <w:sz w:val="24"/>
          <w:szCs w:val="28"/>
        </w:rPr>
      </w:pPr>
      <w:r w:rsidRPr="0080155C">
        <w:rPr>
          <w:rFonts w:cs="Arial"/>
          <w:sz w:val="24"/>
          <w:szCs w:val="28"/>
        </w:rPr>
        <w:t>Not-For-Profit</w:t>
      </w:r>
      <w:r>
        <w:rPr>
          <w:rFonts w:cs="Arial"/>
          <w:sz w:val="24"/>
          <w:szCs w:val="28"/>
        </w:rPr>
        <w:t xml:space="preserve"> (NFP)</w:t>
      </w:r>
      <w:r w:rsidRPr="0080155C">
        <w:rPr>
          <w:rFonts w:cs="Arial"/>
          <w:sz w:val="24"/>
          <w:szCs w:val="28"/>
        </w:rPr>
        <w:t xml:space="preserve"> Law has created a set of resources for anyone managing volunteers, including a self-help tool. Their </w:t>
      </w:r>
      <w:r w:rsidRPr="00C52F48">
        <w:rPr>
          <w:rFonts w:cs="Arial"/>
          <w:sz w:val="24"/>
          <w:szCs w:val="28"/>
        </w:rPr>
        <w:t>National Volunteering Guide</w:t>
      </w:r>
      <w:r w:rsidRPr="0080155C">
        <w:rPr>
          <w:rFonts w:cs="Arial"/>
          <w:sz w:val="24"/>
          <w:szCs w:val="28"/>
        </w:rPr>
        <w:t xml:space="preserve"> covers the differences between volunteers and employees, </w:t>
      </w:r>
      <w:r>
        <w:rPr>
          <w:rFonts w:cs="Arial"/>
          <w:sz w:val="24"/>
          <w:szCs w:val="28"/>
        </w:rPr>
        <w:t xml:space="preserve">insurance, </w:t>
      </w:r>
      <w:r w:rsidRPr="0080155C">
        <w:rPr>
          <w:rFonts w:cs="Arial"/>
          <w:sz w:val="24"/>
          <w:szCs w:val="28"/>
        </w:rPr>
        <w:t xml:space="preserve">volunteer safety, unlawful workplace behaviour, </w:t>
      </w:r>
      <w:r>
        <w:rPr>
          <w:rFonts w:cs="Arial"/>
          <w:sz w:val="24"/>
          <w:szCs w:val="28"/>
        </w:rPr>
        <w:t xml:space="preserve">minimum protections </w:t>
      </w:r>
      <w:r w:rsidRPr="0080155C">
        <w:rPr>
          <w:rFonts w:cs="Arial"/>
          <w:sz w:val="24"/>
          <w:szCs w:val="28"/>
        </w:rPr>
        <w:t>and privacy.</w:t>
      </w:r>
    </w:p>
    <w:p w14:paraId="645D00C1" w14:textId="1A11DFCE" w:rsidR="00412EC5" w:rsidRPr="008A332A" w:rsidRDefault="00E87B9E" w:rsidP="008A332A">
      <w:pPr>
        <w:pStyle w:val="ListBullet"/>
        <w:tabs>
          <w:tab w:val="clear" w:pos="680"/>
        </w:tabs>
        <w:spacing w:before="120" w:after="120"/>
        <w:ind w:left="0" w:firstLine="0"/>
        <w:rPr>
          <w:rFonts w:cs="Arial"/>
          <w:sz w:val="24"/>
          <w:szCs w:val="28"/>
        </w:rPr>
      </w:pPr>
      <w:r w:rsidRPr="0080155C">
        <w:rPr>
          <w:rFonts w:cs="Arial"/>
          <w:sz w:val="24"/>
          <w:szCs w:val="28"/>
        </w:rPr>
        <w:t xml:space="preserve">Learn more and access </w:t>
      </w:r>
      <w:r>
        <w:rPr>
          <w:rFonts w:cs="Arial"/>
          <w:sz w:val="24"/>
          <w:szCs w:val="28"/>
        </w:rPr>
        <w:t xml:space="preserve">NFP Law’s </w:t>
      </w:r>
      <w:r w:rsidRPr="0080155C">
        <w:rPr>
          <w:rFonts w:cs="Arial"/>
          <w:sz w:val="24"/>
          <w:szCs w:val="28"/>
        </w:rPr>
        <w:t xml:space="preserve">National Volunteering Guide at </w:t>
      </w:r>
      <w:hyperlink r:id="rId40" w:history="1">
        <w:r w:rsidRPr="00847C6F">
          <w:rPr>
            <w:rStyle w:val="Hyperlink"/>
            <w:rFonts w:cs="Arial"/>
            <w:sz w:val="24"/>
            <w:szCs w:val="28"/>
          </w:rPr>
          <w:t>www.nfplaw.org.au/free-resources/managing-people/managing-volunteers</w:t>
        </w:r>
      </w:hyperlink>
      <w:r w:rsidRPr="0080155C">
        <w:rPr>
          <w:rFonts w:cs="Arial"/>
          <w:sz w:val="24"/>
          <w:szCs w:val="28"/>
        </w:rPr>
        <w:t xml:space="preserve">. </w:t>
      </w:r>
    </w:p>
    <w:p w14:paraId="02BBA51C" w14:textId="3983D666" w:rsidR="00BD2B2C" w:rsidRDefault="00BD2B2C" w:rsidP="00240BF1">
      <w:pPr>
        <w:pStyle w:val="Heading2"/>
        <w:rPr>
          <w:sz w:val="44"/>
          <w:szCs w:val="44"/>
        </w:rPr>
      </w:pPr>
      <w:r>
        <w:rPr>
          <w:sz w:val="44"/>
          <w:szCs w:val="44"/>
        </w:rPr>
        <w:t>Privacy</w:t>
      </w:r>
    </w:p>
    <w:p w14:paraId="1F4B25D5" w14:textId="53F7E93F" w:rsidR="00BD2B2C" w:rsidRDefault="00BD2B2C" w:rsidP="00BD2B2C">
      <w:pPr>
        <w:pStyle w:val="ListBullet"/>
        <w:tabs>
          <w:tab w:val="clear" w:pos="340"/>
        </w:tabs>
        <w:spacing w:before="120" w:after="120"/>
        <w:ind w:left="0" w:firstLine="0"/>
        <w:rPr>
          <w:sz w:val="24"/>
          <w:szCs w:val="28"/>
        </w:rPr>
      </w:pPr>
      <w:r>
        <w:rPr>
          <w:sz w:val="24"/>
          <w:szCs w:val="28"/>
        </w:rPr>
        <w:t xml:space="preserve">Other legislative instruments aged care providers should be aware of and compliant with as relevant include the </w:t>
      </w:r>
      <w:hyperlink r:id="rId41" w:history="1">
        <w:r w:rsidRPr="00326E33">
          <w:rPr>
            <w:rStyle w:val="Hyperlink"/>
            <w:i/>
            <w:iCs/>
            <w:sz w:val="24"/>
            <w:szCs w:val="28"/>
          </w:rPr>
          <w:t>Competition and Consumer Act 2010</w:t>
        </w:r>
      </w:hyperlink>
      <w:r w:rsidRPr="00326E33">
        <w:rPr>
          <w:i/>
          <w:iCs/>
          <w:sz w:val="24"/>
          <w:szCs w:val="28"/>
        </w:rPr>
        <w:t xml:space="preserve"> </w:t>
      </w:r>
      <w:r>
        <w:rPr>
          <w:sz w:val="24"/>
          <w:szCs w:val="28"/>
        </w:rPr>
        <w:t xml:space="preserve">and the </w:t>
      </w:r>
      <w:hyperlink r:id="rId42" w:history="1">
        <w:r w:rsidRPr="00326E33">
          <w:rPr>
            <w:rStyle w:val="Hyperlink"/>
            <w:i/>
            <w:iCs/>
            <w:sz w:val="24"/>
            <w:szCs w:val="28"/>
          </w:rPr>
          <w:t>Privacy Act 1988</w:t>
        </w:r>
      </w:hyperlink>
      <w:r>
        <w:rPr>
          <w:sz w:val="24"/>
          <w:szCs w:val="28"/>
        </w:rPr>
        <w:t xml:space="preserve">, including the </w:t>
      </w:r>
      <w:hyperlink r:id="rId43" w:history="1">
        <w:r w:rsidRPr="004A20E6">
          <w:rPr>
            <w:rStyle w:val="Hyperlink"/>
            <w:sz w:val="24"/>
            <w:szCs w:val="28"/>
          </w:rPr>
          <w:t>Australian Privacy Principles</w:t>
        </w:r>
      </w:hyperlink>
      <w:r>
        <w:rPr>
          <w:sz w:val="24"/>
          <w:szCs w:val="28"/>
        </w:rPr>
        <w:t xml:space="preserve">. </w:t>
      </w:r>
    </w:p>
    <w:p w14:paraId="23562780" w14:textId="68BC0740" w:rsidR="00BD2B2C" w:rsidRPr="00BD2B2C" w:rsidRDefault="00BD2B2C" w:rsidP="00BD2B2C">
      <w:pPr>
        <w:pStyle w:val="ListBullet"/>
        <w:tabs>
          <w:tab w:val="clear" w:pos="340"/>
        </w:tabs>
        <w:spacing w:before="120" w:after="120"/>
        <w:ind w:left="0" w:firstLine="0"/>
        <w:rPr>
          <w:sz w:val="24"/>
          <w:szCs w:val="28"/>
        </w:rPr>
      </w:pPr>
      <w:r>
        <w:rPr>
          <w:sz w:val="24"/>
          <w:szCs w:val="28"/>
        </w:rPr>
        <w:t xml:space="preserve">Providers should note volunteers will have duties to protect the privacy and confidentiality of older people they provide support to. </w:t>
      </w:r>
    </w:p>
    <w:p w14:paraId="73402A8D" w14:textId="47221CE7" w:rsidR="002803AB" w:rsidRPr="00240BF1" w:rsidRDefault="00B1365D" w:rsidP="00240BF1">
      <w:pPr>
        <w:pStyle w:val="Heading2"/>
        <w:rPr>
          <w:sz w:val="44"/>
          <w:szCs w:val="44"/>
        </w:rPr>
      </w:pPr>
      <w:r w:rsidRPr="00240BF1">
        <w:rPr>
          <w:sz w:val="44"/>
          <w:szCs w:val="44"/>
        </w:rPr>
        <w:t>Work Heath Safety (WHS) Requirements</w:t>
      </w:r>
    </w:p>
    <w:p w14:paraId="50CD8FDA" w14:textId="2A133754" w:rsidR="00020C62" w:rsidRPr="004B10A9" w:rsidRDefault="00B1365D" w:rsidP="001F0DA4">
      <w:pPr>
        <w:pStyle w:val="ListBullet"/>
        <w:tabs>
          <w:tab w:val="clear" w:pos="340"/>
          <w:tab w:val="clear" w:pos="680"/>
        </w:tabs>
        <w:spacing w:before="120" w:after="120"/>
        <w:ind w:left="0" w:firstLine="0"/>
        <w:rPr>
          <w:rFonts w:eastAsiaTheme="minorHAnsi" w:cstheme="minorBidi"/>
          <w:color w:val="auto"/>
          <w:sz w:val="24"/>
        </w:rPr>
      </w:pPr>
      <w:r w:rsidRPr="005D4D65">
        <w:rPr>
          <w:sz w:val="24"/>
          <w:szCs w:val="28"/>
        </w:rPr>
        <w:t>Everyone has a right to be safe at work, including volunteers</w:t>
      </w:r>
      <w:r>
        <w:rPr>
          <w:sz w:val="24"/>
          <w:szCs w:val="28"/>
        </w:rPr>
        <w:t>.</w:t>
      </w:r>
      <w:r w:rsidRPr="0009570D">
        <w:rPr>
          <w:rFonts w:eastAsiaTheme="minorHAnsi" w:cstheme="minorBidi"/>
          <w:color w:val="auto"/>
          <w:sz w:val="24"/>
        </w:rPr>
        <w:t xml:space="preserve"> </w:t>
      </w:r>
      <w:r w:rsidR="00130998">
        <w:rPr>
          <w:rFonts w:eastAsiaTheme="minorHAnsi" w:cstheme="minorBidi"/>
          <w:color w:val="auto"/>
          <w:sz w:val="24"/>
        </w:rPr>
        <w:t xml:space="preserve"> </w:t>
      </w:r>
      <w:r w:rsidRPr="004B3F1F">
        <w:rPr>
          <w:rFonts w:eastAsiaTheme="minorHAnsi" w:cstheme="minorBidi"/>
          <w:color w:val="auto"/>
          <w:sz w:val="24"/>
        </w:rPr>
        <w:t xml:space="preserve">If </w:t>
      </w:r>
      <w:r>
        <w:rPr>
          <w:rFonts w:eastAsiaTheme="minorHAnsi" w:cstheme="minorBidi"/>
          <w:color w:val="auto"/>
          <w:sz w:val="24"/>
        </w:rPr>
        <w:t>your</w:t>
      </w:r>
      <w:r w:rsidRPr="004B3F1F">
        <w:rPr>
          <w:rFonts w:eastAsiaTheme="minorHAnsi" w:cstheme="minorBidi"/>
          <w:color w:val="auto"/>
          <w:sz w:val="24"/>
        </w:rPr>
        <w:t xml:space="preserve"> organisation is covered by the </w:t>
      </w:r>
      <w:hyperlink r:id="rId44" w:history="1">
        <w:r w:rsidR="002803AB" w:rsidRPr="00020C62">
          <w:rPr>
            <w:rStyle w:val="Hyperlink"/>
            <w:rFonts w:eastAsiaTheme="minorHAnsi" w:cstheme="minorBidi"/>
            <w:i/>
            <w:iCs/>
            <w:sz w:val="24"/>
          </w:rPr>
          <w:t>Work Health and Safety</w:t>
        </w:r>
        <w:r w:rsidRPr="00020C62">
          <w:rPr>
            <w:rStyle w:val="Hyperlink"/>
            <w:rFonts w:eastAsiaTheme="minorHAnsi" w:cstheme="minorBidi"/>
            <w:i/>
            <w:iCs/>
            <w:sz w:val="24"/>
          </w:rPr>
          <w:t xml:space="preserve"> Act</w:t>
        </w:r>
        <w:r w:rsidR="005861F0" w:rsidRPr="00020C62">
          <w:rPr>
            <w:rStyle w:val="Hyperlink"/>
            <w:rFonts w:eastAsiaTheme="minorHAnsi" w:cstheme="minorBidi"/>
            <w:i/>
            <w:iCs/>
            <w:sz w:val="24"/>
          </w:rPr>
          <w:t xml:space="preserve"> 2011</w:t>
        </w:r>
      </w:hyperlink>
      <w:r w:rsidRPr="00020C62">
        <w:rPr>
          <w:rFonts w:eastAsiaTheme="minorHAnsi" w:cstheme="minorBidi"/>
          <w:i/>
          <w:iCs/>
          <w:color w:val="auto"/>
          <w:sz w:val="24"/>
          <w:u w:val="single"/>
        </w:rPr>
        <w:t>,</w:t>
      </w:r>
      <w:r w:rsidRPr="004B3F1F">
        <w:rPr>
          <w:rFonts w:eastAsiaTheme="minorHAnsi" w:cstheme="minorBidi"/>
          <w:color w:val="auto"/>
          <w:sz w:val="24"/>
        </w:rPr>
        <w:t xml:space="preserve"> </w:t>
      </w:r>
      <w:r>
        <w:rPr>
          <w:rFonts w:eastAsiaTheme="minorHAnsi" w:cstheme="minorBidi"/>
          <w:color w:val="auto"/>
          <w:sz w:val="24"/>
        </w:rPr>
        <w:t xml:space="preserve">you </w:t>
      </w:r>
      <w:r w:rsidRPr="004B3F1F">
        <w:rPr>
          <w:rFonts w:eastAsiaTheme="minorHAnsi" w:cstheme="minorBidi"/>
          <w:color w:val="auto"/>
          <w:sz w:val="24"/>
        </w:rPr>
        <w:t>must ensure, so far as is reasonably practicable, the health and safety of all volunteers. This means you</w:t>
      </w:r>
      <w:r>
        <w:rPr>
          <w:rFonts w:eastAsiaTheme="minorHAnsi" w:cstheme="minorBidi"/>
          <w:color w:val="auto"/>
          <w:sz w:val="24"/>
        </w:rPr>
        <w:t xml:space="preserve"> </w:t>
      </w:r>
      <w:r w:rsidRPr="004B3F1F">
        <w:rPr>
          <w:rFonts w:eastAsiaTheme="minorHAnsi" w:cstheme="minorBidi"/>
          <w:color w:val="auto"/>
          <w:sz w:val="24"/>
        </w:rPr>
        <w:t>must provide</w:t>
      </w:r>
      <w:r w:rsidR="00C52F48">
        <w:rPr>
          <w:rFonts w:eastAsiaTheme="minorHAnsi" w:cstheme="minorBidi"/>
          <w:color w:val="auto"/>
          <w:sz w:val="24"/>
        </w:rPr>
        <w:t xml:space="preserve"> volunteers with</w:t>
      </w:r>
      <w:r w:rsidRPr="004B3F1F">
        <w:rPr>
          <w:rFonts w:eastAsiaTheme="minorHAnsi" w:cstheme="minorBidi"/>
          <w:color w:val="auto"/>
          <w:sz w:val="24"/>
        </w:rPr>
        <w:t xml:space="preserve"> the same protections as an organisation’s paid workers</w:t>
      </w:r>
      <w:r w:rsidR="002803AB">
        <w:rPr>
          <w:rFonts w:eastAsiaTheme="minorHAnsi" w:cstheme="minorBidi"/>
          <w:color w:val="auto"/>
          <w:sz w:val="24"/>
        </w:rPr>
        <w:t>.</w:t>
      </w:r>
    </w:p>
    <w:p w14:paraId="25081802" w14:textId="3EBDB6E6" w:rsidR="00020C62" w:rsidRPr="004B10A9" w:rsidRDefault="00020C62" w:rsidP="001F0DA4">
      <w:pPr>
        <w:pStyle w:val="ListBullet"/>
        <w:tabs>
          <w:tab w:val="clear" w:pos="340"/>
          <w:tab w:val="clear" w:pos="680"/>
        </w:tabs>
        <w:spacing w:before="120" w:after="120"/>
        <w:ind w:left="0" w:firstLine="0"/>
        <w:rPr>
          <w:rFonts w:eastAsiaTheme="minorHAnsi" w:cstheme="minorBidi"/>
          <w:color w:val="auto"/>
          <w:sz w:val="24"/>
        </w:rPr>
      </w:pPr>
      <w:r w:rsidRPr="00721CFD">
        <w:rPr>
          <w:rFonts w:eastAsiaTheme="minorHAnsi" w:cstheme="minorBidi"/>
          <w:color w:val="auto"/>
          <w:sz w:val="24"/>
        </w:rPr>
        <w:t xml:space="preserve">This Safe Work Australia page </w:t>
      </w:r>
      <w:r w:rsidR="00C52F48" w:rsidRPr="00721CFD">
        <w:rPr>
          <w:rFonts w:eastAsiaTheme="minorHAnsi" w:cstheme="minorBidi"/>
          <w:color w:val="auto"/>
          <w:sz w:val="24"/>
        </w:rPr>
        <w:t>helps</w:t>
      </w:r>
      <w:r w:rsidRPr="00721CFD">
        <w:rPr>
          <w:rFonts w:eastAsiaTheme="minorHAnsi" w:cstheme="minorBidi"/>
          <w:color w:val="auto"/>
          <w:sz w:val="24"/>
        </w:rPr>
        <w:t xml:space="preserve"> volunteers and organisations understand work health and safety laws</w:t>
      </w:r>
      <w:r>
        <w:rPr>
          <w:lang w:eastAsia="en-AU"/>
        </w:rPr>
        <w:t xml:space="preserve">: </w:t>
      </w:r>
      <w:hyperlink r:id="rId45" w:history="1">
        <w:r w:rsidRPr="004B10A9">
          <w:rPr>
            <w:rFonts w:eastAsiaTheme="minorHAnsi" w:cstheme="minorBidi"/>
            <w:color w:val="auto"/>
            <w:sz w:val="24"/>
          </w:rPr>
          <w:t>www.safeworkaustralia.gov.au/safety-topic/managing-health-and-safety/volunteers</w:t>
        </w:r>
      </w:hyperlink>
      <w:r w:rsidRPr="004B10A9">
        <w:rPr>
          <w:rFonts w:eastAsiaTheme="minorHAnsi" w:cstheme="minorBidi"/>
          <w:color w:val="auto"/>
          <w:sz w:val="24"/>
        </w:rPr>
        <w:t xml:space="preserve"> </w:t>
      </w:r>
    </w:p>
    <w:p w14:paraId="0B4F43B1" w14:textId="75421A03" w:rsidR="00E87B9E" w:rsidRPr="00B87C6A" w:rsidRDefault="00E87B9E" w:rsidP="00E87B9E">
      <w:pPr>
        <w:pStyle w:val="Heading1"/>
        <w:rPr>
          <w:kern w:val="28"/>
        </w:rPr>
      </w:pPr>
      <w:bookmarkStart w:id="8" w:name="_Toc151710002"/>
      <w:r w:rsidRPr="00B87C6A">
        <w:rPr>
          <w:kern w:val="28"/>
        </w:rPr>
        <w:lastRenderedPageBreak/>
        <w:t>Looking forward</w:t>
      </w:r>
      <w:bookmarkEnd w:id="8"/>
      <w:r w:rsidRPr="00B87C6A">
        <w:rPr>
          <w:kern w:val="28"/>
        </w:rPr>
        <w:t xml:space="preserve"> </w:t>
      </w:r>
    </w:p>
    <w:p w14:paraId="7AE4847C" w14:textId="2C225CF3" w:rsidR="00E87B9E" w:rsidRPr="003E4DA0" w:rsidRDefault="00E87B9E" w:rsidP="00E87B9E">
      <w:pPr>
        <w:rPr>
          <w:szCs w:val="28"/>
        </w:rPr>
      </w:pPr>
      <w:r w:rsidRPr="0039680A">
        <w:rPr>
          <w:szCs w:val="28"/>
        </w:rPr>
        <w:t xml:space="preserve">Where </w:t>
      </w:r>
      <w:r>
        <w:rPr>
          <w:szCs w:val="28"/>
        </w:rPr>
        <w:t>to</w:t>
      </w:r>
      <w:r w:rsidRPr="0039680A">
        <w:rPr>
          <w:szCs w:val="28"/>
        </w:rPr>
        <w:t xml:space="preserve"> find information about aged care volunteering</w:t>
      </w:r>
      <w:r>
        <w:rPr>
          <w:szCs w:val="28"/>
        </w:rPr>
        <w:t>:</w:t>
      </w:r>
    </w:p>
    <w:p w14:paraId="2BBB892D" w14:textId="3B1C0A50" w:rsidR="00E87B9E" w:rsidRDefault="00573751" w:rsidP="00E87B9E">
      <w:pPr>
        <w:pStyle w:val="ListBullet"/>
        <w:spacing w:before="0" w:after="0"/>
        <w:rPr>
          <w:sz w:val="24"/>
          <w:szCs w:val="28"/>
        </w:rPr>
      </w:pPr>
      <w:r>
        <w:rPr>
          <w:noProof/>
          <w:szCs w:val="28"/>
        </w:rPr>
        <mc:AlternateContent>
          <mc:Choice Requires="wpg">
            <w:drawing>
              <wp:inline distT="0" distB="0" distL="0" distR="0" wp14:anchorId="3DC46A97" wp14:editId="6757AD02">
                <wp:extent cx="6199067" cy="6716111"/>
                <wp:effectExtent l="0" t="0" r="0" b="8890"/>
                <wp:docPr id="44" name="Group 44"/>
                <wp:cNvGraphicFramePr/>
                <a:graphic xmlns:a="http://schemas.openxmlformats.org/drawingml/2006/main">
                  <a:graphicData uri="http://schemas.microsoft.com/office/word/2010/wordprocessingGroup">
                    <wpg:wgp>
                      <wpg:cNvGrpSpPr/>
                      <wpg:grpSpPr>
                        <a:xfrm>
                          <a:off x="0" y="0"/>
                          <a:ext cx="6199067" cy="6716111"/>
                          <a:chOff x="0" y="-1"/>
                          <a:chExt cx="6199067" cy="6776479"/>
                        </a:xfrm>
                      </wpg:grpSpPr>
                      <wps:wsp>
                        <wps:cNvPr id="5" name="Text Box 2"/>
                        <wps:cNvSpPr txBox="1">
                          <a:spLocks noChangeArrowheads="1"/>
                        </wps:cNvSpPr>
                        <wps:spPr bwMode="auto">
                          <a:xfrm>
                            <a:off x="0" y="922618"/>
                            <a:ext cx="1832782" cy="2097337"/>
                          </a:xfrm>
                          <a:prstGeom prst="rect">
                            <a:avLst/>
                          </a:prstGeom>
                          <a:noFill/>
                          <a:ln w="9525">
                            <a:noFill/>
                            <a:miter lim="800000"/>
                            <a:headEnd/>
                            <a:tailEnd/>
                          </a:ln>
                        </wps:spPr>
                        <wps:txbx>
                          <w:txbxContent>
                            <w:p w14:paraId="74419B2A" w14:textId="0AA3229E" w:rsidR="00573751" w:rsidRPr="00E05D42" w:rsidRDefault="00573751" w:rsidP="00573751">
                              <w:pPr>
                                <w:rPr>
                                  <w:szCs w:val="28"/>
                                </w:rPr>
                              </w:pPr>
                              <w:r>
                                <w:rPr>
                                  <w:szCs w:val="28"/>
                                </w:rPr>
                                <w:t xml:space="preserve">The </w:t>
                              </w:r>
                              <w:r w:rsidR="00ED598A">
                                <w:rPr>
                                  <w:szCs w:val="28"/>
                                </w:rPr>
                                <w:t>‘</w:t>
                              </w:r>
                              <w:r>
                                <w:rPr>
                                  <w:szCs w:val="28"/>
                                </w:rPr>
                                <w:t>frequently asked questions for potential volunteers in aged care</w:t>
                              </w:r>
                              <w:r w:rsidR="00ED598A">
                                <w:rPr>
                                  <w:szCs w:val="28"/>
                                </w:rPr>
                                <w:t>’ document</w:t>
                              </w:r>
                              <w:r w:rsidRPr="00E05D42">
                                <w:rPr>
                                  <w:szCs w:val="28"/>
                                </w:rPr>
                                <w:t xml:space="preserve"> </w:t>
                              </w:r>
                              <w:r>
                                <w:rPr>
                                  <w:szCs w:val="28"/>
                                </w:rPr>
                                <w:t>addresses common questions arising at the recruitment stage</w:t>
                              </w:r>
                              <w:r w:rsidR="00ED598A">
                                <w:rPr>
                                  <w:szCs w:val="28"/>
                                </w:rPr>
                                <w:t xml:space="preserve"> you can adapt to your program.</w:t>
                              </w:r>
                            </w:p>
                          </w:txbxContent>
                        </wps:txbx>
                        <wps:bodyPr rot="0" vert="horz" wrap="square" lIns="91440" tIns="45720" rIns="91440" bIns="45720" anchor="t" anchorCtr="0">
                          <a:noAutofit/>
                        </wps:bodyPr>
                      </wps:wsp>
                      <wpg:grpSp>
                        <wpg:cNvPr id="43" name="Group 43"/>
                        <wpg:cNvGrpSpPr/>
                        <wpg:grpSpPr>
                          <a:xfrm>
                            <a:off x="1819275" y="200025"/>
                            <a:ext cx="2175199" cy="6576453"/>
                            <a:chOff x="0" y="0"/>
                            <a:chExt cx="2175199" cy="6576453"/>
                          </a:xfrm>
                        </wpg:grpSpPr>
                        <pic:pic xmlns:pic="http://schemas.openxmlformats.org/drawingml/2006/picture">
                          <pic:nvPicPr>
                            <pic:cNvPr id="29" name="Picture 29"/>
                            <pic:cNvPicPr>
                              <a:picLocks noChangeAspect="1"/>
                            </pic:cNvPicPr>
                          </pic:nvPicPr>
                          <pic:blipFill rotWithShape="1">
                            <a:blip r:embed="rId46">
                              <a:extLst>
                                <a:ext uri="{28A0092B-C50C-407E-A947-70E740481C1C}">
                                  <a14:useLocalDpi xmlns:a14="http://schemas.microsoft.com/office/drawing/2010/main" val="0"/>
                                </a:ext>
                              </a:extLst>
                            </a:blip>
                            <a:srcRect r="70732"/>
                            <a:stretch/>
                          </pic:blipFill>
                          <pic:spPr bwMode="auto">
                            <a:xfrm>
                              <a:off x="0" y="1457325"/>
                              <a:ext cx="343535" cy="777875"/>
                            </a:xfrm>
                            <a:prstGeom prst="rect">
                              <a:avLst/>
                            </a:prstGeom>
                            <a:noFill/>
                            <a:ln>
                              <a:noFill/>
                            </a:ln>
                            <a:extLst>
                              <a:ext uri="{53640926-AAD7-44D8-BBD7-CCE9431645EC}">
                                <a14:shadowObscured xmlns:a14="http://schemas.microsoft.com/office/drawing/2010/main"/>
                              </a:ext>
                            </a:extLst>
                          </pic:spPr>
                        </pic:pic>
                        <wpg:grpSp>
                          <wpg:cNvPr id="2" name="Group 2"/>
                          <wpg:cNvGrpSpPr/>
                          <wpg:grpSpPr>
                            <a:xfrm>
                              <a:off x="19050" y="0"/>
                              <a:ext cx="2156149" cy="6576453"/>
                              <a:chOff x="0" y="0"/>
                              <a:chExt cx="2156204" cy="6953225"/>
                            </a:xfrm>
                          </wpg:grpSpPr>
                          <wpg:graphicFrame>
                            <wpg:cNvPr id="3" name="Diagram 3"/>
                            <wpg:cNvFrPr/>
                            <wpg:xfrm>
                              <a:off x="356260" y="23751"/>
                              <a:ext cx="1400810" cy="6899275"/>
                            </wpg:xfrm>
                            <a:graphic>
                              <a:graphicData uri="http://schemas.openxmlformats.org/drawingml/2006/diagram">
                                <dgm:relIds xmlns:dgm="http://schemas.openxmlformats.org/drawingml/2006/diagram" xmlns:r="http://schemas.openxmlformats.org/officeDocument/2006/relationships" r:dm="rId47" r:lo="rId48" r:qs="rId49" r:cs="rId50"/>
                              </a:graphicData>
                            </a:graphic>
                          </wpg:graphicFrame>
                          <pic:pic xmlns:pic="http://schemas.openxmlformats.org/drawingml/2006/picture">
                            <pic:nvPicPr>
                              <pic:cNvPr id="4" name="Picture 4"/>
                              <pic:cNvPicPr>
                                <a:picLocks noChangeAspect="1"/>
                              </pic:cNvPicPr>
                            </pic:nvPicPr>
                            <pic:blipFill rotWithShape="1">
                              <a:blip r:embed="rId52">
                                <a:extLst>
                                  <a:ext uri="{28A0092B-C50C-407E-A947-70E740481C1C}">
                                    <a14:useLocalDpi xmlns:a14="http://schemas.microsoft.com/office/drawing/2010/main" val="0"/>
                                  </a:ext>
                                </a:extLst>
                              </a:blip>
                              <a:srcRect l="70268"/>
                              <a:stretch/>
                            </pic:blipFill>
                            <pic:spPr bwMode="auto">
                              <a:xfrm>
                                <a:off x="1805049" y="1472540"/>
                                <a:ext cx="351155" cy="54806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46">
                                <a:extLst>
                                  <a:ext uri="{28A0092B-C50C-407E-A947-70E740481C1C}">
                                    <a14:useLocalDpi xmlns:a14="http://schemas.microsoft.com/office/drawing/2010/main" val="0"/>
                                  </a:ext>
                                </a:extLst>
                              </a:blip>
                              <a:srcRect l="62440"/>
                              <a:stretch/>
                            </pic:blipFill>
                            <pic:spPr bwMode="auto">
                              <a:xfrm>
                                <a:off x="1710047" y="0"/>
                                <a:ext cx="392430" cy="822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rotWithShape="1">
                              <a:blip r:embed="rId46">
                                <a:extLst>
                                  <a:ext uri="{28A0092B-C50C-407E-A947-70E740481C1C}">
                                    <a14:useLocalDpi xmlns:a14="http://schemas.microsoft.com/office/drawing/2010/main" val="0"/>
                                  </a:ext>
                                </a:extLst>
                              </a:blip>
                              <a:srcRect r="70732"/>
                              <a:stretch/>
                            </pic:blipFill>
                            <pic:spPr bwMode="auto">
                              <a:xfrm>
                                <a:off x="0" y="3063834"/>
                                <a:ext cx="344170" cy="822960"/>
                              </a:xfrm>
                              <a:prstGeom prst="rect">
                                <a:avLst/>
                              </a:prstGeom>
                              <a:noFill/>
                              <a:ln>
                                <a:noFill/>
                              </a:ln>
                              <a:extLst>
                                <a:ext uri="{53640926-AAD7-44D8-BBD7-CCE9431645EC}">
                                  <a14:shadowObscured xmlns:a14="http://schemas.microsoft.com/office/drawing/2010/main"/>
                                </a:ext>
                              </a:extLst>
                            </pic:spPr>
                          </pic:pic>
                        </wpg:grpSp>
                      </wpg:grpSp>
                      <wps:wsp>
                        <wps:cNvPr id="12" name="Text Box 2"/>
                        <wps:cNvSpPr txBox="1">
                          <a:spLocks noChangeArrowheads="1"/>
                        </wps:cNvSpPr>
                        <wps:spPr bwMode="auto">
                          <a:xfrm>
                            <a:off x="4067046" y="-1"/>
                            <a:ext cx="2051633" cy="2162389"/>
                          </a:xfrm>
                          <a:prstGeom prst="rect">
                            <a:avLst/>
                          </a:prstGeom>
                          <a:noFill/>
                          <a:ln w="9525">
                            <a:noFill/>
                            <a:miter lim="800000"/>
                            <a:headEnd/>
                            <a:tailEnd/>
                          </a:ln>
                        </wps:spPr>
                        <wps:txbx>
                          <w:txbxContent>
                            <w:p w14:paraId="13EA7D17" w14:textId="77777777" w:rsidR="00573751" w:rsidRPr="00E05D42" w:rsidRDefault="00573751" w:rsidP="00573751">
                              <w:pPr>
                                <w:rPr>
                                  <w:szCs w:val="28"/>
                                </w:rPr>
                              </w:pPr>
                              <w:r w:rsidRPr="00E05D42">
                                <w:rPr>
                                  <w:szCs w:val="28"/>
                                </w:rPr>
                                <w:t xml:space="preserve">This document will take you through the key steps to getting your organisation volunteer-ready, including planning for regulatory compliance, designing volunteer roles and planning for recruitment and onboarding. </w:t>
                              </w:r>
                            </w:p>
                          </w:txbxContent>
                        </wps:txbx>
                        <wps:bodyPr rot="0" vert="horz" wrap="square" lIns="91440" tIns="45720" rIns="91440" bIns="45720" anchor="t" anchorCtr="0">
                          <a:noAutofit/>
                        </wps:bodyPr>
                      </wps:wsp>
                      <wps:wsp>
                        <wps:cNvPr id="13" name="Text Box 2"/>
                        <wps:cNvSpPr txBox="1">
                          <a:spLocks noChangeArrowheads="1"/>
                        </wps:cNvSpPr>
                        <wps:spPr bwMode="auto">
                          <a:xfrm>
                            <a:off x="19050" y="2943225"/>
                            <a:ext cx="1762079" cy="1192774"/>
                          </a:xfrm>
                          <a:prstGeom prst="rect">
                            <a:avLst/>
                          </a:prstGeom>
                          <a:noFill/>
                          <a:ln w="9525">
                            <a:noFill/>
                            <a:miter lim="800000"/>
                            <a:headEnd/>
                            <a:tailEnd/>
                          </a:ln>
                        </wps:spPr>
                        <wps:txbx>
                          <w:txbxContent>
                            <w:p w14:paraId="25CDA550" w14:textId="77777777" w:rsidR="00573751" w:rsidRPr="00E05D42" w:rsidRDefault="00573751" w:rsidP="00573751">
                              <w:pPr>
                                <w:rPr>
                                  <w:szCs w:val="28"/>
                                </w:rPr>
                              </w:pPr>
                              <w:r w:rsidRPr="00E05D42">
                                <w:rPr>
                                  <w:szCs w:val="28"/>
                                </w:rPr>
                                <w:t xml:space="preserve">The volunteer training and resources </w:t>
                              </w:r>
                              <w:r>
                                <w:rPr>
                                  <w:szCs w:val="28"/>
                                </w:rPr>
                                <w:t>kit</w:t>
                              </w:r>
                              <w:r w:rsidRPr="00E05D42">
                                <w:rPr>
                                  <w:szCs w:val="28"/>
                                </w:rPr>
                                <w:t xml:space="preserve"> takes you through free, publicly available training and resources.  </w:t>
                              </w:r>
                            </w:p>
                          </w:txbxContent>
                        </wps:txbx>
                        <wps:bodyPr rot="0" vert="horz" wrap="square" lIns="91440" tIns="45720" rIns="91440" bIns="45720" anchor="t" anchorCtr="0">
                          <a:noAutofit/>
                        </wps:bodyPr>
                      </wps:wsp>
                      <wps:wsp>
                        <wps:cNvPr id="14" name="Text Box 2"/>
                        <wps:cNvSpPr txBox="1">
                          <a:spLocks noChangeArrowheads="1"/>
                        </wps:cNvSpPr>
                        <wps:spPr bwMode="auto">
                          <a:xfrm>
                            <a:off x="4104890" y="3047842"/>
                            <a:ext cx="2094177" cy="2439820"/>
                          </a:xfrm>
                          <a:prstGeom prst="rect">
                            <a:avLst/>
                          </a:prstGeom>
                          <a:noFill/>
                          <a:ln w="9525">
                            <a:noFill/>
                            <a:miter lim="800000"/>
                            <a:headEnd/>
                            <a:tailEnd/>
                          </a:ln>
                        </wps:spPr>
                        <wps:txbx>
                          <w:txbxContent>
                            <w:p w14:paraId="5D4BAC40" w14:textId="77777777" w:rsidR="00573751" w:rsidRPr="00E05D42" w:rsidRDefault="00573751" w:rsidP="00573751">
                              <w:pPr>
                                <w:rPr>
                                  <w:szCs w:val="28"/>
                                </w:rPr>
                              </w:pPr>
                              <w:r w:rsidRPr="00E05D42">
                                <w:rPr>
                                  <w:szCs w:val="28"/>
                                </w:rPr>
                                <w:t>The manager handbook takes you through key information and helpful tips for recruitment, onboarding, training, managing volunteers, improving the volunteer experience, celebrating volunteers and strengthening your volunteer base.</w:t>
                              </w:r>
                            </w:p>
                          </w:txbxContent>
                        </wps:txbx>
                        <wps:bodyPr rot="0" vert="horz" wrap="square" lIns="91440" tIns="45720" rIns="91440" bIns="45720" anchor="t" anchorCtr="0">
                          <a:noAutofit/>
                        </wps:bodyPr>
                      </wps:wsp>
                    </wpg:wgp>
                  </a:graphicData>
                </a:graphic>
              </wp:inline>
            </w:drawing>
          </mc:Choice>
          <mc:Fallback>
            <w:pict>
              <v:group w14:anchorId="3DC46A97" id="Group 44" o:spid="_x0000_s1026" style="width:488.1pt;height:528.85pt;mso-position-horizontal-relative:char;mso-position-vertical-relative:line" coordorigin="" coordsize="61990,67764"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">
                <v:shapetype id="_x0000_t202" coordsize="21600,21600" o:spt="202" path="m,l,21600r21600,l21600,xe">
                  <v:stroke joinstyle="miter"/>
                  <v:path gradientshapeok="t" o:connecttype="rect"/>
                </v:shapetype>
                <v:shape id="_x0000_s1027" type="#_x0000_t202" style="position:absolute;top:9226;width:18327;height:20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4419B2A" w14:textId="0AA3229E" w:rsidR="00573751" w:rsidRPr="00E05D42" w:rsidRDefault="00573751" w:rsidP="00573751">
                        <w:pPr>
                          <w:rPr>
                            <w:szCs w:val="28"/>
                          </w:rPr>
                        </w:pPr>
                        <w:r>
                          <w:rPr>
                            <w:szCs w:val="28"/>
                          </w:rPr>
                          <w:t xml:space="preserve">The </w:t>
                        </w:r>
                        <w:r w:rsidR="00ED598A">
                          <w:rPr>
                            <w:szCs w:val="28"/>
                          </w:rPr>
                          <w:t>‘</w:t>
                        </w:r>
                        <w:r>
                          <w:rPr>
                            <w:szCs w:val="28"/>
                          </w:rPr>
                          <w:t>frequently asked questions for potential volunteers in aged care</w:t>
                        </w:r>
                        <w:r w:rsidR="00ED598A">
                          <w:rPr>
                            <w:szCs w:val="28"/>
                          </w:rPr>
                          <w:t>’ document</w:t>
                        </w:r>
                        <w:r w:rsidRPr="00E05D42">
                          <w:rPr>
                            <w:szCs w:val="28"/>
                          </w:rPr>
                          <w:t xml:space="preserve"> </w:t>
                        </w:r>
                        <w:r>
                          <w:rPr>
                            <w:szCs w:val="28"/>
                          </w:rPr>
                          <w:t>addresses common questions arising at the recruitment stage</w:t>
                        </w:r>
                        <w:r w:rsidR="00ED598A">
                          <w:rPr>
                            <w:szCs w:val="28"/>
                          </w:rPr>
                          <w:t xml:space="preserve"> you can adapt to your program.</w:t>
                        </w:r>
                      </w:p>
                    </w:txbxContent>
                  </v:textbox>
                </v:shape>
                <v:group id="Group 43" o:spid="_x0000_s1028" style="position:absolute;left:18192;top:2000;width:21752;height:65764" coordsize="21751,6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9" type="#_x0000_t75" style="position:absolute;top:14573;width:3435;height:7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">
                    <v:imagedata r:id="rId53" o:title="" cropright="46355f"/>
                  </v:shape>
                  <v:group id="Group 2" o:spid="_x0000_s1030" style="position:absolute;left:190;width:21561;height:65764" coordsize="21562,69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Diagram 3" o:spid="_x0000_s1031" type="#_x0000_t75" style="position:absolute;left:3501;top:161;width:14143;height:691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">
                      <v:imagedata r:id="rId54" o:title=""/>
                      <o:lock v:ext="edit" aspectratio="f"/>
                    </v:shape>
                    <v:shape id="Picture 4" o:spid="_x0000_s1032" type="#_x0000_t75" style="position:absolute;left:18050;top:14725;width:3512;height:54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">
                      <v:imagedata r:id="rId55" o:title="" cropleft="46051f"/>
                    </v:shape>
                    <v:shape id="Picture 10" o:spid="_x0000_s1033" type="#_x0000_t75" style="position:absolute;left:17100;width:3924;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">
                      <v:imagedata r:id="rId53" o:title="" cropleft="40921f"/>
                    </v:shape>
                    <v:shape id="Picture 11" o:spid="_x0000_s1034" type="#_x0000_t75" style="position:absolute;top:30638;width:3441;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">
                      <v:imagedata r:id="rId53" o:title="" cropright="46355f"/>
                    </v:shape>
                  </v:group>
                </v:group>
                <v:shape id="_x0000_s1035" type="#_x0000_t202" style="position:absolute;left:40670;width:20516;height:2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13EA7D17" w14:textId="77777777" w:rsidR="00573751" w:rsidRPr="00E05D42" w:rsidRDefault="00573751" w:rsidP="00573751">
                        <w:pPr>
                          <w:rPr>
                            <w:szCs w:val="28"/>
                          </w:rPr>
                        </w:pPr>
                        <w:r w:rsidRPr="00E05D42">
                          <w:rPr>
                            <w:szCs w:val="28"/>
                          </w:rPr>
                          <w:t xml:space="preserve">This document will take you through the key steps to getting your organisation volunteer-ready, including planning for regulatory compliance, designing volunteer roles and planning for recruitment and onboarding. </w:t>
                        </w:r>
                      </w:p>
                    </w:txbxContent>
                  </v:textbox>
                </v:shape>
                <v:shape id="_x0000_s1036" type="#_x0000_t202" style="position:absolute;left:190;top:29432;width:17621;height:1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5CDA550" w14:textId="77777777" w:rsidR="00573751" w:rsidRPr="00E05D42" w:rsidRDefault="00573751" w:rsidP="00573751">
                        <w:pPr>
                          <w:rPr>
                            <w:szCs w:val="28"/>
                          </w:rPr>
                        </w:pPr>
                        <w:r w:rsidRPr="00E05D42">
                          <w:rPr>
                            <w:szCs w:val="28"/>
                          </w:rPr>
                          <w:t xml:space="preserve">The volunteer training and resources </w:t>
                        </w:r>
                        <w:r>
                          <w:rPr>
                            <w:szCs w:val="28"/>
                          </w:rPr>
                          <w:t>kit</w:t>
                        </w:r>
                        <w:r w:rsidRPr="00E05D42">
                          <w:rPr>
                            <w:szCs w:val="28"/>
                          </w:rPr>
                          <w:t xml:space="preserve"> takes you through free, publicly available training and resources.  </w:t>
                        </w:r>
                      </w:p>
                    </w:txbxContent>
                  </v:textbox>
                </v:shape>
                <v:shape id="_x0000_s1037" type="#_x0000_t202" style="position:absolute;left:41048;top:30478;width:20942;height:2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D4BAC40" w14:textId="77777777" w:rsidR="00573751" w:rsidRPr="00E05D42" w:rsidRDefault="00573751" w:rsidP="00573751">
                        <w:pPr>
                          <w:rPr>
                            <w:szCs w:val="28"/>
                          </w:rPr>
                        </w:pPr>
                        <w:r w:rsidRPr="00E05D42">
                          <w:rPr>
                            <w:szCs w:val="28"/>
                          </w:rPr>
                          <w:t>The manager handbook takes you through key information and helpful tips for recruitment, onboarding, training, managing volunteers, improving the volunteer experience, celebrating volunteers and strengthening your volunteer base.</w:t>
                        </w:r>
                      </w:p>
                    </w:txbxContent>
                  </v:textbox>
                </v:shape>
                <w10:anchorlock/>
              </v:group>
            </w:pict>
          </mc:Fallback>
        </mc:AlternateContent>
      </w:r>
    </w:p>
    <w:p w14:paraId="548A4E33" w14:textId="77777777" w:rsidR="00E87B9E" w:rsidRPr="00BF6D83" w:rsidRDefault="00E87B9E" w:rsidP="00E87B9E">
      <w:pPr>
        <w:pStyle w:val="Heading1"/>
      </w:pPr>
      <w:bookmarkStart w:id="9" w:name="_Toc151710003"/>
      <w:r>
        <w:lastRenderedPageBreak/>
        <w:t>Checklists</w:t>
      </w:r>
      <w:bookmarkEnd w:id="9"/>
      <w:r>
        <w:t xml:space="preserve"> </w:t>
      </w:r>
    </w:p>
    <w:p w14:paraId="2D116D6E" w14:textId="17953B88" w:rsidR="00E87B9E" w:rsidRPr="004B10A9" w:rsidRDefault="00E87B9E" w:rsidP="004B10A9">
      <w:pPr>
        <w:pStyle w:val="Heading2"/>
        <w:spacing w:before="120"/>
        <w:rPr>
          <w:rFonts w:eastAsia="Times New Roman" w:cs="Arial"/>
          <w:kern w:val="28"/>
          <w:sz w:val="44"/>
          <w:szCs w:val="36"/>
        </w:rPr>
      </w:pPr>
      <w:bookmarkStart w:id="10" w:name="_Toc151710004"/>
      <w:r w:rsidRPr="004B10A9">
        <w:rPr>
          <w:rFonts w:eastAsia="Times New Roman" w:cs="Arial"/>
          <w:kern w:val="28"/>
          <w:sz w:val="44"/>
          <w:szCs w:val="36"/>
        </w:rPr>
        <w:t>Getting your organisation volunteer-ready</w:t>
      </w:r>
      <w:bookmarkEnd w:id="10"/>
      <w:r w:rsidRPr="004B10A9">
        <w:rPr>
          <w:rFonts w:eastAsia="Times New Roman" w:cs="Arial"/>
          <w:kern w:val="28"/>
          <w:sz w:val="44"/>
          <w:szCs w:val="36"/>
        </w:rPr>
        <w:t xml:space="preserve"> </w:t>
      </w: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09"/>
        <w:gridCol w:w="8105"/>
      </w:tblGrid>
      <w:tr w:rsidR="00E87B9E" w:rsidRPr="007302A5" w14:paraId="349F3528" w14:textId="77777777" w:rsidTr="00BB7929">
        <w:trPr>
          <w:cnfStyle w:val="100000000000" w:firstRow="1" w:lastRow="0" w:firstColumn="0" w:lastColumn="0" w:oddVBand="0" w:evenVBand="0" w:oddHBand="0" w:evenHBand="0" w:firstRowFirstColumn="0" w:firstRowLastColumn="0" w:lastRowFirstColumn="0" w:lastRowLastColumn="0"/>
        </w:trPr>
        <w:tc>
          <w:tcPr>
            <w:tcW w:w="1134" w:type="dxa"/>
            <w:vAlign w:val="center"/>
          </w:tcPr>
          <w:p w14:paraId="109FE4FD" w14:textId="77777777" w:rsidR="00E87B9E" w:rsidRPr="007302A5" w:rsidRDefault="00E87B9E" w:rsidP="004B10A9">
            <w:pPr>
              <w:pStyle w:val="ListBullet"/>
              <w:spacing w:before="120" w:after="120"/>
              <w:ind w:left="0" w:firstLine="0"/>
              <w:jc w:val="center"/>
              <w:rPr>
                <w:sz w:val="28"/>
                <w:szCs w:val="32"/>
              </w:rPr>
            </w:pPr>
            <w:r w:rsidRPr="007302A5">
              <w:rPr>
                <w:noProof/>
                <w:sz w:val="28"/>
                <w:szCs w:val="32"/>
              </w:rPr>
              <w:drawing>
                <wp:inline distT="0" distB="0" distL="0" distR="0" wp14:anchorId="5C60AE25" wp14:editId="04059B49">
                  <wp:extent cx="274320" cy="274320"/>
                  <wp:effectExtent l="0" t="0" r="0" b="0"/>
                  <wp:docPr id="17" name="Picture 1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61207116" w14:textId="77777777" w:rsidR="00E87B9E" w:rsidRPr="00741F22" w:rsidRDefault="00E87B9E" w:rsidP="004B10A9">
            <w:pPr>
              <w:pStyle w:val="ListBullet"/>
              <w:spacing w:before="120" w:after="120"/>
              <w:ind w:left="0" w:firstLine="0"/>
              <w:rPr>
                <w:b w:val="0"/>
                <w:bCs/>
                <w:sz w:val="24"/>
                <w:szCs w:val="28"/>
              </w:rPr>
            </w:pPr>
            <w:r w:rsidRPr="00741F22">
              <w:rPr>
                <w:b w:val="0"/>
                <w:bCs/>
                <w:sz w:val="24"/>
                <w:szCs w:val="28"/>
              </w:rPr>
              <w:t xml:space="preserve">The organisation has a dedicated </w:t>
            </w:r>
            <w:r>
              <w:rPr>
                <w:b w:val="0"/>
                <w:bCs/>
                <w:sz w:val="24"/>
                <w:szCs w:val="28"/>
              </w:rPr>
              <w:t>Volunteer Ma</w:t>
            </w:r>
            <w:r w:rsidRPr="00741F22">
              <w:rPr>
                <w:b w:val="0"/>
                <w:bCs/>
                <w:sz w:val="24"/>
                <w:szCs w:val="28"/>
              </w:rPr>
              <w:t>nager or coordinator.</w:t>
            </w:r>
          </w:p>
        </w:tc>
      </w:tr>
      <w:tr w:rsidR="00E87B9E" w:rsidRPr="007302A5" w14:paraId="04CC580D" w14:textId="77777777" w:rsidTr="00BB7929">
        <w:tc>
          <w:tcPr>
            <w:tcW w:w="1134" w:type="dxa"/>
            <w:vAlign w:val="center"/>
          </w:tcPr>
          <w:p w14:paraId="5AC7030A" w14:textId="77777777" w:rsidR="00E87B9E" w:rsidRPr="007302A5" w:rsidRDefault="00E87B9E" w:rsidP="00806EEA">
            <w:pPr>
              <w:pStyle w:val="ListBullet"/>
              <w:ind w:left="0" w:firstLine="0"/>
              <w:jc w:val="center"/>
              <w:rPr>
                <w:sz w:val="28"/>
                <w:szCs w:val="32"/>
              </w:rPr>
            </w:pPr>
            <w:r w:rsidRPr="007302A5">
              <w:rPr>
                <w:noProof/>
                <w:sz w:val="28"/>
                <w:szCs w:val="32"/>
              </w:rPr>
              <w:drawing>
                <wp:inline distT="0" distB="0" distL="0" distR="0" wp14:anchorId="6622EAD3" wp14:editId="6497A067">
                  <wp:extent cx="274320" cy="274320"/>
                  <wp:effectExtent l="0" t="0" r="0" b="0"/>
                  <wp:docPr id="28" name="Picture 2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1FCC89BA" w14:textId="540A41E9" w:rsidR="00E87B9E" w:rsidRPr="00AC4F63" w:rsidRDefault="00E87B9E" w:rsidP="00806EEA">
            <w:pPr>
              <w:pStyle w:val="ListBullet"/>
              <w:ind w:left="0" w:firstLine="0"/>
              <w:rPr>
                <w:sz w:val="24"/>
                <w:szCs w:val="28"/>
              </w:rPr>
            </w:pPr>
            <w:r w:rsidRPr="00AC4F63">
              <w:rPr>
                <w:sz w:val="24"/>
                <w:szCs w:val="28"/>
              </w:rPr>
              <w:t>The organisation has insurance</w:t>
            </w:r>
            <w:r>
              <w:rPr>
                <w:sz w:val="24"/>
                <w:szCs w:val="28"/>
              </w:rPr>
              <w:t xml:space="preserve"> cover</w:t>
            </w:r>
            <w:r w:rsidR="00E641F7">
              <w:rPr>
                <w:sz w:val="24"/>
                <w:szCs w:val="28"/>
              </w:rPr>
              <w:t>ing</w:t>
            </w:r>
            <w:r>
              <w:rPr>
                <w:sz w:val="24"/>
                <w:szCs w:val="28"/>
              </w:rPr>
              <w:t xml:space="preserve"> volunteers.</w:t>
            </w:r>
          </w:p>
        </w:tc>
      </w:tr>
      <w:tr w:rsidR="00901FB2" w:rsidRPr="007302A5" w14:paraId="6A15047E" w14:textId="77777777" w:rsidTr="00BB7929">
        <w:tc>
          <w:tcPr>
            <w:tcW w:w="1134" w:type="dxa"/>
            <w:vAlign w:val="center"/>
          </w:tcPr>
          <w:p w14:paraId="2E5A9608" w14:textId="53AD10BF" w:rsidR="00901FB2" w:rsidRPr="007302A5" w:rsidRDefault="0042670F" w:rsidP="00806EEA">
            <w:pPr>
              <w:pStyle w:val="ListBullet"/>
              <w:ind w:left="0" w:firstLine="0"/>
              <w:jc w:val="center"/>
              <w:rPr>
                <w:noProof/>
                <w:sz w:val="28"/>
                <w:szCs w:val="32"/>
              </w:rPr>
            </w:pPr>
            <w:r w:rsidRPr="007302A5">
              <w:rPr>
                <w:noProof/>
                <w:sz w:val="28"/>
                <w:szCs w:val="32"/>
              </w:rPr>
              <w:drawing>
                <wp:inline distT="0" distB="0" distL="0" distR="0" wp14:anchorId="3168578A" wp14:editId="0AF30F0B">
                  <wp:extent cx="274320" cy="274320"/>
                  <wp:effectExtent l="0" t="0" r="0" b="0"/>
                  <wp:docPr id="37" name="Picture 3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34D853D6" w14:textId="5E670516" w:rsidR="00901FB2" w:rsidRPr="00BB7929" w:rsidRDefault="00901FB2" w:rsidP="00901FB2">
            <w:pPr>
              <w:pStyle w:val="ListBullet"/>
              <w:ind w:left="0" w:firstLine="0"/>
              <w:rPr>
                <w:sz w:val="24"/>
              </w:rPr>
            </w:pPr>
            <w:r w:rsidRPr="002803AB">
              <w:rPr>
                <w:sz w:val="24"/>
              </w:rPr>
              <w:t xml:space="preserve">The organisation understands its responsibilities under the </w:t>
            </w:r>
            <w:r w:rsidR="00B60F8D" w:rsidRPr="00B60F8D">
              <w:rPr>
                <w:i/>
                <w:iCs/>
                <w:sz w:val="24"/>
              </w:rPr>
              <w:t>Aged Care Act 2024</w:t>
            </w:r>
            <w:r w:rsidRPr="00B60F8D">
              <w:rPr>
                <w:i/>
                <w:iCs/>
                <w:sz w:val="24"/>
              </w:rPr>
              <w:t>.</w:t>
            </w:r>
            <w:r w:rsidRPr="002803AB">
              <w:rPr>
                <w:sz w:val="24"/>
              </w:rPr>
              <w:t xml:space="preserve"> These may include incident management, reporting, and training obligations, and obligations under the </w:t>
            </w:r>
            <w:hyperlink r:id="rId56" w:history="1">
              <w:r w:rsidRPr="00BB7929">
                <w:rPr>
                  <w:rStyle w:val="Hyperlink"/>
                  <w:sz w:val="24"/>
                </w:rPr>
                <w:t>Quality Standards</w:t>
              </w:r>
            </w:hyperlink>
            <w:r w:rsidRPr="002803AB">
              <w:rPr>
                <w:sz w:val="24"/>
              </w:rPr>
              <w:t xml:space="preserve"> and the </w:t>
            </w:r>
            <w:hyperlink r:id="rId57" w:history="1">
              <w:r w:rsidRPr="00BB7929">
                <w:rPr>
                  <w:rStyle w:val="Hyperlink"/>
                  <w:sz w:val="24"/>
                </w:rPr>
                <w:t>Code of Conduct for Aged Care</w:t>
              </w:r>
            </w:hyperlink>
            <w:r w:rsidRPr="002803AB">
              <w:rPr>
                <w:sz w:val="24"/>
              </w:rPr>
              <w:t>.</w:t>
            </w:r>
            <w:r w:rsidR="00BB7929">
              <w:rPr>
                <w:sz w:val="24"/>
              </w:rPr>
              <w:t xml:space="preserve"> </w:t>
            </w:r>
            <w:r>
              <w:rPr>
                <w:sz w:val="24"/>
                <w:szCs w:val="28"/>
              </w:rPr>
              <w:t>Note pursuant to the</w:t>
            </w:r>
            <w:r>
              <w:rPr>
                <w:i/>
                <w:iCs/>
                <w:sz w:val="24"/>
                <w:szCs w:val="28"/>
              </w:rPr>
              <w:t xml:space="preserve"> </w:t>
            </w:r>
            <w:hyperlink r:id="rId58" w:history="1">
              <w:r w:rsidRPr="002803AB">
                <w:rPr>
                  <w:rStyle w:val="Hyperlink"/>
                  <w:i/>
                  <w:iCs/>
                  <w:sz w:val="24"/>
                  <w:szCs w:val="28"/>
                </w:rPr>
                <w:t>Records Principles 2014</w:t>
              </w:r>
            </w:hyperlink>
            <w:r>
              <w:rPr>
                <w:i/>
                <w:iCs/>
                <w:sz w:val="24"/>
                <w:szCs w:val="28"/>
              </w:rPr>
              <w:t xml:space="preserve">, </w:t>
            </w:r>
            <w:r w:rsidR="004F07D7">
              <w:rPr>
                <w:sz w:val="24"/>
                <w:szCs w:val="28"/>
              </w:rPr>
              <w:t>registered</w:t>
            </w:r>
            <w:r>
              <w:rPr>
                <w:sz w:val="24"/>
                <w:szCs w:val="28"/>
              </w:rPr>
              <w:t xml:space="preserve"> aged care providers must record certain information including volunteer records. </w:t>
            </w:r>
            <w:r>
              <w:t xml:space="preserve"> </w:t>
            </w:r>
          </w:p>
        </w:tc>
      </w:tr>
      <w:tr w:rsidR="00E87B9E" w:rsidRPr="007302A5" w14:paraId="3FDF1A64" w14:textId="77777777" w:rsidTr="00BB7929">
        <w:tc>
          <w:tcPr>
            <w:tcW w:w="1134" w:type="dxa"/>
            <w:vAlign w:val="center"/>
          </w:tcPr>
          <w:p w14:paraId="435A481D" w14:textId="2C43DF26" w:rsidR="00E87B9E" w:rsidRPr="007302A5" w:rsidRDefault="0042670F" w:rsidP="00806EEA">
            <w:pPr>
              <w:pStyle w:val="ListBullet"/>
              <w:ind w:left="0" w:firstLine="0"/>
              <w:jc w:val="center"/>
              <w:rPr>
                <w:noProof/>
                <w:sz w:val="28"/>
                <w:szCs w:val="32"/>
              </w:rPr>
            </w:pPr>
            <w:r w:rsidRPr="007302A5">
              <w:rPr>
                <w:noProof/>
                <w:sz w:val="28"/>
                <w:szCs w:val="32"/>
              </w:rPr>
              <w:drawing>
                <wp:inline distT="0" distB="0" distL="0" distR="0" wp14:anchorId="42D48979" wp14:editId="6EAACA89">
                  <wp:extent cx="274320" cy="274320"/>
                  <wp:effectExtent l="0" t="0" r="0" b="0"/>
                  <wp:docPr id="38" name="Picture 3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798D616A" w14:textId="77777777" w:rsidR="003F61E4" w:rsidRPr="002803AB" w:rsidRDefault="003F61E4" w:rsidP="00806EEA">
            <w:pPr>
              <w:pStyle w:val="ListBullet"/>
              <w:ind w:left="0" w:firstLine="0"/>
              <w:rPr>
                <w:sz w:val="24"/>
              </w:rPr>
            </w:pPr>
            <w:r w:rsidRPr="002803AB">
              <w:rPr>
                <w:sz w:val="24"/>
              </w:rPr>
              <w:t xml:space="preserve">The organisation </w:t>
            </w:r>
            <w:r w:rsidR="00B87147" w:rsidRPr="002803AB">
              <w:rPr>
                <w:sz w:val="24"/>
              </w:rPr>
              <w:t>understands</w:t>
            </w:r>
            <w:r w:rsidRPr="002803AB">
              <w:rPr>
                <w:sz w:val="24"/>
              </w:rPr>
              <w:t xml:space="preserve"> its </w:t>
            </w:r>
            <w:r w:rsidR="00B87147" w:rsidRPr="002803AB">
              <w:rPr>
                <w:sz w:val="24"/>
              </w:rPr>
              <w:t xml:space="preserve">responsibilities under </w:t>
            </w:r>
            <w:r w:rsidRPr="002803AB">
              <w:rPr>
                <w:sz w:val="24"/>
              </w:rPr>
              <w:t xml:space="preserve">Work Heath Safety (WHS) </w:t>
            </w:r>
            <w:r w:rsidR="00B87147" w:rsidRPr="002803AB">
              <w:rPr>
                <w:sz w:val="24"/>
              </w:rPr>
              <w:t>r</w:t>
            </w:r>
            <w:r w:rsidRPr="002803AB">
              <w:rPr>
                <w:sz w:val="24"/>
              </w:rPr>
              <w:t>equirements</w:t>
            </w:r>
            <w:r w:rsidR="00B87147" w:rsidRPr="002803AB">
              <w:rPr>
                <w:sz w:val="24"/>
              </w:rPr>
              <w:t xml:space="preserve"> (where applicable)</w:t>
            </w:r>
            <w:r w:rsidR="002803AB" w:rsidRPr="002803AB">
              <w:rPr>
                <w:sz w:val="24"/>
              </w:rPr>
              <w:t>.</w:t>
            </w:r>
          </w:p>
        </w:tc>
      </w:tr>
      <w:tr w:rsidR="00E87B9E" w:rsidRPr="007302A5" w14:paraId="2726CBE9" w14:textId="77777777" w:rsidTr="00BB7929">
        <w:tc>
          <w:tcPr>
            <w:tcW w:w="1134" w:type="dxa"/>
            <w:vAlign w:val="center"/>
          </w:tcPr>
          <w:p w14:paraId="6D0443F8"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1556E20E" wp14:editId="412B007D">
                  <wp:extent cx="274320" cy="274320"/>
                  <wp:effectExtent l="0" t="0" r="0" b="0"/>
                  <wp:docPr id="20" name="Picture 20"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57B07289" w14:textId="77777777" w:rsidR="00E87B9E" w:rsidRPr="00AC4F63" w:rsidRDefault="00E87B9E" w:rsidP="00806EEA">
            <w:pPr>
              <w:pStyle w:val="ListBullet"/>
              <w:ind w:left="0" w:firstLine="0"/>
              <w:rPr>
                <w:sz w:val="24"/>
                <w:szCs w:val="28"/>
              </w:rPr>
            </w:pPr>
            <w:r w:rsidRPr="00AC4F63">
              <w:rPr>
                <w:sz w:val="24"/>
                <w:szCs w:val="28"/>
              </w:rPr>
              <w:t xml:space="preserve">The organisation has </w:t>
            </w:r>
            <w:r w:rsidR="0024765A">
              <w:rPr>
                <w:sz w:val="24"/>
                <w:szCs w:val="28"/>
              </w:rPr>
              <w:t>allocated funding</w:t>
            </w:r>
            <w:r w:rsidRPr="00AC4F63">
              <w:rPr>
                <w:sz w:val="24"/>
                <w:szCs w:val="28"/>
              </w:rPr>
              <w:t xml:space="preserve"> </w:t>
            </w:r>
            <w:r w:rsidR="0024765A">
              <w:rPr>
                <w:sz w:val="24"/>
                <w:szCs w:val="28"/>
              </w:rPr>
              <w:t>to support</w:t>
            </w:r>
            <w:r w:rsidRPr="00AC4F63">
              <w:rPr>
                <w:sz w:val="24"/>
                <w:szCs w:val="28"/>
              </w:rPr>
              <w:t xml:space="preserve"> volunteer activities.</w:t>
            </w:r>
          </w:p>
        </w:tc>
      </w:tr>
      <w:tr w:rsidR="00E87B9E" w:rsidRPr="007302A5" w14:paraId="17C65676" w14:textId="77777777" w:rsidTr="00BB7929">
        <w:tc>
          <w:tcPr>
            <w:tcW w:w="1134" w:type="dxa"/>
            <w:vAlign w:val="center"/>
          </w:tcPr>
          <w:p w14:paraId="166970D4"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29BE873D" wp14:editId="0D57021C">
                  <wp:extent cx="274320" cy="274320"/>
                  <wp:effectExtent l="0" t="0" r="0" b="0"/>
                  <wp:docPr id="21" name="Picture 21"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661A3DEB" w14:textId="77777777" w:rsidR="00E87B9E" w:rsidRPr="00AC4F63" w:rsidRDefault="00E87B9E" w:rsidP="00806EEA">
            <w:pPr>
              <w:pStyle w:val="ListBullet"/>
              <w:ind w:left="0" w:firstLine="0"/>
              <w:rPr>
                <w:sz w:val="24"/>
                <w:szCs w:val="28"/>
              </w:rPr>
            </w:pPr>
            <w:r w:rsidRPr="00AC4F63">
              <w:rPr>
                <w:sz w:val="24"/>
                <w:szCs w:val="28"/>
              </w:rPr>
              <w:t>The organisation has</w:t>
            </w:r>
            <w:r>
              <w:rPr>
                <w:sz w:val="24"/>
                <w:szCs w:val="28"/>
              </w:rPr>
              <w:t xml:space="preserve"> considered a policy for </w:t>
            </w:r>
            <w:r w:rsidRPr="00AC4F63">
              <w:rPr>
                <w:sz w:val="24"/>
                <w:szCs w:val="28"/>
              </w:rPr>
              <w:t>re-imbursing volunteers</w:t>
            </w:r>
            <w:r>
              <w:rPr>
                <w:sz w:val="24"/>
                <w:szCs w:val="28"/>
              </w:rPr>
              <w:t>’</w:t>
            </w:r>
            <w:r w:rsidRPr="00AC4F63">
              <w:rPr>
                <w:sz w:val="24"/>
                <w:szCs w:val="28"/>
              </w:rPr>
              <w:t xml:space="preserve"> out</w:t>
            </w:r>
            <w:r>
              <w:rPr>
                <w:sz w:val="24"/>
                <w:szCs w:val="28"/>
              </w:rPr>
              <w:t>-</w:t>
            </w:r>
            <w:r w:rsidRPr="00AC4F63">
              <w:rPr>
                <w:sz w:val="24"/>
                <w:szCs w:val="28"/>
              </w:rPr>
              <w:t>o</w:t>
            </w:r>
            <w:r>
              <w:rPr>
                <w:sz w:val="24"/>
                <w:szCs w:val="28"/>
              </w:rPr>
              <w:t>f-</w:t>
            </w:r>
            <w:r w:rsidRPr="00AC4F63">
              <w:rPr>
                <w:sz w:val="24"/>
                <w:szCs w:val="28"/>
              </w:rPr>
              <w:t>pocket costs.</w:t>
            </w:r>
          </w:p>
        </w:tc>
      </w:tr>
      <w:tr w:rsidR="002803AB" w:rsidRPr="007302A5" w14:paraId="086AAB1A" w14:textId="77777777" w:rsidTr="00BB7929">
        <w:tc>
          <w:tcPr>
            <w:tcW w:w="1134" w:type="dxa"/>
            <w:vAlign w:val="center"/>
          </w:tcPr>
          <w:p w14:paraId="2EEFAA89" w14:textId="77777777" w:rsidR="002803AB" w:rsidRPr="007302A5" w:rsidRDefault="00901FB2" w:rsidP="00806EEA">
            <w:pPr>
              <w:pStyle w:val="ListBullet"/>
              <w:ind w:left="0" w:firstLine="0"/>
              <w:jc w:val="center"/>
              <w:rPr>
                <w:noProof/>
                <w:sz w:val="28"/>
                <w:szCs w:val="32"/>
              </w:rPr>
            </w:pPr>
            <w:r w:rsidRPr="007302A5">
              <w:rPr>
                <w:noProof/>
                <w:sz w:val="28"/>
                <w:szCs w:val="32"/>
              </w:rPr>
              <w:drawing>
                <wp:inline distT="0" distB="0" distL="0" distR="0" wp14:anchorId="5DF8A291" wp14:editId="26818FEF">
                  <wp:extent cx="274320" cy="274320"/>
                  <wp:effectExtent l="0" t="0" r="0" b="0"/>
                  <wp:docPr id="7" name="Picture 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3B6E100E" w14:textId="0F036624" w:rsidR="002803AB" w:rsidRPr="00AC4F63" w:rsidRDefault="002803AB" w:rsidP="00901FB2">
            <w:pPr>
              <w:pStyle w:val="ListBullet"/>
              <w:ind w:left="0" w:firstLine="0"/>
              <w:rPr>
                <w:sz w:val="24"/>
                <w:szCs w:val="28"/>
              </w:rPr>
            </w:pPr>
            <w:r w:rsidRPr="00441EC5">
              <w:rPr>
                <w:sz w:val="24"/>
                <w:szCs w:val="28"/>
              </w:rPr>
              <w:t xml:space="preserve">The organisation has </w:t>
            </w:r>
            <w:r>
              <w:rPr>
                <w:sz w:val="24"/>
                <w:szCs w:val="28"/>
              </w:rPr>
              <w:t xml:space="preserve">an </w:t>
            </w:r>
            <w:hyperlink w:anchor="_Onboarding_volunteers" w:history="1">
              <w:r w:rsidRPr="00441EC5">
                <w:rPr>
                  <w:rStyle w:val="Hyperlink"/>
                  <w:sz w:val="24"/>
                  <w:szCs w:val="28"/>
                </w:rPr>
                <w:t>onboarding plan</w:t>
              </w:r>
            </w:hyperlink>
            <w:r>
              <w:rPr>
                <w:sz w:val="24"/>
                <w:szCs w:val="28"/>
              </w:rPr>
              <w:t xml:space="preserve"> for volunteers, including </w:t>
            </w:r>
            <w:r w:rsidRPr="00441EC5">
              <w:rPr>
                <w:sz w:val="24"/>
                <w:szCs w:val="28"/>
              </w:rPr>
              <w:t xml:space="preserve">procedures in place for </w:t>
            </w:r>
            <w:r>
              <w:rPr>
                <w:sz w:val="24"/>
                <w:szCs w:val="28"/>
              </w:rPr>
              <w:t xml:space="preserve">training and worker screening checks </w:t>
            </w:r>
          </w:p>
        </w:tc>
      </w:tr>
      <w:tr w:rsidR="002803AB" w:rsidRPr="007302A5" w14:paraId="151791D4" w14:textId="77777777" w:rsidTr="00BB7929">
        <w:tc>
          <w:tcPr>
            <w:tcW w:w="1134" w:type="dxa"/>
            <w:vAlign w:val="center"/>
          </w:tcPr>
          <w:p w14:paraId="7F32B8E4" w14:textId="77777777" w:rsidR="002803AB" w:rsidRPr="007302A5" w:rsidRDefault="00901FB2" w:rsidP="00806EEA">
            <w:pPr>
              <w:pStyle w:val="ListBullet"/>
              <w:ind w:left="0" w:firstLine="0"/>
              <w:jc w:val="center"/>
              <w:rPr>
                <w:noProof/>
                <w:sz w:val="28"/>
                <w:szCs w:val="32"/>
              </w:rPr>
            </w:pPr>
            <w:r w:rsidRPr="007302A5">
              <w:rPr>
                <w:noProof/>
                <w:sz w:val="28"/>
                <w:szCs w:val="32"/>
              </w:rPr>
              <w:drawing>
                <wp:inline distT="0" distB="0" distL="0" distR="0" wp14:anchorId="537B95F2" wp14:editId="473441C0">
                  <wp:extent cx="274320" cy="274320"/>
                  <wp:effectExtent l="0" t="0" r="0" b="0"/>
                  <wp:docPr id="16" name="Picture 1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444" w:type="dxa"/>
            <w:vAlign w:val="center"/>
          </w:tcPr>
          <w:p w14:paraId="57EC08B9" w14:textId="10723B16" w:rsidR="002803AB" w:rsidRPr="00441EC5" w:rsidRDefault="00901FB2" w:rsidP="00901FB2">
            <w:pPr>
              <w:pStyle w:val="ListBullet"/>
              <w:ind w:left="0" w:firstLine="0"/>
              <w:rPr>
                <w:sz w:val="24"/>
                <w:szCs w:val="28"/>
              </w:rPr>
            </w:pPr>
            <w:r>
              <w:rPr>
                <w:sz w:val="24"/>
                <w:szCs w:val="28"/>
              </w:rPr>
              <w:t xml:space="preserve">The organisation has effective policies and procedures in place to cover work health and safety, workplace bullying and harassment, </w:t>
            </w:r>
            <w:r w:rsidRPr="007D244D">
              <w:rPr>
                <w:sz w:val="24"/>
                <w:szCs w:val="28"/>
              </w:rPr>
              <w:t>equal opportunity and anti-discrimination</w:t>
            </w:r>
            <w:r>
              <w:rPr>
                <w:sz w:val="24"/>
                <w:szCs w:val="28"/>
              </w:rPr>
              <w:t>, complaints and grievances and the volunteer is given access to these.</w:t>
            </w:r>
          </w:p>
        </w:tc>
      </w:tr>
    </w:tbl>
    <w:p w14:paraId="3A6A0464" w14:textId="42793113" w:rsidR="00BB7929" w:rsidRDefault="00E87B9E" w:rsidP="004B10A9">
      <w:pPr>
        <w:rPr>
          <w:szCs w:val="26"/>
        </w:rPr>
      </w:pPr>
      <w:r>
        <w:rPr>
          <w:szCs w:val="26"/>
        </w:rPr>
        <w:t>Volunteer Managers are essential to a good volunteering experience. Managers should be suitably</w:t>
      </w:r>
      <w:r w:rsidR="007F5A3C">
        <w:rPr>
          <w:szCs w:val="26"/>
        </w:rPr>
        <w:t xml:space="preserve"> trained,</w:t>
      </w:r>
      <w:r>
        <w:rPr>
          <w:szCs w:val="26"/>
        </w:rPr>
        <w:t xml:space="preserve"> resourced, skilled and supported to undertake their responsibilities, including volunteer recruitment, onboarding</w:t>
      </w:r>
      <w:r w:rsidR="007F5A3C">
        <w:rPr>
          <w:szCs w:val="26"/>
        </w:rPr>
        <w:t>, training</w:t>
      </w:r>
      <w:r>
        <w:rPr>
          <w:szCs w:val="26"/>
        </w:rPr>
        <w:t xml:space="preserve">, and retention activities. </w:t>
      </w:r>
    </w:p>
    <w:p w14:paraId="318157AC" w14:textId="22200BD4" w:rsidR="00E87B9E" w:rsidRPr="00901FB2" w:rsidRDefault="004F07D7" w:rsidP="004B10A9">
      <w:pPr>
        <w:rPr>
          <w:szCs w:val="28"/>
        </w:rPr>
      </w:pPr>
      <w:r>
        <w:rPr>
          <w:szCs w:val="28"/>
        </w:rPr>
        <w:t xml:space="preserve">Registered </w:t>
      </w:r>
      <w:r w:rsidR="00E87B9E">
        <w:rPr>
          <w:szCs w:val="28"/>
        </w:rPr>
        <w:t xml:space="preserve">aged care providers must ensure their volunteers understand their roles and responsibilities in relation to incident management systems. This includes identifying, recording, managing and resolving incidents, as well as preventing them from occurring. Learn more at </w:t>
      </w:r>
      <w:hyperlink r:id="rId59" w:history="1">
        <w:r w:rsidR="00E87B9E" w:rsidRPr="00847C6F">
          <w:rPr>
            <w:rStyle w:val="Hyperlink"/>
            <w:szCs w:val="28"/>
          </w:rPr>
          <w:t>www.agedcarequality.gov.au/resources/volunteers-aged-care</w:t>
        </w:r>
      </w:hyperlink>
      <w:r w:rsidR="00E87B9E">
        <w:rPr>
          <w:szCs w:val="28"/>
        </w:rPr>
        <w:t>.</w:t>
      </w:r>
    </w:p>
    <w:p w14:paraId="4A0D22BF" w14:textId="77777777" w:rsidR="00E87B9E" w:rsidRPr="004B10A9" w:rsidRDefault="00E87B9E" w:rsidP="004B10A9">
      <w:pPr>
        <w:pStyle w:val="Heading2"/>
        <w:spacing w:before="120"/>
        <w:rPr>
          <w:rFonts w:eastAsia="Times New Roman" w:cs="Arial"/>
          <w:kern w:val="28"/>
          <w:sz w:val="44"/>
          <w:szCs w:val="36"/>
        </w:rPr>
      </w:pPr>
      <w:bookmarkStart w:id="11" w:name="_Toc151710005"/>
      <w:r w:rsidRPr="004B10A9">
        <w:rPr>
          <w:rFonts w:eastAsia="Times New Roman" w:cs="Arial"/>
          <w:kern w:val="28"/>
          <w:sz w:val="44"/>
          <w:szCs w:val="36"/>
        </w:rPr>
        <w:lastRenderedPageBreak/>
        <w:t>Designing volunteer roles</w:t>
      </w:r>
      <w:bookmarkEnd w:id="11"/>
    </w:p>
    <w:tbl>
      <w:tblPr>
        <w:tblStyle w:val="TableGrid"/>
        <w:tblpPr w:leftFromText="180" w:rightFromText="180" w:vertAnchor="text" w:horzAnchor="margin" w:tblpY="244"/>
        <w:tblW w:w="0" w:type="auto"/>
        <w:tblBorders>
          <w:top w:val="none" w:sz="0" w:space="0" w:color="auto"/>
          <w:bottom w:val="none" w:sz="0" w:space="0" w:color="auto"/>
          <w:insideH w:val="none" w:sz="0" w:space="0" w:color="auto"/>
        </w:tblBorders>
        <w:tblLook w:val="04A0" w:firstRow="1" w:lastRow="0" w:firstColumn="1" w:lastColumn="0" w:noHBand="0" w:noVBand="1"/>
      </w:tblPr>
      <w:tblGrid>
        <w:gridCol w:w="961"/>
        <w:gridCol w:w="8253"/>
      </w:tblGrid>
      <w:tr w:rsidR="00153C01" w:rsidRPr="007302A5" w14:paraId="2E6A79CA" w14:textId="77777777" w:rsidTr="00951D02">
        <w:trPr>
          <w:cnfStyle w:val="100000000000" w:firstRow="1" w:lastRow="0" w:firstColumn="0" w:lastColumn="0" w:oddVBand="0" w:evenVBand="0" w:oddHBand="0" w:evenHBand="0" w:firstRowFirstColumn="0" w:firstRowLastColumn="0" w:lastRowFirstColumn="0" w:lastRowLastColumn="0"/>
        </w:trPr>
        <w:tc>
          <w:tcPr>
            <w:tcW w:w="993" w:type="dxa"/>
            <w:vAlign w:val="center"/>
          </w:tcPr>
          <w:p w14:paraId="74FADB3D" w14:textId="77777777" w:rsidR="00153C01" w:rsidRPr="007302A5" w:rsidRDefault="00153C01" w:rsidP="00153C01">
            <w:pPr>
              <w:pStyle w:val="ListBullet"/>
              <w:ind w:left="0" w:firstLine="0"/>
              <w:jc w:val="center"/>
              <w:rPr>
                <w:sz w:val="28"/>
                <w:szCs w:val="32"/>
              </w:rPr>
            </w:pPr>
            <w:r w:rsidRPr="007302A5">
              <w:rPr>
                <w:noProof/>
                <w:sz w:val="28"/>
                <w:szCs w:val="32"/>
              </w:rPr>
              <w:drawing>
                <wp:inline distT="0" distB="0" distL="0" distR="0" wp14:anchorId="3ACB3E9D" wp14:editId="222DDB0A">
                  <wp:extent cx="274320" cy="274320"/>
                  <wp:effectExtent l="0" t="0" r="0" b="0"/>
                  <wp:docPr id="30" name="Picture 30"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56B9BBE7" w14:textId="77777777" w:rsidR="00153C01" w:rsidRPr="00741F22" w:rsidRDefault="00153C01" w:rsidP="00153C01">
            <w:pPr>
              <w:pStyle w:val="ListBullet"/>
              <w:ind w:left="0" w:firstLine="0"/>
              <w:rPr>
                <w:b w:val="0"/>
                <w:bCs/>
                <w:sz w:val="24"/>
                <w:szCs w:val="28"/>
              </w:rPr>
            </w:pPr>
            <w:r w:rsidRPr="00741F22">
              <w:rPr>
                <w:b w:val="0"/>
                <w:bCs/>
                <w:sz w:val="24"/>
                <w:szCs w:val="28"/>
              </w:rPr>
              <w:t xml:space="preserve">Roles are designed with the needs </w:t>
            </w:r>
            <w:r>
              <w:rPr>
                <w:b w:val="0"/>
                <w:bCs/>
                <w:sz w:val="24"/>
                <w:szCs w:val="28"/>
              </w:rPr>
              <w:t xml:space="preserve">and preferences </w:t>
            </w:r>
            <w:r w:rsidRPr="00741F22">
              <w:rPr>
                <w:b w:val="0"/>
                <w:bCs/>
                <w:sz w:val="24"/>
                <w:szCs w:val="28"/>
              </w:rPr>
              <w:t xml:space="preserve">of </w:t>
            </w:r>
            <w:r>
              <w:rPr>
                <w:b w:val="0"/>
                <w:bCs/>
                <w:sz w:val="24"/>
                <w:szCs w:val="28"/>
              </w:rPr>
              <w:t>older people</w:t>
            </w:r>
            <w:r w:rsidRPr="00741F22">
              <w:rPr>
                <w:b w:val="0"/>
                <w:bCs/>
                <w:sz w:val="24"/>
                <w:szCs w:val="28"/>
              </w:rPr>
              <w:t xml:space="preserve"> </w:t>
            </w:r>
            <w:r>
              <w:rPr>
                <w:b w:val="0"/>
                <w:bCs/>
                <w:sz w:val="24"/>
                <w:szCs w:val="28"/>
              </w:rPr>
              <w:t xml:space="preserve">receiving volunteer support </w:t>
            </w:r>
            <w:r w:rsidRPr="00741F22">
              <w:rPr>
                <w:b w:val="0"/>
                <w:bCs/>
                <w:sz w:val="24"/>
                <w:szCs w:val="28"/>
              </w:rPr>
              <w:t>in mind.</w:t>
            </w:r>
          </w:p>
        </w:tc>
      </w:tr>
      <w:tr w:rsidR="00153C01" w:rsidRPr="007302A5" w14:paraId="6E2660E4" w14:textId="77777777" w:rsidTr="00951D02">
        <w:tc>
          <w:tcPr>
            <w:tcW w:w="993" w:type="dxa"/>
            <w:vAlign w:val="center"/>
          </w:tcPr>
          <w:p w14:paraId="45CF114D" w14:textId="77777777" w:rsidR="00153C01" w:rsidRPr="007302A5" w:rsidRDefault="00153C01" w:rsidP="00153C01">
            <w:pPr>
              <w:pStyle w:val="ListBullet"/>
              <w:ind w:left="0" w:firstLine="0"/>
              <w:jc w:val="center"/>
              <w:rPr>
                <w:sz w:val="28"/>
                <w:szCs w:val="32"/>
              </w:rPr>
            </w:pPr>
            <w:r w:rsidRPr="007302A5">
              <w:rPr>
                <w:noProof/>
                <w:sz w:val="28"/>
                <w:szCs w:val="32"/>
              </w:rPr>
              <w:drawing>
                <wp:inline distT="0" distB="0" distL="0" distR="0" wp14:anchorId="5438C57B" wp14:editId="20FCD807">
                  <wp:extent cx="274320" cy="274320"/>
                  <wp:effectExtent l="0" t="0" r="0" b="0"/>
                  <wp:docPr id="23" name="Picture 23"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33D7856C" w14:textId="77777777" w:rsidR="00153C01" w:rsidRPr="00AC4F63" w:rsidRDefault="00153C01" w:rsidP="00153C01">
            <w:pPr>
              <w:pStyle w:val="ListBullet"/>
              <w:ind w:left="0" w:firstLine="0"/>
              <w:rPr>
                <w:sz w:val="24"/>
                <w:szCs w:val="28"/>
              </w:rPr>
            </w:pPr>
            <w:r w:rsidRPr="00AC4F63">
              <w:rPr>
                <w:sz w:val="24"/>
                <w:szCs w:val="28"/>
              </w:rPr>
              <w:t>Roles are designed to provide benefit to both volunteers</w:t>
            </w:r>
            <w:r>
              <w:rPr>
                <w:sz w:val="24"/>
                <w:szCs w:val="28"/>
              </w:rPr>
              <w:t xml:space="preserve"> and older people receiving volunteer support</w:t>
            </w:r>
            <w:r w:rsidRPr="00AC4F63">
              <w:rPr>
                <w:sz w:val="24"/>
                <w:szCs w:val="28"/>
              </w:rPr>
              <w:t>.</w:t>
            </w:r>
          </w:p>
        </w:tc>
      </w:tr>
      <w:tr w:rsidR="00153C01" w:rsidRPr="007302A5" w14:paraId="4118384B" w14:textId="77777777" w:rsidTr="00951D02">
        <w:tc>
          <w:tcPr>
            <w:tcW w:w="993" w:type="dxa"/>
            <w:vAlign w:val="center"/>
          </w:tcPr>
          <w:p w14:paraId="515FF0CE" w14:textId="77777777" w:rsidR="00153C01" w:rsidRPr="007302A5" w:rsidRDefault="00153C01" w:rsidP="00153C01">
            <w:pPr>
              <w:pStyle w:val="ListBullet"/>
              <w:ind w:left="0" w:firstLine="0"/>
              <w:jc w:val="center"/>
              <w:rPr>
                <w:noProof/>
                <w:sz w:val="28"/>
                <w:szCs w:val="32"/>
              </w:rPr>
            </w:pPr>
            <w:r w:rsidRPr="007302A5">
              <w:rPr>
                <w:noProof/>
                <w:sz w:val="28"/>
                <w:szCs w:val="32"/>
              </w:rPr>
              <w:drawing>
                <wp:inline distT="0" distB="0" distL="0" distR="0" wp14:anchorId="1EF83DF1" wp14:editId="346CFF46">
                  <wp:extent cx="274320" cy="274320"/>
                  <wp:effectExtent l="0" t="0" r="0" b="0"/>
                  <wp:docPr id="24" name="Picture 2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68A5F0EA" w14:textId="123E87CB" w:rsidR="00153C01" w:rsidRPr="00AC4F63" w:rsidRDefault="00153C01" w:rsidP="00153C01">
            <w:pPr>
              <w:pStyle w:val="ListBullet"/>
              <w:ind w:left="0" w:firstLine="0"/>
              <w:rPr>
                <w:sz w:val="24"/>
                <w:szCs w:val="28"/>
              </w:rPr>
            </w:pPr>
            <w:r w:rsidRPr="00AC4F63">
              <w:rPr>
                <w:sz w:val="24"/>
                <w:szCs w:val="28"/>
              </w:rPr>
              <w:t xml:space="preserve">Volunteer roles </w:t>
            </w:r>
            <w:r w:rsidR="00495F8F">
              <w:rPr>
                <w:sz w:val="24"/>
                <w:szCs w:val="28"/>
              </w:rPr>
              <w:t xml:space="preserve">complement the paid workforce and </w:t>
            </w:r>
            <w:r w:rsidRPr="00AC4F63">
              <w:rPr>
                <w:sz w:val="24"/>
                <w:szCs w:val="28"/>
              </w:rPr>
              <w:t>do not</w:t>
            </w:r>
            <w:r w:rsidR="005A1352">
              <w:rPr>
                <w:sz w:val="24"/>
                <w:szCs w:val="28"/>
              </w:rPr>
              <w:t xml:space="preserve"> replicate or</w:t>
            </w:r>
            <w:r w:rsidRPr="00AC4F63">
              <w:rPr>
                <w:sz w:val="24"/>
                <w:szCs w:val="28"/>
              </w:rPr>
              <w:t xml:space="preserve"> replace paid worker roles.</w:t>
            </w:r>
          </w:p>
        </w:tc>
      </w:tr>
      <w:tr w:rsidR="00153C01" w:rsidRPr="007302A5" w14:paraId="4DA16986" w14:textId="77777777" w:rsidTr="00951D02">
        <w:tc>
          <w:tcPr>
            <w:tcW w:w="993" w:type="dxa"/>
            <w:vAlign w:val="center"/>
          </w:tcPr>
          <w:p w14:paraId="593475AD" w14:textId="77777777" w:rsidR="00153C01" w:rsidRPr="007302A5" w:rsidRDefault="00153C01" w:rsidP="00153C01">
            <w:pPr>
              <w:pStyle w:val="ListBullet"/>
              <w:ind w:left="0" w:firstLine="0"/>
              <w:jc w:val="center"/>
              <w:rPr>
                <w:noProof/>
                <w:sz w:val="28"/>
                <w:szCs w:val="32"/>
              </w:rPr>
            </w:pPr>
            <w:r w:rsidRPr="007302A5">
              <w:rPr>
                <w:noProof/>
                <w:sz w:val="28"/>
                <w:szCs w:val="32"/>
              </w:rPr>
              <w:drawing>
                <wp:inline distT="0" distB="0" distL="0" distR="0" wp14:anchorId="5489E729" wp14:editId="4975FBB7">
                  <wp:extent cx="274320" cy="274320"/>
                  <wp:effectExtent l="0" t="0" r="0" b="0"/>
                  <wp:docPr id="25" name="Picture 2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4C936548" w14:textId="3D322E96" w:rsidR="00153C01" w:rsidRPr="00AC4F63" w:rsidRDefault="00153C01" w:rsidP="00153C01">
            <w:pPr>
              <w:pStyle w:val="ListBullet"/>
              <w:ind w:left="0" w:firstLine="0"/>
              <w:rPr>
                <w:sz w:val="24"/>
                <w:szCs w:val="28"/>
              </w:rPr>
            </w:pPr>
            <w:r w:rsidRPr="00AC4F63">
              <w:rPr>
                <w:sz w:val="24"/>
                <w:szCs w:val="28"/>
              </w:rPr>
              <w:t xml:space="preserve">Where possible, volunteering roles </w:t>
            </w:r>
            <w:r w:rsidR="005F6517">
              <w:rPr>
                <w:sz w:val="24"/>
                <w:szCs w:val="28"/>
              </w:rPr>
              <w:t xml:space="preserve">meet the needs of the volunteer and </w:t>
            </w:r>
            <w:r w:rsidRPr="00AC4F63">
              <w:rPr>
                <w:sz w:val="24"/>
                <w:szCs w:val="28"/>
              </w:rPr>
              <w:t>are flexible</w:t>
            </w:r>
            <w:r>
              <w:rPr>
                <w:sz w:val="24"/>
                <w:szCs w:val="28"/>
              </w:rPr>
              <w:t xml:space="preserve"> (</w:t>
            </w:r>
            <w:r w:rsidR="00AF7937">
              <w:rPr>
                <w:sz w:val="24"/>
                <w:szCs w:val="28"/>
              </w:rPr>
              <w:t xml:space="preserve">for example, </w:t>
            </w:r>
            <w:r>
              <w:rPr>
                <w:sz w:val="24"/>
                <w:szCs w:val="28"/>
              </w:rPr>
              <w:t xml:space="preserve">weekend, ad-hoc and outside of core hours volunteering). </w:t>
            </w:r>
          </w:p>
        </w:tc>
      </w:tr>
      <w:tr w:rsidR="00153C01" w:rsidRPr="007302A5" w14:paraId="6E95F423" w14:textId="77777777" w:rsidTr="00951D02">
        <w:tc>
          <w:tcPr>
            <w:tcW w:w="993" w:type="dxa"/>
            <w:vAlign w:val="center"/>
          </w:tcPr>
          <w:p w14:paraId="445A28E0" w14:textId="77777777" w:rsidR="00153C01" w:rsidRPr="007302A5" w:rsidRDefault="00153C01" w:rsidP="00153C01">
            <w:pPr>
              <w:pStyle w:val="ListBullet"/>
              <w:ind w:left="0" w:firstLine="0"/>
              <w:jc w:val="center"/>
              <w:rPr>
                <w:noProof/>
                <w:sz w:val="28"/>
                <w:szCs w:val="32"/>
              </w:rPr>
            </w:pPr>
            <w:r w:rsidRPr="007302A5">
              <w:rPr>
                <w:noProof/>
                <w:sz w:val="28"/>
                <w:szCs w:val="32"/>
              </w:rPr>
              <w:drawing>
                <wp:inline distT="0" distB="0" distL="0" distR="0" wp14:anchorId="4E4683EE" wp14:editId="0240233F">
                  <wp:extent cx="274320" cy="274320"/>
                  <wp:effectExtent l="0" t="0" r="0" b="0"/>
                  <wp:docPr id="26" name="Picture 2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51DEE221" w14:textId="77777777" w:rsidR="00153C01" w:rsidRPr="00AC4F63" w:rsidRDefault="00153C01" w:rsidP="00153C01">
            <w:pPr>
              <w:pStyle w:val="ListBullet"/>
              <w:ind w:left="0" w:firstLine="0"/>
              <w:rPr>
                <w:sz w:val="24"/>
                <w:szCs w:val="28"/>
              </w:rPr>
            </w:pPr>
            <w:r w:rsidRPr="00AC4F63">
              <w:rPr>
                <w:sz w:val="24"/>
                <w:szCs w:val="28"/>
              </w:rPr>
              <w:t xml:space="preserve">Where relevant, volunteering roles can complement or </w:t>
            </w:r>
            <w:r>
              <w:rPr>
                <w:sz w:val="24"/>
                <w:szCs w:val="28"/>
              </w:rPr>
              <w:t>build on</w:t>
            </w:r>
            <w:r w:rsidRPr="00AC4F63">
              <w:rPr>
                <w:sz w:val="24"/>
                <w:szCs w:val="28"/>
              </w:rPr>
              <w:t xml:space="preserve"> other volunteering programs in the area.</w:t>
            </w:r>
          </w:p>
        </w:tc>
      </w:tr>
      <w:tr w:rsidR="00153C01" w:rsidRPr="007302A5" w14:paraId="6E570F56" w14:textId="77777777" w:rsidTr="00951D02">
        <w:tc>
          <w:tcPr>
            <w:tcW w:w="993" w:type="dxa"/>
            <w:vAlign w:val="center"/>
          </w:tcPr>
          <w:p w14:paraId="09C3CEFD" w14:textId="77777777" w:rsidR="00153C01" w:rsidRPr="007302A5" w:rsidRDefault="00153C01" w:rsidP="004B10A9">
            <w:pPr>
              <w:pStyle w:val="ListBullet"/>
              <w:spacing w:before="120" w:after="120"/>
              <w:ind w:left="0" w:firstLine="0"/>
              <w:jc w:val="center"/>
              <w:rPr>
                <w:noProof/>
                <w:sz w:val="28"/>
                <w:szCs w:val="32"/>
              </w:rPr>
            </w:pPr>
            <w:r w:rsidRPr="007302A5">
              <w:rPr>
                <w:noProof/>
                <w:sz w:val="28"/>
                <w:szCs w:val="32"/>
              </w:rPr>
              <w:drawing>
                <wp:inline distT="0" distB="0" distL="0" distR="0" wp14:anchorId="7194DCEF" wp14:editId="76ECADBE">
                  <wp:extent cx="274320" cy="274320"/>
                  <wp:effectExtent l="0" t="0" r="0" b="0"/>
                  <wp:docPr id="194" name="Picture 19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930" w:type="dxa"/>
            <w:vAlign w:val="center"/>
          </w:tcPr>
          <w:p w14:paraId="37E88585" w14:textId="77777777" w:rsidR="00153C01" w:rsidRPr="00AC4F63" w:rsidRDefault="00153C01" w:rsidP="004B10A9">
            <w:pPr>
              <w:pStyle w:val="ListBullet"/>
              <w:spacing w:before="120" w:after="120"/>
              <w:ind w:left="0" w:firstLine="0"/>
              <w:rPr>
                <w:sz w:val="24"/>
                <w:szCs w:val="28"/>
              </w:rPr>
            </w:pPr>
            <w:r>
              <w:rPr>
                <w:sz w:val="24"/>
                <w:szCs w:val="28"/>
              </w:rPr>
              <w:t>Where possible, roles match the skills and interests of volunteers.</w:t>
            </w:r>
          </w:p>
        </w:tc>
      </w:tr>
    </w:tbl>
    <w:p w14:paraId="447ACD8E" w14:textId="70FF1836" w:rsidR="000F0D1D" w:rsidRDefault="00E87B9E" w:rsidP="004B10A9">
      <w:pPr>
        <w:pStyle w:val="ListBullet"/>
        <w:spacing w:before="120" w:after="120"/>
        <w:rPr>
          <w:sz w:val="24"/>
          <w:szCs w:val="28"/>
        </w:rPr>
      </w:pPr>
      <w:r w:rsidRPr="00BF6D83">
        <w:rPr>
          <w:b/>
          <w:bCs/>
          <w:i/>
          <w:iCs/>
          <w:sz w:val="24"/>
          <w:szCs w:val="28"/>
        </w:rPr>
        <w:t xml:space="preserve">Did you know? </w:t>
      </w:r>
      <w:r>
        <w:rPr>
          <w:sz w:val="24"/>
          <w:szCs w:val="28"/>
        </w:rPr>
        <w:t xml:space="preserve">There may be existing volunteering programs in your area you can use to support older people. Learn more at </w:t>
      </w:r>
      <w:hyperlink r:id="rId60" w:history="1">
        <w:r w:rsidR="00725682" w:rsidRPr="0014370B">
          <w:rPr>
            <w:rStyle w:val="Hyperlink"/>
            <w:sz w:val="24"/>
            <w:szCs w:val="28"/>
          </w:rPr>
          <w:t>www.health.gov.au/topics/aged-care/volunteers</w:t>
        </w:r>
      </w:hyperlink>
      <w:r w:rsidR="00725682">
        <w:rPr>
          <w:sz w:val="24"/>
          <w:szCs w:val="28"/>
        </w:rPr>
        <w:t xml:space="preserve">. </w:t>
      </w:r>
    </w:p>
    <w:p w14:paraId="362CA55E" w14:textId="24B27E1E" w:rsidR="000F0D1D" w:rsidRPr="00FA27A1" w:rsidRDefault="000F0D1D" w:rsidP="009F4216">
      <w:pPr>
        <w:pStyle w:val="ListBullet"/>
        <w:tabs>
          <w:tab w:val="clear" w:pos="680"/>
        </w:tabs>
        <w:spacing w:before="0" w:after="0"/>
        <w:ind w:left="0" w:firstLine="0"/>
        <w:rPr>
          <w:b/>
          <w:bCs/>
          <w:i/>
          <w:iCs/>
          <w:sz w:val="24"/>
          <w:szCs w:val="28"/>
        </w:rPr>
      </w:pPr>
      <w:r>
        <w:rPr>
          <w:sz w:val="24"/>
          <w:szCs w:val="28"/>
        </w:rPr>
        <w:t xml:space="preserve">The World Health Organisation has created a guide to planning and implementing interventions for intergenerational contact </w:t>
      </w:r>
      <w:r w:rsidR="009F4216">
        <w:rPr>
          <w:sz w:val="24"/>
          <w:szCs w:val="28"/>
        </w:rPr>
        <w:t>and</w:t>
      </w:r>
      <w:r>
        <w:rPr>
          <w:sz w:val="24"/>
          <w:szCs w:val="28"/>
        </w:rPr>
        <w:t xml:space="preserve"> may be useful to begin designing programs to fit your service. Access it at </w:t>
      </w:r>
      <w:hyperlink r:id="rId61" w:history="1">
        <w:r w:rsidRPr="00897FCC">
          <w:rPr>
            <w:rStyle w:val="Hyperlink"/>
            <w:sz w:val="24"/>
            <w:szCs w:val="28"/>
          </w:rPr>
          <w:t>www.who.int/publications-detail-redirect/9789240070264</w:t>
        </w:r>
      </w:hyperlink>
      <w:r>
        <w:rPr>
          <w:sz w:val="24"/>
          <w:szCs w:val="28"/>
        </w:rPr>
        <w:t>.</w:t>
      </w:r>
    </w:p>
    <w:p w14:paraId="69D0C663" w14:textId="77777777" w:rsidR="00E87B9E" w:rsidRPr="001F4D9A" w:rsidRDefault="00E87B9E" w:rsidP="00E87B9E">
      <w:pPr>
        <w:spacing w:before="100" w:beforeAutospacing="1" w:after="100" w:afterAutospacing="1" w:line="240" w:lineRule="auto"/>
        <w:rPr>
          <w:rFonts w:cs="Arial"/>
          <w:b/>
          <w:bCs/>
          <w:lang w:eastAsia="en-AU"/>
        </w:rPr>
      </w:pPr>
      <w:r w:rsidRPr="001F4D9A">
        <w:rPr>
          <w:rFonts w:cs="Arial"/>
          <w:b/>
          <w:bCs/>
          <w:color w:val="1E1544"/>
          <w:lang w:eastAsia="en-AU"/>
        </w:rPr>
        <w:t xml:space="preserve">Provide person-centred </w:t>
      </w:r>
      <w:r>
        <w:rPr>
          <w:rFonts w:cs="Arial"/>
          <w:b/>
          <w:bCs/>
          <w:color w:val="1E1544"/>
          <w:lang w:eastAsia="en-AU"/>
        </w:rPr>
        <w:t xml:space="preserve">and culturally appropriate </w:t>
      </w:r>
      <w:r w:rsidRPr="001F4D9A">
        <w:rPr>
          <w:rFonts w:cs="Arial"/>
          <w:b/>
          <w:bCs/>
          <w:color w:val="1E1544"/>
          <w:lang w:eastAsia="en-AU"/>
        </w:rPr>
        <w:t xml:space="preserve">care by planning your volunteering programs to cater for the diverse needs of your community. Celebrate what makes people from diverse backgrounds and </w:t>
      </w:r>
      <w:r w:rsidR="00347B77">
        <w:rPr>
          <w:rFonts w:cs="Arial"/>
          <w:b/>
          <w:bCs/>
          <w:color w:val="1E1544"/>
          <w:lang w:eastAsia="en-AU"/>
        </w:rPr>
        <w:t xml:space="preserve">life </w:t>
      </w:r>
      <w:r w:rsidRPr="001F4D9A">
        <w:rPr>
          <w:rFonts w:cs="Arial"/>
          <w:b/>
          <w:bCs/>
          <w:color w:val="1E1544"/>
          <w:lang w:eastAsia="en-AU"/>
        </w:rPr>
        <w:t xml:space="preserve">experiences unique and connect to them to </w:t>
      </w:r>
      <w:r w:rsidR="008D53AD">
        <w:rPr>
          <w:rFonts w:cs="Arial"/>
          <w:b/>
          <w:bCs/>
          <w:color w:val="1E1544"/>
          <w:lang w:eastAsia="en-AU"/>
        </w:rPr>
        <w:t xml:space="preserve">culture and </w:t>
      </w:r>
      <w:r w:rsidRPr="001F4D9A">
        <w:rPr>
          <w:rFonts w:cs="Arial"/>
          <w:b/>
          <w:bCs/>
          <w:color w:val="1E1544"/>
          <w:lang w:eastAsia="en-AU"/>
        </w:rPr>
        <w:t>community.</w:t>
      </w:r>
    </w:p>
    <w:p w14:paraId="2AE11540" w14:textId="7B1FF4F9" w:rsidR="004B10A9" w:rsidRPr="004B10A9" w:rsidRDefault="00E87B9E" w:rsidP="004B10A9">
      <w:pPr>
        <w:rPr>
          <w:szCs w:val="28"/>
        </w:rPr>
      </w:pPr>
      <w:r>
        <w:rPr>
          <w:szCs w:val="28"/>
        </w:rPr>
        <w:t xml:space="preserve">The Bolton Clarke Research Institute a website for aged care providers with resources for inclusive health and ageing in the community. It is a good place to start planning for diversity in your service. Explore the website at </w:t>
      </w:r>
      <w:hyperlink r:id="rId62" w:history="1">
        <w:r w:rsidRPr="00847C6F">
          <w:rPr>
            <w:rStyle w:val="Hyperlink"/>
            <w:szCs w:val="28"/>
          </w:rPr>
          <w:t>www.inclusivehealthandageing.com.au/</w:t>
        </w:r>
      </w:hyperlink>
      <w:r>
        <w:rPr>
          <w:szCs w:val="28"/>
        </w:rPr>
        <w:t xml:space="preserve">. </w:t>
      </w:r>
    </w:p>
    <w:p w14:paraId="20BCDFEB" w14:textId="2E428137" w:rsidR="0068445E" w:rsidRDefault="0068445E" w:rsidP="004B10A9">
      <w:pPr>
        <w:rPr>
          <w:szCs w:val="28"/>
        </w:rPr>
      </w:pPr>
      <w:r>
        <w:t xml:space="preserve">The Older Person’s Advocacy Network runs </w:t>
      </w:r>
      <w:r w:rsidRPr="0068445E">
        <w:t>Planning for Diversity workshops</w:t>
      </w:r>
      <w:r>
        <w:t xml:space="preserve"> to help aged care providers make services more inclusive of older people from diverse and marginalised groups. Learn more and register at </w:t>
      </w:r>
      <w:hyperlink r:id="rId63" w:history="1">
        <w:r w:rsidRPr="0014370B">
          <w:rPr>
            <w:rStyle w:val="Hyperlink"/>
          </w:rPr>
          <w:t>opan.org.au/education/education-for-professionals/diversity-education</w:t>
        </w:r>
      </w:hyperlink>
      <w:r>
        <w:t xml:space="preserve">. </w:t>
      </w:r>
    </w:p>
    <w:p w14:paraId="50BB108F" w14:textId="50253020" w:rsidR="00E87B9E" w:rsidRDefault="00E87B9E" w:rsidP="004B10A9">
      <w:pPr>
        <w:rPr>
          <w:szCs w:val="28"/>
        </w:rPr>
      </w:pPr>
      <w:r>
        <w:rPr>
          <w:szCs w:val="28"/>
        </w:rPr>
        <w:lastRenderedPageBreak/>
        <w:t xml:space="preserve">More information about involving diverse volunteers is provided in the </w:t>
      </w:r>
      <w:r w:rsidR="00951D02">
        <w:rPr>
          <w:szCs w:val="28"/>
        </w:rPr>
        <w:t xml:space="preserve">guidance handbook for volunteer managers at </w:t>
      </w:r>
      <w:hyperlink r:id="rId64"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43AD8B9D" w14:textId="42E820CC" w:rsidR="00E87B9E" w:rsidRPr="004B10A9" w:rsidRDefault="00E87B9E" w:rsidP="004B10A9">
      <w:pPr>
        <w:pStyle w:val="Heading2"/>
        <w:spacing w:before="120"/>
        <w:rPr>
          <w:rFonts w:eastAsia="Times New Roman" w:cs="Arial"/>
          <w:kern w:val="28"/>
          <w:sz w:val="44"/>
          <w:szCs w:val="36"/>
        </w:rPr>
      </w:pPr>
      <w:bookmarkStart w:id="12" w:name="_Toc151710006"/>
      <w:r w:rsidRPr="004B10A9">
        <w:rPr>
          <w:rFonts w:eastAsia="Times New Roman" w:cs="Arial"/>
          <w:kern w:val="28"/>
          <w:sz w:val="44"/>
          <w:szCs w:val="36"/>
        </w:rPr>
        <w:t>Recruiting volunteers</w:t>
      </w:r>
      <w:bookmarkEnd w:id="12"/>
      <w:r w:rsidRPr="004B10A9">
        <w:rPr>
          <w:rFonts w:eastAsia="Times New Roman" w:cs="Arial"/>
          <w:kern w:val="28"/>
          <w:sz w:val="44"/>
          <w:szCs w:val="36"/>
        </w:rPr>
        <w:t xml:space="preserve"> </w:t>
      </w: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3"/>
        <w:gridCol w:w="7647"/>
      </w:tblGrid>
      <w:tr w:rsidR="00E87B9E" w:rsidRPr="007302A5" w14:paraId="10713BFF" w14:textId="77777777" w:rsidTr="003A640D">
        <w:trPr>
          <w:cnfStyle w:val="100000000000" w:firstRow="1" w:lastRow="0" w:firstColumn="0" w:lastColumn="0" w:oddVBand="0" w:evenVBand="0" w:oddHBand="0" w:evenHBand="0" w:firstRowFirstColumn="0" w:firstRowLastColumn="0" w:lastRowFirstColumn="0" w:lastRowLastColumn="0"/>
        </w:trPr>
        <w:tc>
          <w:tcPr>
            <w:tcW w:w="1053" w:type="dxa"/>
            <w:vAlign w:val="center"/>
          </w:tcPr>
          <w:p w14:paraId="73D1D8E7" w14:textId="77777777" w:rsidR="00E87B9E" w:rsidRPr="007302A5" w:rsidRDefault="00E87B9E" w:rsidP="00806EEA">
            <w:pPr>
              <w:pStyle w:val="ListBullet"/>
              <w:ind w:left="0" w:firstLine="0"/>
              <w:jc w:val="center"/>
              <w:rPr>
                <w:sz w:val="28"/>
                <w:szCs w:val="32"/>
              </w:rPr>
            </w:pPr>
            <w:r w:rsidRPr="007302A5">
              <w:rPr>
                <w:noProof/>
                <w:sz w:val="28"/>
                <w:szCs w:val="32"/>
              </w:rPr>
              <w:drawing>
                <wp:inline distT="0" distB="0" distL="0" distR="0" wp14:anchorId="70D23899" wp14:editId="4BD2390C">
                  <wp:extent cx="274320" cy="274320"/>
                  <wp:effectExtent l="0" t="0" r="0" b="0"/>
                  <wp:docPr id="31" name="Picture 31"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47B1213" w14:textId="77777777" w:rsidR="00E87B9E" w:rsidRPr="00741F22" w:rsidRDefault="00E87B9E" w:rsidP="00806EEA">
            <w:pPr>
              <w:pStyle w:val="ListBullet"/>
              <w:ind w:left="0" w:firstLine="0"/>
              <w:rPr>
                <w:b w:val="0"/>
                <w:bCs/>
                <w:sz w:val="24"/>
                <w:szCs w:val="28"/>
              </w:rPr>
            </w:pPr>
            <w:r w:rsidRPr="00741F22">
              <w:rPr>
                <w:b w:val="0"/>
                <w:bCs/>
                <w:sz w:val="24"/>
                <w:szCs w:val="28"/>
              </w:rPr>
              <w:t xml:space="preserve">The organisation knows </w:t>
            </w:r>
            <w:r w:rsidRPr="00E05D42">
              <w:rPr>
                <w:b w:val="0"/>
                <w:bCs/>
                <w:sz w:val="24"/>
                <w:szCs w:val="28"/>
              </w:rPr>
              <w:t>the kinds of volunteers</w:t>
            </w:r>
            <w:r w:rsidRPr="00741F22">
              <w:rPr>
                <w:b w:val="0"/>
                <w:bCs/>
                <w:sz w:val="24"/>
                <w:szCs w:val="28"/>
              </w:rPr>
              <w:t xml:space="preserve"> they want to recruit and the roles they are recruiting for.</w:t>
            </w:r>
          </w:p>
        </w:tc>
      </w:tr>
      <w:tr w:rsidR="00E87B9E" w:rsidRPr="007302A5" w14:paraId="7776B948" w14:textId="77777777" w:rsidTr="003A640D">
        <w:tc>
          <w:tcPr>
            <w:tcW w:w="1053" w:type="dxa"/>
            <w:vAlign w:val="center"/>
          </w:tcPr>
          <w:p w14:paraId="631757FD" w14:textId="77777777" w:rsidR="00E87B9E" w:rsidRPr="007302A5" w:rsidRDefault="00E87B9E" w:rsidP="00806EEA">
            <w:pPr>
              <w:pStyle w:val="ListBullet"/>
              <w:ind w:left="0" w:firstLine="0"/>
              <w:jc w:val="center"/>
              <w:rPr>
                <w:sz w:val="28"/>
                <w:szCs w:val="32"/>
              </w:rPr>
            </w:pPr>
            <w:r w:rsidRPr="007302A5">
              <w:rPr>
                <w:noProof/>
                <w:sz w:val="28"/>
                <w:szCs w:val="32"/>
              </w:rPr>
              <w:drawing>
                <wp:inline distT="0" distB="0" distL="0" distR="0" wp14:anchorId="5AE357C0" wp14:editId="5EAA4B26">
                  <wp:extent cx="274320" cy="274320"/>
                  <wp:effectExtent l="0" t="0" r="0" b="0"/>
                  <wp:docPr id="32" name="Picture 32"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11976126" w14:textId="03E614E6" w:rsidR="00E87B9E" w:rsidRPr="00AC4F63" w:rsidRDefault="00E87B9E" w:rsidP="00806EEA">
            <w:pPr>
              <w:pStyle w:val="ListBullet"/>
              <w:ind w:left="0" w:firstLine="0"/>
              <w:rPr>
                <w:sz w:val="24"/>
                <w:szCs w:val="28"/>
              </w:rPr>
            </w:pPr>
            <w:r w:rsidRPr="00AC4F63">
              <w:rPr>
                <w:sz w:val="24"/>
                <w:szCs w:val="28"/>
              </w:rPr>
              <w:t>The organisation has a recruitment strategy in place</w:t>
            </w:r>
            <w:r w:rsidR="004F07D7">
              <w:rPr>
                <w:sz w:val="24"/>
                <w:szCs w:val="28"/>
              </w:rPr>
              <w:t xml:space="preserve"> and</w:t>
            </w:r>
            <w:r w:rsidRPr="00AC4F63">
              <w:rPr>
                <w:sz w:val="24"/>
                <w:szCs w:val="28"/>
              </w:rPr>
              <w:t xml:space="preserve"> has considered the local area</w:t>
            </w:r>
            <w:r w:rsidR="00184E43">
              <w:rPr>
                <w:sz w:val="24"/>
                <w:szCs w:val="28"/>
              </w:rPr>
              <w:t xml:space="preserve"> including diversity </w:t>
            </w:r>
            <w:r w:rsidRPr="00AC4F63">
              <w:rPr>
                <w:sz w:val="24"/>
                <w:szCs w:val="28"/>
              </w:rPr>
              <w:t>and demographics.</w:t>
            </w:r>
          </w:p>
        </w:tc>
      </w:tr>
      <w:tr w:rsidR="00E87B9E" w:rsidRPr="007302A5" w14:paraId="7025B520" w14:textId="77777777" w:rsidTr="003A640D">
        <w:tc>
          <w:tcPr>
            <w:tcW w:w="1053" w:type="dxa"/>
            <w:vAlign w:val="center"/>
          </w:tcPr>
          <w:p w14:paraId="20AEEE21"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4611C7F2" wp14:editId="33307245">
                  <wp:extent cx="274320" cy="274320"/>
                  <wp:effectExtent l="0" t="0" r="0" b="0"/>
                  <wp:docPr id="33" name="Picture 33"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1F21BE9" w14:textId="77777777" w:rsidR="00E87B9E" w:rsidRPr="00AC4F63" w:rsidRDefault="00E87B9E" w:rsidP="00806EEA">
            <w:pPr>
              <w:pStyle w:val="ListBullet"/>
              <w:ind w:left="0" w:firstLine="0"/>
              <w:rPr>
                <w:sz w:val="24"/>
                <w:szCs w:val="28"/>
              </w:rPr>
            </w:pPr>
            <w:r w:rsidRPr="00AC4F63">
              <w:rPr>
                <w:sz w:val="24"/>
                <w:szCs w:val="28"/>
              </w:rPr>
              <w:t xml:space="preserve">The organisation has a clear point of contact for expressions of interest and a </w:t>
            </w:r>
            <w:r>
              <w:rPr>
                <w:sz w:val="24"/>
                <w:szCs w:val="28"/>
              </w:rPr>
              <w:t>Volunteer Manager</w:t>
            </w:r>
            <w:r w:rsidRPr="00AC4F63">
              <w:rPr>
                <w:sz w:val="24"/>
                <w:szCs w:val="28"/>
              </w:rPr>
              <w:t xml:space="preserve"> responsible for responding.</w:t>
            </w:r>
          </w:p>
        </w:tc>
      </w:tr>
      <w:tr w:rsidR="00E87B9E" w:rsidRPr="007302A5" w14:paraId="0A318803" w14:textId="77777777" w:rsidTr="003A640D">
        <w:tc>
          <w:tcPr>
            <w:tcW w:w="1053" w:type="dxa"/>
            <w:vAlign w:val="center"/>
          </w:tcPr>
          <w:p w14:paraId="71A273A6"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649C955C" wp14:editId="661AD185">
                  <wp:extent cx="274320" cy="274320"/>
                  <wp:effectExtent l="0" t="0" r="0" b="0"/>
                  <wp:docPr id="34" name="Picture 34"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03B9E38" w14:textId="77777777" w:rsidR="00E87B9E" w:rsidRPr="00AC4F63" w:rsidRDefault="00E87B9E" w:rsidP="00806EEA">
            <w:pPr>
              <w:pStyle w:val="ListBullet"/>
              <w:ind w:left="0" w:firstLine="0"/>
              <w:rPr>
                <w:sz w:val="24"/>
                <w:szCs w:val="28"/>
              </w:rPr>
            </w:pPr>
            <w:r w:rsidRPr="00AC4F63">
              <w:rPr>
                <w:sz w:val="24"/>
                <w:szCs w:val="28"/>
              </w:rPr>
              <w:t>The organisation has clear processes in place for following up volunteering expressions of interest, including strategies to streamline the process and avoid unnecessary delays.</w:t>
            </w:r>
          </w:p>
        </w:tc>
      </w:tr>
    </w:tbl>
    <w:p w14:paraId="6EA14337" w14:textId="6519EFE3" w:rsidR="00E87B9E" w:rsidRDefault="00E87B9E" w:rsidP="004B10A9">
      <w:pPr>
        <w:rPr>
          <w:szCs w:val="28"/>
        </w:rPr>
      </w:pPr>
      <w:r>
        <w:rPr>
          <w:szCs w:val="28"/>
        </w:rPr>
        <w:t xml:space="preserve">To help organisations and managers, the department has collated publicly available resources you can access </w:t>
      </w:r>
      <w:r w:rsidR="009F4216">
        <w:rPr>
          <w:szCs w:val="28"/>
        </w:rPr>
        <w:t xml:space="preserve">them </w:t>
      </w:r>
      <w:r>
        <w:rPr>
          <w:szCs w:val="28"/>
        </w:rPr>
        <w:t>at</w:t>
      </w:r>
      <w:r w:rsidR="00951D02">
        <w:rPr>
          <w:szCs w:val="28"/>
        </w:rPr>
        <w:t xml:space="preserve"> </w:t>
      </w:r>
      <w:hyperlink r:id="rId65"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065963F9" w14:textId="058B68AC" w:rsidR="00951D02" w:rsidRDefault="00951D02" w:rsidP="004B10A9">
      <w:pPr>
        <w:rPr>
          <w:szCs w:val="28"/>
        </w:rPr>
      </w:pPr>
      <w:r>
        <w:rPr>
          <w:szCs w:val="28"/>
        </w:rPr>
        <w:t>You can use our ‘Frequently</w:t>
      </w:r>
      <w:r w:rsidR="00E87B9E">
        <w:rPr>
          <w:szCs w:val="28"/>
        </w:rPr>
        <w:t xml:space="preserve"> asked questions for </w:t>
      </w:r>
      <w:r>
        <w:rPr>
          <w:szCs w:val="28"/>
        </w:rPr>
        <w:t>potential volunteers in aged care’ factsheet as a st</w:t>
      </w:r>
      <w:r w:rsidR="00E87B9E">
        <w:rPr>
          <w:szCs w:val="28"/>
        </w:rPr>
        <w:t xml:space="preserve">arting point </w:t>
      </w:r>
      <w:r w:rsidR="00AF7937">
        <w:rPr>
          <w:szCs w:val="28"/>
        </w:rPr>
        <w:t xml:space="preserve">to address questions during recruitment </w:t>
      </w:r>
      <w:r w:rsidR="00E87B9E">
        <w:rPr>
          <w:szCs w:val="28"/>
        </w:rPr>
        <w:t>within your own volunteer program.</w:t>
      </w:r>
    </w:p>
    <w:p w14:paraId="11D94213" w14:textId="03DF090D" w:rsidR="004B10A9" w:rsidRDefault="00951D02" w:rsidP="004B10A9">
      <w:pPr>
        <w:rPr>
          <w:szCs w:val="28"/>
        </w:rPr>
      </w:pPr>
      <w:r>
        <w:rPr>
          <w:szCs w:val="28"/>
        </w:rPr>
        <w:t xml:space="preserve">Access the frequently asked questions at </w:t>
      </w:r>
      <w:hyperlink r:id="rId66" w:history="1">
        <w:r w:rsidRPr="0014370B">
          <w:rPr>
            <w:rStyle w:val="Hyperlink"/>
            <w:szCs w:val="28"/>
          </w:rPr>
          <w:t>www.health.gov.au/resources/publications/frequently-asked-questions-for-potential-volunteers-in-aged-care</w:t>
        </w:r>
      </w:hyperlink>
      <w:r>
        <w:rPr>
          <w:szCs w:val="28"/>
        </w:rPr>
        <w:t>.</w:t>
      </w:r>
      <w:r w:rsidR="004B10A9">
        <w:rPr>
          <w:szCs w:val="28"/>
        </w:rPr>
        <w:br w:type="page"/>
      </w:r>
    </w:p>
    <w:p w14:paraId="76F763B5" w14:textId="53DD52B6" w:rsidR="00E87B9E" w:rsidRPr="004B10A9" w:rsidRDefault="00E87B9E" w:rsidP="004B10A9">
      <w:pPr>
        <w:pStyle w:val="Heading2"/>
        <w:spacing w:before="120"/>
        <w:rPr>
          <w:rFonts w:eastAsia="Times New Roman" w:cs="Arial"/>
          <w:kern w:val="28"/>
          <w:sz w:val="44"/>
          <w:szCs w:val="36"/>
        </w:rPr>
      </w:pPr>
      <w:bookmarkStart w:id="13" w:name="_Onboarding_volunteers"/>
      <w:bookmarkStart w:id="14" w:name="_Toc151710007"/>
      <w:bookmarkEnd w:id="13"/>
      <w:r w:rsidRPr="004B10A9">
        <w:rPr>
          <w:rFonts w:eastAsia="Times New Roman" w:cs="Arial"/>
          <w:kern w:val="28"/>
          <w:sz w:val="44"/>
          <w:szCs w:val="36"/>
        </w:rPr>
        <w:lastRenderedPageBreak/>
        <w:t>Onboarding volunteers</w:t>
      </w:r>
      <w:bookmarkEnd w:id="14"/>
      <w:r w:rsidRPr="004B10A9">
        <w:rPr>
          <w:rFonts w:eastAsia="Times New Roman" w:cs="Arial"/>
          <w:kern w:val="28"/>
          <w:sz w:val="44"/>
          <w:szCs w:val="36"/>
        </w:rPr>
        <w:t xml:space="preserve"> </w:t>
      </w:r>
    </w:p>
    <w:tbl>
      <w:tblPr>
        <w:tblStyle w:val="TableGrid"/>
        <w:tblpPr w:leftFromText="180" w:rightFromText="180" w:vertAnchor="text" w:horzAnchor="margin" w:tblpXSpec="center" w:tblpY="-26"/>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53"/>
        <w:gridCol w:w="7647"/>
      </w:tblGrid>
      <w:tr w:rsidR="00E87B9E" w:rsidRPr="007302A5" w14:paraId="6D30EDC8" w14:textId="77777777" w:rsidTr="69111494">
        <w:trPr>
          <w:cnfStyle w:val="100000000000" w:firstRow="1" w:lastRow="0" w:firstColumn="0" w:lastColumn="0" w:oddVBand="0" w:evenVBand="0" w:oddHBand="0" w:evenHBand="0" w:firstRowFirstColumn="0" w:firstRowLastColumn="0" w:lastRowFirstColumn="0" w:lastRowLastColumn="0"/>
        </w:trPr>
        <w:tc>
          <w:tcPr>
            <w:tcW w:w="1053" w:type="dxa"/>
            <w:vAlign w:val="center"/>
          </w:tcPr>
          <w:p w14:paraId="0BB8FFE2" w14:textId="77777777" w:rsidR="00E87B9E" w:rsidRPr="007302A5" w:rsidRDefault="00E87B9E" w:rsidP="004B10A9">
            <w:pPr>
              <w:pStyle w:val="ListBullet"/>
              <w:spacing w:before="120" w:after="120"/>
              <w:ind w:left="0" w:firstLine="0"/>
              <w:jc w:val="center"/>
              <w:rPr>
                <w:noProof/>
                <w:sz w:val="28"/>
                <w:szCs w:val="32"/>
              </w:rPr>
            </w:pPr>
            <w:r w:rsidRPr="007302A5">
              <w:rPr>
                <w:noProof/>
                <w:sz w:val="28"/>
                <w:szCs w:val="32"/>
              </w:rPr>
              <w:drawing>
                <wp:inline distT="0" distB="0" distL="0" distR="0" wp14:anchorId="2DE4D91F" wp14:editId="3F6A5321">
                  <wp:extent cx="274320" cy="274320"/>
                  <wp:effectExtent l="0" t="0" r="0" b="0"/>
                  <wp:docPr id="19" name="Picture 19"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33D2E95" w14:textId="77777777" w:rsidR="00E87B9E" w:rsidRPr="00741F22" w:rsidRDefault="00E87B9E" w:rsidP="004B10A9">
            <w:pPr>
              <w:pStyle w:val="ListBullet"/>
              <w:spacing w:before="120" w:after="120"/>
              <w:ind w:left="0" w:firstLine="0"/>
              <w:rPr>
                <w:b w:val="0"/>
                <w:bCs/>
                <w:sz w:val="24"/>
                <w:szCs w:val="28"/>
              </w:rPr>
            </w:pPr>
            <w:r w:rsidRPr="00741F22">
              <w:rPr>
                <w:b w:val="0"/>
                <w:bCs/>
                <w:sz w:val="24"/>
                <w:szCs w:val="28"/>
              </w:rPr>
              <w:t xml:space="preserve">Volunteers </w:t>
            </w:r>
            <w:r>
              <w:rPr>
                <w:b w:val="0"/>
                <w:bCs/>
                <w:sz w:val="24"/>
                <w:szCs w:val="28"/>
              </w:rPr>
              <w:t xml:space="preserve">will </w:t>
            </w:r>
            <w:r w:rsidRPr="00741F22">
              <w:rPr>
                <w:b w:val="0"/>
                <w:bCs/>
                <w:sz w:val="24"/>
                <w:szCs w:val="28"/>
              </w:rPr>
              <w:t xml:space="preserve">understand the process for completing the </w:t>
            </w:r>
            <w:r>
              <w:rPr>
                <w:b w:val="0"/>
                <w:bCs/>
                <w:sz w:val="24"/>
                <w:szCs w:val="28"/>
              </w:rPr>
              <w:t>relevant workers screening check</w:t>
            </w:r>
            <w:r w:rsidR="00BB1F51">
              <w:rPr>
                <w:b w:val="0"/>
                <w:bCs/>
                <w:sz w:val="24"/>
                <w:szCs w:val="28"/>
              </w:rPr>
              <w:t>/s</w:t>
            </w:r>
            <w:r>
              <w:rPr>
                <w:b w:val="0"/>
                <w:bCs/>
                <w:sz w:val="24"/>
                <w:szCs w:val="28"/>
              </w:rPr>
              <w:t xml:space="preserve"> </w:t>
            </w:r>
            <w:r w:rsidRPr="00741F22">
              <w:rPr>
                <w:b w:val="0"/>
                <w:bCs/>
                <w:sz w:val="24"/>
                <w:szCs w:val="28"/>
              </w:rPr>
              <w:t xml:space="preserve">and </w:t>
            </w:r>
            <w:r>
              <w:rPr>
                <w:b w:val="0"/>
                <w:bCs/>
                <w:sz w:val="24"/>
                <w:szCs w:val="28"/>
              </w:rPr>
              <w:t>will be</w:t>
            </w:r>
            <w:r w:rsidRPr="00741F22">
              <w:rPr>
                <w:b w:val="0"/>
                <w:bCs/>
                <w:sz w:val="24"/>
                <w:szCs w:val="28"/>
              </w:rPr>
              <w:t xml:space="preserve"> kept informed on the progress of check</w:t>
            </w:r>
            <w:r w:rsidR="00BB1F51">
              <w:rPr>
                <w:b w:val="0"/>
                <w:bCs/>
                <w:sz w:val="24"/>
                <w:szCs w:val="28"/>
              </w:rPr>
              <w:t>s</w:t>
            </w:r>
            <w:r w:rsidRPr="00741F22">
              <w:rPr>
                <w:b w:val="0"/>
                <w:bCs/>
                <w:sz w:val="24"/>
                <w:szCs w:val="28"/>
              </w:rPr>
              <w:t>.</w:t>
            </w:r>
          </w:p>
        </w:tc>
      </w:tr>
      <w:tr w:rsidR="00E87B9E" w:rsidRPr="007302A5" w14:paraId="5FB359E0" w14:textId="77777777" w:rsidTr="69111494">
        <w:tc>
          <w:tcPr>
            <w:tcW w:w="1053" w:type="dxa"/>
            <w:vAlign w:val="center"/>
          </w:tcPr>
          <w:p w14:paraId="091F01D4" w14:textId="77777777" w:rsidR="00E87B9E" w:rsidRPr="007302A5" w:rsidRDefault="00E87B9E" w:rsidP="00806EEA">
            <w:pPr>
              <w:pStyle w:val="ListBullet"/>
              <w:ind w:left="0" w:firstLine="0"/>
              <w:jc w:val="center"/>
              <w:rPr>
                <w:sz w:val="28"/>
                <w:szCs w:val="32"/>
              </w:rPr>
            </w:pPr>
            <w:r w:rsidRPr="007302A5">
              <w:rPr>
                <w:noProof/>
                <w:sz w:val="28"/>
                <w:szCs w:val="32"/>
              </w:rPr>
              <w:drawing>
                <wp:inline distT="0" distB="0" distL="0" distR="0" wp14:anchorId="6D03DCCC" wp14:editId="483A66B6">
                  <wp:extent cx="274320" cy="274320"/>
                  <wp:effectExtent l="0" t="0" r="0" b="0"/>
                  <wp:docPr id="35" name="Picture 3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595D259" w14:textId="77777777" w:rsidR="00E87B9E" w:rsidRPr="00AC4F63" w:rsidRDefault="00E87B9E" w:rsidP="00806EEA">
            <w:pPr>
              <w:pStyle w:val="ListBullet"/>
              <w:ind w:left="0" w:firstLine="0"/>
              <w:rPr>
                <w:sz w:val="24"/>
                <w:szCs w:val="28"/>
              </w:rPr>
            </w:pPr>
            <w:r w:rsidRPr="00AC4F63">
              <w:rPr>
                <w:sz w:val="24"/>
                <w:szCs w:val="28"/>
              </w:rPr>
              <w:t xml:space="preserve">Volunteers </w:t>
            </w:r>
            <w:r>
              <w:rPr>
                <w:sz w:val="24"/>
                <w:szCs w:val="28"/>
              </w:rPr>
              <w:t xml:space="preserve">will </w:t>
            </w:r>
            <w:r w:rsidRPr="00AC4F63">
              <w:rPr>
                <w:sz w:val="24"/>
                <w:szCs w:val="28"/>
              </w:rPr>
              <w:t>understand their reporting requirements</w:t>
            </w:r>
            <w:r>
              <w:rPr>
                <w:sz w:val="24"/>
                <w:szCs w:val="28"/>
              </w:rPr>
              <w:t>.</w:t>
            </w:r>
            <w:r w:rsidRPr="00AC4F63">
              <w:rPr>
                <w:sz w:val="24"/>
                <w:szCs w:val="28"/>
              </w:rPr>
              <w:t xml:space="preserve"> </w:t>
            </w:r>
          </w:p>
        </w:tc>
      </w:tr>
      <w:tr w:rsidR="00E87B9E" w:rsidRPr="007302A5" w14:paraId="20E9F738" w14:textId="77777777" w:rsidTr="69111494">
        <w:tc>
          <w:tcPr>
            <w:tcW w:w="1053" w:type="dxa"/>
            <w:vAlign w:val="center"/>
          </w:tcPr>
          <w:p w14:paraId="7E8BD364" w14:textId="77777777" w:rsidR="00E87B9E" w:rsidRPr="007302A5" w:rsidRDefault="00E87B9E" w:rsidP="00806EEA">
            <w:pPr>
              <w:pStyle w:val="ListBullet"/>
              <w:ind w:left="0" w:firstLine="0"/>
              <w:jc w:val="center"/>
              <w:rPr>
                <w:sz w:val="28"/>
                <w:szCs w:val="32"/>
              </w:rPr>
            </w:pPr>
            <w:r w:rsidRPr="007302A5">
              <w:rPr>
                <w:noProof/>
                <w:sz w:val="28"/>
                <w:szCs w:val="32"/>
              </w:rPr>
              <w:drawing>
                <wp:inline distT="0" distB="0" distL="0" distR="0" wp14:anchorId="03831D7A" wp14:editId="580E7E20">
                  <wp:extent cx="274320" cy="274320"/>
                  <wp:effectExtent l="0" t="0" r="0" b="0"/>
                  <wp:docPr id="6" name="Picture 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5539AE8B" w14:textId="77777777" w:rsidR="00901FB2" w:rsidRPr="00AC4F63" w:rsidRDefault="00E87B9E" w:rsidP="00901FB2">
            <w:pPr>
              <w:pStyle w:val="ListBullet"/>
              <w:tabs>
                <w:tab w:val="clear" w:pos="340"/>
                <w:tab w:val="clear" w:pos="680"/>
              </w:tabs>
              <w:ind w:left="0" w:firstLine="0"/>
              <w:rPr>
                <w:sz w:val="24"/>
                <w:szCs w:val="28"/>
              </w:rPr>
            </w:pPr>
            <w:r w:rsidRPr="00AC4F63">
              <w:rPr>
                <w:sz w:val="24"/>
                <w:szCs w:val="28"/>
              </w:rPr>
              <w:t xml:space="preserve">Volunteers </w:t>
            </w:r>
            <w:r>
              <w:rPr>
                <w:sz w:val="24"/>
                <w:szCs w:val="28"/>
              </w:rPr>
              <w:t xml:space="preserve">will </w:t>
            </w:r>
            <w:r w:rsidRPr="00AC4F63">
              <w:rPr>
                <w:sz w:val="24"/>
                <w:szCs w:val="28"/>
              </w:rPr>
              <w:t xml:space="preserve">understand their expected behaviours, including </w:t>
            </w:r>
            <w:r>
              <w:rPr>
                <w:sz w:val="24"/>
                <w:szCs w:val="28"/>
              </w:rPr>
              <w:t>those</w:t>
            </w:r>
            <w:r w:rsidR="00B3181D">
              <w:rPr>
                <w:sz w:val="24"/>
                <w:szCs w:val="28"/>
              </w:rPr>
              <w:t xml:space="preserve"> </w:t>
            </w:r>
            <w:r>
              <w:rPr>
                <w:sz w:val="24"/>
                <w:szCs w:val="28"/>
              </w:rPr>
              <w:t>set out in their agreed role description</w:t>
            </w:r>
            <w:r w:rsidR="00901FB2">
              <w:rPr>
                <w:sz w:val="24"/>
                <w:szCs w:val="28"/>
              </w:rPr>
              <w:t>.</w:t>
            </w:r>
            <w:r w:rsidR="00AD4908">
              <w:rPr>
                <w:sz w:val="24"/>
                <w:szCs w:val="28"/>
              </w:rPr>
              <w:t xml:space="preserve"> The role description clearly explains the volunteer’s rights and responsibilities.</w:t>
            </w:r>
          </w:p>
        </w:tc>
      </w:tr>
      <w:tr w:rsidR="00E87B9E" w:rsidRPr="007302A5" w14:paraId="2F22D461" w14:textId="77777777" w:rsidTr="69111494">
        <w:tc>
          <w:tcPr>
            <w:tcW w:w="1053" w:type="dxa"/>
            <w:vAlign w:val="center"/>
          </w:tcPr>
          <w:p w14:paraId="4ABDE853"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3F09834B" wp14:editId="6AFE9CC6">
                  <wp:extent cx="274320" cy="274320"/>
                  <wp:effectExtent l="0" t="0" r="0" b="0"/>
                  <wp:docPr id="18" name="Picture 18"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2868ED7" w14:textId="0E437DD5" w:rsidR="0064219A" w:rsidRPr="00AC4F63" w:rsidRDefault="00E87B9E" w:rsidP="00901FB2">
            <w:pPr>
              <w:pStyle w:val="ListBullet"/>
              <w:ind w:left="0" w:firstLine="0"/>
              <w:rPr>
                <w:sz w:val="24"/>
              </w:rPr>
            </w:pPr>
            <w:r w:rsidRPr="69111494">
              <w:rPr>
                <w:sz w:val="24"/>
              </w:rPr>
              <w:t xml:space="preserve">Volunteers who are engaged by a </w:t>
            </w:r>
            <w:r w:rsidR="004F07D7" w:rsidRPr="69111494">
              <w:rPr>
                <w:sz w:val="24"/>
              </w:rPr>
              <w:t xml:space="preserve">registered </w:t>
            </w:r>
            <w:r w:rsidRPr="69111494">
              <w:rPr>
                <w:sz w:val="24"/>
              </w:rPr>
              <w:t xml:space="preserve">aged care provider will understand they must comply with the </w:t>
            </w:r>
            <w:hyperlink r:id="rId67">
              <w:r w:rsidRPr="69111494">
                <w:rPr>
                  <w:rStyle w:val="Hyperlink"/>
                  <w:sz w:val="24"/>
                </w:rPr>
                <w:t>Code of Conduct for Aged Care.</w:t>
              </w:r>
            </w:hyperlink>
          </w:p>
        </w:tc>
      </w:tr>
      <w:tr w:rsidR="00901FB2" w:rsidRPr="007302A5" w14:paraId="3D4B5B91" w14:textId="77777777" w:rsidTr="69111494">
        <w:tc>
          <w:tcPr>
            <w:tcW w:w="1053" w:type="dxa"/>
            <w:vAlign w:val="center"/>
          </w:tcPr>
          <w:p w14:paraId="663A53E5" w14:textId="77777777" w:rsidR="00901FB2" w:rsidRPr="007302A5" w:rsidRDefault="00901FB2" w:rsidP="00806EEA">
            <w:pPr>
              <w:pStyle w:val="ListBullet"/>
              <w:ind w:left="0" w:firstLine="0"/>
              <w:jc w:val="center"/>
              <w:rPr>
                <w:noProof/>
                <w:sz w:val="28"/>
                <w:szCs w:val="32"/>
              </w:rPr>
            </w:pPr>
            <w:r w:rsidRPr="007302A5">
              <w:rPr>
                <w:noProof/>
                <w:sz w:val="28"/>
                <w:szCs w:val="32"/>
              </w:rPr>
              <w:drawing>
                <wp:inline distT="0" distB="0" distL="0" distR="0" wp14:anchorId="44D1518A" wp14:editId="2D31ED7B">
                  <wp:extent cx="274320" cy="274320"/>
                  <wp:effectExtent l="0" t="0" r="0" b="0"/>
                  <wp:docPr id="22" name="Picture 22"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66B15D0B" w14:textId="77777777" w:rsidR="00901FB2" w:rsidRDefault="00901FB2" w:rsidP="00901FB2">
            <w:pPr>
              <w:pStyle w:val="ListBullet"/>
              <w:ind w:left="0" w:firstLine="0"/>
              <w:rPr>
                <w:sz w:val="24"/>
                <w:szCs w:val="28"/>
              </w:rPr>
            </w:pPr>
            <w:r>
              <w:rPr>
                <w:sz w:val="24"/>
                <w:szCs w:val="28"/>
              </w:rPr>
              <w:t>Volunteers understand they must respect personal boundaries an</w:t>
            </w:r>
            <w:r w:rsidR="005861F0">
              <w:rPr>
                <w:sz w:val="24"/>
                <w:szCs w:val="28"/>
              </w:rPr>
              <w:t xml:space="preserve">d </w:t>
            </w:r>
            <w:r w:rsidR="00AD4908">
              <w:rPr>
                <w:sz w:val="24"/>
                <w:szCs w:val="28"/>
              </w:rPr>
              <w:t>must abide by privacy duties.</w:t>
            </w:r>
          </w:p>
        </w:tc>
      </w:tr>
      <w:tr w:rsidR="00E87B9E" w:rsidRPr="007302A5" w14:paraId="22752A79" w14:textId="77777777" w:rsidTr="69111494">
        <w:tc>
          <w:tcPr>
            <w:tcW w:w="1053" w:type="dxa"/>
            <w:vAlign w:val="center"/>
          </w:tcPr>
          <w:p w14:paraId="0F04AB16"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6F70530F" wp14:editId="432F5C50">
                  <wp:extent cx="274320" cy="274320"/>
                  <wp:effectExtent l="0" t="0" r="0" b="0"/>
                  <wp:docPr id="15" name="Picture 15"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41242390" w14:textId="77777777" w:rsidR="00E87B9E" w:rsidRPr="00AC4F63" w:rsidRDefault="00E87B9E" w:rsidP="00806EEA">
            <w:pPr>
              <w:pStyle w:val="ListBullet"/>
              <w:ind w:left="0" w:firstLine="0"/>
              <w:rPr>
                <w:sz w:val="24"/>
                <w:szCs w:val="28"/>
              </w:rPr>
            </w:pPr>
            <w:r w:rsidRPr="00AC4F63">
              <w:rPr>
                <w:sz w:val="24"/>
                <w:szCs w:val="28"/>
              </w:rPr>
              <w:t xml:space="preserve">Volunteers </w:t>
            </w:r>
            <w:r>
              <w:rPr>
                <w:sz w:val="24"/>
                <w:szCs w:val="28"/>
              </w:rPr>
              <w:t xml:space="preserve">will </w:t>
            </w:r>
            <w:r w:rsidRPr="00AC4F63">
              <w:rPr>
                <w:sz w:val="24"/>
                <w:szCs w:val="28"/>
              </w:rPr>
              <w:t>know who their first point of contact is for questions, reporting concerns or any other matters.</w:t>
            </w:r>
          </w:p>
        </w:tc>
      </w:tr>
      <w:tr w:rsidR="00E87B9E" w:rsidRPr="007302A5" w14:paraId="64CCABC2" w14:textId="77777777" w:rsidTr="69111494">
        <w:tc>
          <w:tcPr>
            <w:tcW w:w="1053" w:type="dxa"/>
            <w:vAlign w:val="center"/>
          </w:tcPr>
          <w:p w14:paraId="03EB31A9" w14:textId="77777777" w:rsidR="00E87B9E" w:rsidRPr="007302A5" w:rsidRDefault="00E87B9E" w:rsidP="00806EEA">
            <w:pPr>
              <w:pStyle w:val="ListBullet"/>
              <w:ind w:left="0" w:firstLine="0"/>
              <w:jc w:val="center"/>
              <w:rPr>
                <w:noProof/>
                <w:sz w:val="28"/>
                <w:szCs w:val="32"/>
              </w:rPr>
            </w:pPr>
            <w:r w:rsidRPr="007302A5">
              <w:rPr>
                <w:noProof/>
                <w:sz w:val="28"/>
                <w:szCs w:val="32"/>
              </w:rPr>
              <w:drawing>
                <wp:inline distT="0" distB="0" distL="0" distR="0" wp14:anchorId="0AF53844" wp14:editId="7C7C3BF3">
                  <wp:extent cx="274320" cy="274320"/>
                  <wp:effectExtent l="0" t="0" r="0" b="0"/>
                  <wp:docPr id="36" name="Picture 36"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70DCE1BB" w14:textId="77777777" w:rsidR="00E87B9E" w:rsidRPr="00AC4F63" w:rsidRDefault="00E87B9E" w:rsidP="00806EEA">
            <w:pPr>
              <w:pStyle w:val="ListBullet"/>
              <w:ind w:left="0" w:firstLine="0"/>
              <w:rPr>
                <w:sz w:val="24"/>
                <w:szCs w:val="28"/>
              </w:rPr>
            </w:pPr>
            <w:r w:rsidRPr="00AC4F63">
              <w:rPr>
                <w:sz w:val="24"/>
                <w:szCs w:val="28"/>
              </w:rPr>
              <w:t xml:space="preserve">Volunteers </w:t>
            </w:r>
            <w:r>
              <w:rPr>
                <w:sz w:val="24"/>
                <w:szCs w:val="28"/>
              </w:rPr>
              <w:t xml:space="preserve">will </w:t>
            </w:r>
            <w:r w:rsidRPr="00AC4F63">
              <w:rPr>
                <w:sz w:val="24"/>
                <w:szCs w:val="28"/>
              </w:rPr>
              <w:t xml:space="preserve">have received the training they need to complete their roles in a safe and culturally competent </w:t>
            </w:r>
            <w:r>
              <w:rPr>
                <w:sz w:val="24"/>
                <w:szCs w:val="28"/>
              </w:rPr>
              <w:t>way</w:t>
            </w:r>
            <w:r w:rsidRPr="00AC4F63">
              <w:rPr>
                <w:sz w:val="24"/>
                <w:szCs w:val="28"/>
              </w:rPr>
              <w:t>.</w:t>
            </w:r>
          </w:p>
        </w:tc>
      </w:tr>
      <w:tr w:rsidR="00E87B9E" w:rsidRPr="007302A5" w14:paraId="29BE0DEA" w14:textId="77777777" w:rsidTr="69111494">
        <w:tc>
          <w:tcPr>
            <w:tcW w:w="1053" w:type="dxa"/>
            <w:vAlign w:val="center"/>
          </w:tcPr>
          <w:p w14:paraId="1AE60FD0" w14:textId="77777777" w:rsidR="00E87B9E" w:rsidRPr="007302A5" w:rsidRDefault="00E87B9E" w:rsidP="004B10A9">
            <w:pPr>
              <w:pStyle w:val="ListBullet"/>
              <w:spacing w:before="120" w:after="120"/>
              <w:ind w:left="0" w:firstLine="0"/>
              <w:jc w:val="center"/>
              <w:rPr>
                <w:noProof/>
                <w:sz w:val="28"/>
                <w:szCs w:val="32"/>
              </w:rPr>
            </w:pPr>
            <w:r w:rsidRPr="007302A5">
              <w:rPr>
                <w:noProof/>
                <w:sz w:val="28"/>
                <w:szCs w:val="32"/>
              </w:rPr>
              <w:drawing>
                <wp:inline distT="0" distB="0" distL="0" distR="0" wp14:anchorId="4514E2C5" wp14:editId="4D4C8565">
                  <wp:extent cx="274320" cy="274320"/>
                  <wp:effectExtent l="0" t="0" r="0" b="0"/>
                  <wp:docPr id="27" name="Picture 27" descr="Blue check box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Blue check box on whit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7647" w:type="dxa"/>
            <w:vAlign w:val="center"/>
          </w:tcPr>
          <w:p w14:paraId="06F96C58" w14:textId="77777777" w:rsidR="00E87B9E" w:rsidRPr="00AC4F63" w:rsidRDefault="00E87B9E" w:rsidP="004B10A9">
            <w:pPr>
              <w:pStyle w:val="ListBullet"/>
              <w:spacing w:before="120" w:after="120"/>
              <w:ind w:left="0" w:firstLine="0"/>
              <w:rPr>
                <w:sz w:val="24"/>
                <w:szCs w:val="28"/>
              </w:rPr>
            </w:pPr>
            <w:r w:rsidRPr="00AC4F63">
              <w:rPr>
                <w:sz w:val="24"/>
                <w:szCs w:val="28"/>
              </w:rPr>
              <w:t xml:space="preserve">Where relevant, volunteers </w:t>
            </w:r>
            <w:r w:rsidR="0035045C">
              <w:rPr>
                <w:sz w:val="24"/>
                <w:szCs w:val="28"/>
              </w:rPr>
              <w:t xml:space="preserve">undertake any </w:t>
            </w:r>
            <w:r w:rsidRPr="00AC4F63">
              <w:rPr>
                <w:sz w:val="24"/>
                <w:szCs w:val="28"/>
              </w:rPr>
              <w:t>vaccination requirements.</w:t>
            </w:r>
          </w:p>
        </w:tc>
      </w:tr>
    </w:tbl>
    <w:p w14:paraId="16BC304D" w14:textId="1282C843" w:rsidR="00E87B9E" w:rsidRPr="004B10A9" w:rsidRDefault="00E87B9E" w:rsidP="004B10A9">
      <w:r w:rsidRPr="05929766">
        <w:rPr>
          <w:rFonts w:cs="Arial"/>
        </w:rPr>
        <w:t xml:space="preserve">The department has </w:t>
      </w:r>
      <w:r w:rsidR="000911C4" w:rsidRPr="05929766">
        <w:rPr>
          <w:rFonts w:cs="Arial"/>
        </w:rPr>
        <w:t xml:space="preserve">developed </w:t>
      </w:r>
      <w:r w:rsidRPr="05929766">
        <w:rPr>
          <w:rFonts w:cs="Arial"/>
        </w:rPr>
        <w:t xml:space="preserve">Worker Screening Guidelines, </w:t>
      </w:r>
      <w:r w:rsidR="009F4216" w:rsidRPr="05929766">
        <w:rPr>
          <w:rFonts w:cs="Arial"/>
        </w:rPr>
        <w:t>applicable</w:t>
      </w:r>
      <w:r w:rsidRPr="05929766">
        <w:rPr>
          <w:rFonts w:cs="Arial"/>
        </w:rPr>
        <w:t xml:space="preserve"> to volunteers. Access it, as well as more information on screening requirements for the aged care workforce at </w:t>
      </w:r>
      <w:hyperlink r:id="rId68">
        <w:r w:rsidRPr="05929766">
          <w:rPr>
            <w:rStyle w:val="Hyperlink"/>
          </w:rPr>
          <w:t>www.health.gov.au/topics/aged-care-workforce/screening-requirements</w:t>
        </w:r>
      </w:hyperlink>
      <w:r w:rsidRPr="05929766">
        <w:rPr>
          <w:rStyle w:val="CommentReference"/>
        </w:rPr>
        <w:t xml:space="preserve">. </w:t>
      </w:r>
    </w:p>
    <w:p w14:paraId="4FDD29E3" w14:textId="3BF073B5" w:rsidR="00E87B9E" w:rsidRDefault="00E87B9E" w:rsidP="004B10A9">
      <w:r>
        <w:t xml:space="preserve">To help organisations and managers, the department has collated </w:t>
      </w:r>
      <w:r w:rsidR="7082FF80">
        <w:t xml:space="preserve">optional and suggested </w:t>
      </w:r>
      <w:r>
        <w:t xml:space="preserve">publicly available training and information resources you can access at </w:t>
      </w:r>
      <w:hyperlink r:id="rId69">
        <w:r w:rsidR="00951D02" w:rsidRPr="6501DD22">
          <w:rPr>
            <w:rStyle w:val="Hyperlink"/>
          </w:rPr>
          <w:t>www.health.gov.au/resources/publications/volunteers-in-aged-care-training-and-resource-kit-for-volunteers-and-volunteer-managers</w:t>
        </w:r>
      </w:hyperlink>
      <w:r w:rsidR="00951D02">
        <w:t>.</w:t>
      </w:r>
    </w:p>
    <w:p w14:paraId="0475E812" w14:textId="4598C644" w:rsidR="00E87B9E" w:rsidRDefault="00E87B9E" w:rsidP="004B10A9">
      <w:pPr>
        <w:rPr>
          <w:szCs w:val="28"/>
        </w:rPr>
      </w:pPr>
      <w:r>
        <w:rPr>
          <w:szCs w:val="28"/>
        </w:rPr>
        <w:t>More information about</w:t>
      </w:r>
      <w:r w:rsidR="00AD4908">
        <w:rPr>
          <w:szCs w:val="28"/>
        </w:rPr>
        <w:t xml:space="preserve"> writing role descriptions, recruiting,</w:t>
      </w:r>
      <w:r>
        <w:rPr>
          <w:szCs w:val="28"/>
        </w:rPr>
        <w:t xml:space="preserve"> retaining and managing volunteers once onboarded can be found </w:t>
      </w:r>
      <w:r w:rsidR="00951D02">
        <w:rPr>
          <w:szCs w:val="28"/>
        </w:rPr>
        <w:t xml:space="preserve">at </w:t>
      </w:r>
      <w:hyperlink r:id="rId70" w:history="1">
        <w:r w:rsidR="00951D02" w:rsidRPr="0014370B">
          <w:rPr>
            <w:rStyle w:val="Hyperlink"/>
            <w:szCs w:val="28"/>
          </w:rPr>
          <w:t>www.health.gov.au/resources/publications/managing-volunteers-in-aged-care-guidance-handbook-for-volunteer-managers</w:t>
        </w:r>
      </w:hyperlink>
      <w:r w:rsidR="00951D02">
        <w:rPr>
          <w:szCs w:val="28"/>
        </w:rPr>
        <w:t xml:space="preserve">. </w:t>
      </w:r>
    </w:p>
    <w:p w14:paraId="3A54AADE" w14:textId="77777777" w:rsidR="00E87B9E" w:rsidRDefault="00E87B9E" w:rsidP="00E87B9E">
      <w:pPr>
        <w:pStyle w:val="Heading1"/>
      </w:pPr>
      <w:bookmarkStart w:id="15" w:name="_Toc151710008"/>
      <w:r>
        <w:lastRenderedPageBreak/>
        <w:t>Frequently Asked Questions</w:t>
      </w:r>
      <w:bookmarkEnd w:id="15"/>
    </w:p>
    <w:p w14:paraId="5D2BE68E" w14:textId="50DD553A" w:rsidR="00E87B9E" w:rsidRPr="00351D56" w:rsidRDefault="00E87B9E" w:rsidP="00E87B9E">
      <w:pPr>
        <w:rPr>
          <w:szCs w:val="28"/>
        </w:rPr>
      </w:pPr>
      <w:r>
        <w:rPr>
          <w:szCs w:val="28"/>
        </w:rPr>
        <w:t xml:space="preserve">Frequently asked questions for aged care volunteers are available at </w:t>
      </w:r>
      <w:hyperlink r:id="rId71" w:history="1">
        <w:r w:rsidR="00951D02" w:rsidRPr="0014370B">
          <w:rPr>
            <w:rStyle w:val="Hyperlink"/>
            <w:szCs w:val="28"/>
          </w:rPr>
          <w:t>www.health.gov.au/resources/publications/frequently-asked-questions-for-potential-volunteers-in-aged-care</w:t>
        </w:r>
      </w:hyperlink>
      <w:r w:rsidR="00951D02">
        <w:rPr>
          <w:szCs w:val="28"/>
        </w:rPr>
        <w:t xml:space="preserve">. </w:t>
      </w:r>
    </w:p>
    <w:p w14:paraId="7838C29A" w14:textId="77777777" w:rsidR="00E87B9E" w:rsidRPr="004B10A9" w:rsidRDefault="00E87B9E" w:rsidP="004B10A9">
      <w:pPr>
        <w:pStyle w:val="Heading2"/>
        <w:spacing w:before="120"/>
        <w:rPr>
          <w:rFonts w:eastAsia="Times New Roman" w:cs="Arial"/>
          <w:kern w:val="28"/>
          <w:sz w:val="44"/>
          <w:szCs w:val="36"/>
        </w:rPr>
      </w:pPr>
      <w:bookmarkStart w:id="16" w:name="_Toc151710009"/>
      <w:r w:rsidRPr="004B10A9">
        <w:rPr>
          <w:rFonts w:eastAsia="Times New Roman" w:cs="Arial"/>
          <w:kern w:val="28"/>
          <w:sz w:val="44"/>
          <w:szCs w:val="36"/>
        </w:rPr>
        <w:t>Are there age restrictions?</w:t>
      </w:r>
      <w:bookmarkEnd w:id="16"/>
    </w:p>
    <w:p w14:paraId="348E992A" w14:textId="77777777" w:rsidR="00E87B9E" w:rsidRDefault="00E87B9E" w:rsidP="00E87B9E">
      <w:pPr>
        <w:rPr>
          <w:szCs w:val="28"/>
        </w:rPr>
      </w:pPr>
      <w:r>
        <w:rPr>
          <w:szCs w:val="28"/>
        </w:rPr>
        <w:t>O</w:t>
      </w:r>
      <w:r w:rsidRPr="00EE7590">
        <w:rPr>
          <w:szCs w:val="28"/>
        </w:rPr>
        <w:t>rganisation</w:t>
      </w:r>
      <w:r>
        <w:rPr>
          <w:szCs w:val="28"/>
        </w:rPr>
        <w:t>s often have a</w:t>
      </w:r>
      <w:r w:rsidRPr="00EE7590">
        <w:rPr>
          <w:szCs w:val="28"/>
        </w:rPr>
        <w:t xml:space="preserve"> minimum </w:t>
      </w:r>
      <w:r>
        <w:rPr>
          <w:szCs w:val="28"/>
        </w:rPr>
        <w:t xml:space="preserve">volunteer </w:t>
      </w:r>
      <w:r w:rsidRPr="00EE7590">
        <w:rPr>
          <w:szCs w:val="28"/>
        </w:rPr>
        <w:t xml:space="preserve">age </w:t>
      </w:r>
      <w:r>
        <w:rPr>
          <w:szCs w:val="28"/>
        </w:rPr>
        <w:t>of</w:t>
      </w:r>
      <w:r w:rsidRPr="00EE7590">
        <w:rPr>
          <w:szCs w:val="28"/>
        </w:rPr>
        <w:t xml:space="preserve"> 18 and a few have upper age limits (this depends on the organisation’s insurance policy). Organisations </w:t>
      </w:r>
      <w:r>
        <w:rPr>
          <w:szCs w:val="28"/>
        </w:rPr>
        <w:t>should</w:t>
      </w:r>
      <w:r w:rsidRPr="00EE7590">
        <w:rPr>
          <w:szCs w:val="28"/>
        </w:rPr>
        <w:t xml:space="preserve"> </w:t>
      </w:r>
      <w:r>
        <w:rPr>
          <w:szCs w:val="28"/>
        </w:rPr>
        <w:t xml:space="preserve">design volunteer roles with age considerations in mind and </w:t>
      </w:r>
      <w:r w:rsidRPr="00EE7590">
        <w:rPr>
          <w:szCs w:val="28"/>
        </w:rPr>
        <w:t>have appropriate volunteer insurance to accommodate the age of their volunteers.</w:t>
      </w:r>
    </w:p>
    <w:p w14:paraId="5D96A69D" w14:textId="48701BBD" w:rsidR="00E87B9E" w:rsidRDefault="00E87B9E" w:rsidP="00E87B9E">
      <w:r w:rsidRPr="0035568D">
        <w:t xml:space="preserve">For more information about volunteering and young people see Not-for-Profit Law’s </w:t>
      </w:r>
      <w:r w:rsidRPr="0035568D">
        <w:rPr>
          <w:i/>
          <w:iCs/>
        </w:rPr>
        <w:t>‘</w:t>
      </w:r>
      <w:hyperlink r:id="rId72" w:history="1">
        <w:r w:rsidRPr="0035568D">
          <w:t>Guide to engaging and working with youth volunteers’</w:t>
        </w:r>
      </w:hyperlink>
      <w:r w:rsidRPr="0035568D">
        <w:t xml:space="preserve"> you can access at </w:t>
      </w:r>
      <w:hyperlink r:id="rId73" w:history="1">
        <w:r w:rsidRPr="0035568D">
          <w:rPr>
            <w:rStyle w:val="Hyperlink"/>
          </w:rPr>
          <w:t>content.nfplaw.org.au/wp-content/uploads/2022/09/Engaging-and-working-with-youth-volunteers-guide.pdf</w:t>
        </w:r>
      </w:hyperlink>
      <w:r w:rsidRPr="0035568D">
        <w:t xml:space="preserve">  </w:t>
      </w:r>
    </w:p>
    <w:p w14:paraId="7782C460" w14:textId="78C953F7" w:rsidR="00E87B9E" w:rsidRPr="0035568D" w:rsidRDefault="00E87B9E" w:rsidP="00E87B9E">
      <w:r>
        <w:t xml:space="preserve">During </w:t>
      </w:r>
      <w:r w:rsidR="00720C50">
        <w:t xml:space="preserve">the </w:t>
      </w:r>
      <w:r>
        <w:t>recruitment</w:t>
      </w:r>
      <w:r w:rsidR="00720C50">
        <w:t xml:space="preserve"> process</w:t>
      </w:r>
      <w:r>
        <w:t>, your organisation may also want to acknowledge any perceptions of aged restrictions. For example, you could consider clarifying volunteers of all ages above 18 are welcomed and combine this with testimonies from volunteers of several age ranges to ensure no potential assumes they will not be welcomed and valued because of their age.</w:t>
      </w:r>
    </w:p>
    <w:p w14:paraId="6EB493EE" w14:textId="77777777" w:rsidR="00E87B9E" w:rsidRPr="004B10A9" w:rsidRDefault="00E87B9E" w:rsidP="004B10A9">
      <w:pPr>
        <w:pStyle w:val="Heading2"/>
        <w:spacing w:before="120"/>
        <w:rPr>
          <w:rFonts w:eastAsia="Times New Roman" w:cs="Arial"/>
          <w:kern w:val="28"/>
          <w:sz w:val="44"/>
          <w:szCs w:val="36"/>
        </w:rPr>
      </w:pPr>
      <w:bookmarkStart w:id="17" w:name="_Toc151710010"/>
      <w:r w:rsidRPr="004B10A9">
        <w:rPr>
          <w:rFonts w:eastAsia="Times New Roman" w:cs="Arial"/>
          <w:kern w:val="28"/>
          <w:sz w:val="44"/>
          <w:szCs w:val="36"/>
        </w:rPr>
        <w:t>Does my organisation need to cover volunteers’ out-of-pocket costs?</w:t>
      </w:r>
      <w:bookmarkEnd w:id="17"/>
    </w:p>
    <w:p w14:paraId="209BF172" w14:textId="77777777" w:rsidR="00E87B9E" w:rsidRDefault="00E87B9E" w:rsidP="00E87B9E">
      <w:pPr>
        <w:rPr>
          <w:szCs w:val="26"/>
        </w:rPr>
      </w:pPr>
      <w:r>
        <w:rPr>
          <w:szCs w:val="26"/>
        </w:rPr>
        <w:t xml:space="preserve">Aged care providers do not have to cover volunteers’ out-of-pocket costs.  Providers may wish to reimburse volunteers for items such as meals, travel and vaccinations for example as a matter of best practice. </w:t>
      </w:r>
    </w:p>
    <w:p w14:paraId="198A701E" w14:textId="52420680" w:rsidR="00E87B9E" w:rsidRPr="00A07F8E" w:rsidRDefault="00E87B9E" w:rsidP="00E87B9E">
      <w:pPr>
        <w:rPr>
          <w:szCs w:val="26"/>
        </w:rPr>
      </w:pPr>
      <w:r>
        <w:rPr>
          <w:szCs w:val="26"/>
        </w:rPr>
        <w:t>Costs associated with worker screening checks for volunteers are often waived or reduced, although costs vary between jurisdictions. Providers are encouraged to check with the relevant authority in their state or territory.</w:t>
      </w:r>
      <w:r w:rsidR="004B10A9">
        <w:rPr>
          <w:szCs w:val="26"/>
        </w:rPr>
        <w:br w:type="page"/>
      </w:r>
    </w:p>
    <w:p w14:paraId="6EFBF03C" w14:textId="77777777" w:rsidR="00E87B9E" w:rsidRPr="004B10A9" w:rsidRDefault="00E87B9E" w:rsidP="004B10A9">
      <w:pPr>
        <w:pStyle w:val="Heading2"/>
        <w:spacing w:before="120"/>
        <w:rPr>
          <w:rFonts w:eastAsia="Times New Roman" w:cs="Arial"/>
          <w:kern w:val="28"/>
          <w:sz w:val="44"/>
          <w:szCs w:val="36"/>
        </w:rPr>
      </w:pPr>
      <w:bookmarkStart w:id="18" w:name="_Toc151710011"/>
      <w:r w:rsidRPr="004B10A9">
        <w:rPr>
          <w:rFonts w:eastAsia="Times New Roman" w:cs="Arial"/>
          <w:kern w:val="28"/>
          <w:sz w:val="44"/>
          <w:szCs w:val="36"/>
        </w:rPr>
        <w:lastRenderedPageBreak/>
        <w:t>What kind of insurance does my organisation need for volunteers?</w:t>
      </w:r>
      <w:bookmarkEnd w:id="18"/>
    </w:p>
    <w:p w14:paraId="523C169F" w14:textId="77777777" w:rsidR="00E87B9E" w:rsidRDefault="00C5296C" w:rsidP="00E87B9E">
      <w:pPr>
        <w:rPr>
          <w:szCs w:val="28"/>
        </w:rPr>
      </w:pPr>
      <w:r>
        <w:rPr>
          <w:szCs w:val="28"/>
        </w:rPr>
        <w:t xml:space="preserve">The </w:t>
      </w:r>
      <w:hyperlink r:id="rId74" w:history="1">
        <w:r w:rsidRPr="00AD4908">
          <w:rPr>
            <w:rStyle w:val="Hyperlink"/>
            <w:i/>
            <w:iCs/>
            <w:szCs w:val="28"/>
          </w:rPr>
          <w:t>Work Health and Safety Act 2011</w:t>
        </w:r>
      </w:hyperlink>
      <w:r>
        <w:rPr>
          <w:szCs w:val="28"/>
        </w:rPr>
        <w:t xml:space="preserve"> </w:t>
      </w:r>
      <w:r w:rsidR="00E87B9E" w:rsidRPr="006C0CF1">
        <w:rPr>
          <w:szCs w:val="28"/>
        </w:rPr>
        <w:t>requires organisations to organise personal accident and public liability insurance on behalf of their volunteer</w:t>
      </w:r>
      <w:r w:rsidR="00E87B9E">
        <w:rPr>
          <w:szCs w:val="28"/>
        </w:rPr>
        <w:t xml:space="preserve">s. </w:t>
      </w:r>
    </w:p>
    <w:p w14:paraId="413C7CDC" w14:textId="4ACA04CF" w:rsidR="00E87B9E" w:rsidRDefault="00E87B9E" w:rsidP="00E87B9E">
      <w:pPr>
        <w:rPr>
          <w:szCs w:val="28"/>
        </w:rPr>
      </w:pPr>
      <w:r w:rsidRPr="00465D3F">
        <w:rPr>
          <w:szCs w:val="28"/>
        </w:rPr>
        <w:t xml:space="preserve">Volunteer </w:t>
      </w:r>
      <w:r>
        <w:rPr>
          <w:szCs w:val="28"/>
        </w:rPr>
        <w:t>i</w:t>
      </w:r>
      <w:r w:rsidRPr="00465D3F">
        <w:rPr>
          <w:szCs w:val="28"/>
        </w:rPr>
        <w:t xml:space="preserve">nsurance (also known as Volunteers Personal Accident Insurance or Volunteer Accident Insurance) </w:t>
      </w:r>
      <w:r w:rsidRPr="00F35B20">
        <w:rPr>
          <w:szCs w:val="28"/>
        </w:rPr>
        <w:t>can include</w:t>
      </w:r>
      <w:r>
        <w:rPr>
          <w:szCs w:val="28"/>
        </w:rPr>
        <w:t xml:space="preserve"> </w:t>
      </w:r>
      <w:r w:rsidRPr="00F35B20">
        <w:rPr>
          <w:szCs w:val="28"/>
        </w:rPr>
        <w:t>public liability insurance</w:t>
      </w:r>
      <w:r>
        <w:rPr>
          <w:szCs w:val="28"/>
        </w:rPr>
        <w:t xml:space="preserve">, </w:t>
      </w:r>
      <w:r w:rsidRPr="00F35B20">
        <w:rPr>
          <w:szCs w:val="28"/>
        </w:rPr>
        <w:t>protect</w:t>
      </w:r>
      <w:r>
        <w:rPr>
          <w:szCs w:val="28"/>
        </w:rPr>
        <w:t>ing</w:t>
      </w:r>
      <w:r w:rsidRPr="00F35B20">
        <w:rPr>
          <w:szCs w:val="28"/>
        </w:rPr>
        <w:t xml:space="preserve"> an organisation from public liability claims caused by a volunteer</w:t>
      </w:r>
      <w:r>
        <w:rPr>
          <w:szCs w:val="28"/>
        </w:rPr>
        <w:t>. I</w:t>
      </w:r>
      <w:r w:rsidRPr="00F35B20">
        <w:rPr>
          <w:szCs w:val="28"/>
        </w:rPr>
        <w:t>t covers personal accidents experienced by volunteers working onsite at a facility.</w:t>
      </w:r>
    </w:p>
    <w:p w14:paraId="488ECC3A" w14:textId="5EA7161A" w:rsidR="00E87B9E" w:rsidRPr="00F35B20" w:rsidRDefault="00E87B9E" w:rsidP="00E87B9E">
      <w:pPr>
        <w:rPr>
          <w:szCs w:val="28"/>
        </w:rPr>
      </w:pPr>
      <w:r w:rsidRPr="00F35B20">
        <w:rPr>
          <w:szCs w:val="28"/>
        </w:rPr>
        <w:t>Personal accidents cover will ensure if a volunteer is injured in their role, they will receive protection</w:t>
      </w:r>
      <w:r>
        <w:rPr>
          <w:szCs w:val="28"/>
        </w:rPr>
        <w:t>. This may include</w:t>
      </w:r>
      <w:r w:rsidRPr="00F35B20">
        <w:rPr>
          <w:szCs w:val="28"/>
        </w:rPr>
        <w:t xml:space="preserve"> cover for medical </w:t>
      </w:r>
      <w:r>
        <w:rPr>
          <w:szCs w:val="28"/>
        </w:rPr>
        <w:t>costs</w:t>
      </w:r>
      <w:r w:rsidRPr="00F35B20">
        <w:rPr>
          <w:szCs w:val="28"/>
        </w:rPr>
        <w:t xml:space="preserve"> and weekly payments until they have recovered</w:t>
      </w:r>
      <w:r>
        <w:rPr>
          <w:szCs w:val="28"/>
        </w:rPr>
        <w:t>, depending on the coverage.</w:t>
      </w:r>
      <w:r w:rsidRPr="00F35B20">
        <w:rPr>
          <w:szCs w:val="28"/>
        </w:rPr>
        <w:t xml:space="preserve"> This is particularly important for volunteers who may be unable to continue in their regular paid work during that period. </w:t>
      </w:r>
    </w:p>
    <w:p w14:paraId="293DB1C7" w14:textId="432746FA" w:rsidR="00E87B9E" w:rsidRPr="006C0CF1" w:rsidRDefault="00E87B9E" w:rsidP="00E87B9E">
      <w:pPr>
        <w:rPr>
          <w:rFonts w:eastAsiaTheme="majorEastAsia"/>
          <w:color w:val="1E1545" w:themeColor="hyperlink"/>
          <w:szCs w:val="28"/>
        </w:rPr>
      </w:pPr>
      <w:r w:rsidRPr="00F35B20">
        <w:rPr>
          <w:szCs w:val="28"/>
        </w:rPr>
        <w:t xml:space="preserve">Volunteer insurance is necessary as volunteers will not be covered by standard business insurance policies </w:t>
      </w:r>
      <w:r>
        <w:rPr>
          <w:szCs w:val="28"/>
        </w:rPr>
        <w:t>since</w:t>
      </w:r>
      <w:r w:rsidRPr="00F35B20">
        <w:rPr>
          <w:szCs w:val="28"/>
        </w:rPr>
        <w:t xml:space="preserve"> </w:t>
      </w:r>
      <w:r>
        <w:rPr>
          <w:szCs w:val="28"/>
        </w:rPr>
        <w:t>they are not paid</w:t>
      </w:r>
      <w:r w:rsidRPr="00F35B20">
        <w:rPr>
          <w:szCs w:val="28"/>
        </w:rPr>
        <w:t xml:space="preserve"> employees. </w:t>
      </w:r>
      <w:r>
        <w:rPr>
          <w:rStyle w:val="Hyperlink"/>
          <w:rFonts w:eastAsiaTheme="majorEastAsia"/>
          <w:szCs w:val="28"/>
          <w:u w:val="none"/>
        </w:rPr>
        <w:t xml:space="preserve">Learn more about volunteers’ insurance at </w:t>
      </w:r>
      <w:hyperlink r:id="rId75" w:history="1">
        <w:r w:rsidRPr="00847C6F">
          <w:rPr>
            <w:rStyle w:val="Hyperlink"/>
            <w:rFonts w:eastAsiaTheme="majorEastAsia"/>
            <w:szCs w:val="28"/>
          </w:rPr>
          <w:t>www.volunteeringaustralia.org/resources/insurance/</w:t>
        </w:r>
      </w:hyperlink>
      <w:r>
        <w:rPr>
          <w:rStyle w:val="Hyperlink"/>
          <w:rFonts w:eastAsiaTheme="majorEastAsia"/>
          <w:szCs w:val="28"/>
          <w:u w:val="none"/>
        </w:rPr>
        <w:t xml:space="preserve">. </w:t>
      </w:r>
    </w:p>
    <w:p w14:paraId="3ED9D791" w14:textId="77777777" w:rsidR="00E87B9E" w:rsidRPr="00441EC5" w:rsidRDefault="00E87B9E" w:rsidP="00E87B9E">
      <w:pPr>
        <w:rPr>
          <w:rStyle w:val="Hyperlink"/>
          <w:rFonts w:eastAsiaTheme="majorEastAsia"/>
          <w:szCs w:val="28"/>
          <w:u w:val="none"/>
        </w:rPr>
      </w:pPr>
      <w:r w:rsidRPr="00F35B20">
        <w:rPr>
          <w:szCs w:val="28"/>
        </w:rPr>
        <w:t xml:space="preserve">This advice is in line with Standard 6.2 of the </w:t>
      </w:r>
      <w:r w:rsidRPr="00441EC5">
        <w:rPr>
          <w:rFonts w:eastAsiaTheme="majorEastAsia"/>
          <w:szCs w:val="28"/>
        </w:rPr>
        <w:t>National Standards for Volunteer Involvement</w:t>
      </w:r>
      <w:r w:rsidRPr="00441EC5">
        <w:rPr>
          <w:rStyle w:val="Hyperlink"/>
          <w:rFonts w:eastAsiaTheme="majorEastAsia"/>
          <w:color w:val="auto"/>
          <w:szCs w:val="28"/>
          <w:u w:val="none"/>
        </w:rPr>
        <w:t>.</w:t>
      </w:r>
      <w:r>
        <w:rPr>
          <w:rStyle w:val="Hyperlink"/>
          <w:rFonts w:eastAsiaTheme="majorEastAsia"/>
          <w:color w:val="auto"/>
          <w:szCs w:val="28"/>
          <w:u w:val="none"/>
        </w:rPr>
        <w:t xml:space="preserve"> You can access these at </w:t>
      </w:r>
      <w:hyperlink r:id="rId76" w:anchor="/" w:history="1">
        <w:r w:rsidRPr="00083294">
          <w:rPr>
            <w:rStyle w:val="Hyperlink"/>
            <w:rFonts w:eastAsiaTheme="majorEastAsia"/>
            <w:szCs w:val="28"/>
          </w:rPr>
          <w:t>www.volunteeringaustralia.org/resources/national-standards-and-supporting-material/#/</w:t>
        </w:r>
      </w:hyperlink>
      <w:r>
        <w:rPr>
          <w:rStyle w:val="Hyperlink"/>
          <w:rFonts w:eastAsiaTheme="majorEastAsia"/>
          <w:color w:val="auto"/>
          <w:szCs w:val="28"/>
          <w:u w:val="none"/>
        </w:rPr>
        <w:t xml:space="preserve"> </w:t>
      </w:r>
    </w:p>
    <w:p w14:paraId="462F98F6" w14:textId="77777777" w:rsidR="00E87B9E" w:rsidRPr="002335AD" w:rsidRDefault="00E87B9E" w:rsidP="00E87B9E">
      <w:pPr>
        <w:rPr>
          <w:rStyle w:val="Hyperlink"/>
          <w:rFonts w:eastAsiaTheme="majorEastAsia"/>
          <w:szCs w:val="28"/>
          <w:u w:val="none"/>
        </w:rPr>
      </w:pPr>
      <w:r w:rsidRPr="002335AD">
        <w:rPr>
          <w:rStyle w:val="Hyperlink"/>
          <w:rFonts w:eastAsiaTheme="majorEastAsia"/>
          <w:szCs w:val="28"/>
          <w:u w:val="none"/>
        </w:rPr>
        <w:t xml:space="preserve">Not-for-profit Law provides guidance on managing insurance and risk. Learn more at </w:t>
      </w:r>
      <w:hyperlink r:id="rId77" w:history="1">
        <w:r w:rsidRPr="00847C6F">
          <w:rPr>
            <w:rStyle w:val="Hyperlink"/>
            <w:rFonts w:eastAsiaTheme="majorEastAsia"/>
            <w:szCs w:val="28"/>
          </w:rPr>
          <w:t>www.nfplaw.org.au/free-resources/insurance-and-risk</w:t>
        </w:r>
      </w:hyperlink>
      <w:r>
        <w:rPr>
          <w:rStyle w:val="Hyperlink"/>
          <w:rFonts w:eastAsiaTheme="majorEastAsia"/>
          <w:szCs w:val="28"/>
          <w:u w:val="none"/>
        </w:rPr>
        <w:t xml:space="preserve"> and at </w:t>
      </w:r>
      <w:hyperlink r:id="rId78" w:history="1">
        <w:r w:rsidRPr="002E7486">
          <w:rPr>
            <w:rStyle w:val="Hyperlink"/>
            <w:rFonts w:eastAsiaTheme="majorEastAsia"/>
            <w:szCs w:val="28"/>
          </w:rPr>
          <w:t>content.nfplaw.org.au/wp-content/uploads/2023/09/Part-2-NVG-Volunteer-employee-or-independent-contractor.pdf</w:t>
        </w:r>
      </w:hyperlink>
      <w:r>
        <w:rPr>
          <w:rStyle w:val="Hyperlink"/>
          <w:rFonts w:eastAsiaTheme="majorEastAsia"/>
          <w:szCs w:val="28"/>
          <w:u w:val="none"/>
        </w:rPr>
        <w:t xml:space="preserve"> </w:t>
      </w:r>
    </w:p>
    <w:p w14:paraId="29F98FD1" w14:textId="54DAAD20" w:rsidR="00E87B9E" w:rsidRPr="004B10A9" w:rsidRDefault="00E87B9E" w:rsidP="00E87B9E">
      <w:pPr>
        <w:rPr>
          <w:color w:val="1E1545" w:themeColor="hyperlink"/>
          <w:szCs w:val="28"/>
          <w:u w:val="single"/>
        </w:rPr>
      </w:pPr>
      <w:r>
        <w:rPr>
          <w:rStyle w:val="Hyperlink"/>
          <w:rFonts w:eastAsiaTheme="majorEastAsia"/>
          <w:szCs w:val="28"/>
          <w:u w:val="none"/>
        </w:rPr>
        <w:t>O</w:t>
      </w:r>
      <w:r w:rsidRPr="006C0CF1">
        <w:rPr>
          <w:rStyle w:val="Hyperlink"/>
          <w:rFonts w:eastAsiaTheme="majorEastAsia"/>
          <w:szCs w:val="28"/>
          <w:u w:val="none"/>
        </w:rPr>
        <w:t>rganisations should reduce risk to its staff</w:t>
      </w:r>
      <w:r>
        <w:rPr>
          <w:rStyle w:val="Hyperlink"/>
          <w:rFonts w:eastAsiaTheme="majorEastAsia"/>
          <w:szCs w:val="28"/>
          <w:u w:val="none"/>
        </w:rPr>
        <w:t>, including volunteers,</w:t>
      </w:r>
      <w:r w:rsidRPr="006C0CF1">
        <w:rPr>
          <w:rStyle w:val="Hyperlink"/>
          <w:rFonts w:eastAsiaTheme="majorEastAsia"/>
          <w:szCs w:val="28"/>
          <w:u w:val="none"/>
        </w:rPr>
        <w:t xml:space="preserve"> through proper health, safety, training and management practices and document</w:t>
      </w:r>
      <w:r>
        <w:rPr>
          <w:rStyle w:val="Hyperlink"/>
          <w:rFonts w:eastAsiaTheme="majorEastAsia"/>
          <w:szCs w:val="28"/>
          <w:u w:val="none"/>
        </w:rPr>
        <w:t>ing</w:t>
      </w:r>
      <w:r w:rsidRPr="006C0CF1">
        <w:rPr>
          <w:rStyle w:val="Hyperlink"/>
          <w:rFonts w:eastAsiaTheme="majorEastAsia"/>
          <w:szCs w:val="28"/>
          <w:u w:val="none"/>
        </w:rPr>
        <w:t xml:space="preserve"> procedures.</w:t>
      </w:r>
      <w:r>
        <w:rPr>
          <w:rStyle w:val="Hyperlink"/>
          <w:rFonts w:eastAsiaTheme="majorEastAsia"/>
          <w:szCs w:val="28"/>
          <w:u w:val="none"/>
        </w:rPr>
        <w:t xml:space="preserve"> </w:t>
      </w:r>
      <w:r>
        <w:rPr>
          <w:szCs w:val="28"/>
        </w:rPr>
        <w:t xml:space="preserve">Learn more at </w:t>
      </w:r>
      <w:hyperlink r:id="rId79" w:history="1">
        <w:r w:rsidRPr="00847C6F">
          <w:rPr>
            <w:rStyle w:val="Hyperlink"/>
            <w:szCs w:val="28"/>
          </w:rPr>
          <w:t>www.safeworkaustralia.gov.au/safety-topic/managing-health-and-safety/volunteers</w:t>
        </w:r>
      </w:hyperlink>
      <w:r w:rsidR="004B10A9">
        <w:rPr>
          <w:rStyle w:val="Hyperlink"/>
          <w:szCs w:val="28"/>
        </w:rPr>
        <w:br w:type="page"/>
      </w:r>
    </w:p>
    <w:p w14:paraId="6F4C7C25" w14:textId="77777777" w:rsidR="00E87B9E" w:rsidRPr="004B10A9" w:rsidRDefault="00E87B9E" w:rsidP="00E87B9E">
      <w:pPr>
        <w:pStyle w:val="Heading2"/>
        <w:rPr>
          <w:rFonts w:eastAsia="Times New Roman" w:cs="Arial"/>
          <w:kern w:val="28"/>
          <w:sz w:val="44"/>
          <w:szCs w:val="36"/>
        </w:rPr>
      </w:pPr>
      <w:bookmarkStart w:id="19" w:name="_Toc151710012"/>
      <w:r w:rsidRPr="004B10A9">
        <w:rPr>
          <w:rFonts w:eastAsia="Times New Roman" w:cs="Arial"/>
          <w:kern w:val="28"/>
          <w:sz w:val="44"/>
          <w:szCs w:val="36"/>
        </w:rPr>
        <w:lastRenderedPageBreak/>
        <w:t>Can volunteers take residents out of a residential aged care home?</w:t>
      </w:r>
      <w:bookmarkEnd w:id="19"/>
      <w:r w:rsidRPr="004B10A9">
        <w:rPr>
          <w:rFonts w:eastAsia="Times New Roman" w:cs="Arial"/>
          <w:kern w:val="28"/>
          <w:sz w:val="44"/>
          <w:szCs w:val="36"/>
        </w:rPr>
        <w:t xml:space="preserve"> </w:t>
      </w:r>
    </w:p>
    <w:p w14:paraId="64437B65" w14:textId="77777777" w:rsidR="00E87B9E" w:rsidRDefault="00E87B9E" w:rsidP="00E87B9E">
      <w:pPr>
        <w:rPr>
          <w:szCs w:val="28"/>
        </w:rPr>
      </w:pPr>
      <w:r w:rsidRPr="00F35B20">
        <w:rPr>
          <w:szCs w:val="28"/>
        </w:rPr>
        <w:t xml:space="preserve">Organisations providing </w:t>
      </w:r>
      <w:r>
        <w:rPr>
          <w:szCs w:val="28"/>
        </w:rPr>
        <w:t>government-</w:t>
      </w:r>
      <w:r w:rsidRPr="00F35B20">
        <w:rPr>
          <w:szCs w:val="28"/>
        </w:rPr>
        <w:t xml:space="preserve">subsidised aged care services are responsible for meeting all relevant obligations and requirements when delivering care and services to </w:t>
      </w:r>
      <w:r>
        <w:rPr>
          <w:szCs w:val="28"/>
        </w:rPr>
        <w:t xml:space="preserve">older people. </w:t>
      </w:r>
    </w:p>
    <w:p w14:paraId="0BE1B786" w14:textId="64308954" w:rsidR="00E87B9E" w:rsidRDefault="00E87B9E" w:rsidP="00E87B9E">
      <w:pPr>
        <w:rPr>
          <w:szCs w:val="28"/>
        </w:rPr>
      </w:pPr>
      <w:r w:rsidRPr="00F35B20">
        <w:rPr>
          <w:szCs w:val="28"/>
        </w:rPr>
        <w:t>They are responsible for ensuring the workforce meet their responsibilities</w:t>
      </w:r>
      <w:r w:rsidR="003946E4">
        <w:rPr>
          <w:szCs w:val="28"/>
        </w:rPr>
        <w:t xml:space="preserve"> and are supported to understand these responsibilities.</w:t>
      </w:r>
      <w:r w:rsidR="003946E4" w:rsidRPr="00F35B20">
        <w:rPr>
          <w:szCs w:val="28"/>
        </w:rPr>
        <w:t xml:space="preserve"> As</w:t>
      </w:r>
      <w:r w:rsidRPr="00F35B20">
        <w:rPr>
          <w:szCs w:val="28"/>
        </w:rPr>
        <w:t xml:space="preserve"> the aged care </w:t>
      </w:r>
      <w:hyperlink r:id="rId80" w:anchor="W" w:history="1">
        <w:r w:rsidRPr="00F35B20">
          <w:rPr>
            <w:rStyle w:val="Hyperlink"/>
            <w:szCs w:val="28"/>
          </w:rPr>
          <w:t>workforce</w:t>
        </w:r>
      </w:hyperlink>
      <w:r w:rsidRPr="00F35B20">
        <w:rPr>
          <w:szCs w:val="28"/>
        </w:rPr>
        <w:t xml:space="preserve"> includes volunteers, any activity undertaken by volunteers comes under the duty of care of the provider. </w:t>
      </w:r>
    </w:p>
    <w:p w14:paraId="6D4A3D62" w14:textId="77777777" w:rsidR="00E87B9E" w:rsidRPr="00F35B20" w:rsidRDefault="00E87B9E" w:rsidP="00E87B9E">
      <w:pPr>
        <w:rPr>
          <w:szCs w:val="28"/>
        </w:rPr>
      </w:pPr>
      <w:r w:rsidRPr="00F35B20">
        <w:rPr>
          <w:szCs w:val="28"/>
        </w:rPr>
        <w:t xml:space="preserve">Conversations and documentation of </w:t>
      </w:r>
      <w:r>
        <w:rPr>
          <w:szCs w:val="28"/>
        </w:rPr>
        <w:t>an older person’s</w:t>
      </w:r>
      <w:r w:rsidRPr="00F35B20">
        <w:rPr>
          <w:szCs w:val="28"/>
        </w:rPr>
        <w:t xml:space="preserve"> consent should be considered where this is appropriate as part of those activities.</w:t>
      </w:r>
      <w:r>
        <w:rPr>
          <w:szCs w:val="28"/>
        </w:rPr>
        <w:t xml:space="preserve"> The level of care and support required for each older person, any associated risks, and risk mitigation strategies should be identified, considered, addressed, and documented.  </w:t>
      </w:r>
    </w:p>
    <w:p w14:paraId="4E1BBE19" w14:textId="38AC8DAF" w:rsidR="003946E4" w:rsidRDefault="00E87B9E" w:rsidP="00E87B9E">
      <w:pPr>
        <w:rPr>
          <w:szCs w:val="28"/>
        </w:rPr>
      </w:pPr>
      <w:r w:rsidRPr="00F35B20">
        <w:rPr>
          <w:szCs w:val="28"/>
        </w:rPr>
        <w:t xml:space="preserve">Providers are expected to have processes in place to enable </w:t>
      </w:r>
      <w:r>
        <w:rPr>
          <w:szCs w:val="28"/>
        </w:rPr>
        <w:t xml:space="preserve">an older person’s </w:t>
      </w:r>
      <w:r w:rsidRPr="00F35B20">
        <w:rPr>
          <w:szCs w:val="28"/>
        </w:rPr>
        <w:t>access to safe and quality care</w:t>
      </w:r>
      <w:r w:rsidR="008F4BE2">
        <w:rPr>
          <w:szCs w:val="28"/>
        </w:rPr>
        <w:t>, and in-line with the older person</w:t>
      </w:r>
      <w:r w:rsidR="0068445E">
        <w:rPr>
          <w:szCs w:val="28"/>
        </w:rPr>
        <w:t>’</w:t>
      </w:r>
      <w:r w:rsidR="008F4BE2">
        <w:rPr>
          <w:szCs w:val="28"/>
        </w:rPr>
        <w:t>s preferences and wishes</w:t>
      </w:r>
      <w:r>
        <w:rPr>
          <w:szCs w:val="28"/>
        </w:rPr>
        <w:t xml:space="preserve">. </w:t>
      </w:r>
      <w:r w:rsidR="003946E4">
        <w:rPr>
          <w:szCs w:val="28"/>
        </w:rPr>
        <w:t xml:space="preserve">This means respecting dignity of risk, </w:t>
      </w:r>
      <w:r w:rsidR="009F4216">
        <w:rPr>
          <w:szCs w:val="28"/>
        </w:rPr>
        <w:t>including</w:t>
      </w:r>
      <w:r w:rsidR="003946E4">
        <w:rPr>
          <w:szCs w:val="28"/>
        </w:rPr>
        <w:t xml:space="preserve"> the expectation providers should support an older person to make decisions about their own care.</w:t>
      </w:r>
    </w:p>
    <w:p w14:paraId="50599DDF" w14:textId="6BBFE4D5" w:rsidR="003946E4" w:rsidRDefault="003946E4" w:rsidP="00E87B9E">
      <w:pPr>
        <w:rPr>
          <w:szCs w:val="28"/>
        </w:rPr>
      </w:pPr>
      <w:r>
        <w:rPr>
          <w:szCs w:val="28"/>
        </w:rPr>
        <w:t xml:space="preserve">Learn more about supported decision making and access additional resources at </w:t>
      </w:r>
      <w:hyperlink r:id="rId81" w:history="1">
        <w:r w:rsidRPr="0014370B">
          <w:rPr>
            <w:rStyle w:val="Hyperlink"/>
            <w:szCs w:val="28"/>
          </w:rPr>
          <w:t>opan.org.au/videos/my-right-to-make-decisions-2023</w:t>
        </w:r>
      </w:hyperlink>
      <w:r>
        <w:rPr>
          <w:szCs w:val="28"/>
        </w:rPr>
        <w:t xml:space="preserve">. </w:t>
      </w:r>
    </w:p>
    <w:p w14:paraId="3061F5C6" w14:textId="77777777" w:rsidR="00E87B9E" w:rsidRDefault="00E87B9E" w:rsidP="00E87B9E">
      <w:pPr>
        <w:rPr>
          <w:szCs w:val="28"/>
        </w:rPr>
      </w:pPr>
      <w:r>
        <w:rPr>
          <w:szCs w:val="28"/>
        </w:rPr>
        <w:t xml:space="preserve">Information on the Quality Standards, including guidance, can be found at </w:t>
      </w:r>
      <w:hyperlink r:id="rId82" w:history="1">
        <w:r w:rsidRPr="00847C6F">
          <w:rPr>
            <w:rStyle w:val="Hyperlink"/>
            <w:szCs w:val="28"/>
          </w:rPr>
          <w:t>www.agedcarequality.gov.au/providers/standards</w:t>
        </w:r>
      </w:hyperlink>
      <w:r>
        <w:rPr>
          <w:szCs w:val="28"/>
        </w:rPr>
        <w:t xml:space="preserve">. </w:t>
      </w:r>
    </w:p>
    <w:p w14:paraId="63DFDCD5" w14:textId="35113A27" w:rsidR="00E87B9E" w:rsidRDefault="00E87B9E" w:rsidP="00E87B9E">
      <w:pPr>
        <w:rPr>
          <w:szCs w:val="28"/>
        </w:rPr>
      </w:pPr>
      <w:r>
        <w:rPr>
          <w:szCs w:val="28"/>
        </w:rPr>
        <w:t xml:space="preserve">Organisations should ensure, so far as reasonably practicable, the physical and mental health and safety of all its workers, including volunteers. Learn more at </w:t>
      </w:r>
      <w:hyperlink r:id="rId83" w:history="1">
        <w:r w:rsidRPr="00847C6F">
          <w:rPr>
            <w:rStyle w:val="Hyperlink"/>
            <w:szCs w:val="28"/>
          </w:rPr>
          <w:t>www.safeworkaustralia.gov.au/safety-topic/managing-health-and-safety/volunteers</w:t>
        </w:r>
      </w:hyperlink>
      <w:r>
        <w:rPr>
          <w:szCs w:val="28"/>
        </w:rPr>
        <w:t xml:space="preserve"> </w:t>
      </w:r>
    </w:p>
    <w:p w14:paraId="1E27B172" w14:textId="77777777" w:rsidR="00E87B9E" w:rsidRPr="004B10A9" w:rsidRDefault="00E87B9E" w:rsidP="00E87B9E">
      <w:pPr>
        <w:pStyle w:val="Heading2"/>
        <w:rPr>
          <w:rFonts w:eastAsia="Times New Roman" w:cs="Arial"/>
          <w:kern w:val="28"/>
          <w:sz w:val="44"/>
          <w:szCs w:val="36"/>
        </w:rPr>
      </w:pPr>
      <w:bookmarkStart w:id="20" w:name="_Toc151710013"/>
      <w:r w:rsidRPr="004B10A9">
        <w:rPr>
          <w:rFonts w:eastAsia="Times New Roman" w:cs="Arial"/>
          <w:kern w:val="28"/>
          <w:sz w:val="44"/>
          <w:szCs w:val="36"/>
        </w:rPr>
        <w:t>Can someone volunteer if they are on a visa?</w:t>
      </w:r>
      <w:bookmarkEnd w:id="20"/>
      <w:r w:rsidRPr="004B10A9">
        <w:rPr>
          <w:rFonts w:eastAsia="Times New Roman" w:cs="Arial"/>
          <w:kern w:val="28"/>
          <w:sz w:val="44"/>
          <w:szCs w:val="36"/>
        </w:rPr>
        <w:t xml:space="preserve"> </w:t>
      </w:r>
    </w:p>
    <w:p w14:paraId="73CF22A0" w14:textId="2316D55F" w:rsidR="00E87B9E" w:rsidRPr="00F35B20" w:rsidRDefault="00E87B9E" w:rsidP="00E87B9E">
      <w:pPr>
        <w:rPr>
          <w:szCs w:val="28"/>
        </w:rPr>
      </w:pPr>
      <w:r w:rsidRPr="00F35B20">
        <w:rPr>
          <w:szCs w:val="28"/>
        </w:rPr>
        <w:t xml:space="preserve">There may be conditions attached to </w:t>
      </w:r>
      <w:r w:rsidR="009F4216" w:rsidRPr="00F35B20">
        <w:rPr>
          <w:szCs w:val="28"/>
        </w:rPr>
        <w:t>visas</w:t>
      </w:r>
      <w:r w:rsidRPr="00F35B20">
        <w:rPr>
          <w:szCs w:val="28"/>
        </w:rPr>
        <w:t xml:space="preserve"> </w:t>
      </w:r>
      <w:r w:rsidR="009F4216">
        <w:rPr>
          <w:szCs w:val="28"/>
        </w:rPr>
        <w:t>impacting on</w:t>
      </w:r>
      <w:r w:rsidRPr="00F35B20">
        <w:rPr>
          <w:szCs w:val="28"/>
        </w:rPr>
        <w:t xml:space="preserve"> a person’s ability to volunteer. </w:t>
      </w:r>
      <w:r>
        <w:rPr>
          <w:szCs w:val="28"/>
        </w:rPr>
        <w:t>I</w:t>
      </w:r>
      <w:r w:rsidRPr="00F35B20">
        <w:rPr>
          <w:szCs w:val="28"/>
        </w:rPr>
        <w:t xml:space="preserve">t is recommended a Visa Entitlement Verification Online (VEVO) check is undertaken. </w:t>
      </w:r>
    </w:p>
    <w:p w14:paraId="1A4BB9F4" w14:textId="33C1E5BB" w:rsidR="00E87B9E" w:rsidRPr="00F35B20" w:rsidRDefault="00E87B9E" w:rsidP="00E87B9E">
      <w:pPr>
        <w:rPr>
          <w:szCs w:val="28"/>
        </w:rPr>
      </w:pPr>
      <w:r w:rsidRPr="00F35B20">
        <w:rPr>
          <w:szCs w:val="28"/>
        </w:rPr>
        <w:t>To undertake this check and understand any conditions attached to the visa, visit immigration and citizenship webpage and follow the prompts for VEVO:</w:t>
      </w:r>
      <w:r w:rsidRPr="002B3248">
        <w:t xml:space="preserve"> </w:t>
      </w:r>
      <w:hyperlink r:id="rId84" w:history="1">
        <w:r w:rsidRPr="00847C6F">
          <w:rPr>
            <w:rStyle w:val="Hyperlink"/>
            <w:szCs w:val="28"/>
          </w:rPr>
          <w:t>immi.homeaffairs.gov.au/visas/already-have-a-visa/check-visa-details-and-conditions/overview</w:t>
        </w:r>
      </w:hyperlink>
      <w:r>
        <w:rPr>
          <w:szCs w:val="28"/>
        </w:rPr>
        <w:t xml:space="preserve"> </w:t>
      </w:r>
      <w:r w:rsidR="004B10A9">
        <w:rPr>
          <w:szCs w:val="28"/>
        </w:rPr>
        <w:br w:type="page"/>
      </w:r>
    </w:p>
    <w:p w14:paraId="4DEC0B99" w14:textId="77777777" w:rsidR="00E87B9E" w:rsidRPr="004B10A9" w:rsidRDefault="00E87B9E" w:rsidP="00E87B9E">
      <w:pPr>
        <w:pStyle w:val="Heading2"/>
        <w:rPr>
          <w:rFonts w:eastAsia="Times New Roman" w:cs="Arial"/>
          <w:kern w:val="28"/>
          <w:sz w:val="44"/>
          <w:szCs w:val="36"/>
        </w:rPr>
      </w:pPr>
      <w:bookmarkStart w:id="21" w:name="_Toc151710014"/>
      <w:r w:rsidRPr="004B10A9">
        <w:rPr>
          <w:rFonts w:eastAsia="Times New Roman" w:cs="Arial"/>
          <w:kern w:val="28"/>
          <w:sz w:val="44"/>
          <w:szCs w:val="36"/>
        </w:rPr>
        <w:lastRenderedPageBreak/>
        <w:t>Are NDIS Worker Screening Checks needed?</w:t>
      </w:r>
      <w:bookmarkEnd w:id="21"/>
      <w:r w:rsidRPr="004B10A9">
        <w:rPr>
          <w:rFonts w:eastAsia="Times New Roman" w:cs="Arial"/>
          <w:kern w:val="28"/>
          <w:sz w:val="44"/>
          <w:szCs w:val="36"/>
        </w:rPr>
        <w:t xml:space="preserve"> </w:t>
      </w:r>
    </w:p>
    <w:p w14:paraId="7385CE70" w14:textId="77777777" w:rsidR="00E87B9E" w:rsidRPr="001C5E0E" w:rsidRDefault="00E87B9E" w:rsidP="00E87B9E">
      <w:pPr>
        <w:rPr>
          <w:szCs w:val="28"/>
        </w:rPr>
      </w:pPr>
      <w:r>
        <w:rPr>
          <w:szCs w:val="28"/>
        </w:rPr>
        <w:t xml:space="preserve">NDIS Worker Screening Checks are required for workers and volunteers who undertake </w:t>
      </w:r>
      <w:r w:rsidRPr="004F0C1C">
        <w:rPr>
          <w:b/>
          <w:bCs/>
          <w:szCs w:val="28"/>
        </w:rPr>
        <w:t>a risk assessed role</w:t>
      </w:r>
      <w:r w:rsidRPr="004F0C1C">
        <w:rPr>
          <w:szCs w:val="28"/>
        </w:rPr>
        <w:t xml:space="preserve"> </w:t>
      </w:r>
      <w:r w:rsidRPr="001C5E0E">
        <w:rPr>
          <w:szCs w:val="28"/>
        </w:rPr>
        <w:t>where the provider is a registered NDIS provider.</w:t>
      </w:r>
      <w:r>
        <w:rPr>
          <w:szCs w:val="28"/>
        </w:rPr>
        <w:t xml:space="preserve"> If a volunteer undertakes activities which do not sit within the below definition of a risk assessed role, only a National Police Check is required. </w:t>
      </w:r>
    </w:p>
    <w:p w14:paraId="6F4D8111" w14:textId="77777777" w:rsidR="00E87B9E" w:rsidRPr="001C5E0E" w:rsidRDefault="00E87B9E" w:rsidP="00E87B9E">
      <w:pPr>
        <w:rPr>
          <w:szCs w:val="28"/>
        </w:rPr>
      </w:pPr>
      <w:r w:rsidRPr="001C5E0E">
        <w:rPr>
          <w:szCs w:val="28"/>
        </w:rPr>
        <w:t>Under NDIS legislation, a risk assessed role:</w:t>
      </w:r>
    </w:p>
    <w:p w14:paraId="0B5D560D" w14:textId="77777777" w:rsidR="00E87B9E" w:rsidRPr="001C5E0E" w:rsidRDefault="00E87B9E" w:rsidP="00E87B9E">
      <w:pPr>
        <w:numPr>
          <w:ilvl w:val="0"/>
          <w:numId w:val="24"/>
        </w:numPr>
        <w:rPr>
          <w:szCs w:val="28"/>
        </w:rPr>
      </w:pPr>
      <w:r w:rsidRPr="001C5E0E">
        <w:rPr>
          <w:szCs w:val="28"/>
        </w:rPr>
        <w:t xml:space="preserve">is a key personnel role of a person or an entity as defined in s 11A of the </w:t>
      </w:r>
      <w:hyperlink r:id="rId85" w:history="1">
        <w:r w:rsidRPr="00261982">
          <w:rPr>
            <w:rStyle w:val="Hyperlink"/>
            <w:i/>
            <w:iCs/>
            <w:szCs w:val="28"/>
          </w:rPr>
          <w:t>National Disability Insurance Scheme Act 2013</w:t>
        </w:r>
      </w:hyperlink>
      <w:r w:rsidRPr="001C5E0E">
        <w:rPr>
          <w:szCs w:val="28"/>
        </w:rPr>
        <w:t xml:space="preserve"> (for example, a CEO or a </w:t>
      </w:r>
      <w:r>
        <w:rPr>
          <w:szCs w:val="28"/>
        </w:rPr>
        <w:t>Board Member</w:t>
      </w:r>
      <w:r w:rsidRPr="001C5E0E">
        <w:rPr>
          <w:szCs w:val="28"/>
        </w:rPr>
        <w:t>)</w:t>
      </w:r>
    </w:p>
    <w:p w14:paraId="16BAE15B" w14:textId="77777777" w:rsidR="00E87B9E" w:rsidRPr="001C5E0E" w:rsidRDefault="00E87B9E" w:rsidP="00E87B9E">
      <w:pPr>
        <w:numPr>
          <w:ilvl w:val="0"/>
          <w:numId w:val="24"/>
        </w:numPr>
        <w:rPr>
          <w:szCs w:val="28"/>
        </w:rPr>
      </w:pPr>
      <w:r w:rsidRPr="001C5E0E">
        <w:rPr>
          <w:szCs w:val="28"/>
        </w:rPr>
        <w:t xml:space="preserve">involves the direct delivery of </w:t>
      </w:r>
      <w:hyperlink r:id="rId86" w:history="1">
        <w:r w:rsidRPr="001C5E0E">
          <w:rPr>
            <w:rStyle w:val="Hyperlink"/>
            <w:szCs w:val="28"/>
          </w:rPr>
          <w:t>specified supports or services</w:t>
        </w:r>
      </w:hyperlink>
      <w:r w:rsidRPr="001C5E0E">
        <w:rPr>
          <w:szCs w:val="28"/>
        </w:rPr>
        <w:t xml:space="preserve"> to a person with disability</w:t>
      </w:r>
    </w:p>
    <w:p w14:paraId="1A640F1E" w14:textId="10853AE1" w:rsidR="00E87B9E" w:rsidRPr="001C5E0E" w:rsidRDefault="00E87B9E" w:rsidP="00E87B9E">
      <w:pPr>
        <w:numPr>
          <w:ilvl w:val="0"/>
          <w:numId w:val="24"/>
        </w:numPr>
        <w:rPr>
          <w:szCs w:val="28"/>
        </w:rPr>
      </w:pPr>
      <w:r w:rsidRPr="001C5E0E">
        <w:rPr>
          <w:szCs w:val="28"/>
        </w:rPr>
        <w:t>is likely to require ‘more than incidental contact’ with people with disability, includ</w:t>
      </w:r>
      <w:r w:rsidR="009F4216">
        <w:rPr>
          <w:szCs w:val="28"/>
        </w:rPr>
        <w:t>ing</w:t>
      </w:r>
      <w:r w:rsidRPr="001C5E0E">
        <w:rPr>
          <w:szCs w:val="28"/>
        </w:rPr>
        <w:t>:</w:t>
      </w:r>
    </w:p>
    <w:p w14:paraId="0BA4A813" w14:textId="77777777" w:rsidR="00E87B9E" w:rsidRPr="001C5E0E" w:rsidRDefault="00E87B9E" w:rsidP="00E87B9E">
      <w:pPr>
        <w:numPr>
          <w:ilvl w:val="1"/>
          <w:numId w:val="24"/>
        </w:numPr>
        <w:rPr>
          <w:szCs w:val="28"/>
        </w:rPr>
      </w:pPr>
      <w:r w:rsidRPr="001C5E0E">
        <w:rPr>
          <w:szCs w:val="28"/>
        </w:rPr>
        <w:t>physically touching a person with disability; or</w:t>
      </w:r>
    </w:p>
    <w:p w14:paraId="46D0A0E4" w14:textId="77777777" w:rsidR="00E87B9E" w:rsidRPr="001C5E0E" w:rsidRDefault="00E87B9E" w:rsidP="00E87B9E">
      <w:pPr>
        <w:numPr>
          <w:ilvl w:val="1"/>
          <w:numId w:val="24"/>
        </w:numPr>
        <w:rPr>
          <w:szCs w:val="28"/>
        </w:rPr>
      </w:pPr>
      <w:r w:rsidRPr="001C5E0E">
        <w:rPr>
          <w:szCs w:val="28"/>
        </w:rPr>
        <w:t>building a rapport with a person with disability as an integral and ordinary part of the performance of normal duties; or</w:t>
      </w:r>
    </w:p>
    <w:p w14:paraId="4CB92950" w14:textId="77777777" w:rsidR="00E87B9E" w:rsidRPr="001C5E0E" w:rsidRDefault="00E87B9E" w:rsidP="00E87B9E">
      <w:pPr>
        <w:numPr>
          <w:ilvl w:val="1"/>
          <w:numId w:val="24"/>
        </w:numPr>
        <w:rPr>
          <w:szCs w:val="28"/>
        </w:rPr>
      </w:pPr>
      <w:r w:rsidRPr="001C5E0E">
        <w:rPr>
          <w:szCs w:val="28"/>
        </w:rPr>
        <w:t>having contact with multiple people with disability as part of the direct delivery of a specialist disability support or service, or in a specialist disability accommodation setting.</w:t>
      </w:r>
    </w:p>
    <w:p w14:paraId="7672BDC6" w14:textId="77777777" w:rsidR="00E87B9E" w:rsidRDefault="00E87B9E" w:rsidP="00E87B9E">
      <w:pPr>
        <w:rPr>
          <w:szCs w:val="28"/>
        </w:rPr>
      </w:pPr>
      <w:r w:rsidRPr="001C5E0E">
        <w:rPr>
          <w:szCs w:val="28"/>
        </w:rPr>
        <w:t>Based on that definition, volunteers who visit NDIS participants in an aged care facility may need a NDIS Worker Screening clearanc</w:t>
      </w:r>
      <w:r>
        <w:rPr>
          <w:szCs w:val="28"/>
        </w:rPr>
        <w:t xml:space="preserve">e (specifically if they </w:t>
      </w:r>
      <w:r w:rsidRPr="001C5E0E">
        <w:rPr>
          <w:szCs w:val="28"/>
        </w:rPr>
        <w:t>have ‘more than incidental contact’ with a person with disability</w:t>
      </w:r>
      <w:r>
        <w:rPr>
          <w:szCs w:val="28"/>
        </w:rPr>
        <w:t>)</w:t>
      </w:r>
      <w:r w:rsidRPr="001C5E0E">
        <w:rPr>
          <w:szCs w:val="28"/>
        </w:rPr>
        <w:t>.</w:t>
      </w:r>
    </w:p>
    <w:p w14:paraId="2AE73B5C" w14:textId="77777777" w:rsidR="00E87B9E" w:rsidRPr="001C5E0E" w:rsidRDefault="00E87B9E" w:rsidP="00E87B9E">
      <w:pPr>
        <w:rPr>
          <w:szCs w:val="28"/>
        </w:rPr>
      </w:pPr>
      <w:r>
        <w:rPr>
          <w:szCs w:val="28"/>
        </w:rPr>
        <w:t xml:space="preserve">If a volunteer already has a valid NDIS Worker Screening clearance, they will not need an additional police check completed prior to volunteering in an aged care setting. </w:t>
      </w:r>
    </w:p>
    <w:p w14:paraId="03DCF797" w14:textId="7F4D2690" w:rsidR="00225741" w:rsidRDefault="00E87B9E" w:rsidP="00E87B9E">
      <w:pPr>
        <w:rPr>
          <w:szCs w:val="28"/>
        </w:rPr>
      </w:pPr>
      <w:r w:rsidRPr="001C5E0E">
        <w:rPr>
          <w:szCs w:val="28"/>
        </w:rPr>
        <w:t xml:space="preserve">If </w:t>
      </w:r>
      <w:r>
        <w:rPr>
          <w:szCs w:val="28"/>
        </w:rPr>
        <w:t>you</w:t>
      </w:r>
      <w:r w:rsidRPr="001C5E0E">
        <w:rPr>
          <w:szCs w:val="28"/>
        </w:rPr>
        <w:t xml:space="preserve"> have further questions about what is considered a risk assessed role, please contact the NDIS Quality and Safeguards Commission on </w:t>
      </w:r>
      <w:hyperlink r:id="rId87" w:history="1">
        <w:r w:rsidRPr="001C5E0E">
          <w:rPr>
            <w:rStyle w:val="Hyperlink"/>
            <w:szCs w:val="28"/>
          </w:rPr>
          <w:t>1800 035 544</w:t>
        </w:r>
      </w:hyperlink>
      <w:r w:rsidRPr="001C5E0E">
        <w:rPr>
          <w:szCs w:val="28"/>
        </w:rPr>
        <w:t>.</w:t>
      </w:r>
    </w:p>
    <w:p w14:paraId="4DCD58A0" w14:textId="77777777" w:rsidR="00225741" w:rsidRDefault="00225741">
      <w:pPr>
        <w:spacing w:before="0" w:after="0" w:line="240" w:lineRule="auto"/>
        <w:rPr>
          <w:szCs w:val="28"/>
        </w:rPr>
      </w:pPr>
      <w:r>
        <w:rPr>
          <w:szCs w:val="28"/>
        </w:rPr>
        <w:br w:type="page"/>
      </w:r>
    </w:p>
    <w:p w14:paraId="4F13140D" w14:textId="70F0AD73" w:rsidR="00E87B9E" w:rsidRPr="001C5E0E" w:rsidRDefault="00E87B9E" w:rsidP="00E87B9E">
      <w:pPr>
        <w:rPr>
          <w:szCs w:val="28"/>
        </w:rPr>
      </w:pPr>
      <w:r>
        <w:rPr>
          <w:szCs w:val="28"/>
        </w:rPr>
        <w:lastRenderedPageBreak/>
        <w:t xml:space="preserve">You can find more information about the NDIS Workers Screening Check, including the definition of a risk-assessed role and links to state and territory Worker Screening Units at the </w:t>
      </w:r>
      <w:r w:rsidRPr="002B3248">
        <w:rPr>
          <w:szCs w:val="28"/>
        </w:rPr>
        <w:t>NDIS Commission website</w:t>
      </w:r>
      <w:r>
        <w:rPr>
          <w:szCs w:val="28"/>
        </w:rPr>
        <w:t xml:space="preserve"> at </w:t>
      </w:r>
      <w:hyperlink r:id="rId88" w:history="1">
        <w:r w:rsidRPr="00847C6F">
          <w:rPr>
            <w:rStyle w:val="Hyperlink"/>
            <w:szCs w:val="28"/>
          </w:rPr>
          <w:t>www.ndiscommission.gov.au/workers/worker-screening/applying-worker-screening-check</w:t>
        </w:r>
      </w:hyperlink>
      <w:r>
        <w:rPr>
          <w:szCs w:val="28"/>
        </w:rPr>
        <w:t>.</w:t>
      </w:r>
    </w:p>
    <w:p w14:paraId="29F51968" w14:textId="77777777" w:rsidR="00730065" w:rsidRPr="00AD4908" w:rsidRDefault="00E87B9E" w:rsidP="00AD4908">
      <w:pPr>
        <w:rPr>
          <w:szCs w:val="28"/>
        </w:rPr>
      </w:pPr>
      <w:r>
        <w:rPr>
          <w:szCs w:val="28"/>
        </w:rPr>
        <w:t>There may be delays getting a</w:t>
      </w:r>
      <w:r w:rsidR="008C5183">
        <w:rPr>
          <w:szCs w:val="28"/>
        </w:rPr>
        <w:t xml:space="preserve"> </w:t>
      </w:r>
      <w:r>
        <w:rPr>
          <w:szCs w:val="28"/>
        </w:rPr>
        <w:t xml:space="preserve">NDIS Worker Screening Check. </w:t>
      </w:r>
      <w:r w:rsidRPr="001C5E0E">
        <w:rPr>
          <w:szCs w:val="28"/>
        </w:rPr>
        <w:t>Providers</w:t>
      </w:r>
      <w:r>
        <w:rPr>
          <w:szCs w:val="28"/>
        </w:rPr>
        <w:t xml:space="preserve">, </w:t>
      </w:r>
      <w:r w:rsidR="008C5183">
        <w:rPr>
          <w:szCs w:val="28"/>
        </w:rPr>
        <w:t>Volunteer M</w:t>
      </w:r>
      <w:r>
        <w:rPr>
          <w:szCs w:val="28"/>
        </w:rPr>
        <w:t>anagers and volunteers</w:t>
      </w:r>
      <w:r w:rsidRPr="001C5E0E">
        <w:rPr>
          <w:szCs w:val="28"/>
        </w:rPr>
        <w:t xml:space="preserve"> are encouraged to start all NDIS Worker Screening Check and police check applications or renewals 12 weeks in advance</w:t>
      </w:r>
      <w:r>
        <w:rPr>
          <w:szCs w:val="28"/>
        </w:rPr>
        <w:t xml:space="preserve">. </w:t>
      </w:r>
    </w:p>
    <w:sectPr w:rsidR="00730065" w:rsidRPr="00AD4908" w:rsidSect="00E42BE4">
      <w:headerReference w:type="even" r:id="rId89"/>
      <w:headerReference w:type="default" r:id="rId90"/>
      <w:footerReference w:type="even" r:id="rId91"/>
      <w:footerReference w:type="default" r:id="rId92"/>
      <w:headerReference w:type="first" r:id="rId93"/>
      <w:footerReference w:type="first" r:id="rId94"/>
      <w:pgSz w:w="11906" w:h="16838"/>
      <w:pgMar w:top="1134" w:right="1274" w:bottom="1418" w:left="1418"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DF764" w14:textId="77777777" w:rsidR="00833A12" w:rsidRDefault="00833A12" w:rsidP="0076491B">
      <w:pPr>
        <w:spacing w:before="0" w:after="0" w:line="240" w:lineRule="auto"/>
      </w:pPr>
      <w:r>
        <w:separator/>
      </w:r>
    </w:p>
  </w:endnote>
  <w:endnote w:type="continuationSeparator" w:id="0">
    <w:p w14:paraId="1EA31693" w14:textId="77777777" w:rsidR="00833A12" w:rsidRDefault="00833A12" w:rsidP="0076491B">
      <w:pPr>
        <w:spacing w:before="0" w:after="0" w:line="240" w:lineRule="auto"/>
      </w:pPr>
      <w:r>
        <w:continuationSeparator/>
      </w:r>
    </w:p>
  </w:endnote>
  <w:endnote w:type="continuationNotice" w:id="1">
    <w:p w14:paraId="0235ED6D" w14:textId="77777777" w:rsidR="00833A12" w:rsidRDefault="00833A1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AED4D" w14:textId="0FF422EA" w:rsidR="00235D70" w:rsidRDefault="00235D70">
    <w:pPr>
      <w:pStyle w:val="Footer"/>
    </w:pPr>
    <w:r>
      <w:rPr>
        <w:noProof/>
      </w:rPr>
      <mc:AlternateContent>
        <mc:Choice Requires="wps">
          <w:drawing>
            <wp:anchor distT="0" distB="0" distL="0" distR="0" simplePos="0" relativeHeight="251658247" behindDoc="0" locked="0" layoutInCell="1" allowOverlap="1" wp14:anchorId="23EC2C6C" wp14:editId="725A2AD6">
              <wp:simplePos x="635" y="635"/>
              <wp:positionH relativeFrom="page">
                <wp:align>center</wp:align>
              </wp:positionH>
              <wp:positionV relativeFrom="page">
                <wp:align>bottom</wp:align>
              </wp:positionV>
              <wp:extent cx="551815" cy="480695"/>
              <wp:effectExtent l="0" t="0" r="635" b="0"/>
              <wp:wrapNone/>
              <wp:docPr id="113909218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740F9BC" w14:textId="72B99090" w:rsidR="00235D70" w:rsidRPr="00235D70" w:rsidRDefault="00235D70" w:rsidP="00235D70">
                          <w:pPr>
                            <w:spacing w:after="0"/>
                            <w:rPr>
                              <w:rFonts w:ascii="Calibri" w:eastAsia="Calibri" w:hAnsi="Calibri" w:cs="Calibri"/>
                              <w:noProof/>
                              <w:color w:val="FF0000"/>
                            </w:rPr>
                          </w:pPr>
                          <w:r w:rsidRPr="00235D70">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EC2C6C" id="_x0000_t202" coordsize="21600,21600" o:spt="202" path="m,l,21600r21600,l21600,xe">
              <v:stroke joinstyle="miter"/>
              <v:path gradientshapeok="t" o:connecttype="rect"/>
            </v:shapetype>
            <v:shape id="Text Box 5" o:spid="_x0000_s1039"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5740F9BC" w14:textId="72B99090" w:rsidR="00235D70" w:rsidRPr="00235D70" w:rsidRDefault="00235D70" w:rsidP="00235D70">
                    <w:pPr>
                      <w:spacing w:after="0"/>
                      <w:rPr>
                        <w:rFonts w:ascii="Calibri" w:eastAsia="Calibri" w:hAnsi="Calibri" w:cs="Calibri"/>
                        <w:noProof/>
                        <w:color w:val="FF0000"/>
                      </w:rPr>
                    </w:pPr>
                    <w:r w:rsidRPr="00235D70">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1D711" w14:textId="01142042" w:rsidR="00153C01" w:rsidRDefault="00000000">
    <w:pPr>
      <w:pStyle w:val="Footer"/>
      <w:jc w:val="right"/>
    </w:pPr>
    <w:sdt>
      <w:sdtPr>
        <w:id w:val="-1094010273"/>
        <w:docPartObj>
          <w:docPartGallery w:val="Page Numbers (Bottom of Page)"/>
          <w:docPartUnique/>
        </w:docPartObj>
      </w:sdtPr>
      <w:sdtEndPr>
        <w:rPr>
          <w:noProof/>
        </w:rPr>
      </w:sdtEndPr>
      <w:sdtContent>
        <w:r w:rsidR="00153C01">
          <w:fldChar w:fldCharType="begin"/>
        </w:r>
        <w:r w:rsidR="00153C01">
          <w:instrText xml:space="preserve"> PAGE   \* MERGEFORMAT </w:instrText>
        </w:r>
        <w:r w:rsidR="00153C01">
          <w:fldChar w:fldCharType="separate"/>
        </w:r>
        <w:r w:rsidR="00153C01">
          <w:rPr>
            <w:noProof/>
          </w:rPr>
          <w:t>2</w:t>
        </w:r>
        <w:r w:rsidR="00153C01">
          <w:rPr>
            <w:noProof/>
          </w:rPr>
          <w:fldChar w:fldCharType="end"/>
        </w:r>
      </w:sdtContent>
    </w:sdt>
  </w:p>
  <w:p w14:paraId="1FEC2D4D" w14:textId="148B2087" w:rsidR="00153C01" w:rsidRPr="006B7A6D" w:rsidRDefault="00892D46" w:rsidP="00892D46">
    <w:pPr>
      <w:pStyle w:val="Footer"/>
      <w:rPr>
        <w:sz w:val="16"/>
        <w:szCs w:val="16"/>
      </w:rPr>
    </w:pPr>
    <w:r w:rsidRPr="006B7A6D">
      <w:rPr>
        <w:sz w:val="16"/>
        <w:szCs w:val="16"/>
      </w:rPr>
      <w:t>Department of Health</w:t>
    </w:r>
    <w:r w:rsidR="000D129A" w:rsidRPr="006B7A6D">
      <w:rPr>
        <w:sz w:val="16"/>
        <w:szCs w:val="16"/>
      </w:rPr>
      <w:t>, Disability</w:t>
    </w:r>
    <w:r w:rsidRPr="006B7A6D">
      <w:rPr>
        <w:sz w:val="16"/>
        <w:szCs w:val="16"/>
      </w:rPr>
      <w:t xml:space="preserve"> and Age</w:t>
    </w:r>
    <w:r w:rsidR="000D129A" w:rsidRPr="006B7A6D">
      <w:rPr>
        <w:sz w:val="16"/>
        <w:szCs w:val="16"/>
      </w:rPr>
      <w:t xml:space="preserve">ing </w:t>
    </w:r>
    <w:r w:rsidRPr="006B7A6D">
      <w:rPr>
        <w:sz w:val="16"/>
        <w:szCs w:val="16"/>
      </w:rPr>
      <w:t xml:space="preserve">– Engaging volunteers in aged care – </w:t>
    </w:r>
    <w:r w:rsidR="00BB7929" w:rsidRPr="006B7A6D">
      <w:rPr>
        <w:sz w:val="16"/>
        <w:szCs w:val="16"/>
      </w:rPr>
      <w:t>guidance handbook for aged care providers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28FD8B8F" w14:paraId="77DD5B63" w14:textId="77777777" w:rsidTr="28FD8B8F">
      <w:trPr>
        <w:trHeight w:val="300"/>
      </w:trPr>
      <w:tc>
        <w:tcPr>
          <w:tcW w:w="3060" w:type="dxa"/>
        </w:tcPr>
        <w:p w14:paraId="42352FDD" w14:textId="4CDE61F3" w:rsidR="28FD8B8F" w:rsidRDefault="28FD8B8F" w:rsidP="28FD8B8F">
          <w:pPr>
            <w:pStyle w:val="Header"/>
            <w:ind w:left="-115"/>
          </w:pPr>
        </w:p>
      </w:tc>
      <w:tc>
        <w:tcPr>
          <w:tcW w:w="3060" w:type="dxa"/>
        </w:tcPr>
        <w:p w14:paraId="6CDB85AA" w14:textId="5E1A38E6" w:rsidR="28FD8B8F" w:rsidRDefault="28FD8B8F" w:rsidP="28FD8B8F">
          <w:pPr>
            <w:pStyle w:val="Header"/>
            <w:jc w:val="center"/>
          </w:pPr>
        </w:p>
      </w:tc>
      <w:tc>
        <w:tcPr>
          <w:tcW w:w="3060" w:type="dxa"/>
        </w:tcPr>
        <w:p w14:paraId="6398D773" w14:textId="038FE0C9" w:rsidR="28FD8B8F" w:rsidRDefault="28FD8B8F" w:rsidP="28FD8B8F">
          <w:pPr>
            <w:pStyle w:val="Header"/>
            <w:ind w:right="-115"/>
            <w:jc w:val="right"/>
          </w:pPr>
        </w:p>
      </w:tc>
    </w:tr>
  </w:tbl>
  <w:p w14:paraId="09E6259A" w14:textId="687A2A4E" w:rsidR="006A0D1C" w:rsidRDefault="006A0D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96A00" w14:textId="77777777" w:rsidR="00833A12" w:rsidRDefault="00833A12" w:rsidP="0076491B">
      <w:pPr>
        <w:spacing w:before="0" w:after="0" w:line="240" w:lineRule="auto"/>
      </w:pPr>
      <w:r>
        <w:separator/>
      </w:r>
    </w:p>
  </w:footnote>
  <w:footnote w:type="continuationSeparator" w:id="0">
    <w:p w14:paraId="347412C7" w14:textId="77777777" w:rsidR="00833A12" w:rsidRDefault="00833A12" w:rsidP="0076491B">
      <w:pPr>
        <w:spacing w:before="0" w:after="0" w:line="240" w:lineRule="auto"/>
      </w:pPr>
      <w:r>
        <w:continuationSeparator/>
      </w:r>
    </w:p>
  </w:footnote>
  <w:footnote w:type="continuationNotice" w:id="1">
    <w:p w14:paraId="1B981E45" w14:textId="77777777" w:rsidR="00833A12" w:rsidRDefault="00833A1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BA357" w14:textId="0D64611F" w:rsidR="00235D70" w:rsidRDefault="00235D70">
    <w:pPr>
      <w:pStyle w:val="Header"/>
    </w:pPr>
    <w:r>
      <w:rPr>
        <w:noProof/>
      </w:rPr>
      <mc:AlternateContent>
        <mc:Choice Requires="wps">
          <w:drawing>
            <wp:anchor distT="0" distB="0" distL="0" distR="0" simplePos="0" relativeHeight="251658244" behindDoc="0" locked="0" layoutInCell="1" allowOverlap="1" wp14:anchorId="5EEE9390" wp14:editId="24FEA207">
              <wp:simplePos x="635" y="635"/>
              <wp:positionH relativeFrom="page">
                <wp:align>center</wp:align>
              </wp:positionH>
              <wp:positionV relativeFrom="page">
                <wp:align>top</wp:align>
              </wp:positionV>
              <wp:extent cx="551815" cy="480695"/>
              <wp:effectExtent l="0" t="0" r="635" b="14605"/>
              <wp:wrapNone/>
              <wp:docPr id="12060696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F3BA69" w14:textId="2D433EEA" w:rsidR="00235D70" w:rsidRPr="00235D70" w:rsidRDefault="00235D70" w:rsidP="00235D70">
                          <w:pPr>
                            <w:spacing w:after="0"/>
                            <w:rPr>
                              <w:rFonts w:ascii="Calibri" w:eastAsia="Calibri" w:hAnsi="Calibri" w:cs="Calibri"/>
                              <w:noProof/>
                              <w:color w:val="FF0000"/>
                            </w:rPr>
                          </w:pPr>
                          <w:r w:rsidRPr="00235D70">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EE9390" id="_x0000_t202" coordsize="21600,21600" o:spt="202" path="m,l,21600r21600,l21600,xe">
              <v:stroke joinstyle="miter"/>
              <v:path gradientshapeok="t" o:connecttype="rect"/>
            </v:shapetype>
            <v:shape id="Text Box 2" o:spid="_x0000_s1038"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CF3BA69" w14:textId="2D433EEA" w:rsidR="00235D70" w:rsidRPr="00235D70" w:rsidRDefault="00235D70" w:rsidP="00235D70">
                    <w:pPr>
                      <w:spacing w:after="0"/>
                      <w:rPr>
                        <w:rFonts w:ascii="Calibri" w:eastAsia="Calibri" w:hAnsi="Calibri" w:cs="Calibri"/>
                        <w:noProof/>
                        <w:color w:val="FF0000"/>
                      </w:rPr>
                    </w:pPr>
                    <w:r w:rsidRPr="00235D70">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D3D0" w14:textId="0A6079B4" w:rsidR="000156B6" w:rsidRDefault="007856B2">
    <w:pPr>
      <w:pStyle w:val="Header"/>
    </w:pPr>
    <w:r w:rsidRPr="00312DC5">
      <w:rPr>
        <w:noProof/>
      </w:rPr>
      <w:drawing>
        <wp:anchor distT="0" distB="0" distL="114300" distR="114300" simplePos="0" relativeHeight="251658241" behindDoc="1" locked="0" layoutInCell="1" allowOverlap="1" wp14:anchorId="7F65C322" wp14:editId="32299A60">
          <wp:simplePos x="0" y="0"/>
          <wp:positionH relativeFrom="page">
            <wp:align>right</wp:align>
          </wp:positionH>
          <wp:positionV relativeFrom="paragraph">
            <wp:posOffset>-1407684</wp:posOffset>
          </wp:positionV>
          <wp:extent cx="7553325" cy="2112010"/>
          <wp:effectExtent l="0" t="0" r="9525" b="0"/>
          <wp:wrapTight wrapText="bothSides">
            <wp:wrapPolygon edited="0">
              <wp:start x="0" y="0"/>
              <wp:lineTo x="0" y="10131"/>
              <wp:lineTo x="21082" y="12469"/>
              <wp:lineTo x="21300" y="15586"/>
              <wp:lineTo x="21464" y="20067"/>
              <wp:lineTo x="21573" y="20067"/>
              <wp:lineTo x="21573" y="0"/>
              <wp:lineTo x="0" y="0"/>
            </wp:wrapPolygon>
          </wp:wrapTight>
          <wp:docPr id="1044647012" name="Picture 1" descr="Header - Department of Health, Disability and Age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 Department of Health, Disability and Ageing, 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274BF" w14:textId="6F9E3AE8" w:rsidR="0076491B" w:rsidRDefault="00B13485">
    <w:pPr>
      <w:pStyle w:val="Header"/>
    </w:pPr>
    <w:r>
      <w:rPr>
        <w:noProof/>
      </w:rPr>
      <w:drawing>
        <wp:anchor distT="0" distB="0" distL="114300" distR="114300" simplePos="0" relativeHeight="251658240" behindDoc="1" locked="0" layoutInCell="1" allowOverlap="1" wp14:anchorId="3841C99A" wp14:editId="2446D822">
          <wp:simplePos x="0" y="0"/>
          <wp:positionH relativeFrom="margin">
            <wp:posOffset>-965835</wp:posOffset>
          </wp:positionH>
          <wp:positionV relativeFrom="paragraph">
            <wp:posOffset>-1403985</wp:posOffset>
          </wp:positionV>
          <wp:extent cx="7632700" cy="5006340"/>
          <wp:effectExtent l="0" t="0" r="6350" b="3810"/>
          <wp:wrapTight wrapText="bothSides">
            <wp:wrapPolygon edited="0">
              <wp:start x="0" y="0"/>
              <wp:lineTo x="0" y="21534"/>
              <wp:lineTo x="21564" y="21534"/>
              <wp:lineTo x="21564" y="0"/>
              <wp:lineTo x="0" y="0"/>
            </wp:wrapPolygon>
          </wp:wrapTight>
          <wp:docPr id="333201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2700" cy="500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B03">
      <w:rPr>
        <w:noProof/>
      </w:rPr>
      <w:drawing>
        <wp:anchor distT="0" distB="0" distL="114300" distR="114300" simplePos="0" relativeHeight="251658242" behindDoc="1" locked="0" layoutInCell="1" allowOverlap="1" wp14:anchorId="4ADECCB9" wp14:editId="4C2043AB">
          <wp:simplePos x="0" y="0"/>
          <wp:positionH relativeFrom="page">
            <wp:align>right</wp:align>
          </wp:positionH>
          <wp:positionV relativeFrom="paragraph">
            <wp:posOffset>-1401120</wp:posOffset>
          </wp:positionV>
          <wp:extent cx="7548880" cy="2110740"/>
          <wp:effectExtent l="0" t="0" r="0" b="0"/>
          <wp:wrapTight wrapText="bothSides">
            <wp:wrapPolygon edited="0">
              <wp:start x="0" y="0"/>
              <wp:lineTo x="0" y="10137"/>
              <wp:lineTo x="20986" y="12477"/>
              <wp:lineTo x="21258" y="15596"/>
              <wp:lineTo x="21422" y="20079"/>
              <wp:lineTo x="21531" y="20079"/>
              <wp:lineTo x="21531" y="0"/>
              <wp:lineTo x="0" y="0"/>
            </wp:wrapPolygon>
          </wp:wrapTight>
          <wp:docPr id="1112920292" name="Picture 1" descr="Header - Department of Health, Disability and Ageing,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48880"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63506"/>
    <w:multiLevelType w:val="hybridMultilevel"/>
    <w:tmpl w:val="9FEA7CEA"/>
    <w:lvl w:ilvl="0" w:tplc="B722292C">
      <w:start w:val="1"/>
      <w:numFmt w:val="bullet"/>
      <w:lvlText w:val=""/>
      <w:lvlJc w:val="left"/>
      <w:pPr>
        <w:ind w:left="700" w:hanging="360"/>
      </w:pPr>
      <w:rPr>
        <w:rFonts w:ascii="Symbol" w:hAnsi="Symbol" w:hint="default"/>
        <w:color w:val="auto"/>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9F3520"/>
    <w:multiLevelType w:val="multilevel"/>
    <w:tmpl w:val="9254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3A00B7"/>
    <w:multiLevelType w:val="hybridMultilevel"/>
    <w:tmpl w:val="29889BEE"/>
    <w:lvl w:ilvl="0" w:tplc="0C090001">
      <w:start w:val="1"/>
      <w:numFmt w:val="bullet"/>
      <w:lvlText w:val=""/>
      <w:lvlJc w:val="left"/>
      <w:pPr>
        <w:ind w:left="1740" w:hanging="360"/>
      </w:pPr>
      <w:rPr>
        <w:rFonts w:ascii="Symbol" w:hAnsi="Symbol" w:hint="default"/>
      </w:rPr>
    </w:lvl>
    <w:lvl w:ilvl="1" w:tplc="0C090003" w:tentative="1">
      <w:start w:val="1"/>
      <w:numFmt w:val="bullet"/>
      <w:lvlText w:val="o"/>
      <w:lvlJc w:val="left"/>
      <w:pPr>
        <w:ind w:left="2460" w:hanging="360"/>
      </w:pPr>
      <w:rPr>
        <w:rFonts w:ascii="Courier New" w:hAnsi="Courier New" w:cs="Courier New" w:hint="default"/>
      </w:rPr>
    </w:lvl>
    <w:lvl w:ilvl="2" w:tplc="0C090005" w:tentative="1">
      <w:start w:val="1"/>
      <w:numFmt w:val="bullet"/>
      <w:lvlText w:val=""/>
      <w:lvlJc w:val="left"/>
      <w:pPr>
        <w:ind w:left="3180" w:hanging="360"/>
      </w:pPr>
      <w:rPr>
        <w:rFonts w:ascii="Wingdings" w:hAnsi="Wingdings" w:hint="default"/>
      </w:rPr>
    </w:lvl>
    <w:lvl w:ilvl="3" w:tplc="0C090001" w:tentative="1">
      <w:start w:val="1"/>
      <w:numFmt w:val="bullet"/>
      <w:lvlText w:val=""/>
      <w:lvlJc w:val="left"/>
      <w:pPr>
        <w:ind w:left="3900" w:hanging="360"/>
      </w:pPr>
      <w:rPr>
        <w:rFonts w:ascii="Symbol" w:hAnsi="Symbol" w:hint="default"/>
      </w:rPr>
    </w:lvl>
    <w:lvl w:ilvl="4" w:tplc="0C090003" w:tentative="1">
      <w:start w:val="1"/>
      <w:numFmt w:val="bullet"/>
      <w:lvlText w:val="o"/>
      <w:lvlJc w:val="left"/>
      <w:pPr>
        <w:ind w:left="4620" w:hanging="360"/>
      </w:pPr>
      <w:rPr>
        <w:rFonts w:ascii="Courier New" w:hAnsi="Courier New" w:cs="Courier New" w:hint="default"/>
      </w:rPr>
    </w:lvl>
    <w:lvl w:ilvl="5" w:tplc="0C090005" w:tentative="1">
      <w:start w:val="1"/>
      <w:numFmt w:val="bullet"/>
      <w:lvlText w:val=""/>
      <w:lvlJc w:val="left"/>
      <w:pPr>
        <w:ind w:left="5340" w:hanging="360"/>
      </w:pPr>
      <w:rPr>
        <w:rFonts w:ascii="Wingdings" w:hAnsi="Wingdings" w:hint="default"/>
      </w:rPr>
    </w:lvl>
    <w:lvl w:ilvl="6" w:tplc="0C090001" w:tentative="1">
      <w:start w:val="1"/>
      <w:numFmt w:val="bullet"/>
      <w:lvlText w:val=""/>
      <w:lvlJc w:val="left"/>
      <w:pPr>
        <w:ind w:left="6060" w:hanging="360"/>
      </w:pPr>
      <w:rPr>
        <w:rFonts w:ascii="Symbol" w:hAnsi="Symbol" w:hint="default"/>
      </w:rPr>
    </w:lvl>
    <w:lvl w:ilvl="7" w:tplc="0C090003" w:tentative="1">
      <w:start w:val="1"/>
      <w:numFmt w:val="bullet"/>
      <w:lvlText w:val="o"/>
      <w:lvlJc w:val="left"/>
      <w:pPr>
        <w:ind w:left="6780" w:hanging="360"/>
      </w:pPr>
      <w:rPr>
        <w:rFonts w:ascii="Courier New" w:hAnsi="Courier New" w:cs="Courier New" w:hint="default"/>
      </w:rPr>
    </w:lvl>
    <w:lvl w:ilvl="8" w:tplc="0C090005" w:tentative="1">
      <w:start w:val="1"/>
      <w:numFmt w:val="bullet"/>
      <w:lvlText w:val=""/>
      <w:lvlJc w:val="left"/>
      <w:pPr>
        <w:ind w:left="7500" w:hanging="360"/>
      </w:pPr>
      <w:rPr>
        <w:rFonts w:ascii="Wingdings" w:hAnsi="Wingdings" w:hint="default"/>
      </w:rPr>
    </w:lvl>
  </w:abstractNum>
  <w:abstractNum w:abstractNumId="6" w15:restartNumberingAfterBreak="0">
    <w:nsid w:val="20AC27C6"/>
    <w:multiLevelType w:val="hybridMultilevel"/>
    <w:tmpl w:val="2AE4F928"/>
    <w:lvl w:ilvl="0" w:tplc="CF9AF210">
      <w:numFmt w:val="bullet"/>
      <w:lvlText w:val="•"/>
      <w:lvlJc w:val="left"/>
      <w:pPr>
        <w:ind w:left="1060" w:hanging="360"/>
      </w:pPr>
      <w:rPr>
        <w:rFonts w:ascii="Calibri" w:eastAsiaTheme="minorHAnsi" w:hAnsi="Calibri" w:cs="Calibri" w:hint="default"/>
        <w:color w:val="auto"/>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7" w15:restartNumberingAfterBreak="0">
    <w:nsid w:val="21074327"/>
    <w:multiLevelType w:val="hybridMultilevel"/>
    <w:tmpl w:val="D4C04918"/>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6291A86"/>
    <w:multiLevelType w:val="multilevel"/>
    <w:tmpl w:val="98A0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F34C17"/>
    <w:multiLevelType w:val="hybridMultilevel"/>
    <w:tmpl w:val="901C1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2"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437D46"/>
    <w:multiLevelType w:val="hybridMultilevel"/>
    <w:tmpl w:val="54604E52"/>
    <w:lvl w:ilvl="0" w:tplc="0C090003">
      <w:start w:val="1"/>
      <w:numFmt w:val="bullet"/>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417EC5"/>
    <w:multiLevelType w:val="multilevel"/>
    <w:tmpl w:val="4898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4F64F9E"/>
    <w:multiLevelType w:val="hybridMultilevel"/>
    <w:tmpl w:val="501CD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233A79"/>
    <w:multiLevelType w:val="hybridMultilevel"/>
    <w:tmpl w:val="A5C26C3C"/>
    <w:lvl w:ilvl="0" w:tplc="0C090001">
      <w:start w:val="1"/>
      <w:numFmt w:val="bullet"/>
      <w:lvlText w:val=""/>
      <w:lvlJc w:val="left"/>
      <w:pPr>
        <w:ind w:left="6129" w:hanging="360"/>
      </w:pPr>
      <w:rPr>
        <w:rFonts w:ascii="Symbol" w:hAnsi="Symbol" w:hint="default"/>
      </w:rPr>
    </w:lvl>
    <w:lvl w:ilvl="1" w:tplc="0C090003">
      <w:start w:val="1"/>
      <w:numFmt w:val="bullet"/>
      <w:lvlText w:val="o"/>
      <w:lvlJc w:val="left"/>
      <w:pPr>
        <w:ind w:left="6849" w:hanging="360"/>
      </w:pPr>
      <w:rPr>
        <w:rFonts w:ascii="Courier New" w:hAnsi="Courier New" w:cs="Courier New" w:hint="default"/>
      </w:rPr>
    </w:lvl>
    <w:lvl w:ilvl="2" w:tplc="0C090005" w:tentative="1">
      <w:start w:val="1"/>
      <w:numFmt w:val="bullet"/>
      <w:lvlText w:val=""/>
      <w:lvlJc w:val="left"/>
      <w:pPr>
        <w:ind w:left="7569" w:hanging="360"/>
      </w:pPr>
      <w:rPr>
        <w:rFonts w:ascii="Wingdings" w:hAnsi="Wingdings" w:hint="default"/>
      </w:rPr>
    </w:lvl>
    <w:lvl w:ilvl="3" w:tplc="0C090001" w:tentative="1">
      <w:start w:val="1"/>
      <w:numFmt w:val="bullet"/>
      <w:lvlText w:val=""/>
      <w:lvlJc w:val="left"/>
      <w:pPr>
        <w:ind w:left="8289" w:hanging="360"/>
      </w:pPr>
      <w:rPr>
        <w:rFonts w:ascii="Symbol" w:hAnsi="Symbol" w:hint="default"/>
      </w:rPr>
    </w:lvl>
    <w:lvl w:ilvl="4" w:tplc="0C090003" w:tentative="1">
      <w:start w:val="1"/>
      <w:numFmt w:val="bullet"/>
      <w:lvlText w:val="o"/>
      <w:lvlJc w:val="left"/>
      <w:pPr>
        <w:ind w:left="9009" w:hanging="360"/>
      </w:pPr>
      <w:rPr>
        <w:rFonts w:ascii="Courier New" w:hAnsi="Courier New" w:cs="Courier New" w:hint="default"/>
      </w:rPr>
    </w:lvl>
    <w:lvl w:ilvl="5" w:tplc="0C090005" w:tentative="1">
      <w:start w:val="1"/>
      <w:numFmt w:val="bullet"/>
      <w:lvlText w:val=""/>
      <w:lvlJc w:val="left"/>
      <w:pPr>
        <w:ind w:left="9729" w:hanging="360"/>
      </w:pPr>
      <w:rPr>
        <w:rFonts w:ascii="Wingdings" w:hAnsi="Wingdings" w:hint="default"/>
      </w:rPr>
    </w:lvl>
    <w:lvl w:ilvl="6" w:tplc="0C090001" w:tentative="1">
      <w:start w:val="1"/>
      <w:numFmt w:val="bullet"/>
      <w:lvlText w:val=""/>
      <w:lvlJc w:val="left"/>
      <w:pPr>
        <w:ind w:left="10449" w:hanging="360"/>
      </w:pPr>
      <w:rPr>
        <w:rFonts w:ascii="Symbol" w:hAnsi="Symbol" w:hint="default"/>
      </w:rPr>
    </w:lvl>
    <w:lvl w:ilvl="7" w:tplc="0C090003" w:tentative="1">
      <w:start w:val="1"/>
      <w:numFmt w:val="bullet"/>
      <w:lvlText w:val="o"/>
      <w:lvlJc w:val="left"/>
      <w:pPr>
        <w:ind w:left="11169" w:hanging="360"/>
      </w:pPr>
      <w:rPr>
        <w:rFonts w:ascii="Courier New" w:hAnsi="Courier New" w:cs="Courier New" w:hint="default"/>
      </w:rPr>
    </w:lvl>
    <w:lvl w:ilvl="8" w:tplc="0C090005" w:tentative="1">
      <w:start w:val="1"/>
      <w:numFmt w:val="bullet"/>
      <w:lvlText w:val=""/>
      <w:lvlJc w:val="left"/>
      <w:pPr>
        <w:ind w:left="11889" w:hanging="360"/>
      </w:pPr>
      <w:rPr>
        <w:rFonts w:ascii="Wingdings" w:hAnsi="Wingdings" w:hint="default"/>
      </w:rPr>
    </w:lvl>
  </w:abstractNum>
  <w:abstractNum w:abstractNumId="20" w15:restartNumberingAfterBreak="0">
    <w:nsid w:val="4790167E"/>
    <w:multiLevelType w:val="hybridMultilevel"/>
    <w:tmpl w:val="44BAF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22"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C6211B"/>
    <w:multiLevelType w:val="multilevel"/>
    <w:tmpl w:val="74DA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7" w15:restartNumberingAfterBreak="0">
    <w:nsid w:val="5A775414"/>
    <w:multiLevelType w:val="hybridMultilevel"/>
    <w:tmpl w:val="760E57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FD5F2D"/>
    <w:multiLevelType w:val="hybridMultilevel"/>
    <w:tmpl w:val="37B80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797588"/>
    <w:multiLevelType w:val="multilevel"/>
    <w:tmpl w:val="61567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EE13728"/>
    <w:multiLevelType w:val="hybridMultilevel"/>
    <w:tmpl w:val="4DC04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666F9D"/>
    <w:multiLevelType w:val="hybridMultilevel"/>
    <w:tmpl w:val="61FEAB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B7E208A"/>
    <w:multiLevelType w:val="multilevel"/>
    <w:tmpl w:val="21D09F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6" w15:restartNumberingAfterBreak="0">
    <w:nsid w:val="6C413DB0"/>
    <w:multiLevelType w:val="hybridMultilevel"/>
    <w:tmpl w:val="751E9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52307"/>
    <w:multiLevelType w:val="hybridMultilevel"/>
    <w:tmpl w:val="C59ECBC2"/>
    <w:lvl w:ilvl="0" w:tplc="4FA007B2">
      <w:start w:val="1"/>
      <w:numFmt w:val="decimal"/>
      <w:lvlText w:val="%1."/>
      <w:lvlJc w:val="left"/>
      <w:pPr>
        <w:ind w:left="927" w:hanging="360"/>
      </w:pPr>
      <w:rPr>
        <w:b/>
        <w:bCs/>
      </w:r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38" w15:restartNumberingAfterBreak="0">
    <w:nsid w:val="703D2BB7"/>
    <w:multiLevelType w:val="multilevel"/>
    <w:tmpl w:val="8EBE70C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9" w15:restartNumberingAfterBreak="0">
    <w:nsid w:val="77E55FE5"/>
    <w:multiLevelType w:val="hybridMultilevel"/>
    <w:tmpl w:val="E7C4F2EC"/>
    <w:lvl w:ilvl="0" w:tplc="0C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1919E0"/>
    <w:multiLevelType w:val="multilevel"/>
    <w:tmpl w:val="A78E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862620"/>
    <w:multiLevelType w:val="hybridMultilevel"/>
    <w:tmpl w:val="BF7EC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330192">
    <w:abstractNumId w:val="41"/>
  </w:num>
  <w:num w:numId="2" w16cid:durableId="1510947250">
    <w:abstractNumId w:val="10"/>
  </w:num>
  <w:num w:numId="3" w16cid:durableId="368456097">
    <w:abstractNumId w:val="33"/>
  </w:num>
  <w:num w:numId="4" w16cid:durableId="1364014703">
    <w:abstractNumId w:val="34"/>
  </w:num>
  <w:num w:numId="5" w16cid:durableId="1757895488">
    <w:abstractNumId w:val="16"/>
  </w:num>
  <w:num w:numId="6" w16cid:durableId="1040326855">
    <w:abstractNumId w:val="3"/>
  </w:num>
  <w:num w:numId="7" w16cid:durableId="1811248386">
    <w:abstractNumId w:val="25"/>
  </w:num>
  <w:num w:numId="8" w16cid:durableId="1943802900">
    <w:abstractNumId w:val="23"/>
  </w:num>
  <w:num w:numId="9" w16cid:durableId="2111117368">
    <w:abstractNumId w:val="32"/>
  </w:num>
  <w:num w:numId="10" w16cid:durableId="195313397">
    <w:abstractNumId w:val="0"/>
  </w:num>
  <w:num w:numId="11" w16cid:durableId="148133160">
    <w:abstractNumId w:val="43"/>
  </w:num>
  <w:num w:numId="12" w16cid:durableId="43875392">
    <w:abstractNumId w:val="12"/>
  </w:num>
  <w:num w:numId="13" w16cid:durableId="735782955">
    <w:abstractNumId w:val="22"/>
  </w:num>
  <w:num w:numId="14" w16cid:durableId="1142499135">
    <w:abstractNumId w:val="1"/>
  </w:num>
  <w:num w:numId="15" w16cid:durableId="657999174">
    <w:abstractNumId w:val="14"/>
  </w:num>
  <w:num w:numId="16" w16cid:durableId="367486807">
    <w:abstractNumId w:val="17"/>
  </w:num>
  <w:num w:numId="17" w16cid:durableId="1205022052">
    <w:abstractNumId w:val="26"/>
  </w:num>
  <w:num w:numId="18" w16cid:durableId="2101827398">
    <w:abstractNumId w:val="21"/>
  </w:num>
  <w:num w:numId="19" w16cid:durableId="1273049373">
    <w:abstractNumId w:val="11"/>
  </w:num>
  <w:num w:numId="20" w16cid:durableId="179701816">
    <w:abstractNumId w:val="42"/>
  </w:num>
  <w:num w:numId="21" w16cid:durableId="1946771096">
    <w:abstractNumId w:val="27"/>
  </w:num>
  <w:num w:numId="22" w16cid:durableId="946545627">
    <w:abstractNumId w:val="31"/>
  </w:num>
  <w:num w:numId="23" w16cid:durableId="136605947">
    <w:abstractNumId w:val="2"/>
  </w:num>
  <w:num w:numId="24" w16cid:durableId="596330171">
    <w:abstractNumId w:val="9"/>
  </w:num>
  <w:num w:numId="25" w16cid:durableId="897206043">
    <w:abstractNumId w:val="39"/>
  </w:num>
  <w:num w:numId="26" w16cid:durableId="1439521884">
    <w:abstractNumId w:val="40"/>
  </w:num>
  <w:num w:numId="27" w16cid:durableId="2076926747">
    <w:abstractNumId w:val="8"/>
  </w:num>
  <w:num w:numId="28" w16cid:durableId="1334995047">
    <w:abstractNumId w:val="24"/>
  </w:num>
  <w:num w:numId="29" w16cid:durableId="2138864221">
    <w:abstractNumId w:val="5"/>
  </w:num>
  <w:num w:numId="30" w16cid:durableId="210653408">
    <w:abstractNumId w:val="15"/>
  </w:num>
  <w:num w:numId="31" w16cid:durableId="701638616">
    <w:abstractNumId w:val="29"/>
  </w:num>
  <w:num w:numId="32" w16cid:durableId="518202229">
    <w:abstractNumId w:val="4"/>
  </w:num>
  <w:num w:numId="33" w16cid:durableId="1024405305">
    <w:abstractNumId w:val="38"/>
  </w:num>
  <w:num w:numId="34" w16cid:durableId="321202286">
    <w:abstractNumId w:val="2"/>
  </w:num>
  <w:num w:numId="35" w16cid:durableId="1866211351">
    <w:abstractNumId w:val="2"/>
  </w:num>
  <w:num w:numId="36" w16cid:durableId="687757909">
    <w:abstractNumId w:val="18"/>
  </w:num>
  <w:num w:numId="37" w16cid:durableId="419106127">
    <w:abstractNumId w:val="20"/>
  </w:num>
  <w:num w:numId="38" w16cid:durableId="510754726">
    <w:abstractNumId w:val="28"/>
  </w:num>
  <w:num w:numId="39" w16cid:durableId="1284537621">
    <w:abstractNumId w:val="30"/>
  </w:num>
  <w:num w:numId="40" w16cid:durableId="8595100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13796912">
    <w:abstractNumId w:val="19"/>
  </w:num>
  <w:num w:numId="42" w16cid:durableId="2063092042">
    <w:abstractNumId w:val="37"/>
  </w:num>
  <w:num w:numId="43" w16cid:durableId="1648364250">
    <w:abstractNumId w:val="36"/>
  </w:num>
  <w:num w:numId="44" w16cid:durableId="1385832531">
    <w:abstractNumId w:val="13"/>
  </w:num>
  <w:num w:numId="45" w16cid:durableId="187791655">
    <w:abstractNumId w:val="7"/>
  </w:num>
  <w:num w:numId="46" w16cid:durableId="1443181838">
    <w:abstractNumId w:val="6"/>
  </w:num>
  <w:num w:numId="47" w16cid:durableId="1423105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16A5B6A-0578-4974-952B-E4C34ACA7ADA}"/>
    <w:docVar w:name="dgnword-eventsink" w:val="2334399252304"/>
  </w:docVars>
  <w:rsids>
    <w:rsidRoot w:val="00224DF1"/>
    <w:rsid w:val="000107D1"/>
    <w:rsid w:val="00011A69"/>
    <w:rsid w:val="0001491C"/>
    <w:rsid w:val="000156B6"/>
    <w:rsid w:val="00020C62"/>
    <w:rsid w:val="00026999"/>
    <w:rsid w:val="00031537"/>
    <w:rsid w:val="000340F0"/>
    <w:rsid w:val="00046BC6"/>
    <w:rsid w:val="00066599"/>
    <w:rsid w:val="00082990"/>
    <w:rsid w:val="00082CA6"/>
    <w:rsid w:val="000911C4"/>
    <w:rsid w:val="000943A4"/>
    <w:rsid w:val="000947CF"/>
    <w:rsid w:val="0009570D"/>
    <w:rsid w:val="00097F95"/>
    <w:rsid w:val="000A3335"/>
    <w:rsid w:val="000B051F"/>
    <w:rsid w:val="000B51E0"/>
    <w:rsid w:val="000C3D10"/>
    <w:rsid w:val="000C5EAF"/>
    <w:rsid w:val="000D129A"/>
    <w:rsid w:val="000E4CF6"/>
    <w:rsid w:val="000E4E85"/>
    <w:rsid w:val="000F0D1D"/>
    <w:rsid w:val="0010609C"/>
    <w:rsid w:val="00130998"/>
    <w:rsid w:val="00136E3B"/>
    <w:rsid w:val="00145AD2"/>
    <w:rsid w:val="00145EA9"/>
    <w:rsid w:val="00153C01"/>
    <w:rsid w:val="00184E43"/>
    <w:rsid w:val="0018537B"/>
    <w:rsid w:val="00186DEF"/>
    <w:rsid w:val="00187D20"/>
    <w:rsid w:val="001E020E"/>
    <w:rsid w:val="001E370A"/>
    <w:rsid w:val="001F0DA4"/>
    <w:rsid w:val="001F5283"/>
    <w:rsid w:val="002050B0"/>
    <w:rsid w:val="00210AD6"/>
    <w:rsid w:val="00224DF1"/>
    <w:rsid w:val="00225741"/>
    <w:rsid w:val="002278A0"/>
    <w:rsid w:val="00230A7C"/>
    <w:rsid w:val="0023444E"/>
    <w:rsid w:val="00235D70"/>
    <w:rsid w:val="00240BF1"/>
    <w:rsid w:val="0024765A"/>
    <w:rsid w:val="00250BD2"/>
    <w:rsid w:val="00251B2E"/>
    <w:rsid w:val="00257ACF"/>
    <w:rsid w:val="0026271D"/>
    <w:rsid w:val="00262BF2"/>
    <w:rsid w:val="00263656"/>
    <w:rsid w:val="0026476D"/>
    <w:rsid w:val="00272A74"/>
    <w:rsid w:val="002803AB"/>
    <w:rsid w:val="002863CE"/>
    <w:rsid w:val="002A3AB3"/>
    <w:rsid w:val="002B07E1"/>
    <w:rsid w:val="002B662F"/>
    <w:rsid w:val="002C2D46"/>
    <w:rsid w:val="002C42A2"/>
    <w:rsid w:val="002D10F7"/>
    <w:rsid w:val="002D7651"/>
    <w:rsid w:val="00312DC5"/>
    <w:rsid w:val="00322325"/>
    <w:rsid w:val="003433D8"/>
    <w:rsid w:val="00347B77"/>
    <w:rsid w:val="0035045C"/>
    <w:rsid w:val="00355102"/>
    <w:rsid w:val="00360B34"/>
    <w:rsid w:val="003619F4"/>
    <w:rsid w:val="003638BE"/>
    <w:rsid w:val="00370B4A"/>
    <w:rsid w:val="003718CE"/>
    <w:rsid w:val="00373CA8"/>
    <w:rsid w:val="003946E4"/>
    <w:rsid w:val="003A023E"/>
    <w:rsid w:val="003A640D"/>
    <w:rsid w:val="003A6DF9"/>
    <w:rsid w:val="003A79EF"/>
    <w:rsid w:val="003B529D"/>
    <w:rsid w:val="003C1869"/>
    <w:rsid w:val="003D0FF2"/>
    <w:rsid w:val="003F358B"/>
    <w:rsid w:val="003F5CA0"/>
    <w:rsid w:val="003F61E4"/>
    <w:rsid w:val="00412EC5"/>
    <w:rsid w:val="004152F9"/>
    <w:rsid w:val="00417931"/>
    <w:rsid w:val="00421341"/>
    <w:rsid w:val="00422631"/>
    <w:rsid w:val="004257BB"/>
    <w:rsid w:val="0042670F"/>
    <w:rsid w:val="00432ECE"/>
    <w:rsid w:val="00433AA0"/>
    <w:rsid w:val="00443947"/>
    <w:rsid w:val="004557A0"/>
    <w:rsid w:val="0046679F"/>
    <w:rsid w:val="00481C23"/>
    <w:rsid w:val="00482E7E"/>
    <w:rsid w:val="00483B90"/>
    <w:rsid w:val="0049247B"/>
    <w:rsid w:val="00495F8F"/>
    <w:rsid w:val="004A5038"/>
    <w:rsid w:val="004B10A9"/>
    <w:rsid w:val="004B1BB9"/>
    <w:rsid w:val="004B3F1F"/>
    <w:rsid w:val="004C0340"/>
    <w:rsid w:val="004C11EB"/>
    <w:rsid w:val="004C6300"/>
    <w:rsid w:val="004E29E3"/>
    <w:rsid w:val="004E5FB4"/>
    <w:rsid w:val="004F07D7"/>
    <w:rsid w:val="004F7613"/>
    <w:rsid w:val="004F7E50"/>
    <w:rsid w:val="00501119"/>
    <w:rsid w:val="005035B6"/>
    <w:rsid w:val="00505FE2"/>
    <w:rsid w:val="00512716"/>
    <w:rsid w:val="0053153C"/>
    <w:rsid w:val="00531B57"/>
    <w:rsid w:val="005521AC"/>
    <w:rsid w:val="0055609A"/>
    <w:rsid w:val="0057037C"/>
    <w:rsid w:val="0057190B"/>
    <w:rsid w:val="00573751"/>
    <w:rsid w:val="005861F0"/>
    <w:rsid w:val="00590567"/>
    <w:rsid w:val="005A1352"/>
    <w:rsid w:val="005A641B"/>
    <w:rsid w:val="005B03ED"/>
    <w:rsid w:val="005D4D65"/>
    <w:rsid w:val="005E2DB2"/>
    <w:rsid w:val="005F0EEE"/>
    <w:rsid w:val="005F6517"/>
    <w:rsid w:val="006053D4"/>
    <w:rsid w:val="00610AAE"/>
    <w:rsid w:val="00626F5D"/>
    <w:rsid w:val="00633DB4"/>
    <w:rsid w:val="0064219A"/>
    <w:rsid w:val="0066002A"/>
    <w:rsid w:val="00661009"/>
    <w:rsid w:val="006659FC"/>
    <w:rsid w:val="006709ED"/>
    <w:rsid w:val="0068445E"/>
    <w:rsid w:val="00692547"/>
    <w:rsid w:val="00693E8C"/>
    <w:rsid w:val="006A0D1C"/>
    <w:rsid w:val="006A63B7"/>
    <w:rsid w:val="006B6E23"/>
    <w:rsid w:val="006B7A6D"/>
    <w:rsid w:val="006C07D3"/>
    <w:rsid w:val="006C2601"/>
    <w:rsid w:val="006C5B56"/>
    <w:rsid w:val="006D058B"/>
    <w:rsid w:val="006D18EE"/>
    <w:rsid w:val="0071727F"/>
    <w:rsid w:val="00720C50"/>
    <w:rsid w:val="00721CFD"/>
    <w:rsid w:val="00725682"/>
    <w:rsid w:val="00726939"/>
    <w:rsid w:val="00730065"/>
    <w:rsid w:val="007303BA"/>
    <w:rsid w:val="0076491B"/>
    <w:rsid w:val="0077449D"/>
    <w:rsid w:val="00781D67"/>
    <w:rsid w:val="007856B2"/>
    <w:rsid w:val="007905FE"/>
    <w:rsid w:val="00793483"/>
    <w:rsid w:val="007A46C4"/>
    <w:rsid w:val="007A6648"/>
    <w:rsid w:val="007B6FAB"/>
    <w:rsid w:val="007D4301"/>
    <w:rsid w:val="007D5BEE"/>
    <w:rsid w:val="007D6608"/>
    <w:rsid w:val="007D6A85"/>
    <w:rsid w:val="007E306F"/>
    <w:rsid w:val="007E444A"/>
    <w:rsid w:val="007F2689"/>
    <w:rsid w:val="007F5A3C"/>
    <w:rsid w:val="0080135D"/>
    <w:rsid w:val="00806EEA"/>
    <w:rsid w:val="008247CE"/>
    <w:rsid w:val="008265D0"/>
    <w:rsid w:val="00833A12"/>
    <w:rsid w:val="008372C8"/>
    <w:rsid w:val="0084542B"/>
    <w:rsid w:val="00851DB9"/>
    <w:rsid w:val="00854988"/>
    <w:rsid w:val="00861E96"/>
    <w:rsid w:val="00863662"/>
    <w:rsid w:val="0086547A"/>
    <w:rsid w:val="00865F7B"/>
    <w:rsid w:val="00881A9B"/>
    <w:rsid w:val="0088600E"/>
    <w:rsid w:val="00886B53"/>
    <w:rsid w:val="00892D46"/>
    <w:rsid w:val="008A332A"/>
    <w:rsid w:val="008B5D42"/>
    <w:rsid w:val="008C2BEF"/>
    <w:rsid w:val="008C5183"/>
    <w:rsid w:val="008C636F"/>
    <w:rsid w:val="008D3A99"/>
    <w:rsid w:val="008D53AD"/>
    <w:rsid w:val="008E333F"/>
    <w:rsid w:val="008E340B"/>
    <w:rsid w:val="008E4CE0"/>
    <w:rsid w:val="008F467F"/>
    <w:rsid w:val="008F4BE2"/>
    <w:rsid w:val="008F6F34"/>
    <w:rsid w:val="00901FB2"/>
    <w:rsid w:val="00905E60"/>
    <w:rsid w:val="009071CF"/>
    <w:rsid w:val="0093004B"/>
    <w:rsid w:val="009346B6"/>
    <w:rsid w:val="00942830"/>
    <w:rsid w:val="00945C02"/>
    <w:rsid w:val="00945D9C"/>
    <w:rsid w:val="00950A3E"/>
    <w:rsid w:val="00951D02"/>
    <w:rsid w:val="00981428"/>
    <w:rsid w:val="00983972"/>
    <w:rsid w:val="009879F6"/>
    <w:rsid w:val="0099281D"/>
    <w:rsid w:val="009A64B1"/>
    <w:rsid w:val="009B1D74"/>
    <w:rsid w:val="009B2828"/>
    <w:rsid w:val="009B59CD"/>
    <w:rsid w:val="009C366B"/>
    <w:rsid w:val="009E58A8"/>
    <w:rsid w:val="009F4216"/>
    <w:rsid w:val="009F5E0F"/>
    <w:rsid w:val="009F69D0"/>
    <w:rsid w:val="00A029D8"/>
    <w:rsid w:val="00A052FF"/>
    <w:rsid w:val="00A14FBB"/>
    <w:rsid w:val="00A27FB0"/>
    <w:rsid w:val="00A31C83"/>
    <w:rsid w:val="00A33207"/>
    <w:rsid w:val="00A33589"/>
    <w:rsid w:val="00A44589"/>
    <w:rsid w:val="00A711F8"/>
    <w:rsid w:val="00A92780"/>
    <w:rsid w:val="00A93938"/>
    <w:rsid w:val="00AC04A6"/>
    <w:rsid w:val="00AD4908"/>
    <w:rsid w:val="00AD491B"/>
    <w:rsid w:val="00AF098F"/>
    <w:rsid w:val="00AF290A"/>
    <w:rsid w:val="00AF3EEB"/>
    <w:rsid w:val="00AF7937"/>
    <w:rsid w:val="00B0388A"/>
    <w:rsid w:val="00B03E5C"/>
    <w:rsid w:val="00B048E3"/>
    <w:rsid w:val="00B06EC9"/>
    <w:rsid w:val="00B13485"/>
    <w:rsid w:val="00B1365D"/>
    <w:rsid w:val="00B21355"/>
    <w:rsid w:val="00B3181D"/>
    <w:rsid w:val="00B45B62"/>
    <w:rsid w:val="00B521F9"/>
    <w:rsid w:val="00B56A75"/>
    <w:rsid w:val="00B57DB9"/>
    <w:rsid w:val="00B60F8D"/>
    <w:rsid w:val="00B70DA0"/>
    <w:rsid w:val="00B84C62"/>
    <w:rsid w:val="00B85DD4"/>
    <w:rsid w:val="00B87147"/>
    <w:rsid w:val="00B87C6A"/>
    <w:rsid w:val="00B91C43"/>
    <w:rsid w:val="00B926D7"/>
    <w:rsid w:val="00BA01F7"/>
    <w:rsid w:val="00BA5132"/>
    <w:rsid w:val="00BA5207"/>
    <w:rsid w:val="00BB1218"/>
    <w:rsid w:val="00BB1C84"/>
    <w:rsid w:val="00BB1F51"/>
    <w:rsid w:val="00BB4995"/>
    <w:rsid w:val="00BB4A29"/>
    <w:rsid w:val="00BB68EB"/>
    <w:rsid w:val="00BB7929"/>
    <w:rsid w:val="00BC051E"/>
    <w:rsid w:val="00BC7C19"/>
    <w:rsid w:val="00BD1379"/>
    <w:rsid w:val="00BD2B2C"/>
    <w:rsid w:val="00BD577C"/>
    <w:rsid w:val="00BD6DC1"/>
    <w:rsid w:val="00BE4F0D"/>
    <w:rsid w:val="00BF21A7"/>
    <w:rsid w:val="00C074CB"/>
    <w:rsid w:val="00C07600"/>
    <w:rsid w:val="00C36E54"/>
    <w:rsid w:val="00C46331"/>
    <w:rsid w:val="00C5296C"/>
    <w:rsid w:val="00C52F48"/>
    <w:rsid w:val="00C60E5A"/>
    <w:rsid w:val="00C72B44"/>
    <w:rsid w:val="00C72BCD"/>
    <w:rsid w:val="00C73260"/>
    <w:rsid w:val="00C76B54"/>
    <w:rsid w:val="00C80053"/>
    <w:rsid w:val="00C9187A"/>
    <w:rsid w:val="00CA0CFC"/>
    <w:rsid w:val="00CB2757"/>
    <w:rsid w:val="00CB27DE"/>
    <w:rsid w:val="00CC26E7"/>
    <w:rsid w:val="00CF0C83"/>
    <w:rsid w:val="00D0437C"/>
    <w:rsid w:val="00D050AD"/>
    <w:rsid w:val="00D2055E"/>
    <w:rsid w:val="00D20B0D"/>
    <w:rsid w:val="00D601D2"/>
    <w:rsid w:val="00D6486C"/>
    <w:rsid w:val="00D7007C"/>
    <w:rsid w:val="00D75E14"/>
    <w:rsid w:val="00D944EF"/>
    <w:rsid w:val="00D95D3B"/>
    <w:rsid w:val="00DB3E94"/>
    <w:rsid w:val="00DC7735"/>
    <w:rsid w:val="00DD0FC1"/>
    <w:rsid w:val="00DE4DAC"/>
    <w:rsid w:val="00DF012D"/>
    <w:rsid w:val="00DF4111"/>
    <w:rsid w:val="00E12319"/>
    <w:rsid w:val="00E16E66"/>
    <w:rsid w:val="00E23BB3"/>
    <w:rsid w:val="00E33C32"/>
    <w:rsid w:val="00E42BE4"/>
    <w:rsid w:val="00E6253C"/>
    <w:rsid w:val="00E641F7"/>
    <w:rsid w:val="00E672A2"/>
    <w:rsid w:val="00E7700C"/>
    <w:rsid w:val="00E856A6"/>
    <w:rsid w:val="00E87B9E"/>
    <w:rsid w:val="00E91CEE"/>
    <w:rsid w:val="00E95E2F"/>
    <w:rsid w:val="00E97AE9"/>
    <w:rsid w:val="00EB7E52"/>
    <w:rsid w:val="00EC3349"/>
    <w:rsid w:val="00EC4DB2"/>
    <w:rsid w:val="00ED51FE"/>
    <w:rsid w:val="00ED598A"/>
    <w:rsid w:val="00EE1E9D"/>
    <w:rsid w:val="00EE5D76"/>
    <w:rsid w:val="00F20526"/>
    <w:rsid w:val="00F27EC1"/>
    <w:rsid w:val="00F3276B"/>
    <w:rsid w:val="00F37F28"/>
    <w:rsid w:val="00F45B03"/>
    <w:rsid w:val="00F46AE5"/>
    <w:rsid w:val="00F77AF8"/>
    <w:rsid w:val="00F84D5E"/>
    <w:rsid w:val="00F918D7"/>
    <w:rsid w:val="00FA3EDB"/>
    <w:rsid w:val="00FB0583"/>
    <w:rsid w:val="00FB172A"/>
    <w:rsid w:val="00FD0DD3"/>
    <w:rsid w:val="00FE5371"/>
    <w:rsid w:val="00FF3C5B"/>
    <w:rsid w:val="00FF3CEC"/>
    <w:rsid w:val="05929766"/>
    <w:rsid w:val="1B6A0D9D"/>
    <w:rsid w:val="28FD8B8F"/>
    <w:rsid w:val="2D79E51C"/>
    <w:rsid w:val="2D8BCB31"/>
    <w:rsid w:val="52476FF2"/>
    <w:rsid w:val="6501DD22"/>
    <w:rsid w:val="69111494"/>
    <w:rsid w:val="7082FF8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6B22"/>
  <w15:chartTrackingRefBased/>
  <w15:docId w15:val="{77A773AA-FBC9-4A6C-BC77-EF34FD980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1"/>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qFormat/>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paragraph" w:customStyle="1" w:styleId="paragraph">
    <w:name w:val="paragraph"/>
    <w:basedOn w:val="Normal"/>
    <w:rsid w:val="009071CF"/>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9071CF"/>
  </w:style>
  <w:style w:type="character" w:customStyle="1" w:styleId="eop">
    <w:name w:val="eop"/>
    <w:basedOn w:val="DefaultParagraphFont"/>
    <w:rsid w:val="009071CF"/>
  </w:style>
  <w:style w:type="paragraph" w:styleId="Title">
    <w:name w:val="Title"/>
    <w:next w:val="Normal"/>
    <w:link w:val="TitleChar"/>
    <w:qFormat/>
    <w:rsid w:val="00E87B9E"/>
    <w:pPr>
      <w:spacing w:before="360" w:after="120"/>
      <w:contextualSpacing/>
    </w:pPr>
    <w:rPr>
      <w:rFonts w:ascii="Arial" w:eastAsiaTheme="majorEastAsia" w:hAnsi="Arial" w:cstheme="majorBidi"/>
      <w:b/>
      <w:color w:val="3F4A75"/>
      <w:kern w:val="28"/>
      <w:sz w:val="48"/>
      <w:szCs w:val="52"/>
    </w:rPr>
  </w:style>
  <w:style w:type="character" w:customStyle="1" w:styleId="TitleChar">
    <w:name w:val="Title Char"/>
    <w:basedOn w:val="DefaultParagraphFont"/>
    <w:link w:val="Title"/>
    <w:rsid w:val="00E87B9E"/>
    <w:rPr>
      <w:rFonts w:ascii="Arial" w:eastAsiaTheme="majorEastAsia" w:hAnsi="Arial" w:cstheme="majorBidi"/>
      <w:b/>
      <w:color w:val="3F4A75"/>
      <w:kern w:val="28"/>
      <w:sz w:val="48"/>
      <w:szCs w:val="52"/>
    </w:rPr>
  </w:style>
  <w:style w:type="paragraph" w:styleId="ListBullet">
    <w:name w:val="List Bullet"/>
    <w:basedOn w:val="Normal"/>
    <w:uiPriority w:val="99"/>
    <w:qFormat/>
    <w:rsid w:val="00E87B9E"/>
    <w:pPr>
      <w:tabs>
        <w:tab w:val="left" w:pos="340"/>
        <w:tab w:val="left" w:pos="680"/>
      </w:tabs>
      <w:spacing w:before="60" w:after="60"/>
      <w:ind w:left="700" w:hanging="360"/>
    </w:pPr>
    <w:rPr>
      <w:rFonts w:eastAsia="Times New Roman" w:cs="Times New Roman"/>
      <w:color w:val="1E1544" w:themeColor="text1"/>
      <w:sz w:val="22"/>
    </w:rPr>
  </w:style>
  <w:style w:type="paragraph" w:styleId="TOCHeading">
    <w:name w:val="TOC Heading"/>
    <w:basedOn w:val="Heading1"/>
    <w:next w:val="Normal"/>
    <w:uiPriority w:val="39"/>
    <w:unhideWhenUsed/>
    <w:qFormat/>
    <w:rsid w:val="00E87B9E"/>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2">
    <w:name w:val="toc 2"/>
    <w:basedOn w:val="Normal"/>
    <w:next w:val="Normal"/>
    <w:autoRedefine/>
    <w:uiPriority w:val="39"/>
    <w:unhideWhenUsed/>
    <w:rsid w:val="00E87B9E"/>
    <w:pPr>
      <w:spacing w:after="100"/>
      <w:ind w:left="220"/>
    </w:pPr>
    <w:rPr>
      <w:rFonts w:eastAsia="Times New Roman" w:cs="Times New Roman"/>
      <w:color w:val="1E1544" w:themeColor="text1"/>
      <w:sz w:val="22"/>
    </w:rPr>
  </w:style>
  <w:style w:type="character" w:styleId="CommentReference">
    <w:name w:val="annotation reference"/>
    <w:basedOn w:val="DefaultParagraphFont"/>
    <w:uiPriority w:val="99"/>
    <w:semiHidden/>
    <w:unhideWhenUsed/>
    <w:rsid w:val="00E87B9E"/>
    <w:rPr>
      <w:sz w:val="16"/>
      <w:szCs w:val="16"/>
    </w:rPr>
  </w:style>
  <w:style w:type="paragraph" w:styleId="TOC1">
    <w:name w:val="toc 1"/>
    <w:basedOn w:val="Normal"/>
    <w:next w:val="Normal"/>
    <w:autoRedefine/>
    <w:uiPriority w:val="39"/>
    <w:unhideWhenUsed/>
    <w:rsid w:val="00E87B9E"/>
    <w:pPr>
      <w:spacing w:after="100"/>
    </w:pPr>
    <w:rPr>
      <w:rFonts w:eastAsia="Times New Roman" w:cs="Times New Roman"/>
      <w:color w:val="1E1544" w:themeColor="text1"/>
      <w:sz w:val="22"/>
    </w:rPr>
  </w:style>
  <w:style w:type="character" w:styleId="SubtleEmphasis">
    <w:name w:val="Subtle Emphasis"/>
    <w:basedOn w:val="DefaultParagraphFont"/>
    <w:uiPriority w:val="19"/>
    <w:qFormat/>
    <w:rsid w:val="00E87B9E"/>
    <w:rPr>
      <w:i/>
      <w:iCs/>
      <w:color w:val="412E94" w:themeColor="text1" w:themeTint="BF"/>
    </w:rPr>
  </w:style>
  <w:style w:type="paragraph" w:styleId="Subtitle">
    <w:name w:val="Subtitle"/>
    <w:basedOn w:val="Normal"/>
    <w:next w:val="Normal"/>
    <w:link w:val="SubtitleChar"/>
    <w:uiPriority w:val="11"/>
    <w:qFormat/>
    <w:rsid w:val="00E87B9E"/>
    <w:pPr>
      <w:numPr>
        <w:ilvl w:val="1"/>
      </w:numPr>
      <w:spacing w:after="160"/>
    </w:pPr>
    <w:rPr>
      <w:rFonts w:asciiTheme="minorHAnsi" w:eastAsiaTheme="minorEastAsia" w:hAnsiTheme="minorHAnsi"/>
      <w:color w:val="4F38B5" w:themeColor="text1" w:themeTint="A5"/>
      <w:spacing w:val="15"/>
      <w:sz w:val="22"/>
      <w:szCs w:val="22"/>
    </w:rPr>
  </w:style>
  <w:style w:type="character" w:customStyle="1" w:styleId="SubtitleChar">
    <w:name w:val="Subtitle Char"/>
    <w:basedOn w:val="DefaultParagraphFont"/>
    <w:link w:val="Subtitle"/>
    <w:uiPriority w:val="11"/>
    <w:rsid w:val="00E87B9E"/>
    <w:rPr>
      <w:rFonts w:eastAsiaTheme="minorEastAsia"/>
      <w:color w:val="4F38B5" w:themeColor="text1" w:themeTint="A5"/>
      <w:spacing w:val="15"/>
      <w:sz w:val="22"/>
      <w:szCs w:val="22"/>
    </w:rPr>
  </w:style>
  <w:style w:type="paragraph" w:customStyle="1" w:styleId="PolicyStatement">
    <w:name w:val="PolicyStatement"/>
    <w:basedOn w:val="Normal"/>
    <w:qFormat/>
    <w:rsid w:val="00E87B9E"/>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before="240" w:line="260" w:lineRule="auto"/>
      <w:ind w:left="227" w:right="227"/>
    </w:pPr>
    <w:rPr>
      <w:rFonts w:eastAsia="Times New Roman" w:cs="Times New Roman"/>
      <w:color w:val="1E1544" w:themeColor="text1"/>
      <w:sz w:val="22"/>
    </w:rPr>
  </w:style>
  <w:style w:type="paragraph" w:styleId="Revision">
    <w:name w:val="Revision"/>
    <w:hidden/>
    <w:uiPriority w:val="99"/>
    <w:semiHidden/>
    <w:rsid w:val="00851DB9"/>
    <w:rPr>
      <w:rFonts w:ascii="Arial" w:hAnsi="Arial"/>
    </w:rPr>
  </w:style>
  <w:style w:type="paragraph" w:styleId="CommentText">
    <w:name w:val="annotation text"/>
    <w:basedOn w:val="Normal"/>
    <w:link w:val="CommentTextChar"/>
    <w:uiPriority w:val="99"/>
    <w:unhideWhenUsed/>
    <w:rsid w:val="00BB1F51"/>
    <w:pPr>
      <w:spacing w:line="240" w:lineRule="auto"/>
    </w:pPr>
    <w:rPr>
      <w:sz w:val="20"/>
      <w:szCs w:val="20"/>
    </w:rPr>
  </w:style>
  <w:style w:type="character" w:customStyle="1" w:styleId="CommentTextChar">
    <w:name w:val="Comment Text Char"/>
    <w:basedOn w:val="DefaultParagraphFont"/>
    <w:link w:val="CommentText"/>
    <w:uiPriority w:val="99"/>
    <w:rsid w:val="00BB1F5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B1F51"/>
    <w:rPr>
      <w:b/>
      <w:bCs/>
    </w:rPr>
  </w:style>
  <w:style w:type="character" w:customStyle="1" w:styleId="CommentSubjectChar">
    <w:name w:val="Comment Subject Char"/>
    <w:basedOn w:val="CommentTextChar"/>
    <w:link w:val="CommentSubject"/>
    <w:uiPriority w:val="99"/>
    <w:semiHidden/>
    <w:rsid w:val="00BB1F51"/>
    <w:rPr>
      <w:rFonts w:ascii="Arial" w:hAnsi="Arial"/>
      <w:b/>
      <w:bCs/>
      <w:sz w:val="20"/>
      <w:szCs w:val="20"/>
    </w:rPr>
  </w:style>
  <w:style w:type="character" w:styleId="FollowedHyperlink">
    <w:name w:val="FollowedHyperlink"/>
    <w:basedOn w:val="DefaultParagraphFont"/>
    <w:uiPriority w:val="99"/>
    <w:semiHidden/>
    <w:unhideWhenUsed/>
    <w:rsid w:val="002803AB"/>
    <w:rPr>
      <w:color w:val="6D6D70" w:themeColor="followedHyperlink"/>
      <w:u w:val="single"/>
    </w:rPr>
  </w:style>
  <w:style w:type="paragraph" w:customStyle="1" w:styleId="Style1">
    <w:name w:val="Style1"/>
    <w:next w:val="Normal"/>
    <w:rsid w:val="002863CE"/>
    <w:pPr>
      <w:shd w:val="clear" w:color="auto" w:fill="F1F2F2" w:themeFill="background1"/>
      <w:spacing w:after="240"/>
    </w:pPr>
    <w:rPr>
      <w:rFonts w:ascii="Arial" w:eastAsia="Times New Roman" w:hAnsi="Arial" w:cs="Times New Roman"/>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454144">
      <w:bodyDiv w:val="1"/>
      <w:marLeft w:val="0"/>
      <w:marRight w:val="0"/>
      <w:marTop w:val="0"/>
      <w:marBottom w:val="0"/>
      <w:divBdr>
        <w:top w:val="none" w:sz="0" w:space="0" w:color="auto"/>
        <w:left w:val="none" w:sz="0" w:space="0" w:color="auto"/>
        <w:bottom w:val="none" w:sz="0" w:space="0" w:color="auto"/>
        <w:right w:val="none" w:sz="0" w:space="0" w:color="auto"/>
      </w:divBdr>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552158440">
      <w:bodyDiv w:val="1"/>
      <w:marLeft w:val="0"/>
      <w:marRight w:val="0"/>
      <w:marTop w:val="0"/>
      <w:marBottom w:val="0"/>
      <w:divBdr>
        <w:top w:val="none" w:sz="0" w:space="0" w:color="auto"/>
        <w:left w:val="none" w:sz="0" w:space="0" w:color="auto"/>
        <w:bottom w:val="none" w:sz="0" w:space="0" w:color="auto"/>
        <w:right w:val="none" w:sz="0" w:space="0" w:color="auto"/>
      </w:divBdr>
      <w:divsChild>
        <w:div w:id="631667352">
          <w:marLeft w:val="0"/>
          <w:marRight w:val="0"/>
          <w:marTop w:val="0"/>
          <w:marBottom w:val="0"/>
          <w:divBdr>
            <w:top w:val="none" w:sz="0" w:space="0" w:color="auto"/>
            <w:left w:val="none" w:sz="0" w:space="0" w:color="auto"/>
            <w:bottom w:val="none" w:sz="0" w:space="0" w:color="auto"/>
            <w:right w:val="none" w:sz="0" w:space="0" w:color="auto"/>
          </w:divBdr>
          <w:divsChild>
            <w:div w:id="112948580">
              <w:marLeft w:val="0"/>
              <w:marRight w:val="0"/>
              <w:marTop w:val="0"/>
              <w:marBottom w:val="0"/>
              <w:divBdr>
                <w:top w:val="none" w:sz="0" w:space="0" w:color="auto"/>
                <w:left w:val="none" w:sz="0" w:space="0" w:color="auto"/>
                <w:bottom w:val="none" w:sz="0" w:space="0" w:color="auto"/>
                <w:right w:val="none" w:sz="0" w:space="0" w:color="auto"/>
              </w:divBdr>
            </w:div>
            <w:div w:id="746804499">
              <w:marLeft w:val="0"/>
              <w:marRight w:val="0"/>
              <w:marTop w:val="0"/>
              <w:marBottom w:val="0"/>
              <w:divBdr>
                <w:top w:val="none" w:sz="0" w:space="0" w:color="auto"/>
                <w:left w:val="none" w:sz="0" w:space="0" w:color="auto"/>
                <w:bottom w:val="none" w:sz="0" w:space="0" w:color="auto"/>
                <w:right w:val="none" w:sz="0" w:space="0" w:color="auto"/>
              </w:divBdr>
            </w:div>
            <w:div w:id="976448179">
              <w:marLeft w:val="0"/>
              <w:marRight w:val="0"/>
              <w:marTop w:val="0"/>
              <w:marBottom w:val="0"/>
              <w:divBdr>
                <w:top w:val="none" w:sz="0" w:space="0" w:color="auto"/>
                <w:left w:val="none" w:sz="0" w:space="0" w:color="auto"/>
                <w:bottom w:val="none" w:sz="0" w:space="0" w:color="auto"/>
                <w:right w:val="none" w:sz="0" w:space="0" w:color="auto"/>
              </w:divBdr>
            </w:div>
            <w:div w:id="1361592601">
              <w:marLeft w:val="0"/>
              <w:marRight w:val="0"/>
              <w:marTop w:val="0"/>
              <w:marBottom w:val="0"/>
              <w:divBdr>
                <w:top w:val="none" w:sz="0" w:space="0" w:color="auto"/>
                <w:left w:val="none" w:sz="0" w:space="0" w:color="auto"/>
                <w:bottom w:val="none" w:sz="0" w:space="0" w:color="auto"/>
                <w:right w:val="none" w:sz="0" w:space="0" w:color="auto"/>
              </w:divBdr>
            </w:div>
            <w:div w:id="1483423923">
              <w:marLeft w:val="0"/>
              <w:marRight w:val="0"/>
              <w:marTop w:val="0"/>
              <w:marBottom w:val="0"/>
              <w:divBdr>
                <w:top w:val="none" w:sz="0" w:space="0" w:color="auto"/>
                <w:left w:val="none" w:sz="0" w:space="0" w:color="auto"/>
                <w:bottom w:val="none" w:sz="0" w:space="0" w:color="auto"/>
                <w:right w:val="none" w:sz="0" w:space="0" w:color="auto"/>
              </w:divBdr>
            </w:div>
            <w:div w:id="1579905748">
              <w:marLeft w:val="0"/>
              <w:marRight w:val="0"/>
              <w:marTop w:val="0"/>
              <w:marBottom w:val="0"/>
              <w:divBdr>
                <w:top w:val="none" w:sz="0" w:space="0" w:color="auto"/>
                <w:left w:val="none" w:sz="0" w:space="0" w:color="auto"/>
                <w:bottom w:val="none" w:sz="0" w:space="0" w:color="auto"/>
                <w:right w:val="none" w:sz="0" w:space="0" w:color="auto"/>
              </w:divBdr>
            </w:div>
            <w:div w:id="1703437174">
              <w:marLeft w:val="0"/>
              <w:marRight w:val="0"/>
              <w:marTop w:val="0"/>
              <w:marBottom w:val="0"/>
              <w:divBdr>
                <w:top w:val="none" w:sz="0" w:space="0" w:color="auto"/>
                <w:left w:val="none" w:sz="0" w:space="0" w:color="auto"/>
                <w:bottom w:val="none" w:sz="0" w:space="0" w:color="auto"/>
                <w:right w:val="none" w:sz="0" w:space="0" w:color="auto"/>
              </w:divBdr>
            </w:div>
            <w:div w:id="1772385950">
              <w:marLeft w:val="0"/>
              <w:marRight w:val="0"/>
              <w:marTop w:val="0"/>
              <w:marBottom w:val="0"/>
              <w:divBdr>
                <w:top w:val="none" w:sz="0" w:space="0" w:color="auto"/>
                <w:left w:val="none" w:sz="0" w:space="0" w:color="auto"/>
                <w:bottom w:val="none" w:sz="0" w:space="0" w:color="auto"/>
                <w:right w:val="none" w:sz="0" w:space="0" w:color="auto"/>
              </w:divBdr>
            </w:div>
            <w:div w:id="1844661416">
              <w:marLeft w:val="0"/>
              <w:marRight w:val="0"/>
              <w:marTop w:val="0"/>
              <w:marBottom w:val="0"/>
              <w:divBdr>
                <w:top w:val="none" w:sz="0" w:space="0" w:color="auto"/>
                <w:left w:val="none" w:sz="0" w:space="0" w:color="auto"/>
                <w:bottom w:val="none" w:sz="0" w:space="0" w:color="auto"/>
                <w:right w:val="none" w:sz="0" w:space="0" w:color="auto"/>
              </w:divBdr>
            </w:div>
            <w:div w:id="1972244357">
              <w:marLeft w:val="0"/>
              <w:marRight w:val="0"/>
              <w:marTop w:val="0"/>
              <w:marBottom w:val="0"/>
              <w:divBdr>
                <w:top w:val="none" w:sz="0" w:space="0" w:color="auto"/>
                <w:left w:val="none" w:sz="0" w:space="0" w:color="auto"/>
                <w:bottom w:val="none" w:sz="0" w:space="0" w:color="auto"/>
                <w:right w:val="none" w:sz="0" w:space="0" w:color="auto"/>
              </w:divBdr>
            </w:div>
          </w:divsChild>
        </w:div>
        <w:div w:id="1147282789">
          <w:marLeft w:val="0"/>
          <w:marRight w:val="0"/>
          <w:marTop w:val="0"/>
          <w:marBottom w:val="0"/>
          <w:divBdr>
            <w:top w:val="none" w:sz="0" w:space="0" w:color="auto"/>
            <w:left w:val="none" w:sz="0" w:space="0" w:color="auto"/>
            <w:bottom w:val="none" w:sz="0" w:space="0" w:color="auto"/>
            <w:right w:val="none" w:sz="0" w:space="0" w:color="auto"/>
          </w:divBdr>
        </w:div>
      </w:divsChild>
    </w:div>
    <w:div w:id="94608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gedcarequality.gov.au/about-us/corporate-documents/aged-care-quality-and-safety-commission-glossary" TargetMode="External"/><Relationship Id="rId18" Type="http://schemas.openxmlformats.org/officeDocument/2006/relationships/hyperlink" Target="https://www.health.gov.au/resources/publications/strengthened-aged-care-quality-standards-february-2025" TargetMode="External"/><Relationship Id="rId26" Type="http://schemas.openxmlformats.org/officeDocument/2006/relationships/hyperlink" Target="https://www.health.gov.au/resources/publications/fact-sheet-for-workers-aged-care-worker-screening-from-1-july-2025?language=en" TargetMode="External"/><Relationship Id="rId39" Type="http://schemas.openxmlformats.org/officeDocument/2006/relationships/hyperlink" Target="https://humanrights.gov.au/our-work/employers/quick-guide-australian-discrimination-laws" TargetMode="External"/><Relationship Id="rId21" Type="http://schemas.openxmlformats.org/officeDocument/2006/relationships/hyperlink" Target="https://www.health.gov.au/resources/publications/strengthened-aged-care-quality-standards-february-2025" TargetMode="External"/><Relationship Id="rId34" Type="http://schemas.openxmlformats.org/officeDocument/2006/relationships/hyperlink" Target="https://www.legislation.gov.au/Details/C2023C00309" TargetMode="External"/><Relationship Id="rId42" Type="http://schemas.openxmlformats.org/officeDocument/2006/relationships/hyperlink" Target="https://www.legislation.gov.au/Details/C2023C00294"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image" Target="media/image7.png"/><Relationship Id="rId63" Type="http://schemas.openxmlformats.org/officeDocument/2006/relationships/hyperlink" Target="https://opan.org.au/education/education-for-professionals/diversity-education" TargetMode="External"/><Relationship Id="rId68" Type="http://schemas.openxmlformats.org/officeDocument/2006/relationships/hyperlink" Target="http://www.health.gov.au/topics/aged-care-workforce/screening-requirements" TargetMode="External"/><Relationship Id="rId76" Type="http://schemas.openxmlformats.org/officeDocument/2006/relationships/hyperlink" Target="https://www.volunteeringaustralia.org/resources/national-standards-and-supporting-material/" TargetMode="External"/><Relationship Id="rId84" Type="http://schemas.openxmlformats.org/officeDocument/2006/relationships/hyperlink" Target="https://immi.homeaffairs.gov.au/visas/already-have-a-visa/check-visa-details-and-conditions/overview" TargetMode="External"/><Relationship Id="rId89"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health.gov.au/resources/publications/frequently-asked-questions-for-potential-volunteers-in-aged-care" TargetMode="External"/><Relationship Id="rId9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gov.au/resources/publications/a-new-aged-care-act-for-the-rights-of-older-people" TargetMode="External"/><Relationship Id="rId29" Type="http://schemas.openxmlformats.org/officeDocument/2006/relationships/hyperlink" Target="https://www.health.gov.au/resources/publications/a-new-aged-care-act-for-the-rights-of-older-people?language=en" TargetMode="External"/><Relationship Id="rId11" Type="http://schemas.openxmlformats.org/officeDocument/2006/relationships/hyperlink" Target="mailto:agedcarevolunteer@Health.gov.au" TargetMode="External"/><Relationship Id="rId24" Type="http://schemas.openxmlformats.org/officeDocument/2006/relationships/hyperlink" Target="https://www.agedcarequality.gov.au/resource-library/volunteers-aged-care" TargetMode="External"/><Relationship Id="rId32" Type="http://schemas.openxmlformats.org/officeDocument/2006/relationships/hyperlink" Target="https://parlinfo.aph.gov.au/parlInfo/download/legislation/bills/r7238_aspassed/toc_pdf/24104b01.pdf;fileType=application%2Fpdf" TargetMode="External"/><Relationship Id="rId37" Type="http://schemas.openxmlformats.org/officeDocument/2006/relationships/hyperlink" Target="https://www.legislation.gov.au/Details/C2022C00366" TargetMode="External"/><Relationship Id="rId40" Type="http://schemas.openxmlformats.org/officeDocument/2006/relationships/hyperlink" Target="http://www.nfplaw.org.au/free-resources/managing-people/managing-volunteers" TargetMode="External"/><Relationship Id="rId45" Type="http://schemas.openxmlformats.org/officeDocument/2006/relationships/hyperlink" Target="http://www.safeworkaustralia.gov.au/safety-topic/managing-health-and-safety/volunteers" TargetMode="External"/><Relationship Id="rId53" Type="http://schemas.openxmlformats.org/officeDocument/2006/relationships/image" Target="media/image5.png"/><Relationship Id="rId58" Type="http://schemas.openxmlformats.org/officeDocument/2006/relationships/hyperlink" Target="https://www.legislation.gov.au/Details/F2023C00323" TargetMode="External"/><Relationship Id="rId66" Type="http://schemas.openxmlformats.org/officeDocument/2006/relationships/hyperlink" Target="http://www.health.gov.au/resources/publications/frequently-asked-questions-for-potential-volunteers-in-aged-care" TargetMode="External"/><Relationship Id="rId74" Type="http://schemas.openxmlformats.org/officeDocument/2006/relationships/hyperlink" Target="https://www.legislation.gov.au/Details/C2023C00359" TargetMode="External"/><Relationship Id="rId79" Type="http://schemas.openxmlformats.org/officeDocument/2006/relationships/hyperlink" Target="http://www.safeworkaustralia.gov.au/safety-topic/managing-health-and-safety/volunteers" TargetMode="External"/><Relationship Id="rId87" Type="http://schemas.openxmlformats.org/officeDocument/2006/relationships/hyperlink" Target="tel:1800035544" TargetMode="External"/><Relationship Id="rId5" Type="http://schemas.openxmlformats.org/officeDocument/2006/relationships/numbering" Target="numbering.xml"/><Relationship Id="rId61" Type="http://schemas.openxmlformats.org/officeDocument/2006/relationships/hyperlink" Target="http://www.who.int/publications-detail-redirect/9789240070264" TargetMode="External"/><Relationship Id="rId82" Type="http://schemas.openxmlformats.org/officeDocument/2006/relationships/hyperlink" Target="http://www.agedcarequality.gov.au/providers/standards" TargetMode="External"/><Relationship Id="rId90" Type="http://schemas.openxmlformats.org/officeDocument/2006/relationships/header" Target="header2.xml"/><Relationship Id="rId95"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yperlink" Target="https://www.agedcarequality.gov.au/older-australians/reform-changes-older-people/statement-rights" TargetMode="External"/><Relationship Id="rId22" Type="http://schemas.openxmlformats.org/officeDocument/2006/relationships/hyperlink" Target="https://www.agedcarequality.gov.au/providers/quality-standards/strengthened-quality-standards" TargetMode="External"/><Relationship Id="rId27" Type="http://schemas.openxmlformats.org/officeDocument/2006/relationships/hyperlink" Target="https://www.health.gov.au/sites/default/files/2025-04/the-new-regulatory-model-guidance-for-chsp-providers.pdf" TargetMode="External"/><Relationship Id="rId30" Type="http://schemas.openxmlformats.org/officeDocument/2006/relationships/hyperlink" Target="https://www.agedcarequality.gov.au/resource-library/volunteers-aged-care" TargetMode="External"/><Relationship Id="rId35" Type="http://schemas.openxmlformats.org/officeDocument/2006/relationships/hyperlink" Target="https://www.legislation.gov.au/Details/C2023C00276" TargetMode="External"/><Relationship Id="rId43" Type="http://schemas.openxmlformats.org/officeDocument/2006/relationships/hyperlink" Target="https://www.oaic.gov.au/privacy/australian-privacy-principles" TargetMode="External"/><Relationship Id="rId48" Type="http://schemas.openxmlformats.org/officeDocument/2006/relationships/diagramLayout" Target="diagrams/layout1.xml"/><Relationship Id="rId56" Type="http://schemas.openxmlformats.org/officeDocument/2006/relationships/hyperlink" Target="https://www.agedcarequality.gov.au/for-providers/quality-standards" TargetMode="External"/><Relationship Id="rId64" Type="http://schemas.openxmlformats.org/officeDocument/2006/relationships/hyperlink" Target="http://www.health.gov.au/resources/publications/managing-volunteers-in-aged-care-guidance-handbook-for-volunteer-managers" TargetMode="External"/><Relationship Id="rId69" Type="http://schemas.openxmlformats.org/officeDocument/2006/relationships/hyperlink" Target="http://www.health.gov.au/resources/publications/volunteers-in-aged-care-training-and-resource-kit-for-volunteers-and-volunteer-managers" TargetMode="External"/><Relationship Id="rId77" Type="http://schemas.openxmlformats.org/officeDocument/2006/relationships/hyperlink" Target="http://www.nfplaw.org.au/free-resources/insurance-and-risk" TargetMode="External"/><Relationship Id="rId8" Type="http://schemas.openxmlformats.org/officeDocument/2006/relationships/webSettings" Target="webSettings.xml"/><Relationship Id="rId51" Type="http://schemas.microsoft.com/office/2007/relationships/diagramDrawing" Target="diagrams/drawing1.xml"/><Relationship Id="rId72" Type="http://schemas.openxmlformats.org/officeDocument/2006/relationships/hyperlink" Target="https://content.nfplaw.org.au/wp-content/uploads/2022/09/Engaging-and-working-with-youth-volunteers-guide.pdf" TargetMode="External"/><Relationship Id="rId80" Type="http://schemas.openxmlformats.org/officeDocument/2006/relationships/hyperlink" Target="https://www.agedcarequality.gov.au/about-us/corporate-documents/aged-care-quality-and-safety-commission-glossary" TargetMode="External"/><Relationship Id="rId85" Type="http://schemas.openxmlformats.org/officeDocument/2006/relationships/hyperlink" Target="https://www.legislation.gov.au/Details/C2023C00345"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health.gov.au/resources/publications/a-new-aged-care-act-for-the-rights-of-older-people-easy-read-fact-sheet" TargetMode="External"/><Relationship Id="rId25" Type="http://schemas.openxmlformats.org/officeDocument/2006/relationships/hyperlink" Target="https://www.health.gov.au/resources/publications/fact-sheet-for-providers-aged-care-worker-screening-from-1-july-2025?language=en" TargetMode="External"/><Relationship Id="rId33" Type="http://schemas.openxmlformats.org/officeDocument/2006/relationships/hyperlink" Target="https://www.health.gov.au/our-work/aged-care-act/about" TargetMode="External"/><Relationship Id="rId38" Type="http://schemas.openxmlformats.org/officeDocument/2006/relationships/hyperlink" Target="https://www.legislation.gov.au/Details/C2023C00316" TargetMode="External"/><Relationship Id="rId46" Type="http://schemas.openxmlformats.org/officeDocument/2006/relationships/image" Target="media/image3.png"/><Relationship Id="rId59" Type="http://schemas.openxmlformats.org/officeDocument/2006/relationships/hyperlink" Target="http://www.agedcarequality.gov.au/resources/volunteers-aged-care" TargetMode="External"/><Relationship Id="rId67" Type="http://schemas.openxmlformats.org/officeDocument/2006/relationships/hyperlink" Target="https://www.agedcarequality.gov.au/resources/volunteers-aged-care" TargetMode="External"/><Relationship Id="rId20" Type="http://schemas.openxmlformats.org/officeDocument/2006/relationships/hyperlink" Target="https://www.agedcarequality.gov.au/resource-library/draft-guidance-aged-care-workers" TargetMode="External"/><Relationship Id="rId41" Type="http://schemas.openxmlformats.org/officeDocument/2006/relationships/hyperlink" Target="https://www.legislation.gov.au/Latest/C2022C00212" TargetMode="External"/><Relationship Id="rId54" Type="http://schemas.openxmlformats.org/officeDocument/2006/relationships/image" Target="media/image6.png"/><Relationship Id="rId62" Type="http://schemas.openxmlformats.org/officeDocument/2006/relationships/hyperlink" Target="http://www.inclusivehealthandageing.com.au/" TargetMode="External"/><Relationship Id="rId70" Type="http://schemas.openxmlformats.org/officeDocument/2006/relationships/hyperlink" Target="http://www.health.gov.au/resources/publications/managing-volunteers-in-aged-care-guidance-handbook-for-volunteer-managers" TargetMode="External"/><Relationship Id="rId75" Type="http://schemas.openxmlformats.org/officeDocument/2006/relationships/hyperlink" Target="http://www.volunteeringaustralia.org/resources/insurance/" TargetMode="External"/><Relationship Id="rId83" Type="http://schemas.openxmlformats.org/officeDocument/2006/relationships/hyperlink" Target="http://www.safeworkaustralia.gov.au/safety-topic/managing-health-and-safety/volunteers" TargetMode="External"/><Relationship Id="rId88" Type="http://schemas.openxmlformats.org/officeDocument/2006/relationships/hyperlink" Target="http://www.ndiscommission.gov.au/workers/worker-screening/applying-worker-screening-check" TargetMode="External"/><Relationship Id="rId91" Type="http://schemas.openxmlformats.org/officeDocument/2006/relationships/footer" Target="foot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health.gov.au/topics/aged-care/about-aged-care/aged-care-laws-in-australia" TargetMode="External"/><Relationship Id="rId23" Type="http://schemas.openxmlformats.org/officeDocument/2006/relationships/hyperlink" Target="https://www.agedcarequality.gov.au/for-providers/code-conduct" TargetMode="External"/><Relationship Id="rId28" Type="http://schemas.openxmlformats.org/officeDocument/2006/relationships/hyperlink" Target="https://www.health.gov.au/topics/aged-care-workforce/screening-requirements" TargetMode="External"/><Relationship Id="rId36" Type="http://schemas.openxmlformats.org/officeDocument/2006/relationships/hyperlink" Target="https://www.legislation.gov.au/Details/C2023C00355" TargetMode="External"/><Relationship Id="rId49" Type="http://schemas.openxmlformats.org/officeDocument/2006/relationships/diagramQuickStyle" Target="diagrams/quickStyle1.xml"/><Relationship Id="rId57" Type="http://schemas.openxmlformats.org/officeDocument/2006/relationships/hyperlink" Target="https://www.agedcarequality.gov.au/workers/code-conduct-workers" TargetMode="External"/><Relationship Id="rId10" Type="http://schemas.openxmlformats.org/officeDocument/2006/relationships/endnotes" Target="endnotes.xml"/><Relationship Id="rId31" Type="http://schemas.openxmlformats.org/officeDocument/2006/relationships/hyperlink" Target="https://www.agedcarequality.gov.au/resource-library/volunteers-aged-care" TargetMode="External"/><Relationship Id="rId44" Type="http://schemas.openxmlformats.org/officeDocument/2006/relationships/hyperlink" Target="https://www.legislation.gov.au/Details/C2023C00359" TargetMode="External"/><Relationship Id="rId52" Type="http://schemas.openxmlformats.org/officeDocument/2006/relationships/image" Target="media/image4.png"/><Relationship Id="rId60" Type="http://schemas.openxmlformats.org/officeDocument/2006/relationships/hyperlink" Target="https://www.health.gov.au/topics/aged-care/volunteers" TargetMode="External"/><Relationship Id="rId65" Type="http://schemas.openxmlformats.org/officeDocument/2006/relationships/hyperlink" Target="http://www.health.gov.au/resources/publications/managing-volunteers-in-aged-care-guidance-handbook-for-volunteer-managers" TargetMode="External"/><Relationship Id="rId73" Type="http://schemas.openxmlformats.org/officeDocument/2006/relationships/hyperlink" Target="https://content.nfplaw.org.au/wp-content/uploads/2022/09/Engaging-and-working-with-youth-volunteers-guide.pdf" TargetMode="External"/><Relationship Id="rId78" Type="http://schemas.openxmlformats.org/officeDocument/2006/relationships/hyperlink" Target="https://content.nfplaw.org.au/wp-content/uploads/2023/09/Part-2-NVG-Volunteer-employee-or-independent-contractor.pdf" TargetMode="External"/><Relationship Id="rId81" Type="http://schemas.openxmlformats.org/officeDocument/2006/relationships/hyperlink" Target="https://opan.org.au/videos/my-right-to-make-decisions-2023" TargetMode="External"/><Relationship Id="rId86" Type="http://schemas.openxmlformats.org/officeDocument/2006/relationships/hyperlink" Target="https://www.ndiscommission.gov.au/document/891" TargetMode="External"/><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KATHL\OneDrive%20-%20Department%20of%20Health\Desktop\Volunteering%20Policy%20and%20Training\Training%20and%20Resources\Revisions\Revisions%20for%20cover%20pages\Templates\Aged_Care_Teal_factsheet.dot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E5FA49C-D957-4012-B720-76AF6BD0CBCD}" type="doc">
      <dgm:prSet loTypeId="urn:microsoft.com/office/officeart/2005/8/layout/process2" loCatId="process" qsTypeId="urn:microsoft.com/office/officeart/2005/8/quickstyle/simple1" qsCatId="simple" csTypeId="urn:microsoft.com/office/officeart/2005/8/colors/accent1_1" csCatId="accent1" phldr="1"/>
      <dgm:spPr/>
    </dgm:pt>
    <dgm:pt modelId="{B423D4C9-A01E-48CD-9596-C5CAC6B53178}">
      <dgm:prSet phldrT="[Text]" custT="1"/>
      <dgm:spPr/>
      <dgm:t>
        <a:bodyPr/>
        <a:lstStyle/>
        <a:p>
          <a:r>
            <a:rPr lang="en-AU" sz="1200" b="1" dirty="0">
              <a:latin typeface="Arial" panose="020B0604020202020204" pitchFamily="34" charset="0"/>
              <a:cs typeface="Arial" panose="020B0604020202020204" pitchFamily="34" charset="0"/>
            </a:rPr>
            <a:t>Plan for volunteers</a:t>
          </a:r>
        </a:p>
      </dgm:t>
    </dgm:pt>
    <dgm:pt modelId="{19AD625D-2FC9-44AF-AB12-0B81ADABA8AD}" type="parTrans" cxnId="{3956541A-9253-4640-9A6F-7AD3CAB4DBB2}">
      <dgm:prSet/>
      <dgm:spPr/>
      <dgm:t>
        <a:bodyPr/>
        <a:lstStyle/>
        <a:p>
          <a:endParaRPr lang="en-AU"/>
        </a:p>
      </dgm:t>
    </dgm:pt>
    <dgm:pt modelId="{1B108C61-E581-4401-8022-1EF950E70107}" type="sibTrans" cxnId="{3956541A-9253-4640-9A6F-7AD3CAB4DBB2}">
      <dgm:prSet/>
      <dgm:spPr/>
      <dgm:t>
        <a:bodyPr/>
        <a:lstStyle/>
        <a:p>
          <a:endParaRPr lang="en-AU"/>
        </a:p>
      </dgm:t>
    </dgm:pt>
    <dgm:pt modelId="{ADE6DD75-5F76-4AB4-9C11-5D7F3E91F72B}">
      <dgm:prSet phldrT="[Text]" custT="1"/>
      <dgm:spPr/>
      <dgm:t>
        <a:bodyPr/>
        <a:lstStyle/>
        <a:p>
          <a:r>
            <a:rPr lang="en-AU" sz="1200" b="1" dirty="0">
              <a:latin typeface="Arial" panose="020B0604020202020204" pitchFamily="34" charset="0"/>
              <a:cs typeface="Arial" panose="020B0604020202020204" pitchFamily="34" charset="0"/>
            </a:rPr>
            <a:t>Recruit</a:t>
          </a:r>
        </a:p>
      </dgm:t>
    </dgm:pt>
    <dgm:pt modelId="{C595B380-2BFA-4F31-A2B0-692E883C8850}" type="parTrans" cxnId="{69826E6E-FE1A-444D-BFD5-6FA03DBCA0E1}">
      <dgm:prSet/>
      <dgm:spPr/>
      <dgm:t>
        <a:bodyPr/>
        <a:lstStyle/>
        <a:p>
          <a:endParaRPr lang="en-AU"/>
        </a:p>
      </dgm:t>
    </dgm:pt>
    <dgm:pt modelId="{51CA347B-0657-4D84-B237-8FCFB4454702}" type="sibTrans" cxnId="{69826E6E-FE1A-444D-BFD5-6FA03DBCA0E1}">
      <dgm:prSet/>
      <dgm:spPr/>
      <dgm:t>
        <a:bodyPr/>
        <a:lstStyle/>
        <a:p>
          <a:endParaRPr lang="en-AU"/>
        </a:p>
      </dgm:t>
    </dgm:pt>
    <dgm:pt modelId="{1BD8DCAB-E750-4658-8359-4D2631B24362}">
      <dgm:prSet phldrT="[Text]" custT="1"/>
      <dgm:spPr/>
      <dgm:t>
        <a:bodyPr/>
        <a:lstStyle/>
        <a:p>
          <a:r>
            <a:rPr lang="en-AU" sz="1200" b="1" dirty="0">
              <a:latin typeface="Arial" panose="020B0604020202020204" pitchFamily="34" charset="0"/>
              <a:cs typeface="Arial" panose="020B0604020202020204" pitchFamily="34" charset="0"/>
            </a:rPr>
            <a:t>Onboard and train</a:t>
          </a:r>
        </a:p>
      </dgm:t>
    </dgm:pt>
    <dgm:pt modelId="{7A4495F8-43D5-4A61-911E-9F49E965C064}" type="parTrans" cxnId="{89A053A7-A393-4F91-8288-D35E3490B341}">
      <dgm:prSet/>
      <dgm:spPr/>
      <dgm:t>
        <a:bodyPr/>
        <a:lstStyle/>
        <a:p>
          <a:endParaRPr lang="en-AU"/>
        </a:p>
      </dgm:t>
    </dgm:pt>
    <dgm:pt modelId="{FFA8B218-FCC8-40AF-8A51-D6266FB97C92}" type="sibTrans" cxnId="{89A053A7-A393-4F91-8288-D35E3490B341}">
      <dgm:prSet/>
      <dgm:spPr/>
      <dgm:t>
        <a:bodyPr/>
        <a:lstStyle/>
        <a:p>
          <a:endParaRPr lang="en-AU"/>
        </a:p>
      </dgm:t>
    </dgm:pt>
    <dgm:pt modelId="{09B93D2E-7CB6-4516-9FDC-87C548950B0E}">
      <dgm:prSet phldrT="[Text]" custT="1"/>
      <dgm:spPr/>
      <dgm:t>
        <a:bodyPr/>
        <a:lstStyle/>
        <a:p>
          <a:r>
            <a:rPr lang="en-AU" sz="1200" b="1" dirty="0">
              <a:latin typeface="Arial" panose="020B0604020202020204" pitchFamily="34" charset="0"/>
              <a:cs typeface="Arial" panose="020B0604020202020204" pitchFamily="34" charset="0"/>
            </a:rPr>
            <a:t>Manage and improve</a:t>
          </a:r>
        </a:p>
      </dgm:t>
    </dgm:pt>
    <dgm:pt modelId="{9EEE7DB6-C618-42F1-8186-20A73C5B6DE0}" type="parTrans" cxnId="{E7BBF353-D6A0-4A6C-90F0-7ADE1C038840}">
      <dgm:prSet/>
      <dgm:spPr/>
      <dgm:t>
        <a:bodyPr/>
        <a:lstStyle/>
        <a:p>
          <a:endParaRPr lang="en-AU"/>
        </a:p>
      </dgm:t>
    </dgm:pt>
    <dgm:pt modelId="{889A8384-3F2C-475F-9BB7-BF193A9515ED}" type="sibTrans" cxnId="{E7BBF353-D6A0-4A6C-90F0-7ADE1C038840}">
      <dgm:prSet/>
      <dgm:spPr/>
      <dgm:t>
        <a:bodyPr/>
        <a:lstStyle/>
        <a:p>
          <a:endParaRPr lang="en-AU"/>
        </a:p>
      </dgm:t>
    </dgm:pt>
    <dgm:pt modelId="{838EDAB3-B554-455E-BBAA-673751686697}">
      <dgm:prSet phldrT="[Text]" custT="1"/>
      <dgm:spPr/>
      <dgm:t>
        <a:bodyPr/>
        <a:lstStyle/>
        <a:p>
          <a:r>
            <a:rPr lang="en-AU" sz="1200" b="1" dirty="0">
              <a:latin typeface="Arial" panose="020B0604020202020204" pitchFamily="34" charset="0"/>
              <a:cs typeface="Arial" panose="020B0604020202020204" pitchFamily="34" charset="0"/>
            </a:rPr>
            <a:t>Celebrate and strengthen</a:t>
          </a:r>
        </a:p>
      </dgm:t>
    </dgm:pt>
    <dgm:pt modelId="{AF74E8B3-9B09-4DFF-9E21-3DC5D497CD9F}" type="parTrans" cxnId="{32988107-DC50-4149-91C9-A7D886F7A7CE}">
      <dgm:prSet/>
      <dgm:spPr/>
      <dgm:t>
        <a:bodyPr/>
        <a:lstStyle/>
        <a:p>
          <a:endParaRPr lang="en-AU"/>
        </a:p>
      </dgm:t>
    </dgm:pt>
    <dgm:pt modelId="{7854419E-E263-46AB-BE35-091557D5A6C2}" type="sibTrans" cxnId="{32988107-DC50-4149-91C9-A7D886F7A7CE}">
      <dgm:prSet/>
      <dgm:spPr/>
      <dgm:t>
        <a:bodyPr/>
        <a:lstStyle/>
        <a:p>
          <a:endParaRPr lang="en-AU"/>
        </a:p>
      </dgm:t>
    </dgm:pt>
    <dgm:pt modelId="{5CF2D578-59EE-44C4-9703-3444E44D03AF}" type="pres">
      <dgm:prSet presAssocID="{BE5FA49C-D957-4012-B720-76AF6BD0CBCD}" presName="linearFlow" presStyleCnt="0">
        <dgm:presLayoutVars>
          <dgm:resizeHandles val="exact"/>
        </dgm:presLayoutVars>
      </dgm:prSet>
      <dgm:spPr/>
    </dgm:pt>
    <dgm:pt modelId="{10AAAE1E-30F8-49B5-A8F9-BB2C60E746C5}" type="pres">
      <dgm:prSet presAssocID="{B423D4C9-A01E-48CD-9596-C5CAC6B53178}" presName="node" presStyleLbl="node1" presStyleIdx="0" presStyleCnt="5" custScaleX="175531" custScaleY="49909" custLinFactNeighborX="40423" custLinFactNeighborY="-4516">
        <dgm:presLayoutVars>
          <dgm:bulletEnabled val="1"/>
        </dgm:presLayoutVars>
      </dgm:prSet>
      <dgm:spPr/>
    </dgm:pt>
    <dgm:pt modelId="{13DC35BB-27A1-4868-8050-FB4903B42632}" type="pres">
      <dgm:prSet presAssocID="{1B108C61-E581-4401-8022-1EF950E70107}" presName="sibTrans" presStyleLbl="sibTrans2D1" presStyleIdx="0" presStyleCnt="4"/>
      <dgm:spPr/>
    </dgm:pt>
    <dgm:pt modelId="{7B42B4C9-8FEC-4929-AC38-A4B72A266A03}" type="pres">
      <dgm:prSet presAssocID="{1B108C61-E581-4401-8022-1EF950E70107}" presName="connectorText" presStyleLbl="sibTrans2D1" presStyleIdx="0" presStyleCnt="4"/>
      <dgm:spPr/>
    </dgm:pt>
    <dgm:pt modelId="{FE667F42-8E1E-4511-8ECC-E6FD15149B08}" type="pres">
      <dgm:prSet presAssocID="{ADE6DD75-5F76-4AB4-9C11-5D7F3E91F72B}" presName="node" presStyleLbl="node1" presStyleIdx="1" presStyleCnt="5" custScaleX="175531" custScaleY="49909">
        <dgm:presLayoutVars>
          <dgm:bulletEnabled val="1"/>
        </dgm:presLayoutVars>
      </dgm:prSet>
      <dgm:spPr/>
    </dgm:pt>
    <dgm:pt modelId="{21C95827-060D-41E9-97B9-4D51AE63BC8E}" type="pres">
      <dgm:prSet presAssocID="{51CA347B-0657-4D84-B237-8FCFB4454702}" presName="sibTrans" presStyleLbl="sibTrans2D1" presStyleIdx="1" presStyleCnt="4"/>
      <dgm:spPr/>
    </dgm:pt>
    <dgm:pt modelId="{37CE9471-530B-4EBC-867E-0EEC0ACC15BF}" type="pres">
      <dgm:prSet presAssocID="{51CA347B-0657-4D84-B237-8FCFB4454702}" presName="connectorText" presStyleLbl="sibTrans2D1" presStyleIdx="1" presStyleCnt="4"/>
      <dgm:spPr/>
    </dgm:pt>
    <dgm:pt modelId="{ACB43EDB-EEC0-4285-B8DA-92C839F24D44}" type="pres">
      <dgm:prSet presAssocID="{1BD8DCAB-E750-4658-8359-4D2631B24362}" presName="node" presStyleLbl="node1" presStyleIdx="2" presStyleCnt="5" custScaleX="175531" custScaleY="49909">
        <dgm:presLayoutVars>
          <dgm:bulletEnabled val="1"/>
        </dgm:presLayoutVars>
      </dgm:prSet>
      <dgm:spPr/>
    </dgm:pt>
    <dgm:pt modelId="{FCFCB5CF-92A6-4BE6-BDB0-DEE091633421}" type="pres">
      <dgm:prSet presAssocID="{FFA8B218-FCC8-40AF-8A51-D6266FB97C92}" presName="sibTrans" presStyleLbl="sibTrans2D1" presStyleIdx="2" presStyleCnt="4"/>
      <dgm:spPr/>
    </dgm:pt>
    <dgm:pt modelId="{7EECB3A4-A566-4570-8919-A680666E6D1D}" type="pres">
      <dgm:prSet presAssocID="{FFA8B218-FCC8-40AF-8A51-D6266FB97C92}" presName="connectorText" presStyleLbl="sibTrans2D1" presStyleIdx="2" presStyleCnt="4"/>
      <dgm:spPr/>
    </dgm:pt>
    <dgm:pt modelId="{99071862-82F1-4523-99F0-77D7CD0D7B8C}" type="pres">
      <dgm:prSet presAssocID="{09B93D2E-7CB6-4516-9FDC-87C548950B0E}" presName="node" presStyleLbl="node1" presStyleIdx="3" presStyleCnt="5" custScaleX="175531" custScaleY="49909">
        <dgm:presLayoutVars>
          <dgm:bulletEnabled val="1"/>
        </dgm:presLayoutVars>
      </dgm:prSet>
      <dgm:spPr/>
    </dgm:pt>
    <dgm:pt modelId="{18E06C00-E3FF-4D1F-9463-2EF62AA51334}" type="pres">
      <dgm:prSet presAssocID="{889A8384-3F2C-475F-9BB7-BF193A9515ED}" presName="sibTrans" presStyleLbl="sibTrans2D1" presStyleIdx="3" presStyleCnt="4"/>
      <dgm:spPr/>
    </dgm:pt>
    <dgm:pt modelId="{0F935648-A278-4803-BE55-F7FFFF5D879F}" type="pres">
      <dgm:prSet presAssocID="{889A8384-3F2C-475F-9BB7-BF193A9515ED}" presName="connectorText" presStyleLbl="sibTrans2D1" presStyleIdx="3" presStyleCnt="4"/>
      <dgm:spPr/>
    </dgm:pt>
    <dgm:pt modelId="{3E14B889-BA75-4808-9FA4-87EFF2D130EF}" type="pres">
      <dgm:prSet presAssocID="{838EDAB3-B554-455E-BBAA-673751686697}" presName="node" presStyleLbl="node1" presStyleIdx="4" presStyleCnt="5" custScaleX="175531" custScaleY="49909">
        <dgm:presLayoutVars>
          <dgm:bulletEnabled val="1"/>
        </dgm:presLayoutVars>
      </dgm:prSet>
      <dgm:spPr/>
    </dgm:pt>
  </dgm:ptLst>
  <dgm:cxnLst>
    <dgm:cxn modelId="{57CC3B06-2417-484D-AA94-3E0FEAAB522F}" type="presOf" srcId="{09B93D2E-7CB6-4516-9FDC-87C548950B0E}" destId="{99071862-82F1-4523-99F0-77D7CD0D7B8C}" srcOrd="0" destOrd="0" presId="urn:microsoft.com/office/officeart/2005/8/layout/process2"/>
    <dgm:cxn modelId="{32988107-DC50-4149-91C9-A7D886F7A7CE}" srcId="{BE5FA49C-D957-4012-B720-76AF6BD0CBCD}" destId="{838EDAB3-B554-455E-BBAA-673751686697}" srcOrd="4" destOrd="0" parTransId="{AF74E8B3-9B09-4DFF-9E21-3DC5D497CD9F}" sibTransId="{7854419E-E263-46AB-BE35-091557D5A6C2}"/>
    <dgm:cxn modelId="{9D9FCD09-AED4-477E-8EBE-C4E1E1B64529}" type="presOf" srcId="{889A8384-3F2C-475F-9BB7-BF193A9515ED}" destId="{0F935648-A278-4803-BE55-F7FFFF5D879F}" srcOrd="1" destOrd="0" presId="urn:microsoft.com/office/officeart/2005/8/layout/process2"/>
    <dgm:cxn modelId="{3956541A-9253-4640-9A6F-7AD3CAB4DBB2}" srcId="{BE5FA49C-D957-4012-B720-76AF6BD0CBCD}" destId="{B423D4C9-A01E-48CD-9596-C5CAC6B53178}" srcOrd="0" destOrd="0" parTransId="{19AD625D-2FC9-44AF-AB12-0B81ADABA8AD}" sibTransId="{1B108C61-E581-4401-8022-1EF950E70107}"/>
    <dgm:cxn modelId="{EFC3DE22-6025-4F50-A5C0-A9F6210FDD28}" type="presOf" srcId="{1B108C61-E581-4401-8022-1EF950E70107}" destId="{13DC35BB-27A1-4868-8050-FB4903B42632}" srcOrd="0" destOrd="0" presId="urn:microsoft.com/office/officeart/2005/8/layout/process2"/>
    <dgm:cxn modelId="{9E81442A-78DB-433D-91E6-EA399EFD3ABA}" type="presOf" srcId="{838EDAB3-B554-455E-BBAA-673751686697}" destId="{3E14B889-BA75-4808-9FA4-87EFF2D130EF}" srcOrd="0" destOrd="0" presId="urn:microsoft.com/office/officeart/2005/8/layout/process2"/>
    <dgm:cxn modelId="{758E7A2B-B1E5-49C3-A924-FC9EC167A3C3}" type="presOf" srcId="{FFA8B218-FCC8-40AF-8A51-D6266FB97C92}" destId="{FCFCB5CF-92A6-4BE6-BDB0-DEE091633421}" srcOrd="0" destOrd="0" presId="urn:microsoft.com/office/officeart/2005/8/layout/process2"/>
    <dgm:cxn modelId="{DA4C0845-9023-42F8-AC9B-2E88B7E0C65F}" type="presOf" srcId="{51CA347B-0657-4D84-B237-8FCFB4454702}" destId="{37CE9471-530B-4EBC-867E-0EEC0ACC15BF}" srcOrd="1" destOrd="0" presId="urn:microsoft.com/office/officeart/2005/8/layout/process2"/>
    <dgm:cxn modelId="{4B92476C-BB94-4001-A8E6-0BC2576BB51D}" type="presOf" srcId="{51CA347B-0657-4D84-B237-8FCFB4454702}" destId="{21C95827-060D-41E9-97B9-4D51AE63BC8E}" srcOrd="0" destOrd="0" presId="urn:microsoft.com/office/officeart/2005/8/layout/process2"/>
    <dgm:cxn modelId="{69826E6E-FE1A-444D-BFD5-6FA03DBCA0E1}" srcId="{BE5FA49C-D957-4012-B720-76AF6BD0CBCD}" destId="{ADE6DD75-5F76-4AB4-9C11-5D7F3E91F72B}" srcOrd="1" destOrd="0" parTransId="{C595B380-2BFA-4F31-A2B0-692E883C8850}" sibTransId="{51CA347B-0657-4D84-B237-8FCFB4454702}"/>
    <dgm:cxn modelId="{E7BBF353-D6A0-4A6C-90F0-7ADE1C038840}" srcId="{BE5FA49C-D957-4012-B720-76AF6BD0CBCD}" destId="{09B93D2E-7CB6-4516-9FDC-87C548950B0E}" srcOrd="3" destOrd="0" parTransId="{9EEE7DB6-C618-42F1-8186-20A73C5B6DE0}" sibTransId="{889A8384-3F2C-475F-9BB7-BF193A9515ED}"/>
    <dgm:cxn modelId="{DEB56055-5D08-45B5-88A5-E557BFD8CC55}" type="presOf" srcId="{889A8384-3F2C-475F-9BB7-BF193A9515ED}" destId="{18E06C00-E3FF-4D1F-9463-2EF62AA51334}" srcOrd="0" destOrd="0" presId="urn:microsoft.com/office/officeart/2005/8/layout/process2"/>
    <dgm:cxn modelId="{30E58D77-AB4E-4D04-9366-270AF1074D73}" type="presOf" srcId="{FFA8B218-FCC8-40AF-8A51-D6266FB97C92}" destId="{7EECB3A4-A566-4570-8919-A680666E6D1D}" srcOrd="1" destOrd="0" presId="urn:microsoft.com/office/officeart/2005/8/layout/process2"/>
    <dgm:cxn modelId="{7C61538C-2A42-487B-AC20-394651D9AD92}" type="presOf" srcId="{1B108C61-E581-4401-8022-1EF950E70107}" destId="{7B42B4C9-8FEC-4929-AC38-A4B72A266A03}" srcOrd="1" destOrd="0" presId="urn:microsoft.com/office/officeart/2005/8/layout/process2"/>
    <dgm:cxn modelId="{C2A7088D-5212-4310-8ADA-1C743B6F3416}" type="presOf" srcId="{1BD8DCAB-E750-4658-8359-4D2631B24362}" destId="{ACB43EDB-EEC0-4285-B8DA-92C839F24D44}" srcOrd="0" destOrd="0" presId="urn:microsoft.com/office/officeart/2005/8/layout/process2"/>
    <dgm:cxn modelId="{9FC52494-D0A3-44E4-843C-1ABCAFDB6C69}" type="presOf" srcId="{BE5FA49C-D957-4012-B720-76AF6BD0CBCD}" destId="{5CF2D578-59EE-44C4-9703-3444E44D03AF}" srcOrd="0" destOrd="0" presId="urn:microsoft.com/office/officeart/2005/8/layout/process2"/>
    <dgm:cxn modelId="{3C3BB09A-6937-4044-B5B0-9FD9D01CF7AD}" type="presOf" srcId="{B423D4C9-A01E-48CD-9596-C5CAC6B53178}" destId="{10AAAE1E-30F8-49B5-A8F9-BB2C60E746C5}" srcOrd="0" destOrd="0" presId="urn:microsoft.com/office/officeart/2005/8/layout/process2"/>
    <dgm:cxn modelId="{89A053A7-A393-4F91-8288-D35E3490B341}" srcId="{BE5FA49C-D957-4012-B720-76AF6BD0CBCD}" destId="{1BD8DCAB-E750-4658-8359-4D2631B24362}" srcOrd="2" destOrd="0" parTransId="{7A4495F8-43D5-4A61-911E-9F49E965C064}" sibTransId="{FFA8B218-FCC8-40AF-8A51-D6266FB97C92}"/>
    <dgm:cxn modelId="{24FC43F5-B59E-4C62-B05B-5914B1D70A66}" type="presOf" srcId="{ADE6DD75-5F76-4AB4-9C11-5D7F3E91F72B}" destId="{FE667F42-8E1E-4511-8ECC-E6FD15149B08}" srcOrd="0" destOrd="0" presId="urn:microsoft.com/office/officeart/2005/8/layout/process2"/>
    <dgm:cxn modelId="{89DBDDA5-696F-4752-9BFF-39A5A759BD07}" type="presParOf" srcId="{5CF2D578-59EE-44C4-9703-3444E44D03AF}" destId="{10AAAE1E-30F8-49B5-A8F9-BB2C60E746C5}" srcOrd="0" destOrd="0" presId="urn:microsoft.com/office/officeart/2005/8/layout/process2"/>
    <dgm:cxn modelId="{6C6F02D5-B0D4-438C-819F-5F8862EA6703}" type="presParOf" srcId="{5CF2D578-59EE-44C4-9703-3444E44D03AF}" destId="{13DC35BB-27A1-4868-8050-FB4903B42632}" srcOrd="1" destOrd="0" presId="urn:microsoft.com/office/officeart/2005/8/layout/process2"/>
    <dgm:cxn modelId="{7AAC1358-9BC4-475B-B284-B651A5BAD5BC}" type="presParOf" srcId="{13DC35BB-27A1-4868-8050-FB4903B42632}" destId="{7B42B4C9-8FEC-4929-AC38-A4B72A266A03}" srcOrd="0" destOrd="0" presId="urn:microsoft.com/office/officeart/2005/8/layout/process2"/>
    <dgm:cxn modelId="{13B6830F-5DC4-420E-99D4-C51344349091}" type="presParOf" srcId="{5CF2D578-59EE-44C4-9703-3444E44D03AF}" destId="{FE667F42-8E1E-4511-8ECC-E6FD15149B08}" srcOrd="2" destOrd="0" presId="urn:microsoft.com/office/officeart/2005/8/layout/process2"/>
    <dgm:cxn modelId="{AA113E1F-7233-4EB2-B2F3-82114A28CD61}" type="presParOf" srcId="{5CF2D578-59EE-44C4-9703-3444E44D03AF}" destId="{21C95827-060D-41E9-97B9-4D51AE63BC8E}" srcOrd="3" destOrd="0" presId="urn:microsoft.com/office/officeart/2005/8/layout/process2"/>
    <dgm:cxn modelId="{3BC87223-AC17-49D1-B7F6-9A88342811C6}" type="presParOf" srcId="{21C95827-060D-41E9-97B9-4D51AE63BC8E}" destId="{37CE9471-530B-4EBC-867E-0EEC0ACC15BF}" srcOrd="0" destOrd="0" presId="urn:microsoft.com/office/officeart/2005/8/layout/process2"/>
    <dgm:cxn modelId="{C8014144-1901-4891-A392-FDEC89747233}" type="presParOf" srcId="{5CF2D578-59EE-44C4-9703-3444E44D03AF}" destId="{ACB43EDB-EEC0-4285-B8DA-92C839F24D44}" srcOrd="4" destOrd="0" presId="urn:microsoft.com/office/officeart/2005/8/layout/process2"/>
    <dgm:cxn modelId="{9985F93D-7FA5-4C50-BB61-AADEFC76DC30}" type="presParOf" srcId="{5CF2D578-59EE-44C4-9703-3444E44D03AF}" destId="{FCFCB5CF-92A6-4BE6-BDB0-DEE091633421}" srcOrd="5" destOrd="0" presId="urn:microsoft.com/office/officeart/2005/8/layout/process2"/>
    <dgm:cxn modelId="{8D63BEC5-FD63-41EF-83EB-DEC07904D76D}" type="presParOf" srcId="{FCFCB5CF-92A6-4BE6-BDB0-DEE091633421}" destId="{7EECB3A4-A566-4570-8919-A680666E6D1D}" srcOrd="0" destOrd="0" presId="urn:microsoft.com/office/officeart/2005/8/layout/process2"/>
    <dgm:cxn modelId="{FED6F4D4-E284-4367-A164-0EF3258D2B06}" type="presParOf" srcId="{5CF2D578-59EE-44C4-9703-3444E44D03AF}" destId="{99071862-82F1-4523-99F0-77D7CD0D7B8C}" srcOrd="6" destOrd="0" presId="urn:microsoft.com/office/officeart/2005/8/layout/process2"/>
    <dgm:cxn modelId="{EC478031-4C4E-4973-95A0-C9EFB6689171}" type="presParOf" srcId="{5CF2D578-59EE-44C4-9703-3444E44D03AF}" destId="{18E06C00-E3FF-4D1F-9463-2EF62AA51334}" srcOrd="7" destOrd="0" presId="urn:microsoft.com/office/officeart/2005/8/layout/process2"/>
    <dgm:cxn modelId="{82294FC8-B25C-4E5A-A86C-3DBBCAADF63C}" type="presParOf" srcId="{18E06C00-E3FF-4D1F-9463-2EF62AA51334}" destId="{0F935648-A278-4803-BE55-F7FFFF5D879F}" srcOrd="0" destOrd="0" presId="urn:microsoft.com/office/officeart/2005/8/layout/process2"/>
    <dgm:cxn modelId="{A0972263-FA3D-41E7-A9B2-D2C28D8895C8}" type="presParOf" srcId="{5CF2D578-59EE-44C4-9703-3444E44D03AF}" destId="{3E14B889-BA75-4808-9FA4-87EFF2D130EF}" srcOrd="8" destOrd="0" presId="urn:microsoft.com/office/officeart/2005/8/layout/process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AAAE1E-30F8-49B5-A8F9-BB2C60E746C5}">
      <dsp:nvSpPr>
        <dsp:cNvPr id="0" name=""/>
        <dsp:cNvSpPr/>
      </dsp:nvSpPr>
      <dsp:spPr>
        <a:xfrm>
          <a:off x="0" y="0"/>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Plan for volunteers</a:t>
          </a:r>
        </a:p>
      </dsp:txBody>
      <dsp:txXfrm>
        <a:off x="21026" y="21026"/>
        <a:ext cx="1358722" cy="675841"/>
      </dsp:txXfrm>
    </dsp:sp>
    <dsp:sp modelId="{13DC35BB-27A1-4868-8050-FB4903B42632}">
      <dsp:nvSpPr>
        <dsp:cNvPr id="0" name=""/>
        <dsp:cNvSpPr/>
      </dsp:nvSpPr>
      <dsp:spPr>
        <a:xfrm rot="5400000">
          <a:off x="430495" y="754108"/>
          <a:ext cx="539783"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807858"/>
        <a:ext cx="388370" cy="377848"/>
      </dsp:txXfrm>
    </dsp:sp>
    <dsp:sp modelId="{FE667F42-8E1E-4511-8ECC-E6FD15149B08}">
      <dsp:nvSpPr>
        <dsp:cNvPr id="0" name=""/>
        <dsp:cNvSpPr/>
      </dsp:nvSpPr>
      <dsp:spPr>
        <a:xfrm>
          <a:off x="0" y="1437605"/>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Recruit</a:t>
          </a:r>
        </a:p>
      </dsp:txBody>
      <dsp:txXfrm>
        <a:off x="21026" y="1458631"/>
        <a:ext cx="1358722" cy="675841"/>
      </dsp:txXfrm>
    </dsp:sp>
    <dsp:sp modelId="{21C95827-060D-41E9-97B9-4D51AE63BC8E}">
      <dsp:nvSpPr>
        <dsp:cNvPr id="0" name=""/>
        <dsp:cNvSpPr/>
      </dsp:nvSpPr>
      <dsp:spPr>
        <a:xfrm rot="5400000">
          <a:off x="430686" y="2191458"/>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2245398"/>
        <a:ext cx="388370" cy="377581"/>
      </dsp:txXfrm>
    </dsp:sp>
    <dsp:sp modelId="{ACB43EDB-EEC0-4285-B8DA-92C839F24D44}">
      <dsp:nvSpPr>
        <dsp:cNvPr id="0" name=""/>
        <dsp:cNvSpPr/>
      </dsp:nvSpPr>
      <dsp:spPr>
        <a:xfrm>
          <a:off x="0" y="2874700"/>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Onboard and train</a:t>
          </a:r>
        </a:p>
      </dsp:txBody>
      <dsp:txXfrm>
        <a:off x="21026" y="2895726"/>
        <a:ext cx="1358722" cy="675841"/>
      </dsp:txXfrm>
    </dsp:sp>
    <dsp:sp modelId="{FCFCB5CF-92A6-4BE6-BDB0-DEE091633421}">
      <dsp:nvSpPr>
        <dsp:cNvPr id="0" name=""/>
        <dsp:cNvSpPr/>
      </dsp:nvSpPr>
      <dsp:spPr>
        <a:xfrm rot="5400000">
          <a:off x="430686" y="3628554"/>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3682494"/>
        <a:ext cx="388370" cy="377581"/>
      </dsp:txXfrm>
    </dsp:sp>
    <dsp:sp modelId="{99071862-82F1-4523-99F0-77D7CD0D7B8C}">
      <dsp:nvSpPr>
        <dsp:cNvPr id="0" name=""/>
        <dsp:cNvSpPr/>
      </dsp:nvSpPr>
      <dsp:spPr>
        <a:xfrm>
          <a:off x="0" y="4311796"/>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Manage and improve</a:t>
          </a:r>
        </a:p>
      </dsp:txBody>
      <dsp:txXfrm>
        <a:off x="21026" y="4332822"/>
        <a:ext cx="1358722" cy="675841"/>
      </dsp:txXfrm>
    </dsp:sp>
    <dsp:sp modelId="{18E06C00-E3FF-4D1F-9463-2EF62AA51334}">
      <dsp:nvSpPr>
        <dsp:cNvPr id="0" name=""/>
        <dsp:cNvSpPr/>
      </dsp:nvSpPr>
      <dsp:spPr>
        <a:xfrm rot="5400000">
          <a:off x="430686" y="5065650"/>
          <a:ext cx="539401" cy="6472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00150">
            <a:lnSpc>
              <a:spcPct val="90000"/>
            </a:lnSpc>
            <a:spcBef>
              <a:spcPct val="0"/>
            </a:spcBef>
            <a:spcAft>
              <a:spcPct val="35000"/>
            </a:spcAft>
            <a:buNone/>
          </a:pPr>
          <a:endParaRPr lang="en-AU" sz="2700" kern="1200"/>
        </a:p>
      </dsp:txBody>
      <dsp:txXfrm rot="-5400000">
        <a:off x="506202" y="5119590"/>
        <a:ext cx="388370" cy="377581"/>
      </dsp:txXfrm>
    </dsp:sp>
    <dsp:sp modelId="{3E14B889-BA75-4808-9FA4-87EFF2D130EF}">
      <dsp:nvSpPr>
        <dsp:cNvPr id="0" name=""/>
        <dsp:cNvSpPr/>
      </dsp:nvSpPr>
      <dsp:spPr>
        <a:xfrm>
          <a:off x="0" y="5748892"/>
          <a:ext cx="1400774" cy="71789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AU" sz="1200" b="1" kern="1200" dirty="0">
              <a:latin typeface="Arial" panose="020B0604020202020204" pitchFamily="34" charset="0"/>
              <a:cs typeface="Arial" panose="020B0604020202020204" pitchFamily="34" charset="0"/>
            </a:rPr>
            <a:t>Celebrate and strengthen</a:t>
          </a:r>
        </a:p>
      </dsp:txBody>
      <dsp:txXfrm>
        <a:off x="21026" y="5769918"/>
        <a:ext cx="1358722" cy="67584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E71144B0A72D48BAD5085EFC329F68" ma:contentTypeVersion="18" ma:contentTypeDescription="Create a new document." ma:contentTypeScope="" ma:versionID="35b998469d7a619bf967a45a6640ccfc">
  <xsd:schema xmlns:xsd="http://www.w3.org/2001/XMLSchema" xmlns:xs="http://www.w3.org/2001/XMLSchema" xmlns:p="http://schemas.microsoft.com/office/2006/metadata/properties" xmlns:ns2="01920aa1-7832-453e-a147-98c77996387c" xmlns:ns3="c4876c76-5897-4d5d-ac80-954d0599e137" targetNamespace="http://schemas.microsoft.com/office/2006/metadata/properties" ma:root="true" ma:fieldsID="728d9dc66f07148584ad65aaab64883e" ns2:_="" ns3:_="">
    <xsd:import namespace="01920aa1-7832-453e-a147-98c77996387c"/>
    <xsd:import namespace="c4876c76-5897-4d5d-ac80-954d0599e137"/>
    <xsd:element name="properties">
      <xsd:complexType>
        <xsd:sequence>
          <xsd:element name="documentManagement">
            <xsd:complexType>
              <xsd:all>
                <xsd:element ref="ns2:Category"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20aa1-7832-453e-a147-98c77996387c"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Coords/admin"/>
          <xsd:enumeration value="CVS"/>
          <xsd:enumeration value="NACAP"/>
          <xsd:enumeration value="Volunteers"/>
          <xsd:enumeration value="SAOTY"/>
          <xsd:enumeration value="Finance"/>
          <xsd:enumeration value="Elder Abuse Activity"/>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4876c76-5897-4d5d-ac80-954d0599e13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3a3caca-d009-4967-a3e7-b79f6d4c0513}" ma:internalName="TaxCatchAll" ma:showField="CatchAllData" ma:web="c4876c76-5897-4d5d-ac80-954d0599e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Category xmlns="01920aa1-7832-453e-a147-98c77996387c">Volunteers</Category>
    <TaxCatchAll xmlns="c4876c76-5897-4d5d-ac80-954d0599e137" xsi:nil="true"/>
    <lcf76f155ced4ddcb4097134ff3c332f xmlns="01920aa1-7832-453e-a147-98c7799638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9A8C90B-CDE7-4DD6-AFD2-A3BDD7839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20aa1-7832-453e-a147-98c77996387c"/>
    <ds:schemaRef ds:uri="c4876c76-5897-4d5d-ac80-954d0599e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BF3291-9B48-0A45-B0DA-D92CB654D19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1920aa1-7832-453e-a147-98c77996387c"/>
    <ds:schemaRef ds:uri="c4876c76-5897-4d5d-ac80-954d0599e137"/>
  </ds:schemaRefs>
</ds:datastoreItem>
</file>

<file path=docProps/app.xml><?xml version="1.0" encoding="utf-8"?>
<Properties xmlns="http://schemas.openxmlformats.org/officeDocument/2006/extended-properties" xmlns:vt="http://schemas.openxmlformats.org/officeDocument/2006/docPropsVTypes">
  <Template>Aged_Care_Teal_factsheet.dotx</Template>
  <TotalTime>1</TotalTime>
  <Pages>18</Pages>
  <Words>4986</Words>
  <Characters>28424</Characters>
  <Application>Microsoft Office Word</Application>
  <DocSecurity>0</DocSecurity>
  <Lines>236</Lines>
  <Paragraphs>66</Paragraphs>
  <ScaleCrop>false</ScaleCrop>
  <Company/>
  <LinksUpToDate>false</LinksUpToDate>
  <CharactersWithSpaces>33344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volunteers in aged care – Guidance handbook for aged care providers</dc:title>
  <dc:subject/>
  <dc:creator>Australian Government Department of Health and Aged Care</dc:creator>
  <cp:keywords>Aged Care, Senior Australians</cp:keywords>
  <dc:description/>
  <cp:revision>733</cp:revision>
  <dcterms:created xsi:type="dcterms:W3CDTF">2025-04-23T04:16:00Z</dcterms:created>
  <dcterms:modified xsi:type="dcterms:W3CDTF">2025-10-29T23:48:00Z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0x010100FEE71144B0A72D48BAD5085EFC329F68</vt:lpwstr>
  </property>
  <property fmtid="{D5CDD505-2E9C-101B-9397-08002B2CF9AE}" pid="3" name="MediaServiceImageTags">
    <vt:lpwstr/>
  </property>
  <property fmtid="{D5CDD505-2E9C-101B-9397-08002B2CF9AE}" pid="4" name="ClassificationContentMarkingHeaderShapeIds">
    <vt:lpwstr>2eb15575,47e3298b,1773fee8</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62d2f4bb,43e52ad9,3620b029</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2025-10-24T06:33:36Z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c5be1889-aebc-4c02-b585-4d876474ae39</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