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28F1" w14:textId="34833D76" w:rsidR="00921B1B" w:rsidRPr="00921B1B" w:rsidRDefault="00F00EEF" w:rsidP="002220EB">
      <w:pPr>
        <w:pStyle w:val="Heading1"/>
        <w:spacing w:before="480"/>
      </w:pPr>
      <w:r>
        <w:t>Cultural safety: Self-reflection tool</w:t>
      </w:r>
    </w:p>
    <w:p w14:paraId="36FA9CF2" w14:textId="55B74905" w:rsidR="00745010" w:rsidRPr="00E11D3F" w:rsidRDefault="00E11D3F" w:rsidP="00E11D3F">
      <w:pPr>
        <w:pStyle w:val="Quote"/>
      </w:pPr>
      <w:r w:rsidRPr="00E11D3F">
        <w:t>“</w:t>
      </w:r>
      <w:r w:rsidR="0000613C">
        <w:t>C</w:t>
      </w:r>
      <w:r w:rsidR="0000613C" w:rsidRPr="0000613C">
        <w:t>ultural safety starts with looking inward</w:t>
      </w:r>
      <w:r w:rsidR="00952EF3">
        <w:t>.</w:t>
      </w:r>
      <w:r w:rsidR="0000613C">
        <w:t xml:space="preserve"> </w:t>
      </w:r>
      <w:r w:rsidR="00386F38">
        <w:t>When we understand ourselves, w</w:t>
      </w:r>
      <w:r w:rsidR="0000613C" w:rsidRPr="0000613C">
        <w:t>e</w:t>
      </w:r>
      <w:r w:rsidR="00386F38">
        <w:t> </w:t>
      </w:r>
      <w:r w:rsidR="0000613C" w:rsidRPr="0000613C">
        <w:t>can deliver care that is respectful</w:t>
      </w:r>
      <w:r w:rsidR="00386F38">
        <w:t>.</w:t>
      </w:r>
      <w:r w:rsidRPr="00E11D3F">
        <w:t xml:space="preserve">” </w:t>
      </w:r>
    </w:p>
    <w:p w14:paraId="6DEA929E" w14:textId="77777777" w:rsidR="00E25502" w:rsidRDefault="00E25502" w:rsidP="007E0FA4"/>
    <w:p w14:paraId="58DE599D" w14:textId="60CB2D86" w:rsidR="00AB4513" w:rsidRDefault="00351E01" w:rsidP="007E0FA4">
      <w:r>
        <w:t xml:space="preserve">Cultural safety starts with self-awareness. Every provider and worker </w:t>
      </w:r>
      <w:r w:rsidR="00063544">
        <w:t>bring</w:t>
      </w:r>
      <w:r>
        <w:t xml:space="preserve"> their own culture, perspectives and biases to their role. </w:t>
      </w:r>
      <w:r w:rsidR="000B583F">
        <w:t>Reflecting</w:t>
      </w:r>
      <w:r w:rsidR="00F002DA">
        <w:t xml:space="preserve"> on these thoughtfully helps ensure that </w:t>
      </w:r>
      <w:r w:rsidR="005A755B">
        <w:t>care for older people is inclusive, respectful and responsive to their needs.</w:t>
      </w:r>
    </w:p>
    <w:p w14:paraId="772B647B" w14:textId="77777777" w:rsidR="00414359" w:rsidRDefault="00351E01" w:rsidP="00414359">
      <w:r>
        <w:rPr>
          <w:bCs/>
        </w:rPr>
        <w:t xml:space="preserve">The purpose of this tool is to encourage ongoing </w:t>
      </w:r>
      <w:r w:rsidR="005E71B1">
        <w:rPr>
          <w:bCs/>
        </w:rPr>
        <w:t>s</w:t>
      </w:r>
      <w:r w:rsidR="005E71B1" w:rsidRPr="005E71B1">
        <w:rPr>
          <w:bCs/>
        </w:rPr>
        <w:t>elf-reflection and awareness of how personal values, culture and assumptions influence interactions with older people.</w:t>
      </w:r>
      <w:r w:rsidR="00414359" w:rsidRPr="00414359">
        <w:t xml:space="preserve"> </w:t>
      </w:r>
    </w:p>
    <w:p w14:paraId="2DC6548A" w14:textId="300417DB" w:rsidR="00414359" w:rsidRDefault="00414359" w:rsidP="00414359">
      <w:r w:rsidRPr="00414359">
        <w:t>Think of a recent situation where you provided care to an older person and use that real-life example to complete the self-reflection template below. This tool is designed to help you reflect</w:t>
      </w:r>
      <w:r w:rsidR="00986D5C">
        <w:t> </w:t>
      </w:r>
      <w:r w:rsidRPr="00414359">
        <w:t>on what went well, identify areas for improvement, and explore opportunities to deliver better care.</w:t>
      </w:r>
    </w:p>
    <w:p w14:paraId="4ED9C632" w14:textId="77777777" w:rsidR="00E25502" w:rsidRPr="005E71B1" w:rsidRDefault="00E25502" w:rsidP="00414359"/>
    <w:p w14:paraId="39854239" w14:textId="77C6C63D" w:rsidR="005E71B1" w:rsidRDefault="005E71B1" w:rsidP="00342F67">
      <w:pPr>
        <w:pStyle w:val="Heading3"/>
      </w:pPr>
      <w:r>
        <w:t>Instructions</w:t>
      </w:r>
    </w:p>
    <w:p w14:paraId="6EB6137D" w14:textId="77AC822D" w:rsidR="005E71B1" w:rsidRPr="005E71B1" w:rsidRDefault="005E71B1" w:rsidP="00342F67">
      <w:pPr>
        <w:pStyle w:val="Bullet"/>
      </w:pPr>
      <w:r w:rsidRPr="005E71B1">
        <w:t>use this tool individually, in supervision, or as part of team discussions</w:t>
      </w:r>
    </w:p>
    <w:p w14:paraId="5A1693B3" w14:textId="300ADEC7" w:rsidR="005E71B1" w:rsidRPr="005E71B1" w:rsidRDefault="005E71B1" w:rsidP="00342F67">
      <w:pPr>
        <w:pStyle w:val="Bullet"/>
      </w:pPr>
      <w:r w:rsidRPr="005E71B1">
        <w:t>reflect honestly on each question</w:t>
      </w:r>
    </w:p>
    <w:p w14:paraId="5C882A47" w14:textId="5F0FA5D9" w:rsidR="005E71B1" w:rsidRDefault="005E71B1" w:rsidP="00342F67">
      <w:pPr>
        <w:pStyle w:val="Bullet"/>
      </w:pPr>
      <w:r w:rsidRPr="005E71B1">
        <w:t>record examples and identify areas where you want to improve.</w:t>
      </w:r>
    </w:p>
    <w:p w14:paraId="5F522CE4" w14:textId="77777777" w:rsidR="004749F2" w:rsidRDefault="004749F2" w:rsidP="00342F67">
      <w:pPr>
        <w:pStyle w:val="Heading3"/>
        <w:sectPr w:rsidR="004749F2" w:rsidSect="007E0F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6" w:right="851" w:bottom="1628" w:left="851" w:header="1066" w:footer="709" w:gutter="0"/>
          <w:cols w:space="708"/>
          <w:titlePg/>
          <w:docGrid w:linePitch="360"/>
        </w:sectPr>
      </w:pPr>
    </w:p>
    <w:p w14:paraId="03DF43B4" w14:textId="1EBE9C04" w:rsidR="009643B9" w:rsidRDefault="009643B9" w:rsidP="009643B9">
      <w:pPr>
        <w:pStyle w:val="Heading3"/>
      </w:pPr>
      <w:r>
        <w:lastRenderedPageBreak/>
        <w:t>Self-reflection tool – Example of a complete</w:t>
      </w:r>
      <w:r w:rsidR="00756181">
        <w:t xml:space="preserve">d tool </w:t>
      </w:r>
    </w:p>
    <w:tbl>
      <w:tblPr>
        <w:tblStyle w:val="GridTable1Light-Accent4"/>
        <w:tblW w:w="14454" w:type="dxa"/>
        <w:tblBorders>
          <w:top w:val="single" w:sz="4" w:space="0" w:color="2AB1BB" w:themeColor="accent1"/>
          <w:left w:val="single" w:sz="4" w:space="0" w:color="2AB1BB" w:themeColor="accent1"/>
          <w:bottom w:val="single" w:sz="4" w:space="0" w:color="2AB1BB" w:themeColor="accent1"/>
          <w:right w:val="single" w:sz="4" w:space="0" w:color="2AB1BB" w:themeColor="accent1"/>
          <w:insideH w:val="single" w:sz="4" w:space="0" w:color="2AB1BB" w:themeColor="accent1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4106"/>
        <w:gridCol w:w="5174"/>
        <w:gridCol w:w="5174"/>
      </w:tblGrid>
      <w:tr w:rsidR="009643B9" w:rsidRPr="006F4D1D" w14:paraId="0E349F09" w14:textId="77777777" w:rsidTr="5733F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none" w:sz="0" w:space="0" w:color="auto"/>
            </w:tcBorders>
            <w:shd w:val="clear" w:color="auto" w:fill="D1F2F4" w:themeFill="accent1" w:themeFillTint="33"/>
          </w:tcPr>
          <w:p w14:paraId="3A774F93" w14:textId="2F148593" w:rsidR="009643B9" w:rsidRPr="006F4D1D" w:rsidRDefault="009643B9" w:rsidP="00593183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Care scenario:</w:t>
            </w:r>
            <w:r w:rsidR="00593183">
              <w:rPr>
                <w:rStyle w:val="Strong"/>
                <w:sz w:val="20"/>
                <w:szCs w:val="20"/>
              </w:rPr>
              <w:t xml:space="preserve"> </w:t>
            </w:r>
            <w:r w:rsidR="00730C96" w:rsidRPr="00730C96">
              <w:rPr>
                <w:b w:val="0"/>
                <w:bCs w:val="0"/>
                <w:sz w:val="20"/>
                <w:szCs w:val="20"/>
              </w:rPr>
              <w:t xml:space="preserve">Mr Singh, a 79-year-old man of Sikh faith, recently moved into residential care. At lunchtime, </w:t>
            </w:r>
            <w:r w:rsidR="00730C96">
              <w:rPr>
                <w:b w:val="0"/>
                <w:bCs w:val="0"/>
                <w:sz w:val="20"/>
                <w:szCs w:val="20"/>
              </w:rPr>
              <w:t>I</w:t>
            </w:r>
            <w:r w:rsidR="00730C96" w:rsidRPr="00730C96">
              <w:rPr>
                <w:b w:val="0"/>
                <w:bCs w:val="0"/>
                <w:sz w:val="20"/>
                <w:szCs w:val="20"/>
              </w:rPr>
              <w:t xml:space="preserve"> offered him a meal option that included beef.</w:t>
            </w:r>
          </w:p>
        </w:tc>
      </w:tr>
      <w:tr w:rsidR="009643B9" w:rsidRPr="006F4D1D" w14:paraId="121F6C74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2AB1BB" w:themeFill="accent1"/>
            <w:hideMark/>
          </w:tcPr>
          <w:p w14:paraId="13C5CD93" w14:textId="77777777" w:rsidR="009643B9" w:rsidRPr="00B304EE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B304EE">
              <w:rPr>
                <w:rStyle w:val="Strong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266C47D0" w14:textId="77777777" w:rsidR="009643B9" w:rsidRPr="006F4D1D" w:rsidRDefault="009643B9" w:rsidP="00AC4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F4D1D">
              <w:rPr>
                <w:b/>
                <w:bCs/>
                <w:sz w:val="20"/>
                <w:szCs w:val="20"/>
              </w:rPr>
              <w:t xml:space="preserve">Your approach 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230BAE03" w14:textId="77777777" w:rsidR="009643B9" w:rsidRPr="006F4D1D" w:rsidRDefault="009643B9" w:rsidP="00AC4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Areas for improvement</w:t>
            </w:r>
          </w:p>
        </w:tc>
      </w:tr>
      <w:tr w:rsidR="009643B9" w:rsidRPr="006F4D1D" w14:paraId="5C9C8B68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</w:tcPr>
          <w:p w14:paraId="5A905CEE" w14:textId="77777777" w:rsidR="009643B9" w:rsidRPr="001B0459" w:rsidRDefault="009643B9" w:rsidP="00AC42D1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communicate with the older person?</w:t>
            </w:r>
          </w:p>
          <w:p w14:paraId="6F49F88A" w14:textId="77777777" w:rsidR="009643B9" w:rsidRPr="001B0459" w:rsidRDefault="009643B9" w:rsidP="00AC42D1">
            <w:pPr>
              <w:rPr>
                <w:rStyle w:val="Strong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(Think verbally, body language, tone, were alternate communication tools required?)</w:t>
            </w:r>
          </w:p>
        </w:tc>
        <w:tc>
          <w:tcPr>
            <w:tcW w:w="5174" w:type="dxa"/>
          </w:tcPr>
          <w:p w14:paraId="03D0BD6C" w14:textId="16F03D73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described the lunch options clearly and checked if he had any dietary preferences. When I noticed hesitation, I asked gentle follow-up questions and encouraged him to share what foods he usually eats at home.</w:t>
            </w:r>
          </w:p>
        </w:tc>
        <w:tc>
          <w:tcPr>
            <w:tcW w:w="5174" w:type="dxa"/>
          </w:tcPr>
          <w:p w14:paraId="79FF924D" w14:textId="712059D1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have first reviewed his care plan or cultural profile before asking, so I was more prepared with respectful meal suggestions.</w:t>
            </w:r>
          </w:p>
        </w:tc>
      </w:tr>
      <w:tr w:rsidR="009643B9" w:rsidRPr="006F4D1D" w14:paraId="0F03546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7C9D034C" w14:textId="77777777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 xml:space="preserve">What was your initial response? </w:t>
            </w:r>
          </w:p>
        </w:tc>
        <w:tc>
          <w:tcPr>
            <w:tcW w:w="5174" w:type="dxa"/>
            <w:hideMark/>
          </w:tcPr>
          <w:p w14:paraId="2E9477BE" w14:textId="0E4195A3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initially </w:t>
            </w:r>
            <w:r w:rsidR="00315C2D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recommended</w:t>
            </w: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the beef stew option without thinking about cultural or religious dietary restrictions.</w:t>
            </w:r>
          </w:p>
        </w:tc>
        <w:tc>
          <w:tcPr>
            <w:tcW w:w="5174" w:type="dxa"/>
            <w:hideMark/>
          </w:tcPr>
          <w:p w14:paraId="10C274B1" w14:textId="0A2C6A1C" w:rsidR="009643B9" w:rsidRPr="00747EF7" w:rsidRDefault="00507B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should have paused and reflected before making meal suggestions, knowing that some residents may avoid certain meats for cultural or religious reasons.</w:t>
            </w:r>
          </w:p>
        </w:tc>
      </w:tr>
      <w:tr w:rsidR="009643B9" w:rsidRPr="006F4D1D" w14:paraId="44A5C60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0DCA1D22" w14:textId="77777777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Did you make any assumptions?</w:t>
            </w:r>
          </w:p>
        </w:tc>
        <w:tc>
          <w:tcPr>
            <w:tcW w:w="5174" w:type="dxa"/>
            <w:hideMark/>
          </w:tcPr>
          <w:p w14:paraId="1DCC64CA" w14:textId="595BC165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Yes, I assumed everyone would be open to the meal choices on the standard menu.</w:t>
            </w:r>
          </w:p>
        </w:tc>
        <w:tc>
          <w:tcPr>
            <w:tcW w:w="5174" w:type="dxa"/>
            <w:hideMark/>
          </w:tcPr>
          <w:p w14:paraId="45435F24" w14:textId="7680AB01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need to avoid assuming the default menu is suitable for all residents and instead ask about cultural or religious requirements.</w:t>
            </w:r>
          </w:p>
        </w:tc>
      </w:tr>
      <w:tr w:rsidR="009643B9" w:rsidRPr="006F4D1D" w14:paraId="041B71D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26AB3EEF" w14:textId="528070DC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5733FF18">
              <w:rPr>
                <w:rStyle w:val="Strong"/>
                <w:sz w:val="20"/>
                <w:szCs w:val="20"/>
              </w:rPr>
              <w:t xml:space="preserve">Was </w:t>
            </w:r>
            <w:r w:rsidR="00831B85" w:rsidRPr="5733FF18">
              <w:rPr>
                <w:rStyle w:val="Strong"/>
                <w:sz w:val="20"/>
                <w:szCs w:val="20"/>
              </w:rPr>
              <w:t>anyone else involved in providing support</w:t>
            </w:r>
            <w:r w:rsidRPr="5733FF18">
              <w:rPr>
                <w:rStyle w:val="Strong"/>
                <w:sz w:val="20"/>
                <w:szCs w:val="20"/>
              </w:rPr>
              <w:t>?</w:t>
            </w:r>
          </w:p>
        </w:tc>
        <w:tc>
          <w:tcPr>
            <w:tcW w:w="5174" w:type="dxa"/>
            <w:hideMark/>
          </w:tcPr>
          <w:p w14:paraId="129A0D60" w14:textId="1E983E78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No support person was required, but Mr Singh has shared that his family helps him advocate for culturally appropriate food when they visit.</w:t>
            </w:r>
          </w:p>
        </w:tc>
        <w:tc>
          <w:tcPr>
            <w:tcW w:w="5174" w:type="dxa"/>
            <w:hideMark/>
          </w:tcPr>
          <w:p w14:paraId="3AFFD858" w14:textId="7FA8A47E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check whether he would like us to consult with his family about his dietary and cultural preferences.</w:t>
            </w:r>
            <w:r w:rsidR="00BC3154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I could check his care plan for anyone listed</w:t>
            </w:r>
            <w:r w:rsidR="004B500E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as a person he wants support from, such as a registered supporter, friend, or family member. I know I should always ask Mr Singh before involving anyone else.</w:t>
            </w:r>
          </w:p>
        </w:tc>
      </w:tr>
      <w:tr w:rsidR="009643B9" w:rsidRPr="006F4D1D" w14:paraId="1190601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</w:tcPr>
          <w:p w14:paraId="2BEB6F6B" w14:textId="77777777" w:rsidR="009643B9" w:rsidRPr="001B0459" w:rsidRDefault="009643B9" w:rsidP="00AC42D1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What were the older person’s preferences?</w:t>
            </w:r>
          </w:p>
        </w:tc>
        <w:tc>
          <w:tcPr>
            <w:tcW w:w="5174" w:type="dxa"/>
          </w:tcPr>
          <w:p w14:paraId="021E30B2" w14:textId="5F12EE0F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He explained that, as part of his faith, he does not eat beef. He prefers vegetarian or chicken-based meals with traditional spices.</w:t>
            </w:r>
          </w:p>
        </w:tc>
        <w:tc>
          <w:tcPr>
            <w:tcW w:w="5174" w:type="dxa"/>
          </w:tcPr>
          <w:p w14:paraId="5B3EC174" w14:textId="1CB7774C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could have proactively asked if he had any dietary preferences prior to </w:t>
            </w:r>
            <w:r w:rsidR="00772B25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running through the menu options. Then I could guide him to the options that meet his preferences. </w:t>
            </w:r>
          </w:p>
        </w:tc>
      </w:tr>
      <w:tr w:rsidR="009643B9" w:rsidRPr="006F4D1D" w14:paraId="27CB8383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6AC39192" w14:textId="77777777" w:rsidR="009643B9" w:rsidRPr="001B0459" w:rsidRDefault="009643B9" w:rsidP="00AC42D1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meet their preferences?</w:t>
            </w:r>
          </w:p>
          <w:p w14:paraId="6BB47CDB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(if you were unable to, what were the alternate options that you offered?)</w:t>
            </w:r>
          </w:p>
        </w:tc>
        <w:tc>
          <w:tcPr>
            <w:tcW w:w="5174" w:type="dxa"/>
            <w:hideMark/>
          </w:tcPr>
          <w:p w14:paraId="0626D034" w14:textId="20A7CE2F" w:rsidR="009643B9" w:rsidRPr="00747EF7" w:rsidRDefault="002B5959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described the other lunch options that </w:t>
            </w:r>
            <w:r w:rsidR="00AB2BCF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aligned with his preferences. </w:t>
            </w:r>
          </w:p>
        </w:tc>
        <w:tc>
          <w:tcPr>
            <w:tcW w:w="5174" w:type="dxa"/>
            <w:hideMark/>
          </w:tcPr>
          <w:p w14:paraId="1A0E0B12" w14:textId="08E60631" w:rsidR="009643B9" w:rsidRPr="00747EF7" w:rsidRDefault="00500884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record his preferences in his care plan and share this with kitchen staff to ensure there are always meal options that align to his preferences.</w:t>
            </w:r>
          </w:p>
        </w:tc>
      </w:tr>
      <w:tr w:rsidR="009643B9" w:rsidRPr="006F4D1D" w14:paraId="5A23DFA1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4581077D" w14:textId="77777777" w:rsidR="009643B9" w:rsidRPr="001B0459" w:rsidRDefault="009643B9" w:rsidP="00AC42D1">
            <w:pPr>
              <w:rPr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Outcome</w:t>
            </w:r>
          </w:p>
          <w:p w14:paraId="02092A85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(how did the older person feel?)</w:t>
            </w:r>
          </w:p>
        </w:tc>
        <w:tc>
          <w:tcPr>
            <w:tcW w:w="5174" w:type="dxa"/>
            <w:hideMark/>
          </w:tcPr>
          <w:p w14:paraId="34B0D735" w14:textId="040B5B4E" w:rsidR="009643B9" w:rsidRPr="00747EF7" w:rsidRDefault="00582C31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Mr Singh looked relieved and expressed gratitude that his cultural practice was respected. He enjoyed the meal he selected with my guidance. </w:t>
            </w:r>
          </w:p>
        </w:tc>
        <w:tc>
          <w:tcPr>
            <w:tcW w:w="5174" w:type="dxa"/>
            <w:hideMark/>
          </w:tcPr>
          <w:p w14:paraId="7F3CCA25" w14:textId="43DB3C34" w:rsidR="009643B9" w:rsidRPr="00747EF7" w:rsidRDefault="00FB467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can follow up with him to ensure his dietary preferences are consistently respected across all shifts.</w:t>
            </w:r>
          </w:p>
        </w:tc>
      </w:tr>
      <w:tr w:rsidR="009643B9" w:rsidRPr="006F4D1D" w14:paraId="3B974341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2D471CCC" w14:textId="77777777" w:rsidR="009643B9" w:rsidRPr="001B0459" w:rsidRDefault="009643B9" w:rsidP="00AC42D1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Organisational culture</w:t>
            </w:r>
          </w:p>
          <w:p w14:paraId="1C289AE0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(Is there a lesson that can be shared with colleagues)</w:t>
            </w:r>
          </w:p>
        </w:tc>
        <w:tc>
          <w:tcPr>
            <w:tcW w:w="5174" w:type="dxa"/>
            <w:hideMark/>
          </w:tcPr>
          <w:p w14:paraId="5CCA31E7" w14:textId="269CFF34" w:rsidR="009643B9" w:rsidRPr="00747EF7" w:rsidRDefault="00FB467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Be mindful that cultural and religious practices directly shape food preferences. Workers should check and respect these practices. </w:t>
            </w:r>
          </w:p>
        </w:tc>
        <w:tc>
          <w:tcPr>
            <w:tcW w:w="5174" w:type="dxa"/>
            <w:hideMark/>
          </w:tcPr>
          <w:p w14:paraId="53E96367" w14:textId="27DDC1C4" w:rsidR="009643B9" w:rsidRPr="00747EF7" w:rsidRDefault="00E067B0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We could update staff training to include awareness of religious and cultural dietary requirement</w:t>
            </w:r>
            <w:r w:rsidR="00BA501C">
              <w:rPr>
                <w:i/>
                <w:iCs/>
                <w:color w:val="15585D" w:themeColor="accent1" w:themeShade="80"/>
                <w:sz w:val="16"/>
                <w:szCs w:val="16"/>
              </w:rPr>
              <w:t>s</w:t>
            </w: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and ensure meal planning always includes culturally safe options.</w:t>
            </w:r>
          </w:p>
        </w:tc>
      </w:tr>
    </w:tbl>
    <w:p w14:paraId="40A0CB98" w14:textId="180C6959" w:rsidR="00C42EDB" w:rsidRDefault="00FD2A08" w:rsidP="00342F67">
      <w:pPr>
        <w:pStyle w:val="Heading3"/>
      </w:pPr>
      <w:r>
        <w:lastRenderedPageBreak/>
        <w:t xml:space="preserve">Self-reflection </w:t>
      </w:r>
      <w:r w:rsidR="009643B9">
        <w:t>tool</w:t>
      </w:r>
    </w:p>
    <w:tbl>
      <w:tblPr>
        <w:tblStyle w:val="GridTable1Light-Accent4"/>
        <w:tblW w:w="14454" w:type="dxa"/>
        <w:tblBorders>
          <w:top w:val="single" w:sz="4" w:space="0" w:color="2AB1BB" w:themeColor="accent1"/>
          <w:left w:val="single" w:sz="4" w:space="0" w:color="2AB1BB" w:themeColor="accent1"/>
          <w:bottom w:val="single" w:sz="4" w:space="0" w:color="2AB1BB" w:themeColor="accent1"/>
          <w:right w:val="single" w:sz="4" w:space="0" w:color="2AB1BB" w:themeColor="accent1"/>
          <w:insideH w:val="single" w:sz="4" w:space="0" w:color="2AB1BB" w:themeColor="accent1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4106"/>
        <w:gridCol w:w="5174"/>
        <w:gridCol w:w="5174"/>
      </w:tblGrid>
      <w:tr w:rsidR="006F4D1D" w:rsidRPr="006F4D1D" w14:paraId="1B40B1C3" w14:textId="77777777" w:rsidTr="00B30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none" w:sz="0" w:space="0" w:color="auto"/>
            </w:tcBorders>
            <w:shd w:val="clear" w:color="auto" w:fill="D1F2F4" w:themeFill="accent1" w:themeFillTint="33"/>
          </w:tcPr>
          <w:p w14:paraId="28662EEC" w14:textId="77777777" w:rsidR="006F4D1D" w:rsidRPr="006F4D1D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Care scenario:</w:t>
            </w:r>
          </w:p>
          <w:p w14:paraId="7322DB37" w14:textId="77777777" w:rsidR="006F4D1D" w:rsidRPr="006F4D1D" w:rsidRDefault="006F4D1D">
            <w:pPr>
              <w:jc w:val="center"/>
              <w:rPr>
                <w:rStyle w:val="Strong"/>
                <w:b/>
                <w:bCs/>
                <w:sz w:val="20"/>
                <w:szCs w:val="20"/>
              </w:rPr>
            </w:pPr>
          </w:p>
        </w:tc>
      </w:tr>
      <w:tr w:rsidR="006F4D1D" w:rsidRPr="006F4D1D" w14:paraId="2182224C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2AB1BB" w:themeFill="accent1"/>
            <w:hideMark/>
          </w:tcPr>
          <w:p w14:paraId="1BF04528" w14:textId="77777777" w:rsidR="006F4D1D" w:rsidRPr="00B304EE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B304EE">
              <w:rPr>
                <w:rStyle w:val="Strong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6B99D5A9" w14:textId="77777777" w:rsidR="006F4D1D" w:rsidRPr="006F4D1D" w:rsidRDefault="006F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F4D1D">
              <w:rPr>
                <w:b/>
                <w:bCs/>
                <w:sz w:val="20"/>
                <w:szCs w:val="20"/>
              </w:rPr>
              <w:t xml:space="preserve">Your approach 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07A6B533" w14:textId="77777777" w:rsidR="006F4D1D" w:rsidRPr="006F4D1D" w:rsidRDefault="006F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Areas for improvement</w:t>
            </w:r>
          </w:p>
        </w:tc>
      </w:tr>
      <w:tr w:rsidR="006F4D1D" w:rsidRPr="006F4D1D" w14:paraId="3E603F54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</w:tcPr>
          <w:p w14:paraId="186A7D00" w14:textId="77777777" w:rsidR="006F4D1D" w:rsidRPr="001B0459" w:rsidRDefault="006F4D1D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communicate with the older person?</w:t>
            </w:r>
          </w:p>
          <w:p w14:paraId="484A361A" w14:textId="77777777" w:rsidR="006F4D1D" w:rsidRPr="001B0459" w:rsidRDefault="006F4D1D">
            <w:pPr>
              <w:rPr>
                <w:rStyle w:val="Strong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(Think verbally, body language, tone, were alternate communication tools required?)</w:t>
            </w:r>
          </w:p>
        </w:tc>
        <w:tc>
          <w:tcPr>
            <w:tcW w:w="5174" w:type="dxa"/>
          </w:tcPr>
          <w:p w14:paraId="620A59C3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</w:tcPr>
          <w:p w14:paraId="42227145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34BF2D1E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0D6A5C80" w14:textId="77777777" w:rsidR="006F4D1D" w:rsidRPr="001B0459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 xml:space="preserve">What was your initial response? </w:t>
            </w:r>
          </w:p>
        </w:tc>
        <w:tc>
          <w:tcPr>
            <w:tcW w:w="5174" w:type="dxa"/>
            <w:hideMark/>
          </w:tcPr>
          <w:p w14:paraId="446B4BF4" w14:textId="0C469441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634DA4FB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495A817D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25329C03" w14:textId="77777777" w:rsidR="006F4D1D" w:rsidRPr="001B0459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Did you make any assumptions?</w:t>
            </w:r>
          </w:p>
        </w:tc>
        <w:tc>
          <w:tcPr>
            <w:tcW w:w="5174" w:type="dxa"/>
            <w:hideMark/>
          </w:tcPr>
          <w:p w14:paraId="2197D6D7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5919AEF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27B03136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30267BFE" w14:textId="1D706EE7" w:rsidR="006F4D1D" w:rsidRPr="001B0459" w:rsidRDefault="00BC315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Was anyone else involved in providing support?</w:t>
            </w:r>
          </w:p>
        </w:tc>
        <w:tc>
          <w:tcPr>
            <w:tcW w:w="5174" w:type="dxa"/>
            <w:hideMark/>
          </w:tcPr>
          <w:p w14:paraId="4F6F821C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3DF46E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284F1CA9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</w:tcPr>
          <w:p w14:paraId="2D5CB2EB" w14:textId="77777777" w:rsidR="006F4D1D" w:rsidRPr="001B0459" w:rsidRDefault="006F4D1D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What were the older person’s preferences?</w:t>
            </w:r>
          </w:p>
        </w:tc>
        <w:tc>
          <w:tcPr>
            <w:tcW w:w="5174" w:type="dxa"/>
          </w:tcPr>
          <w:p w14:paraId="5848B417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</w:tcPr>
          <w:p w14:paraId="7831C492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6FDC0723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7E0B5063" w14:textId="77777777" w:rsidR="006F4D1D" w:rsidRPr="001B0459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meet their preferences?</w:t>
            </w:r>
          </w:p>
          <w:p w14:paraId="1317F3BB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(if you were unable to, what were the alternate options that you offered?)</w:t>
            </w:r>
          </w:p>
        </w:tc>
        <w:tc>
          <w:tcPr>
            <w:tcW w:w="5174" w:type="dxa"/>
            <w:hideMark/>
          </w:tcPr>
          <w:p w14:paraId="18EE19E3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163E1D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09D0861B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670ACA97" w14:textId="77777777" w:rsidR="006F4D1D" w:rsidRPr="001B0459" w:rsidRDefault="006F4D1D">
            <w:pPr>
              <w:rPr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Outcome</w:t>
            </w:r>
          </w:p>
          <w:p w14:paraId="240AF86C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(how did the older person feel?)</w:t>
            </w:r>
          </w:p>
        </w:tc>
        <w:tc>
          <w:tcPr>
            <w:tcW w:w="5174" w:type="dxa"/>
            <w:hideMark/>
          </w:tcPr>
          <w:p w14:paraId="53E8FA7C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2BDE4A2E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413BE191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1FB5608C" w14:textId="77777777" w:rsidR="006F4D1D" w:rsidRPr="001B0459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Organisational culture</w:t>
            </w:r>
          </w:p>
          <w:p w14:paraId="0C45B12E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(Is there a lesson that can be shared with colleagues)</w:t>
            </w:r>
          </w:p>
        </w:tc>
        <w:tc>
          <w:tcPr>
            <w:tcW w:w="5174" w:type="dxa"/>
            <w:hideMark/>
          </w:tcPr>
          <w:p w14:paraId="68AAEEC6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097238F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655FC54" w14:textId="77777777" w:rsidR="004749F2" w:rsidRDefault="004749F2" w:rsidP="004749F2"/>
    <w:p w14:paraId="202662E5" w14:textId="77777777" w:rsidR="00FD2A08" w:rsidRPr="00FD2A08" w:rsidRDefault="00FD2A08" w:rsidP="008505E0">
      <w:pPr>
        <w:rPr>
          <w:b/>
          <w:bCs/>
        </w:rPr>
      </w:pPr>
    </w:p>
    <w:sectPr w:rsidR="00FD2A08" w:rsidRPr="00FD2A08" w:rsidSect="00FA5E29">
      <w:headerReference w:type="first" r:id="rId17"/>
      <w:pgSz w:w="16838" w:h="11906" w:orient="landscape"/>
      <w:pgMar w:top="739" w:right="1628" w:bottom="851" w:left="1416" w:header="4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80D3" w14:textId="77777777" w:rsidR="001B794B" w:rsidRDefault="001B794B" w:rsidP="0076491B">
      <w:pPr>
        <w:spacing w:before="0" w:after="0" w:line="240" w:lineRule="auto"/>
      </w:pPr>
      <w:r>
        <w:separator/>
      </w:r>
    </w:p>
  </w:endnote>
  <w:endnote w:type="continuationSeparator" w:id="0">
    <w:p w14:paraId="584D2BF6" w14:textId="77777777" w:rsidR="001B794B" w:rsidRDefault="001B794B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40FCF168" w14:textId="77777777" w:rsidR="001B794B" w:rsidRDefault="001B79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4213" w14:textId="77777777" w:rsidR="00256600" w:rsidRDefault="00B23270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610B290" wp14:editId="107E27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602506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00656" w14:textId="0AA01412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0B2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37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MzDQ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8an7GpoTDuVg3Le3fNNh6S3z4YU5XDDOgaIN&#10;z3hIBX1F4WxR0oL78Td/zEfeMUpJj4KpqEFFU6K+GdxH1NZkuMmok1Hc5fMc4+agHwBlWOCLsDyZ&#10;6HVBTaZ0oN9QzutYCEPMcCxX0XoyH8KoXHwOXKzXKQllZFnYmp3lETrSFbl8Hd6Ys2fCA27qCSY1&#10;sfId72NuvOnt+hCQ/bSUSO1I5JlxlGBa6/m5RI3/+p+yro969RM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C8r8MzDQIAABw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7F200656" w14:textId="0AA01412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AB957B" w14:textId="24B843EB" w:rsidR="00866353" w:rsidRDefault="00866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A16936B" wp14:editId="012648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543850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2A6A4" w14:textId="68AFBC9D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6936B" id="_x0000_s1031" type="#_x0000_t202" alt="OFFICIAL" style="position:absolute;margin-left:0;margin-top:0;width:43.45pt;height:37.8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28B2A6A4" w14:textId="68AFBC9D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820E" w14:textId="2DB3477C" w:rsidR="00EC62DA" w:rsidRDefault="00B23270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8885B0" wp14:editId="5A1CDD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0466742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E64DC" w14:textId="4E103F63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885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ZtGmSA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91E64DC" w14:textId="4E103F63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6353"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1CA3307" wp14:editId="7F82AF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3165685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D7A6A" w14:textId="123E20B5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A3307" id="_x0000_s1033" type="#_x0000_t202" alt="OFFICIAL" style="position:absolute;margin-left:0;margin-top:0;width:43.45pt;height:37.8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R1DwIAABwEAAAOAAAAZHJzL2Uyb0RvYy54bWysU8Fu2zAMvQ/YPwi6L7aLpUu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6yy/vplGlOxy2ToffgjQJBoVdbiVRBY7&#10;rH0YUseUWMvAqlUqbUaZvxyIGT3ZpcNohX7bk7au6L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AtuFHU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58AD7A6A" w14:textId="123E20B5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7BF152FA" w14:textId="1383E1A5" w:rsidR="2566EFA4" w:rsidRPr="00EC62DA" w:rsidRDefault="007E0FA4" w:rsidP="007E0FA4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7E0FA4">
      <w:t>Cultural safety: Self-reflection tool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40F9" w14:textId="411D52F0" w:rsidR="00EC62DA" w:rsidRDefault="00B23270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E30281" wp14:editId="08E9A2DD">
              <wp:simplePos x="69342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7801068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73467" w14:textId="4A12204B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302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AJSrCiDQIAAB0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1B273467" w14:textId="4A12204B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6353"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D03AAB0" wp14:editId="3D592FFE">
              <wp:simplePos x="6934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1601081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F351E" w14:textId="39558489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3AAB0" id="_x0000_s1035" type="#_x0000_t202" alt="OFFICIAL" style="position:absolute;margin-left:0;margin-top:0;width:43.45pt;height:37.8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KfDgIAAB0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95f2a2hOOJWDceHe8k2HtbfMhxfmcMM4CKo2&#10;POMhFfQVhbNFSQvux9/8MR+JxyglPSqmogYlTYn6ZnAhUVyT4SajTkZxl89zjJuDfgDUYYFPwvJk&#10;otcFNZnSgX5DPa9jIQwxw7FcRevJfAijdPE9cLFepyTUkWVha3aWR+jIVyTzdXhjzp4ZD7iqJ5jk&#10;xMp3xI+58aa360NA+tNWIrcjkWfKUYNpr+f3EkX+63/Kur7q1U8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ZPUCnw4CAAAd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46F351E" w14:textId="39558489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47EF9F2F" w14:textId="3E6346BC" w:rsidR="2566EFA4" w:rsidRPr="00EC62DA" w:rsidRDefault="007E0FA4" w:rsidP="007E0FA4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7E0FA4">
      <w:t>Cultural safety: Self-reflection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2744" w14:textId="77777777" w:rsidR="001B794B" w:rsidRDefault="001B794B" w:rsidP="0076491B">
      <w:pPr>
        <w:spacing w:before="0" w:after="0" w:line="240" w:lineRule="auto"/>
      </w:pPr>
      <w:r>
        <w:separator/>
      </w:r>
    </w:p>
  </w:footnote>
  <w:footnote w:type="continuationSeparator" w:id="0">
    <w:p w14:paraId="3BB8D68F" w14:textId="77777777" w:rsidR="001B794B" w:rsidRDefault="001B794B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0FF69730" w14:textId="77777777" w:rsidR="001B794B" w:rsidRDefault="001B79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70FB" w14:textId="77777777" w:rsidR="00256600" w:rsidRDefault="00B23270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16AAD7" wp14:editId="4E55D7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6892373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02DE8" w14:textId="6B7DDF24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A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6D02DE8" w14:textId="6B7DDF24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192E06" w14:textId="3CBC8E57" w:rsidR="00866353" w:rsidRDefault="008663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AAE86C" wp14:editId="3EE0AE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0594447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5A05" w14:textId="75ED2284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AE86C" id="_x0000_s1027" type="#_x0000_t202" alt="OFFICIAL" style="position:absolute;margin-left:0;margin-top:0;width:43.45pt;height:37.8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06BF5A05" w14:textId="75ED2284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6813" w14:textId="20D40AB4" w:rsidR="00866353" w:rsidRDefault="008663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2D231A1" wp14:editId="6CD0AE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57602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3C0CD" w14:textId="785AE2AA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231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7.8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" filled="f" stroked="f">
              <v:textbox style="mso-fit-shape-to-text:t" inset="0,15pt,0,0">
                <w:txbxContent>
                  <w:p w14:paraId="0733C0CD" w14:textId="785AE2AA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43757919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0CB382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138D" w14:textId="22F3ED4B" w:rsidR="004749F2" w:rsidRDefault="00B232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FFB590" wp14:editId="02E3272C">
              <wp:simplePos x="899795" y="29337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0346205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BAF04" w14:textId="2D24D061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FB5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MrDQIAAB0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" filled="f" stroked="f">
              <v:textbox style="mso-fit-shape-to-text:t" inset="0,15pt,0,0">
                <w:txbxContent>
                  <w:p w14:paraId="656BAF04" w14:textId="2D24D061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1A3E"/>
    <w:multiLevelType w:val="hybridMultilevel"/>
    <w:tmpl w:val="E1589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B74C4"/>
    <w:multiLevelType w:val="hybridMultilevel"/>
    <w:tmpl w:val="CA524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6AD1"/>
    <w:multiLevelType w:val="hybridMultilevel"/>
    <w:tmpl w:val="2530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AE1F1B"/>
    <w:multiLevelType w:val="hybridMultilevel"/>
    <w:tmpl w:val="FD92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753471"/>
    <w:multiLevelType w:val="hybridMultilevel"/>
    <w:tmpl w:val="11BC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199B"/>
    <w:multiLevelType w:val="hybridMultilevel"/>
    <w:tmpl w:val="1236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72E32"/>
    <w:multiLevelType w:val="hybridMultilevel"/>
    <w:tmpl w:val="F20C69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53504044">
    <w:abstractNumId w:val="25"/>
  </w:num>
  <w:num w:numId="2" w16cid:durableId="887882813">
    <w:abstractNumId w:val="5"/>
  </w:num>
  <w:num w:numId="3" w16cid:durableId="2099326521">
    <w:abstractNumId w:val="21"/>
  </w:num>
  <w:num w:numId="4" w16cid:durableId="1547790336">
    <w:abstractNumId w:val="22"/>
  </w:num>
  <w:num w:numId="5" w16cid:durableId="1860000748">
    <w:abstractNumId w:val="10"/>
  </w:num>
  <w:num w:numId="6" w16cid:durableId="387412051">
    <w:abstractNumId w:val="3"/>
  </w:num>
  <w:num w:numId="7" w16cid:durableId="1549995288">
    <w:abstractNumId w:val="17"/>
  </w:num>
  <w:num w:numId="8" w16cid:durableId="990331736">
    <w:abstractNumId w:val="15"/>
  </w:num>
  <w:num w:numId="9" w16cid:durableId="1218394114">
    <w:abstractNumId w:val="20"/>
  </w:num>
  <w:num w:numId="10" w16cid:durableId="962155908">
    <w:abstractNumId w:val="0"/>
  </w:num>
  <w:num w:numId="11" w16cid:durableId="440883028">
    <w:abstractNumId w:val="26"/>
  </w:num>
  <w:num w:numId="12" w16cid:durableId="1027488482">
    <w:abstractNumId w:val="7"/>
  </w:num>
  <w:num w:numId="13" w16cid:durableId="112018218">
    <w:abstractNumId w:val="14"/>
  </w:num>
  <w:num w:numId="14" w16cid:durableId="1703019049">
    <w:abstractNumId w:val="1"/>
  </w:num>
  <w:num w:numId="15" w16cid:durableId="1166283392">
    <w:abstractNumId w:val="9"/>
  </w:num>
  <w:num w:numId="16" w16cid:durableId="2041929339">
    <w:abstractNumId w:val="11"/>
  </w:num>
  <w:num w:numId="17" w16cid:durableId="480653444">
    <w:abstractNumId w:val="18"/>
  </w:num>
  <w:num w:numId="18" w16cid:durableId="1440756137">
    <w:abstractNumId w:val="13"/>
  </w:num>
  <w:num w:numId="19" w16cid:durableId="305211232">
    <w:abstractNumId w:val="6"/>
  </w:num>
  <w:num w:numId="20" w16cid:durableId="889804405">
    <w:abstractNumId w:val="8"/>
  </w:num>
  <w:num w:numId="21" w16cid:durableId="324671036">
    <w:abstractNumId w:val="4"/>
  </w:num>
  <w:num w:numId="22" w16cid:durableId="169026705">
    <w:abstractNumId w:val="24"/>
  </w:num>
  <w:num w:numId="23" w16cid:durableId="1308780663">
    <w:abstractNumId w:val="19"/>
  </w:num>
  <w:num w:numId="24" w16cid:durableId="1264996269">
    <w:abstractNumId w:val="23"/>
  </w:num>
  <w:num w:numId="25" w16cid:durableId="1159349974">
    <w:abstractNumId w:val="12"/>
  </w:num>
  <w:num w:numId="26" w16cid:durableId="669527935">
    <w:abstractNumId w:val="16"/>
  </w:num>
  <w:num w:numId="27" w16cid:durableId="1240142320">
    <w:abstractNumId w:val="4"/>
  </w:num>
  <w:num w:numId="28" w16cid:durableId="328599015">
    <w:abstractNumId w:val="4"/>
  </w:num>
  <w:num w:numId="29" w16cid:durableId="1552187220">
    <w:abstractNumId w:val="4"/>
  </w:num>
  <w:num w:numId="30" w16cid:durableId="1858150191">
    <w:abstractNumId w:val="4"/>
  </w:num>
  <w:num w:numId="31" w16cid:durableId="572736522">
    <w:abstractNumId w:val="27"/>
  </w:num>
  <w:num w:numId="32" w16cid:durableId="8639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613C"/>
    <w:rsid w:val="0002516D"/>
    <w:rsid w:val="00047023"/>
    <w:rsid w:val="00054091"/>
    <w:rsid w:val="00063544"/>
    <w:rsid w:val="000B3305"/>
    <w:rsid w:val="000B583F"/>
    <w:rsid w:val="000C6856"/>
    <w:rsid w:val="000D2E6D"/>
    <w:rsid w:val="000E5E16"/>
    <w:rsid w:val="000E6265"/>
    <w:rsid w:val="00115B68"/>
    <w:rsid w:val="0013355D"/>
    <w:rsid w:val="00162AA1"/>
    <w:rsid w:val="00170F2F"/>
    <w:rsid w:val="00171388"/>
    <w:rsid w:val="00173888"/>
    <w:rsid w:val="00175506"/>
    <w:rsid w:val="0018537B"/>
    <w:rsid w:val="00187ABC"/>
    <w:rsid w:val="001A292C"/>
    <w:rsid w:val="001B0459"/>
    <w:rsid w:val="001B794B"/>
    <w:rsid w:val="001E75C2"/>
    <w:rsid w:val="001F2DFF"/>
    <w:rsid w:val="001F33D5"/>
    <w:rsid w:val="00210366"/>
    <w:rsid w:val="002220EB"/>
    <w:rsid w:val="00243FFD"/>
    <w:rsid w:val="00254BC5"/>
    <w:rsid w:val="00256600"/>
    <w:rsid w:val="00291B93"/>
    <w:rsid w:val="002947B8"/>
    <w:rsid w:val="002A13FC"/>
    <w:rsid w:val="002A7901"/>
    <w:rsid w:val="002B0CB4"/>
    <w:rsid w:val="002B5959"/>
    <w:rsid w:val="002B5E9E"/>
    <w:rsid w:val="002C2D46"/>
    <w:rsid w:val="002C57FC"/>
    <w:rsid w:val="00304C17"/>
    <w:rsid w:val="00306C0D"/>
    <w:rsid w:val="00315C2D"/>
    <w:rsid w:val="00336AD0"/>
    <w:rsid w:val="00342F67"/>
    <w:rsid w:val="00343350"/>
    <w:rsid w:val="00351E01"/>
    <w:rsid w:val="00353392"/>
    <w:rsid w:val="00357410"/>
    <w:rsid w:val="00360B34"/>
    <w:rsid w:val="003619F4"/>
    <w:rsid w:val="0037137D"/>
    <w:rsid w:val="003760A7"/>
    <w:rsid w:val="00386F38"/>
    <w:rsid w:val="00396377"/>
    <w:rsid w:val="003B2096"/>
    <w:rsid w:val="003E2754"/>
    <w:rsid w:val="00414359"/>
    <w:rsid w:val="00422631"/>
    <w:rsid w:val="004424B4"/>
    <w:rsid w:val="00453B3F"/>
    <w:rsid w:val="004557A0"/>
    <w:rsid w:val="00457B16"/>
    <w:rsid w:val="004749F2"/>
    <w:rsid w:val="004921A7"/>
    <w:rsid w:val="004A55F1"/>
    <w:rsid w:val="004B306B"/>
    <w:rsid w:val="004B500E"/>
    <w:rsid w:val="004C11EB"/>
    <w:rsid w:val="004C424E"/>
    <w:rsid w:val="004F293A"/>
    <w:rsid w:val="004F7E50"/>
    <w:rsid w:val="00500884"/>
    <w:rsid w:val="005035B6"/>
    <w:rsid w:val="00507B4E"/>
    <w:rsid w:val="00514F94"/>
    <w:rsid w:val="00532EAC"/>
    <w:rsid w:val="00582C31"/>
    <w:rsid w:val="00593183"/>
    <w:rsid w:val="005A755B"/>
    <w:rsid w:val="005D1B24"/>
    <w:rsid w:val="005E71B1"/>
    <w:rsid w:val="005F41E1"/>
    <w:rsid w:val="00610FFC"/>
    <w:rsid w:val="006273DF"/>
    <w:rsid w:val="00633DB4"/>
    <w:rsid w:val="006376C5"/>
    <w:rsid w:val="00641DA4"/>
    <w:rsid w:val="00665800"/>
    <w:rsid w:val="00677BC9"/>
    <w:rsid w:val="006A276D"/>
    <w:rsid w:val="006B1332"/>
    <w:rsid w:val="006C07D3"/>
    <w:rsid w:val="006E4B26"/>
    <w:rsid w:val="006F12CD"/>
    <w:rsid w:val="006F4D1D"/>
    <w:rsid w:val="006F6B35"/>
    <w:rsid w:val="00712241"/>
    <w:rsid w:val="00722AC8"/>
    <w:rsid w:val="00726939"/>
    <w:rsid w:val="00730C96"/>
    <w:rsid w:val="00735062"/>
    <w:rsid w:val="00745010"/>
    <w:rsid w:val="00746B36"/>
    <w:rsid w:val="00747EF7"/>
    <w:rsid w:val="00756181"/>
    <w:rsid w:val="00761419"/>
    <w:rsid w:val="0076491B"/>
    <w:rsid w:val="00772B25"/>
    <w:rsid w:val="007A16E1"/>
    <w:rsid w:val="007B030A"/>
    <w:rsid w:val="007C63CE"/>
    <w:rsid w:val="007E0DBA"/>
    <w:rsid w:val="007E0FA4"/>
    <w:rsid w:val="007E22C9"/>
    <w:rsid w:val="007E444A"/>
    <w:rsid w:val="00810553"/>
    <w:rsid w:val="00823CE9"/>
    <w:rsid w:val="00824CA9"/>
    <w:rsid w:val="00825864"/>
    <w:rsid w:val="00831B85"/>
    <w:rsid w:val="00833A28"/>
    <w:rsid w:val="008455B9"/>
    <w:rsid w:val="008505E0"/>
    <w:rsid w:val="008579E7"/>
    <w:rsid w:val="00866353"/>
    <w:rsid w:val="00876BC5"/>
    <w:rsid w:val="00883E04"/>
    <w:rsid w:val="008A6F44"/>
    <w:rsid w:val="008B1892"/>
    <w:rsid w:val="008B1C69"/>
    <w:rsid w:val="008D37AF"/>
    <w:rsid w:val="008D4336"/>
    <w:rsid w:val="008D56B8"/>
    <w:rsid w:val="008F467F"/>
    <w:rsid w:val="00921B1B"/>
    <w:rsid w:val="009308D8"/>
    <w:rsid w:val="00931AFF"/>
    <w:rsid w:val="009346B6"/>
    <w:rsid w:val="00941363"/>
    <w:rsid w:val="00941F59"/>
    <w:rsid w:val="00952EF3"/>
    <w:rsid w:val="009643B9"/>
    <w:rsid w:val="00965C6D"/>
    <w:rsid w:val="00986D5C"/>
    <w:rsid w:val="009B2828"/>
    <w:rsid w:val="009B7605"/>
    <w:rsid w:val="009C63A4"/>
    <w:rsid w:val="009E7194"/>
    <w:rsid w:val="00A00654"/>
    <w:rsid w:val="00A02BAA"/>
    <w:rsid w:val="00A04105"/>
    <w:rsid w:val="00A10993"/>
    <w:rsid w:val="00A12C0D"/>
    <w:rsid w:val="00A25DC3"/>
    <w:rsid w:val="00A25E9C"/>
    <w:rsid w:val="00A27F9A"/>
    <w:rsid w:val="00A5495A"/>
    <w:rsid w:val="00A56CEA"/>
    <w:rsid w:val="00A57FB3"/>
    <w:rsid w:val="00A70FD3"/>
    <w:rsid w:val="00A73797"/>
    <w:rsid w:val="00A757E7"/>
    <w:rsid w:val="00A83E3D"/>
    <w:rsid w:val="00A857C8"/>
    <w:rsid w:val="00A95241"/>
    <w:rsid w:val="00AA4D36"/>
    <w:rsid w:val="00AA70AD"/>
    <w:rsid w:val="00AB2493"/>
    <w:rsid w:val="00AB2BCF"/>
    <w:rsid w:val="00AB4513"/>
    <w:rsid w:val="00AC04A6"/>
    <w:rsid w:val="00AC1CAC"/>
    <w:rsid w:val="00AD3062"/>
    <w:rsid w:val="00AD4131"/>
    <w:rsid w:val="00AF3EEB"/>
    <w:rsid w:val="00B01D16"/>
    <w:rsid w:val="00B0539E"/>
    <w:rsid w:val="00B23270"/>
    <w:rsid w:val="00B27FD1"/>
    <w:rsid w:val="00B304EE"/>
    <w:rsid w:val="00B34F81"/>
    <w:rsid w:val="00B3791D"/>
    <w:rsid w:val="00B4441B"/>
    <w:rsid w:val="00B7689A"/>
    <w:rsid w:val="00BA501C"/>
    <w:rsid w:val="00BC3154"/>
    <w:rsid w:val="00BD577C"/>
    <w:rsid w:val="00BE3560"/>
    <w:rsid w:val="00BF1EAF"/>
    <w:rsid w:val="00BF278D"/>
    <w:rsid w:val="00C074CB"/>
    <w:rsid w:val="00C24B45"/>
    <w:rsid w:val="00C36AF7"/>
    <w:rsid w:val="00C37E86"/>
    <w:rsid w:val="00C42EDB"/>
    <w:rsid w:val="00C46331"/>
    <w:rsid w:val="00C76B54"/>
    <w:rsid w:val="00C9187A"/>
    <w:rsid w:val="00C929EB"/>
    <w:rsid w:val="00CA0CFC"/>
    <w:rsid w:val="00CB2987"/>
    <w:rsid w:val="00CC5913"/>
    <w:rsid w:val="00D1616F"/>
    <w:rsid w:val="00D22023"/>
    <w:rsid w:val="00D24D79"/>
    <w:rsid w:val="00D32FD5"/>
    <w:rsid w:val="00D54CA8"/>
    <w:rsid w:val="00D620EC"/>
    <w:rsid w:val="00D660B5"/>
    <w:rsid w:val="00D81B82"/>
    <w:rsid w:val="00DB038A"/>
    <w:rsid w:val="00DB5E85"/>
    <w:rsid w:val="00E02AEA"/>
    <w:rsid w:val="00E04145"/>
    <w:rsid w:val="00E067B0"/>
    <w:rsid w:val="00E06FEE"/>
    <w:rsid w:val="00E11D3F"/>
    <w:rsid w:val="00E171D0"/>
    <w:rsid w:val="00E25502"/>
    <w:rsid w:val="00E27748"/>
    <w:rsid w:val="00E3515D"/>
    <w:rsid w:val="00E5258F"/>
    <w:rsid w:val="00E653CC"/>
    <w:rsid w:val="00E66B8B"/>
    <w:rsid w:val="00E91CEE"/>
    <w:rsid w:val="00EB0FA5"/>
    <w:rsid w:val="00EB1EFA"/>
    <w:rsid w:val="00EC62DA"/>
    <w:rsid w:val="00ED2B66"/>
    <w:rsid w:val="00EE0649"/>
    <w:rsid w:val="00EE115B"/>
    <w:rsid w:val="00EE6A8A"/>
    <w:rsid w:val="00EF0FAC"/>
    <w:rsid w:val="00F002DA"/>
    <w:rsid w:val="00F004AE"/>
    <w:rsid w:val="00F00EEF"/>
    <w:rsid w:val="00F038FC"/>
    <w:rsid w:val="00F23374"/>
    <w:rsid w:val="00F56EB4"/>
    <w:rsid w:val="00F623A5"/>
    <w:rsid w:val="00F76B45"/>
    <w:rsid w:val="00F818B0"/>
    <w:rsid w:val="00F8460C"/>
    <w:rsid w:val="00F86D65"/>
    <w:rsid w:val="00F9409E"/>
    <w:rsid w:val="00FA22DD"/>
    <w:rsid w:val="00FA53C6"/>
    <w:rsid w:val="00FA5B0F"/>
    <w:rsid w:val="00FA5DB8"/>
    <w:rsid w:val="00FA5E29"/>
    <w:rsid w:val="00FB4678"/>
    <w:rsid w:val="00FD2A08"/>
    <w:rsid w:val="00FE69E5"/>
    <w:rsid w:val="00FF1908"/>
    <w:rsid w:val="2566EFA4"/>
    <w:rsid w:val="5733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DF4C0F2D-DAC9-4300-954C-2F172E42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B9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8A"/>
    <w:pPr>
      <w:keepNext/>
      <w:keepLines/>
      <w:spacing w:before="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8A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4F81"/>
    <w:pPr>
      <w:numPr>
        <w:numId w:val="21"/>
      </w:numPr>
      <w:ind w:left="284" w:hanging="284"/>
      <w:contextualSpacing w:val="0"/>
    </w:pPr>
    <w:rPr>
      <w:rFonts w:eastAsia="Times New Roman" w:cs="Times New Roman"/>
      <w:color w:val="1E1544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character" w:styleId="CommentReference">
    <w:name w:val="annotation reference"/>
    <w:basedOn w:val="DefaultParagraphFont"/>
    <w:uiPriority w:val="99"/>
    <w:semiHidden/>
    <w:unhideWhenUsed/>
    <w:rsid w:val="00A7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F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FD3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4D1D"/>
    <w:rPr>
      <w:b/>
      <w:bCs/>
    </w:rPr>
  </w:style>
  <w:style w:type="table" w:styleId="GridTable1Light-Accent4">
    <w:name w:val="Grid Table 1 Light Accent 4"/>
    <w:basedOn w:val="TableNormal"/>
    <w:uiPriority w:val="46"/>
    <w:rsid w:val="006F4D1D"/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0BBC3" w:themeColor="accent4" w:themeTint="66"/>
        <w:left w:val="single" w:sz="4" w:space="0" w:color="F0BBC3" w:themeColor="accent4" w:themeTint="66"/>
        <w:bottom w:val="single" w:sz="4" w:space="0" w:color="F0BBC3" w:themeColor="accent4" w:themeTint="66"/>
        <w:right w:val="single" w:sz="4" w:space="0" w:color="F0BBC3" w:themeColor="accent4" w:themeTint="66"/>
        <w:insideH w:val="single" w:sz="4" w:space="0" w:color="F0BBC3" w:themeColor="accent4" w:themeTint="66"/>
        <w:insideV w:val="single" w:sz="4" w:space="0" w:color="F0BBC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9A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9A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6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5F36FEBE614FA7F0E9B7930440E6" ma:contentTypeVersion="11" ma:contentTypeDescription="Create a new document." ma:contentTypeScope="" ma:versionID="ee9b899459fa9d16db247588287584c6">
  <xsd:schema xmlns:xsd="http://www.w3.org/2001/XMLSchema" xmlns:xs="http://www.w3.org/2001/XMLSchema" xmlns:p="http://schemas.microsoft.com/office/2006/metadata/properties" xmlns:ns2="45fc1777-5182-4729-9953-61f7a22856aa" xmlns:ns3="3e45b5c5-9cc5-4922-88cd-354a7829f0bf" targetNamespace="http://schemas.microsoft.com/office/2006/metadata/properties" ma:root="true" ma:fieldsID="dbee740ec75ef82bc91bdfec974436ab" ns2:_="" ns3:_="">
    <xsd:import namespace="45fc1777-5182-4729-9953-61f7a22856aa"/>
    <xsd:import namespace="3e45b5c5-9cc5-4922-88cd-354a7829f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1777-5182-4729-9953-61f7a228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5b5c5-9cc5-4922-88cd-354a7829f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00ac1a-59bc-4f58-98a9-be3d91b441c4}" ma:internalName="TaxCatchAll" ma:showField="CatchAllData" ma:web="3e45b5c5-9cc5-4922-88cd-354a7829f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5b5c5-9cc5-4922-88cd-354a7829f0bf" xsi:nil="true"/>
    <lcf76f155ced4ddcb4097134ff3c332f xmlns="45fc1777-5182-4729-9953-61f7a22856aa">
      <Terms xmlns="http://schemas.microsoft.com/office/infopath/2007/PartnerControls"/>
    </lcf76f155ced4ddcb4097134ff3c332f>
    <MediaLengthInSeconds xmlns="45fc1777-5182-4729-9953-61f7a22856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5F4633-AF6B-4E95-A272-8081AE37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c1777-5182-4729-9953-61f7a22856aa"/>
    <ds:schemaRef ds:uri="3e45b5c5-9cc5-4922-88cd-354a782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e45b5c5-9cc5-4922-88cd-354a7829f0bf"/>
    <ds:schemaRef ds:uri="45fc1777-5182-4729-9953-61f7a22856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4064</Characters>
  <Application>Microsoft Office Word</Application>
  <DocSecurity>0</DocSecurity>
  <Lines>127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safety self reflection tool</dc:title>
  <dc:subject/>
  <cp:keywords>Aged Care, Senior Australians</cp:keywords>
  <dc:description/>
  <cp:lastPrinted>2025-10-29T05:46:00Z</cp:lastPrinted>
  <dcterms:created xsi:type="dcterms:W3CDTF">2025-07-31T20:58:00Z</dcterms:created>
  <dcterms:modified xsi:type="dcterms:W3CDTF">2025-10-29T05:48:00Z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0x01010060285F36FEBE614FA7F0E9B7930440E6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25c8bea1,7ac0a1f9,6e65c9c,5ed811f6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4525d851,206a8167,dcecd92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2025-10-07T22:42:46Z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e6459577-6dfb-44c6-95bf-762ad6073e6b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