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1C27A" w14:textId="570239BF" w:rsidR="00397CDF" w:rsidRPr="00C97AAF" w:rsidRDefault="00397CDF" w:rsidP="00C97AAF">
      <w:pPr>
        <w:pStyle w:val="Heading1"/>
      </w:pPr>
      <w:r w:rsidRPr="00C97AAF">
        <w:t>COVID-19 vaccination information for residents of aged care homes</w:t>
      </w:r>
    </w:p>
    <w:p w14:paraId="440B856E" w14:textId="43A7C651" w:rsidR="00397CDF" w:rsidRDefault="00397CDF" w:rsidP="00C97AAF">
      <w:r>
        <w:t xml:space="preserve">Information current </w:t>
      </w:r>
      <w:r w:rsidRPr="00056715">
        <w:t xml:space="preserve">as </w:t>
      </w:r>
      <w:r w:rsidR="00626665" w:rsidRPr="00056715">
        <w:t>of</w:t>
      </w:r>
      <w:r w:rsidR="00560170">
        <w:t xml:space="preserve"> September 2025</w:t>
      </w:r>
      <w:r w:rsidR="00626665">
        <w:t>.</w:t>
      </w:r>
    </w:p>
    <w:p w14:paraId="7CE686ED" w14:textId="66234C8B" w:rsidR="001B66B9" w:rsidRPr="001B66B9" w:rsidRDefault="001B66B9" w:rsidP="00C97AAF">
      <w:r w:rsidRPr="001B66B9">
        <w:t xml:space="preserve">Residents in aged care homes are encouraged to </w:t>
      </w:r>
      <w:r w:rsidR="009F722F">
        <w:t xml:space="preserve">receive </w:t>
      </w:r>
      <w:r w:rsidR="0082456C">
        <w:t>their recommended</w:t>
      </w:r>
      <w:r w:rsidRPr="001B66B9">
        <w:t xml:space="preserve"> COVID-19 vaccinations to protect themselves from serious illness. Older age remains the biggest risk factor for severe outcomes from COVID-19.</w:t>
      </w:r>
    </w:p>
    <w:p w14:paraId="32D329D6" w14:textId="77777777" w:rsidR="001B66B9" w:rsidRPr="001B66B9" w:rsidRDefault="001B66B9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1B66B9">
        <w:rPr>
          <w:b/>
          <w:bCs/>
        </w:rPr>
        <w:t>Adults aged 75 and over</w:t>
      </w:r>
      <w:r w:rsidRPr="001B66B9">
        <w:t xml:space="preserve"> should receive a COVID-19 vaccine every </w:t>
      </w:r>
      <w:r w:rsidRPr="001B66B9">
        <w:rPr>
          <w:b/>
          <w:bCs/>
        </w:rPr>
        <w:t>6 months</w:t>
      </w:r>
      <w:r w:rsidRPr="001B66B9">
        <w:t>.</w:t>
      </w:r>
    </w:p>
    <w:p w14:paraId="69F8B468" w14:textId="5694D7C1" w:rsidR="001B66B9" w:rsidRPr="001B66B9" w:rsidRDefault="001B66B9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1B66B9">
        <w:rPr>
          <w:b/>
          <w:bCs/>
        </w:rPr>
        <w:t>Adults aged 65 to 74</w:t>
      </w:r>
      <w:r w:rsidRPr="001B66B9">
        <w:t xml:space="preserve"> are recommended a dose every </w:t>
      </w:r>
      <w:r w:rsidRPr="001B66B9">
        <w:rPr>
          <w:b/>
          <w:bCs/>
        </w:rPr>
        <w:t>12 months</w:t>
      </w:r>
      <w:r w:rsidR="00495B38">
        <w:rPr>
          <w:b/>
          <w:bCs/>
        </w:rPr>
        <w:t>.</w:t>
      </w:r>
      <w:r>
        <w:t xml:space="preserve"> </w:t>
      </w:r>
    </w:p>
    <w:p w14:paraId="052DE66E" w14:textId="275F034E" w:rsidR="001B66B9" w:rsidRPr="001B66B9" w:rsidRDefault="001B66B9" w:rsidP="001B66B9">
      <w:pPr>
        <w:numPr>
          <w:ilvl w:val="0"/>
          <w:numId w:val="22"/>
        </w:numPr>
        <w:spacing w:before="100" w:beforeAutospacing="1" w:after="100" w:afterAutospacing="1" w:line="240" w:lineRule="auto"/>
      </w:pPr>
      <w:r w:rsidRPr="001B66B9">
        <w:rPr>
          <w:b/>
          <w:bCs/>
        </w:rPr>
        <w:t>Adults aged 18 to 64 with severe immunocompromise</w:t>
      </w:r>
      <w:r w:rsidRPr="001B66B9">
        <w:t xml:space="preserve"> are also recommended a dose every </w:t>
      </w:r>
      <w:r w:rsidRPr="001B66B9">
        <w:rPr>
          <w:b/>
          <w:bCs/>
        </w:rPr>
        <w:t>12 months</w:t>
      </w:r>
      <w:r w:rsidR="001F3130">
        <w:rPr>
          <w:b/>
          <w:bCs/>
        </w:rPr>
        <w:t>.</w:t>
      </w:r>
      <w:r w:rsidRPr="001B66B9">
        <w:t xml:space="preserve"> </w:t>
      </w:r>
    </w:p>
    <w:p w14:paraId="4CEDCBF9" w14:textId="77777777" w:rsidR="001B66B9" w:rsidRPr="001B66B9" w:rsidRDefault="001B66B9" w:rsidP="00C97AAF">
      <w:r w:rsidRPr="001B66B9">
        <w:t>Vaccine protection decreases over time, so regular doses help boost your immune system and lower the risk of severe illness, hospitalisation or death.</w:t>
      </w:r>
    </w:p>
    <w:p w14:paraId="59B6EA45" w14:textId="77777777" w:rsidR="001B66B9" w:rsidRPr="001B66B9" w:rsidRDefault="001B66B9" w:rsidP="00C97AAF">
      <w:r w:rsidRPr="001B66B9">
        <w:t>COVID-19 vaccines can be given on the same day as the annual flu vaccine.</w:t>
      </w:r>
    </w:p>
    <w:p w14:paraId="07AA43B1" w14:textId="2E04E554" w:rsidR="00880EA4" w:rsidRDefault="001B66B9" w:rsidP="00C97AAF">
      <w:r w:rsidRPr="001B66B9">
        <w:t>If you haven’t received a COVID-19 vaccine at the recommended time, please ask your aged care home to arrange your vaccination as soon as possible.</w:t>
      </w:r>
    </w:p>
    <w:p w14:paraId="4DB0F7D9" w14:textId="77777777" w:rsidR="00397CDF" w:rsidRPr="00060345" w:rsidRDefault="00397CDF" w:rsidP="00C97AAF">
      <w:pPr>
        <w:pStyle w:val="TableHeading"/>
      </w:pPr>
      <w:r>
        <w:t>How to get the recommended</w:t>
      </w:r>
      <w:r w:rsidRPr="00056715">
        <w:t xml:space="preserve"> vaccin</w:t>
      </w:r>
      <w:r>
        <w:t>e</w:t>
      </w:r>
    </w:p>
    <w:p w14:paraId="4328A64C" w14:textId="77777777" w:rsidR="003F684F" w:rsidRDefault="003F684F" w:rsidP="00C97AAF">
      <w:r>
        <w:t>Your aged care home is responsible for making sure you can get your recommended COVID-19 vaccine dose as soon as you're eligible.</w:t>
      </w:r>
    </w:p>
    <w:p w14:paraId="6F1E02F0" w14:textId="52736B7A" w:rsidR="00C97AAF" w:rsidRPr="0096257E" w:rsidRDefault="003F684F" w:rsidP="0096257E">
      <w:r>
        <w:t xml:space="preserve">They can arrange for a visiting GP, pharmacist, or another primary care provider to come to the home and give you the vaccine. </w:t>
      </w:r>
      <w:r w:rsidR="001F0986">
        <w:t>You can have</w:t>
      </w:r>
      <w:r w:rsidR="006E04FE">
        <w:t xml:space="preserve"> the COVID-19 vaccine even if</w:t>
      </w:r>
      <w:r>
        <w:t xml:space="preserve"> you’ve recently had COVID-19</w:t>
      </w:r>
      <w:r w:rsidR="006E04FE">
        <w:t>.</w:t>
      </w:r>
      <w:r w:rsidR="00C97AAF">
        <w:br w:type="page"/>
      </w:r>
    </w:p>
    <w:p w14:paraId="62ACB376" w14:textId="733C68D4" w:rsidR="00397CDF" w:rsidRDefault="00397CDF" w:rsidP="00C97AAF">
      <w:pPr>
        <w:pStyle w:val="TableHeading"/>
      </w:pPr>
      <w:r w:rsidRPr="00056715">
        <w:lastRenderedPageBreak/>
        <w:t>Providing consent</w:t>
      </w:r>
    </w:p>
    <w:p w14:paraId="166D98DA" w14:textId="10595854" w:rsidR="00397CDF" w:rsidRDefault="00397CDF" w:rsidP="00C97AAF">
      <w:r w:rsidRPr="00007D67">
        <w:t xml:space="preserve">All </w:t>
      </w:r>
      <w:r>
        <w:t>residents</w:t>
      </w:r>
      <w:r w:rsidRPr="00007D67">
        <w:t xml:space="preserve"> </w:t>
      </w:r>
      <w:r w:rsidR="007833F6">
        <w:t xml:space="preserve">in aged care homes </w:t>
      </w:r>
      <w:r w:rsidRPr="00007D67">
        <w:t>must provide valid consent before receiving a COVID-19 vaccine</w:t>
      </w:r>
      <w:r>
        <w:t>.</w:t>
      </w:r>
    </w:p>
    <w:p w14:paraId="058D94A7" w14:textId="2895D017" w:rsidR="00397CDF" w:rsidRDefault="00397CDF" w:rsidP="00C97AAF">
      <w:r w:rsidRPr="00007D67">
        <w:t xml:space="preserve">Your </w:t>
      </w:r>
      <w:r w:rsidR="00AB38D2">
        <w:t>age</w:t>
      </w:r>
      <w:r w:rsidR="00821328">
        <w:t>d</w:t>
      </w:r>
      <w:r w:rsidR="00AB38D2">
        <w:t xml:space="preserve"> care </w:t>
      </w:r>
      <w:r>
        <w:t>home</w:t>
      </w:r>
      <w:r w:rsidRPr="00007D67">
        <w:t xml:space="preserve"> is responsible for obtaining your consent</w:t>
      </w:r>
      <w:r w:rsidR="007833F6">
        <w:t xml:space="preserve"> </w:t>
      </w:r>
      <w:r w:rsidRPr="00007D67">
        <w:t xml:space="preserve">to </w:t>
      </w:r>
      <w:r>
        <w:t xml:space="preserve">be </w:t>
      </w:r>
      <w:r w:rsidRPr="00007D67">
        <w:t>vaccinat</w:t>
      </w:r>
      <w:r>
        <w:t>ed</w:t>
      </w:r>
      <w:r w:rsidRPr="00007D67">
        <w:t xml:space="preserve">. </w:t>
      </w:r>
    </w:p>
    <w:p w14:paraId="507B1241" w14:textId="11718917" w:rsidR="00626665" w:rsidRPr="00626665" w:rsidRDefault="00626665" w:rsidP="00C97AAF">
      <w:pPr>
        <w:rPr>
          <w:lang w:eastAsia="en-AU"/>
        </w:rPr>
      </w:pPr>
      <w:r w:rsidRPr="00626665">
        <w:t xml:space="preserve">Aged care providers share </w:t>
      </w:r>
      <w:r w:rsidR="00880EA4" w:rsidRPr="00626665">
        <w:t>residents’</w:t>
      </w:r>
      <w:r w:rsidRPr="00626665">
        <w:t xml:space="preserve"> consent with the health professional who gives the vaccine, so it can be recorded on the Australian Immunisation Register (AIR). Learn more about: </w:t>
      </w:r>
      <w:hyperlink r:id="rId11" w:tgtFrame="_blank" w:tooltip="https://www.health.gov.au/our-work/covid-19-vaccines/getting-your-vaccination" w:history="1">
        <w:r w:rsidRPr="00626665">
          <w:rPr>
            <w:color w:val="0000EE"/>
            <w:u w:val="single"/>
            <w:lang w:eastAsia="en-AU"/>
          </w:rPr>
          <w:t>current vaccination recommendations</w:t>
        </w:r>
      </w:hyperlink>
      <w:r w:rsidRPr="00626665">
        <w:rPr>
          <w:lang w:eastAsia="en-AU"/>
        </w:rPr>
        <w:t> </w:t>
      </w:r>
      <w:r>
        <w:t xml:space="preserve">and </w:t>
      </w:r>
      <w:hyperlink r:id="rId12" w:tgtFrame="_blank" w:tooltip="https://www.health.gov.au/resources/publications/consent-for-covid-19-vaccination-for-older-people-including-aged-care-residents-families-and-carers" w:history="1">
        <w:r w:rsidRPr="00626665">
          <w:rPr>
            <w:color w:val="0000EE"/>
            <w:u w:val="single"/>
            <w:lang w:eastAsia="en-AU"/>
          </w:rPr>
          <w:t>consent</w:t>
        </w:r>
      </w:hyperlink>
      <w:r>
        <w:rPr>
          <w:lang w:eastAsia="en-AU"/>
        </w:rPr>
        <w:t>.</w:t>
      </w:r>
    </w:p>
    <w:p w14:paraId="101B9165" w14:textId="5B9172BE" w:rsidR="00AB38D2" w:rsidRPr="00007D67" w:rsidRDefault="00397CDF" w:rsidP="00C97AAF">
      <w:r>
        <w:t>The staff at your home</w:t>
      </w:r>
      <w:r w:rsidRPr="00007D67">
        <w:t xml:space="preserve"> will discuss with you</w:t>
      </w:r>
      <w:r w:rsidRPr="00045909">
        <w:t xml:space="preserve">, your </w:t>
      </w:r>
      <w:r>
        <w:t xml:space="preserve">guardian or </w:t>
      </w:r>
      <w:r w:rsidRPr="00045909">
        <w:t>substitute</w:t>
      </w:r>
      <w:r w:rsidRPr="00007D67">
        <w:t xml:space="preserve"> decision maker, whether you consent to receive a COVID-19 vaccine</w:t>
      </w:r>
      <w:r w:rsidR="00E06BB8">
        <w:t>.</w:t>
      </w:r>
      <w:r w:rsidRPr="00007D67">
        <w:t xml:space="preserve"> </w:t>
      </w:r>
      <w:r w:rsidR="00E06BB8">
        <w:t>T</w:t>
      </w:r>
      <w:r w:rsidRPr="00007D67">
        <w:t xml:space="preserve">hey will assist you to complete a consent form. </w:t>
      </w:r>
    </w:p>
    <w:p w14:paraId="3914CE28" w14:textId="77777777" w:rsidR="00397CDF" w:rsidRPr="00880EA4" w:rsidRDefault="00397CDF" w:rsidP="00C97AAF">
      <w:pPr>
        <w:pStyle w:val="TableHeading"/>
      </w:pPr>
      <w:r w:rsidRPr="00880EA4">
        <w:t>Consent by a guardian or substitute decision-maker</w:t>
      </w:r>
    </w:p>
    <w:p w14:paraId="3012979C" w14:textId="77777777" w:rsidR="00AB38D2" w:rsidRDefault="00AB38D2" w:rsidP="00C97AAF">
      <w:r>
        <w:t>In some cases, a guardian or substitute decision-maker may need to provide consent for a resident in aged care to receive a COVID-19 vaccine.</w:t>
      </w:r>
    </w:p>
    <w:p w14:paraId="544F1343" w14:textId="39963673" w:rsidR="00AB38D2" w:rsidRDefault="00AB38D2" w:rsidP="00C97AAF">
      <w:r>
        <w:t>Each state and territory in Australia have its own laws and requirements for guardianship and substitute decision-making. If you are consenting on behalf of a resident, please refer to the enduring guardianship legislation in your state or territory to ensure the consent is valid and meets legal requirements.</w:t>
      </w:r>
    </w:p>
    <w:p w14:paraId="53B071AF" w14:textId="719F9059" w:rsidR="00AB38D2" w:rsidRPr="00007D67" w:rsidRDefault="00AB38D2" w:rsidP="00C97AAF">
      <w:r>
        <w:t>The aged care home will provide information about the vaccine to support informed decision-making. Guardians are encouraged to consider the resident’s known wishes, medical advice, and the risks and benefits of vaccination when making their decision.</w:t>
      </w:r>
    </w:p>
    <w:p w14:paraId="073D29CD" w14:textId="77777777" w:rsidR="00397CDF" w:rsidRPr="00880EA4" w:rsidRDefault="00397CDF" w:rsidP="00C97AAF">
      <w:pPr>
        <w:pStyle w:val="TableHeading"/>
      </w:pPr>
      <w:bookmarkStart w:id="0" w:name="_Hlk86085939"/>
      <w:r w:rsidRPr="00880EA4">
        <w:t>Side effects of the COVID-19 vaccine</w:t>
      </w:r>
    </w:p>
    <w:p w14:paraId="507949C1" w14:textId="77777777" w:rsidR="00397CDF" w:rsidRDefault="00397CDF" w:rsidP="00C97AAF">
      <w:r w:rsidRPr="00007D67">
        <w:t xml:space="preserve">Common, mild side effects </w:t>
      </w:r>
      <w:r>
        <w:t xml:space="preserve">of </w:t>
      </w:r>
      <w:r w:rsidRPr="00007D67">
        <w:t>COVID-19 vaccinations include a headache or mild fever and generally do not last more than 24 hours.</w:t>
      </w:r>
    </w:p>
    <w:p w14:paraId="5FBDCD29" w14:textId="61937941" w:rsidR="00397CDF" w:rsidRPr="00007D67" w:rsidRDefault="00397CDF" w:rsidP="00C97AAF">
      <w:r w:rsidRPr="00007D67">
        <w:t>If you have any concerns, please speak with your GP or other health professional.</w:t>
      </w:r>
    </w:p>
    <w:p w14:paraId="0F7494E2" w14:textId="77777777" w:rsidR="00397CDF" w:rsidRPr="00880EA4" w:rsidRDefault="00397CDF" w:rsidP="00C97AAF">
      <w:pPr>
        <w:pStyle w:val="TableHeading"/>
      </w:pPr>
      <w:r w:rsidRPr="00880EA4">
        <w:t xml:space="preserve">Types of vaccine </w:t>
      </w:r>
    </w:p>
    <w:p w14:paraId="068066AA" w14:textId="77777777" w:rsidR="00397CDF" w:rsidRDefault="00397CDF" w:rsidP="00C97AAF">
      <w:r>
        <w:t xml:space="preserve">All vaccines available in Australia have been approved by the Therapeutic Goods Administration (TGA) following a rigorous evaluation process. </w:t>
      </w:r>
    </w:p>
    <w:p w14:paraId="55CAFBDD" w14:textId="4BA4FA6A" w:rsidR="00AB38D2" w:rsidRDefault="00397CDF" w:rsidP="00C97AAF">
      <w:r>
        <w:t xml:space="preserve">Your vaccine provider can discuss the vaccine options available to you. </w:t>
      </w:r>
    </w:p>
    <w:p w14:paraId="0DF5E4C2" w14:textId="453D2541" w:rsidR="00811A33" w:rsidRPr="00397CDF" w:rsidRDefault="00397CDF" w:rsidP="00C97AAF">
      <w:pPr>
        <w:rPr>
          <w:lang w:eastAsia="en-AU"/>
        </w:rPr>
      </w:pPr>
      <w:r>
        <w:t>F</w:t>
      </w:r>
      <w:r w:rsidRPr="00007D67">
        <w:t>or more information visit the Department of Health</w:t>
      </w:r>
      <w:r w:rsidR="007833F6">
        <w:t xml:space="preserve">, Disability and Ageing’s </w:t>
      </w:r>
      <w:r w:rsidRPr="00007D67">
        <w:t>web</w:t>
      </w:r>
      <w:r>
        <w:t>page</w:t>
      </w:r>
      <w:r w:rsidRPr="00007D67">
        <w:t xml:space="preserve"> for </w:t>
      </w:r>
      <w:hyperlink r:id="rId13" w:history="1">
        <w:r w:rsidRPr="00007D67">
          <w:rPr>
            <w:rStyle w:val="Hyperlink"/>
          </w:rPr>
          <w:t>residents in aged</w:t>
        </w:r>
        <w:r>
          <w:rPr>
            <w:rStyle w:val="Hyperlink"/>
          </w:rPr>
          <w:t xml:space="preserve"> </w:t>
        </w:r>
        <w:r w:rsidRPr="00007D67">
          <w:rPr>
            <w:rStyle w:val="Hyperlink"/>
          </w:rPr>
          <w:t>care</w:t>
        </w:r>
      </w:hyperlink>
      <w:r w:rsidRPr="00007D67">
        <w:t>.</w:t>
      </w:r>
      <w:bookmarkEnd w:id="0"/>
    </w:p>
    <w:sectPr w:rsidR="00811A33" w:rsidRPr="00397CDF" w:rsidSect="00C97AAF">
      <w:headerReference w:type="first" r:id="rId14"/>
      <w:footerReference w:type="first" r:id="rId15"/>
      <w:pgSz w:w="11906" w:h="16838"/>
      <w:pgMar w:top="1440" w:right="851" w:bottom="851" w:left="851" w:header="1984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5B6CC" w14:textId="77777777" w:rsidR="0042134C" w:rsidRDefault="0042134C" w:rsidP="0076491B">
      <w:pPr>
        <w:spacing w:before="0" w:after="0" w:line="240" w:lineRule="auto"/>
      </w:pPr>
      <w:r>
        <w:separator/>
      </w:r>
    </w:p>
  </w:endnote>
  <w:endnote w:type="continuationSeparator" w:id="0">
    <w:p w14:paraId="2A9E7608" w14:textId="77777777" w:rsidR="0042134C" w:rsidRDefault="0042134C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FC0D8" w14:textId="09FEC635" w:rsidR="00880EA4" w:rsidRDefault="00880EA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E069F19" wp14:editId="5903C270">
              <wp:simplePos x="5429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48030" cy="480695"/>
              <wp:effectExtent l="0" t="0" r="13970" b="0"/>
              <wp:wrapNone/>
              <wp:docPr id="1759614335" name="Text Box 4" descr="UN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803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40E2B6" w14:textId="54012C2F" w:rsidR="00880EA4" w:rsidRPr="00880EA4" w:rsidRDefault="00880EA4" w:rsidP="00880EA4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069F1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UNOFFICIAL" style="position:absolute;margin-left:0;margin-top:0;width:58.9pt;height:37.8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" filled="f" stroked="f">
              <v:textbox style="mso-fit-shape-to-text:t" inset="0,0,0,15pt">
                <w:txbxContent>
                  <w:p w14:paraId="1340E2B6" w14:textId="54012C2F" w:rsidR="00880EA4" w:rsidRPr="00880EA4" w:rsidRDefault="00880EA4" w:rsidP="00880EA4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AFA45" w14:textId="77777777" w:rsidR="0042134C" w:rsidRDefault="0042134C" w:rsidP="0076491B">
      <w:pPr>
        <w:spacing w:before="0" w:after="0" w:line="240" w:lineRule="auto"/>
      </w:pPr>
      <w:r>
        <w:separator/>
      </w:r>
    </w:p>
  </w:footnote>
  <w:footnote w:type="continuationSeparator" w:id="0">
    <w:p w14:paraId="357DF4DA" w14:textId="77777777" w:rsidR="0042134C" w:rsidRDefault="0042134C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EEB8E" w14:textId="64342F2C" w:rsidR="0076491B" w:rsidRDefault="00486C8D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41029C93" wp14:editId="52311E4B">
          <wp:simplePos x="0" y="0"/>
          <wp:positionH relativeFrom="page">
            <wp:posOffset>6429</wp:posOffset>
          </wp:positionH>
          <wp:positionV relativeFrom="page">
            <wp:posOffset>2350</wp:posOffset>
          </wp:positionV>
          <wp:extent cx="7560000" cy="1991868"/>
          <wp:effectExtent l="0" t="0" r="0" b="2540"/>
          <wp:wrapNone/>
          <wp:docPr id="1140506743" name="Picture 11405067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91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53B5">
      <w:rPr>
        <w:noProof/>
      </w:rPr>
      <w:drawing>
        <wp:anchor distT="0" distB="0" distL="114300" distR="114300" simplePos="0" relativeHeight="251658240" behindDoc="1" locked="0" layoutInCell="1" allowOverlap="1" wp14:anchorId="3623B391" wp14:editId="09CEF907">
          <wp:simplePos x="0" y="0"/>
          <wp:positionH relativeFrom="page">
            <wp:posOffset>-344032</wp:posOffset>
          </wp:positionH>
          <wp:positionV relativeFrom="page">
            <wp:posOffset>-153909</wp:posOffset>
          </wp:positionV>
          <wp:extent cx="8230235" cy="3549015"/>
          <wp:effectExtent l="0" t="0" r="0" b="0"/>
          <wp:wrapNone/>
          <wp:docPr id="1024380014" name="Picture 10243800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" r="307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0360CD"/>
    <w:multiLevelType w:val="multilevel"/>
    <w:tmpl w:val="C99CE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043CC6"/>
    <w:multiLevelType w:val="hybridMultilevel"/>
    <w:tmpl w:val="54025700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24A64"/>
    <w:multiLevelType w:val="hybridMultilevel"/>
    <w:tmpl w:val="27C2ABEA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F43590"/>
    <w:multiLevelType w:val="hybridMultilevel"/>
    <w:tmpl w:val="A02E721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D54F54"/>
    <w:multiLevelType w:val="hybridMultilevel"/>
    <w:tmpl w:val="4E2C7D84"/>
    <w:lvl w:ilvl="0" w:tplc="7B8882BE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DB104B"/>
    <w:multiLevelType w:val="multilevel"/>
    <w:tmpl w:val="89D4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336225801">
    <w:abstractNumId w:val="19"/>
  </w:num>
  <w:num w:numId="2" w16cid:durableId="1841508674">
    <w:abstractNumId w:val="6"/>
  </w:num>
  <w:num w:numId="3" w16cid:durableId="1439108642">
    <w:abstractNumId w:val="15"/>
  </w:num>
  <w:num w:numId="4" w16cid:durableId="2020425316">
    <w:abstractNumId w:val="17"/>
  </w:num>
  <w:num w:numId="5" w16cid:durableId="1447046202">
    <w:abstractNumId w:val="13"/>
  </w:num>
  <w:num w:numId="6" w16cid:durableId="1016152554">
    <w:abstractNumId w:val="10"/>
  </w:num>
  <w:num w:numId="7" w16cid:durableId="195505353">
    <w:abstractNumId w:val="5"/>
  </w:num>
  <w:num w:numId="8" w16cid:durableId="569389015">
    <w:abstractNumId w:val="2"/>
  </w:num>
  <w:num w:numId="9" w16cid:durableId="1399480652">
    <w:abstractNumId w:val="0"/>
  </w:num>
  <w:num w:numId="10" w16cid:durableId="36663721">
    <w:abstractNumId w:val="11"/>
  </w:num>
  <w:num w:numId="11" w16cid:durableId="1686595006">
    <w:abstractNumId w:val="9"/>
  </w:num>
  <w:num w:numId="12" w16cid:durableId="284966456">
    <w:abstractNumId w:val="21"/>
  </w:num>
  <w:num w:numId="13" w16cid:durableId="1613053519">
    <w:abstractNumId w:val="20"/>
  </w:num>
  <w:num w:numId="14" w16cid:durableId="136843437">
    <w:abstractNumId w:val="4"/>
  </w:num>
  <w:num w:numId="15" w16cid:durableId="1253856591">
    <w:abstractNumId w:val="18"/>
  </w:num>
  <w:num w:numId="16" w16cid:durableId="727190665">
    <w:abstractNumId w:val="3"/>
  </w:num>
  <w:num w:numId="17" w16cid:durableId="784689433">
    <w:abstractNumId w:val="12"/>
  </w:num>
  <w:num w:numId="18" w16cid:durableId="1064988609">
    <w:abstractNumId w:val="8"/>
  </w:num>
  <w:num w:numId="19" w16cid:durableId="1047224235">
    <w:abstractNumId w:val="14"/>
  </w:num>
  <w:num w:numId="20" w16cid:durableId="459808821">
    <w:abstractNumId w:val="7"/>
  </w:num>
  <w:num w:numId="21" w16cid:durableId="1715345420">
    <w:abstractNumId w:val="16"/>
  </w:num>
  <w:num w:numId="22" w16cid:durableId="871453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DF"/>
    <w:rsid w:val="000167E5"/>
    <w:rsid w:val="00064A3E"/>
    <w:rsid w:val="000A7F78"/>
    <w:rsid w:val="000D5D61"/>
    <w:rsid w:val="000E6EA0"/>
    <w:rsid w:val="00114234"/>
    <w:rsid w:val="00140B63"/>
    <w:rsid w:val="00156F46"/>
    <w:rsid w:val="0016585B"/>
    <w:rsid w:val="00175B4D"/>
    <w:rsid w:val="001B1295"/>
    <w:rsid w:val="001B66B9"/>
    <w:rsid w:val="001D430C"/>
    <w:rsid w:val="001F0986"/>
    <w:rsid w:val="001F3130"/>
    <w:rsid w:val="00200AAA"/>
    <w:rsid w:val="00201B66"/>
    <w:rsid w:val="00210AE7"/>
    <w:rsid w:val="00235F82"/>
    <w:rsid w:val="002819F0"/>
    <w:rsid w:val="002852B8"/>
    <w:rsid w:val="002E1450"/>
    <w:rsid w:val="00316A19"/>
    <w:rsid w:val="00360B34"/>
    <w:rsid w:val="00363249"/>
    <w:rsid w:val="00397CDF"/>
    <w:rsid w:val="003D10F3"/>
    <w:rsid w:val="003F684F"/>
    <w:rsid w:val="00404415"/>
    <w:rsid w:val="0042134C"/>
    <w:rsid w:val="004557A0"/>
    <w:rsid w:val="0048395D"/>
    <w:rsid w:val="00485B34"/>
    <w:rsid w:val="00486C8D"/>
    <w:rsid w:val="00495B38"/>
    <w:rsid w:val="004C005D"/>
    <w:rsid w:val="004C11EB"/>
    <w:rsid w:val="004C62F0"/>
    <w:rsid w:val="005035B6"/>
    <w:rsid w:val="00510AC7"/>
    <w:rsid w:val="00560170"/>
    <w:rsid w:val="00577C30"/>
    <w:rsid w:val="00581A2B"/>
    <w:rsid w:val="00581F9A"/>
    <w:rsid w:val="005F6F3A"/>
    <w:rsid w:val="00615685"/>
    <w:rsid w:val="00626665"/>
    <w:rsid w:val="00633DB4"/>
    <w:rsid w:val="00634280"/>
    <w:rsid w:val="00651ACF"/>
    <w:rsid w:val="00670FFE"/>
    <w:rsid w:val="006E04FE"/>
    <w:rsid w:val="006E36E8"/>
    <w:rsid w:val="006E5814"/>
    <w:rsid w:val="006F4500"/>
    <w:rsid w:val="00726939"/>
    <w:rsid w:val="007275F1"/>
    <w:rsid w:val="00733004"/>
    <w:rsid w:val="0076491B"/>
    <w:rsid w:val="007744C8"/>
    <w:rsid w:val="007833F6"/>
    <w:rsid w:val="00785242"/>
    <w:rsid w:val="007F18A1"/>
    <w:rsid w:val="00811A33"/>
    <w:rsid w:val="00821328"/>
    <w:rsid w:val="0082456C"/>
    <w:rsid w:val="00836595"/>
    <w:rsid w:val="00870905"/>
    <w:rsid w:val="00873D8F"/>
    <w:rsid w:val="00880EA4"/>
    <w:rsid w:val="00896F37"/>
    <w:rsid w:val="008D16ED"/>
    <w:rsid w:val="008E41E8"/>
    <w:rsid w:val="008E6DB3"/>
    <w:rsid w:val="00900992"/>
    <w:rsid w:val="0091338A"/>
    <w:rsid w:val="009346B6"/>
    <w:rsid w:val="00940DEE"/>
    <w:rsid w:val="00941E85"/>
    <w:rsid w:val="0095053A"/>
    <w:rsid w:val="0096257E"/>
    <w:rsid w:val="0098293A"/>
    <w:rsid w:val="00984B58"/>
    <w:rsid w:val="00992524"/>
    <w:rsid w:val="009B1905"/>
    <w:rsid w:val="009B2828"/>
    <w:rsid w:val="009D7FF1"/>
    <w:rsid w:val="009F67AE"/>
    <w:rsid w:val="009F722F"/>
    <w:rsid w:val="00A25DE9"/>
    <w:rsid w:val="00A26330"/>
    <w:rsid w:val="00AB088B"/>
    <w:rsid w:val="00AB38D2"/>
    <w:rsid w:val="00AC0B59"/>
    <w:rsid w:val="00B009C0"/>
    <w:rsid w:val="00B42EEC"/>
    <w:rsid w:val="00B43058"/>
    <w:rsid w:val="00B6433C"/>
    <w:rsid w:val="00B841CE"/>
    <w:rsid w:val="00B84BD9"/>
    <w:rsid w:val="00BB64FE"/>
    <w:rsid w:val="00BD24C6"/>
    <w:rsid w:val="00BD7B2E"/>
    <w:rsid w:val="00C10035"/>
    <w:rsid w:val="00C1036B"/>
    <w:rsid w:val="00C267EB"/>
    <w:rsid w:val="00C43309"/>
    <w:rsid w:val="00C46331"/>
    <w:rsid w:val="00C76B54"/>
    <w:rsid w:val="00C9187A"/>
    <w:rsid w:val="00C97AAF"/>
    <w:rsid w:val="00CA0CFC"/>
    <w:rsid w:val="00CB2062"/>
    <w:rsid w:val="00CC23D6"/>
    <w:rsid w:val="00CC2C64"/>
    <w:rsid w:val="00CD281E"/>
    <w:rsid w:val="00CD3460"/>
    <w:rsid w:val="00D372BE"/>
    <w:rsid w:val="00D41508"/>
    <w:rsid w:val="00D452C8"/>
    <w:rsid w:val="00D45F24"/>
    <w:rsid w:val="00D54B76"/>
    <w:rsid w:val="00D6490D"/>
    <w:rsid w:val="00D70BE4"/>
    <w:rsid w:val="00D75DFE"/>
    <w:rsid w:val="00D96247"/>
    <w:rsid w:val="00DF476F"/>
    <w:rsid w:val="00E06BB8"/>
    <w:rsid w:val="00E241E0"/>
    <w:rsid w:val="00E57195"/>
    <w:rsid w:val="00E653B5"/>
    <w:rsid w:val="00E7171E"/>
    <w:rsid w:val="00E73258"/>
    <w:rsid w:val="00E74200"/>
    <w:rsid w:val="00E97EA5"/>
    <w:rsid w:val="00EB454A"/>
    <w:rsid w:val="00F01C31"/>
    <w:rsid w:val="00F024EE"/>
    <w:rsid w:val="00F05CF7"/>
    <w:rsid w:val="00F3206F"/>
    <w:rsid w:val="00F60135"/>
    <w:rsid w:val="00F8223A"/>
    <w:rsid w:val="00FB64EB"/>
    <w:rsid w:val="00FD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8D141A"/>
  <w15:chartTrackingRefBased/>
  <w15:docId w15:val="{ECE70918-83CE-4200-85E8-2DF208EF5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33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0FFE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11A33"/>
    <w:pPr>
      <w:keepNext/>
      <w:keepLines/>
      <w:spacing w:before="40" w:after="0"/>
      <w:outlineLvl w:val="4"/>
    </w:pPr>
    <w:rPr>
      <w:rFonts w:eastAsiaTheme="majorEastAsia" w:cstheme="majorBidi"/>
      <w:color w:val="171919" w:themeColor="background1" w:themeShade="1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0FFE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CD3460"/>
    <w:tblPr>
      <w:tblBorders>
        <w:top w:val="single" w:sz="4" w:space="0" w:color="F3B223" w:themeColor="accent6"/>
        <w:bottom w:val="single" w:sz="4" w:space="0" w:color="F3B223" w:themeColor="accent6"/>
        <w:insideH w:val="single" w:sz="4" w:space="0" w:color="F3B223" w:themeColor="accent6"/>
      </w:tblBorders>
    </w:tblPr>
  </w:style>
  <w:style w:type="paragraph" w:customStyle="1" w:styleId="boxtext">
    <w:name w:val="box text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Cs/>
      <w:i/>
      <w:color w:val="auto"/>
    </w:rPr>
  </w:style>
  <w:style w:type="paragraph" w:customStyle="1" w:styleId="Boxtexthead">
    <w:name w:val="Box text head"/>
    <w:basedOn w:val="IntenseQuote"/>
    <w:qFormat/>
    <w:rsid w:val="00CD3460"/>
    <w:pPr>
      <w:pBdr>
        <w:left w:val="single" w:sz="4" w:space="4" w:color="F3B223" w:themeColor="accent6"/>
        <w:right w:val="single" w:sz="4" w:space="4" w:color="F3B223" w:themeColor="accent6"/>
      </w:pBdr>
      <w:spacing w:before="120" w:after="120"/>
      <w:ind w:left="862" w:right="862"/>
      <w:jc w:val="left"/>
    </w:pPr>
    <w:rPr>
      <w:b/>
      <w:i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1A33"/>
    <w:pPr>
      <w:pBdr>
        <w:top w:val="single" w:sz="4" w:space="10" w:color="F3B223" w:themeColor="accent6"/>
        <w:bottom w:val="single" w:sz="4" w:space="10" w:color="F3B223" w:themeColor="accent6"/>
      </w:pBdr>
      <w:spacing w:before="360" w:after="360"/>
      <w:ind w:left="864" w:right="864"/>
      <w:jc w:val="center"/>
    </w:pPr>
    <w:rPr>
      <w:iCs/>
      <w:color w:val="171919" w:themeColor="background1" w:themeShade="1A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1A33"/>
    <w:rPr>
      <w:rFonts w:ascii="Arial" w:hAnsi="Arial"/>
      <w:iCs/>
      <w:color w:val="171919" w:themeColor="background1" w:themeShade="1A"/>
    </w:rPr>
  </w:style>
  <w:style w:type="paragraph" w:customStyle="1" w:styleId="TableHeading">
    <w:name w:val="TableHeading"/>
    <w:qFormat/>
    <w:rsid w:val="00FD7BF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1A33"/>
    <w:rPr>
      <w:rFonts w:ascii="Arial" w:eastAsiaTheme="majorEastAsia" w:hAnsi="Arial" w:cstheme="majorBidi"/>
      <w:color w:val="171919" w:themeColor="background1" w:themeShade="1A"/>
    </w:rPr>
  </w:style>
  <w:style w:type="character" w:styleId="Hyperlink">
    <w:name w:val="Hyperlink"/>
    <w:basedOn w:val="DefaultParagraphFont"/>
    <w:uiPriority w:val="99"/>
    <w:unhideWhenUsed/>
    <w:qFormat/>
    <w:rsid w:val="00397CDF"/>
    <w:rPr>
      <w:color w:val="1E1545" w:themeColor="hyperlink"/>
      <w:u w:val="single"/>
    </w:rPr>
  </w:style>
  <w:style w:type="paragraph" w:styleId="Revision">
    <w:name w:val="Revision"/>
    <w:hidden/>
    <w:uiPriority w:val="99"/>
    <w:semiHidden/>
    <w:rsid w:val="00560170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D70B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0B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0BE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0B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0BE4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841CE"/>
    <w:rPr>
      <w:color w:val="6D6D7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2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initiatives-and-programs/covid-19-vaccines/information-for-aged-care-providers-workers-and-residents-about-covid-19-vaccines/residential-aged-care-resident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consent-for-covid-19-vaccination-for-older-people-including-aged-care-residents-families-and-carer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our-work/covid-19-vaccines/getting-your-vaccin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TKOJ\Downloads\Aged_Care_Mustard_factsheet_web_March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7d54a9e-4aca-451b-99db-b94fe438e987" xsi:nil="true"/>
    <lcf76f155ced4ddcb4097134ff3c332f xmlns="80bfbf65-7bbe-4e03-abf7-1d4f6b25ecfc">
      <Terms xmlns="http://schemas.microsoft.com/office/infopath/2007/PartnerControls"/>
    </lcf76f155ced4ddcb4097134ff3c332f>
    <AssignedTo xmlns="80bfbf65-7bbe-4e03-abf7-1d4f6b25ecfc" xsi:nil="true"/>
    <SharedWithUsers xmlns="e7d54a9e-4aca-451b-99db-b94fe438e987">
      <UserInfo>
        <DisplayName/>
        <AccountId xsi:nil="true"/>
        <AccountType/>
      </UserInfo>
    </SharedWithUsers>
    <ResponseDispatched_x003f_ xmlns="80bfbf65-7bbe-4e03-abf7-1d4f6b25ecfc">false</ResponseDispatched_x003f_>
    <ResponseDrafted xmlns="80bfbf65-7bbe-4e03-abf7-1d4f6b25ecfc">false</ResponseDrafted>
    <DateReceived xmlns="80bfbf65-7bbe-4e03-abf7-1d4f6b25ecf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488F9D6155740AE09CA221C19A8DF" ma:contentTypeVersion="17" ma:contentTypeDescription="Create a new document." ma:contentTypeScope="" ma:versionID="104973e451b5039b91517d354e6cda49">
  <xsd:schema xmlns:xsd="http://www.w3.org/2001/XMLSchema" xmlns:xs="http://www.w3.org/2001/XMLSchema" xmlns:p="http://schemas.microsoft.com/office/2006/metadata/properties" xmlns:ns2="80bfbf65-7bbe-4e03-abf7-1d4f6b25ecfc" xmlns:ns3="e7d54a9e-4aca-451b-99db-b94fe438e987" targetNamespace="http://schemas.microsoft.com/office/2006/metadata/properties" ma:root="true" ma:fieldsID="a2f90d9243c256b0a8349eb5c4f27bde" ns2:_="" ns3:_="">
    <xsd:import namespace="80bfbf65-7bbe-4e03-abf7-1d4f6b25ecfc"/>
    <xsd:import namespace="e7d54a9e-4aca-451b-99db-b94fe438e9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ateReceived" minOccurs="0"/>
                <xsd:element ref="ns2:AssignedTo" minOccurs="0"/>
                <xsd:element ref="ns2:ResponseDrafted" minOccurs="0"/>
                <xsd:element ref="ns2:ResponseDispatched_x003f_" minOccurs="0"/>
                <xsd:element ref="ns2:MediaServiceDateTake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fbf65-7bbe-4e03-abf7-1d4f6b25ec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eReceived" ma:index="18" nillable="true" ma:displayName="Date Received" ma:format="Dropdown" ma:internalName="DateReceived">
      <xsd:simpleType>
        <xsd:restriction base="dms:Text">
          <xsd:maxLength value="255"/>
        </xsd:restriction>
      </xsd:simpleType>
    </xsd:element>
    <xsd:element name="AssignedTo" ma:index="19" nillable="true" ma:displayName="Assigned To" ma:format="Dropdown" ma:internalName="AssignedTo">
      <xsd:simpleType>
        <xsd:restriction base="dms:Text">
          <xsd:maxLength value="255"/>
        </xsd:restriction>
      </xsd:simpleType>
    </xsd:element>
    <xsd:element name="ResponseDrafted" ma:index="20" nillable="true" ma:displayName="Response Drafted" ma:default="0" ma:format="Dropdown" ma:internalName="ResponseDrafted">
      <xsd:simpleType>
        <xsd:restriction base="dms:Boolean"/>
      </xsd:simpleType>
    </xsd:element>
    <xsd:element name="ResponseDispatched_x003f_" ma:index="21" nillable="true" ma:displayName="Response Dispatched" ma:default="0" ma:format="Dropdown" ma:internalName="ResponseDispatched_x003f_">
      <xsd:simpleType>
        <xsd:restriction base="dms:Boolea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d54a9e-4aca-451b-99db-b94fe438e98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d27bcb9-d013-4ef9-bee5-34705a63ecd1}" ma:internalName="TaxCatchAll" ma:showField="CatchAllData" ma:web="e7d54a9e-4aca-451b-99db-b94fe438e9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3C7D3C-FEF4-4BE4-AC84-F6E3432EE3FA}">
  <ds:schemaRefs>
    <ds:schemaRef ds:uri="http://schemas.microsoft.com/office/2006/metadata/properties"/>
    <ds:schemaRef ds:uri="http://schemas.microsoft.com/office/infopath/2007/PartnerControls"/>
    <ds:schemaRef ds:uri="e7d54a9e-4aca-451b-99db-b94fe438e987"/>
    <ds:schemaRef ds:uri="80bfbf65-7bbe-4e03-abf7-1d4f6b25ecfc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E614B81-1AEA-499B-85D7-47E5888A0C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fbf65-7bbe-4e03-abf7-1d4f6b25ecfc"/>
    <ds:schemaRef ds:uri="e7d54a9e-4aca-451b-99db-b94fe438e9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3567955-B411-41D7-B170-CB4D123D8A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Aged_Care_Mustard_factsheet_web_March24.dotx</Template>
  <TotalTime>1</TotalTime>
  <Pages>2</Pages>
  <Words>627</Words>
  <Characters>3354</Characters>
  <Application>Microsoft Office Word</Application>
  <DocSecurity>0</DocSecurity>
  <Lines>64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vaccination information for residents of aged care homes</vt:lpstr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vaccination information for residents of aged care homes</dc:title>
  <dc:subject/>
  <dc:creator>Australian Government Department of Health and Aged Care</dc:creator>
  <cp:keywords>Aged Care, Aged Care Reforms</cp:keywords>
  <dc:description/>
  <cp:lastModifiedBy>CAMPBELL, Madison</cp:lastModifiedBy>
  <cp:revision>3</cp:revision>
  <dcterms:created xsi:type="dcterms:W3CDTF">2025-10-23T00:17:00Z</dcterms:created>
  <dcterms:modified xsi:type="dcterms:W3CDTF">2025-10-23T00:18:00Z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0x010100354488F9D6155740AE09CA221C19A8DF</vt:lpwstr>
  </property>
  <property fmtid="{D5CDD505-2E9C-101B-9397-08002B2CF9AE}" pid="3" name="MediaServiceImageTags">
    <vt:lpwstr/>
  </property>
  <property fmtid="{D5CDD505-2E9C-101B-9397-08002B2CF9AE}" pid="4" name="Order">
    <vt:r8>796300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4a13ada,79a192d7,726ca67b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UNOFFICIAL</vt:lpwstr>
  </property>
  <property fmtid="{D5CDD505-2E9C-101B-9397-08002B2CF9AE}" pid="14" name="ClassificationContentMarkingFooterShapeIds">
    <vt:lpwstr>68e1957f,2530e6e0,613cdec3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UNOFFICIAL</vt:lpwstr>
  </property>
  <property fmtid="{D5CDD505-2E9C-101B-9397-08002B2CF9AE}" pid="17" name="MSIP_Label_edd204cd-6aa2-46a1-bfaf-a0d9bcf7e7ca_Enabled">
    <vt:lpwstr>true</vt:lpwstr>
  </property>
  <property fmtid="{D5CDD505-2E9C-101B-9397-08002B2CF9AE}" pid="18" name="MSIP_Label_edd204cd-6aa2-46a1-bfaf-a0d9bcf7e7ca_SetDate">
    <vt:lpwstr>2025-09-16T03:17:40Z</vt:lpwstr>
  </property>
  <property fmtid="{D5CDD505-2E9C-101B-9397-08002B2CF9AE}" pid="19" name="MSIP_Label_edd204cd-6aa2-46a1-bfaf-a0d9bcf7e7ca_Method">
    <vt:lpwstr>Privileged</vt:lpwstr>
  </property>
  <property fmtid="{D5CDD505-2E9C-101B-9397-08002B2CF9AE}" pid="20" name="MSIP_Label_edd204cd-6aa2-46a1-bfaf-a0d9bcf7e7ca_Name">
    <vt:lpwstr>U</vt:lpwstr>
  </property>
  <property fmtid="{D5CDD505-2E9C-101B-9397-08002B2CF9AE}" pid="21" name="MSIP_Label_edd204cd-6aa2-46a1-bfaf-a0d9bcf7e7ca_SiteId">
    <vt:lpwstr>34a3929c-73cf-4954-abfe-147dc3517892</vt:lpwstr>
  </property>
  <property fmtid="{D5CDD505-2E9C-101B-9397-08002B2CF9AE}" pid="22" name="MSIP_Label_edd204cd-6aa2-46a1-bfaf-a0d9bcf7e7ca_ActionId">
    <vt:lpwstr>2bb2674f-2ffa-43cc-a5d3-f045c019f83c</vt:lpwstr>
  </property>
  <property fmtid="{D5CDD505-2E9C-101B-9397-08002B2CF9AE}" pid="23" name="MSIP_Label_edd204cd-6aa2-46a1-bfaf-a0d9bcf7e7ca_ContentBits">
    <vt:lpwstr>3</vt:lpwstr>
  </property>
  <property fmtid="{D5CDD505-2E9C-101B-9397-08002B2CF9AE}" pid="24" name="MSIP_Label_edd204cd-6aa2-46a1-bfaf-a0d9bcf7e7ca_Tag">
    <vt:lpwstr>10, 0, 1, 1</vt:lpwstr>
  </property>
</Properties>
</file>