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F3AE8" w14:textId="56E9718B" w:rsidR="008D2A6E" w:rsidRPr="00B8468F" w:rsidRDefault="008D2A6E" w:rsidP="00FF7C30">
      <w:pPr>
        <w:spacing w:before="3480"/>
        <w:rPr>
          <w:b/>
          <w:sz w:val="60"/>
          <w:szCs w:val="60"/>
        </w:rPr>
      </w:pPr>
      <w:r w:rsidRPr="00B8468F">
        <w:rPr>
          <w:b/>
          <w:sz w:val="60"/>
          <w:szCs w:val="60"/>
        </w:rPr>
        <w:t xml:space="preserve">Commonwealth Home Support Program </w:t>
      </w:r>
      <w:r w:rsidR="00AF1D3A" w:rsidRPr="00B8468F">
        <w:rPr>
          <w:b/>
          <w:sz w:val="60"/>
          <w:szCs w:val="60"/>
        </w:rPr>
        <w:t xml:space="preserve">(CHSP) </w:t>
      </w:r>
      <w:r w:rsidR="0099439F" w:rsidRPr="00B8468F">
        <w:rPr>
          <w:b/>
          <w:sz w:val="60"/>
          <w:szCs w:val="60"/>
        </w:rPr>
        <w:t>–</w:t>
      </w:r>
      <w:r w:rsidRPr="00B8468F">
        <w:rPr>
          <w:b/>
          <w:sz w:val="60"/>
          <w:szCs w:val="60"/>
        </w:rPr>
        <w:t xml:space="preserve"> Pro</w:t>
      </w:r>
      <w:r w:rsidR="0099439F" w:rsidRPr="00B8468F">
        <w:rPr>
          <w:b/>
          <w:sz w:val="60"/>
          <w:szCs w:val="60"/>
        </w:rPr>
        <w:t>vision of Information checklist</w:t>
      </w:r>
      <w:r w:rsidR="007E3F06" w:rsidRPr="00B8468F">
        <w:rPr>
          <w:b/>
          <w:sz w:val="60"/>
          <w:szCs w:val="60"/>
        </w:rPr>
        <w:t xml:space="preserve"> user guide</w:t>
      </w:r>
    </w:p>
    <w:p w14:paraId="2B8CB484" w14:textId="73092436" w:rsidR="00681E9F" w:rsidRDefault="0099439F" w:rsidP="00681E9F">
      <w:pPr>
        <w:pStyle w:val="Introduction"/>
      </w:pPr>
      <w:r>
        <w:t>T</w:t>
      </w:r>
      <w:r w:rsidR="00AF1D3A">
        <w:t>his user guide assist</w:t>
      </w:r>
      <w:r w:rsidR="00B306A2">
        <w:t>s</w:t>
      </w:r>
      <w:r w:rsidR="00A94C9D">
        <w:t xml:space="preserve"> CHSP providers</w:t>
      </w:r>
      <w:r w:rsidR="0082088C">
        <w:t xml:space="preserve"> with</w:t>
      </w:r>
      <w:r w:rsidR="00A0221B">
        <w:t xml:space="preserve"> </w:t>
      </w:r>
      <w:r w:rsidR="00780D11">
        <w:t xml:space="preserve">their provision of information obligation </w:t>
      </w:r>
      <w:r w:rsidR="000E1F12">
        <w:t>as part of service provision</w:t>
      </w:r>
      <w:r w:rsidR="007A6736">
        <w:t xml:space="preserve"> under the </w:t>
      </w:r>
      <w:r w:rsidR="007A6736" w:rsidRPr="007A6736">
        <w:rPr>
          <w:i/>
          <w:iCs/>
        </w:rPr>
        <w:t>Aged</w:t>
      </w:r>
      <w:r w:rsidR="00026080">
        <w:rPr>
          <w:i/>
          <w:iCs/>
        </w:rPr>
        <w:t> </w:t>
      </w:r>
      <w:r w:rsidR="007A6736" w:rsidRPr="007A6736">
        <w:rPr>
          <w:i/>
          <w:iCs/>
        </w:rPr>
        <w:t>Care</w:t>
      </w:r>
      <w:r w:rsidR="00026080">
        <w:rPr>
          <w:i/>
          <w:iCs/>
        </w:rPr>
        <w:t> </w:t>
      </w:r>
      <w:r w:rsidR="007A6736" w:rsidRPr="007A6736">
        <w:rPr>
          <w:i/>
          <w:iCs/>
        </w:rPr>
        <w:t>Act 2024</w:t>
      </w:r>
      <w:r w:rsidR="000E1F12">
        <w:t xml:space="preserve">. </w:t>
      </w:r>
    </w:p>
    <w:sdt>
      <w:sdtPr>
        <w:rPr>
          <w:rFonts w:ascii="Arial" w:eastAsiaTheme="minorEastAsia" w:hAnsi="Arial" w:cstheme="minorBidi"/>
          <w:color w:val="auto"/>
          <w:sz w:val="24"/>
          <w:szCs w:val="24"/>
          <w:lang w:val="en-AU"/>
        </w:rPr>
        <w:id w:val="1987669005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3FE6CACF" w14:textId="0C15CBEF" w:rsidR="00B8468F" w:rsidRDefault="00B8468F">
          <w:pPr>
            <w:pStyle w:val="TOCHeading"/>
          </w:pPr>
          <w:r>
            <w:t>Contents</w:t>
          </w:r>
        </w:p>
        <w:p w14:paraId="3CEB40CF" w14:textId="2AD2187D" w:rsidR="007B3BF0" w:rsidRDefault="00FE63F2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210837732" w:history="1">
            <w:r w:rsidR="007B3BF0" w:rsidRPr="00E45B31">
              <w:rPr>
                <w:rStyle w:val="Hyperlink"/>
                <w:noProof/>
              </w:rPr>
              <w:t>How do I use the Provision of Information checklist?</w:t>
            </w:r>
            <w:r w:rsidR="007B3BF0">
              <w:rPr>
                <w:noProof/>
                <w:webHidden/>
              </w:rPr>
              <w:tab/>
            </w:r>
            <w:r w:rsidR="007B3BF0">
              <w:rPr>
                <w:noProof/>
                <w:webHidden/>
              </w:rPr>
              <w:fldChar w:fldCharType="begin"/>
            </w:r>
            <w:r w:rsidR="007B3BF0">
              <w:rPr>
                <w:noProof/>
                <w:webHidden/>
              </w:rPr>
              <w:instrText xml:space="preserve"> PAGEREF _Toc210837732 \h </w:instrText>
            </w:r>
            <w:r w:rsidR="007B3BF0">
              <w:rPr>
                <w:noProof/>
                <w:webHidden/>
              </w:rPr>
            </w:r>
            <w:r w:rsidR="007B3BF0">
              <w:rPr>
                <w:noProof/>
                <w:webHidden/>
              </w:rPr>
              <w:fldChar w:fldCharType="separate"/>
            </w:r>
            <w:r w:rsidR="00FB127B">
              <w:rPr>
                <w:noProof/>
                <w:webHidden/>
              </w:rPr>
              <w:t>2</w:t>
            </w:r>
            <w:r w:rsidR="007B3BF0">
              <w:rPr>
                <w:noProof/>
                <w:webHidden/>
              </w:rPr>
              <w:fldChar w:fldCharType="end"/>
            </w:r>
          </w:hyperlink>
        </w:p>
        <w:p w14:paraId="28220FAE" w14:textId="29487D6C" w:rsidR="007B3BF0" w:rsidRDefault="007B3BF0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en-AU"/>
              <w14:ligatures w14:val="standardContextual"/>
            </w:rPr>
          </w:pPr>
          <w:hyperlink w:anchor="_Toc210837733" w:history="1">
            <w:r w:rsidRPr="00E45B31">
              <w:rPr>
                <w:rStyle w:val="Hyperlink"/>
                <w:noProof/>
              </w:rPr>
              <w:t>When do I use this checklist?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2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C04ED1" w14:textId="750E159B" w:rsidR="007B3BF0" w:rsidRDefault="007B3BF0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en-AU"/>
              <w14:ligatures w14:val="standardContextual"/>
            </w:rPr>
          </w:pPr>
          <w:hyperlink w:anchor="_Toc210837734" w:history="1">
            <w:r w:rsidRPr="00E45B31">
              <w:rPr>
                <w:rStyle w:val="Hyperlink"/>
                <w:noProof/>
              </w:rPr>
              <w:t>Why is the checklist important?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2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C8224" w14:textId="4F94CC6C" w:rsidR="007B3BF0" w:rsidRDefault="007B3BF0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en-AU"/>
              <w14:ligatures w14:val="standardContextual"/>
            </w:rPr>
          </w:pPr>
          <w:hyperlink w:anchor="_Toc210837735" w:history="1">
            <w:r w:rsidRPr="00E45B31">
              <w:rPr>
                <w:rStyle w:val="Hyperlink"/>
                <w:noProof/>
              </w:rPr>
              <w:t>For more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27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96D3B" w14:textId="5189D73C" w:rsidR="007B3BF0" w:rsidRDefault="007B3BF0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/>
              <w:noProof/>
              <w:kern w:val="2"/>
              <w:lang w:eastAsia="en-AU"/>
              <w14:ligatures w14:val="standardContextual"/>
            </w:rPr>
          </w:pPr>
          <w:hyperlink w:anchor="_Toc210837736" w:history="1">
            <w:r w:rsidRPr="00E45B31">
              <w:rPr>
                <w:rStyle w:val="Hyperlink"/>
                <w:noProof/>
              </w:rPr>
              <w:t>Appendix A: Provision of information requirements under the Act for CHSP providers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B127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F2E89" w14:textId="26203538" w:rsidR="00B8468F" w:rsidRDefault="00FE63F2">
          <w:r>
            <w:fldChar w:fldCharType="end"/>
          </w:r>
        </w:p>
      </w:sdtContent>
    </w:sdt>
    <w:p w14:paraId="01FE4B3D" w14:textId="77777777" w:rsidR="00B8468F" w:rsidRDefault="00B8468F" w:rsidP="00681E9F">
      <w:pPr>
        <w:pStyle w:val="Introduction"/>
      </w:pPr>
    </w:p>
    <w:p w14:paraId="2AFD0125" w14:textId="77777777" w:rsidR="006F7842" w:rsidRDefault="006F7842">
      <w:pPr>
        <w:spacing w:before="0" w:after="0" w:line="240" w:lineRule="auto"/>
        <w:rPr>
          <w:rFonts w:eastAsiaTheme="majorEastAsia" w:cstheme="majorBidi"/>
          <w:b/>
          <w:color w:val="1E1544" w:themeColor="text1"/>
          <w:sz w:val="32"/>
          <w:szCs w:val="26"/>
        </w:rPr>
      </w:pPr>
      <w:r>
        <w:br w:type="page"/>
      </w:r>
    </w:p>
    <w:p w14:paraId="1CCB8578" w14:textId="52967804" w:rsidR="00F21989" w:rsidRDefault="00F21989" w:rsidP="00F21989">
      <w:pPr>
        <w:pStyle w:val="Heading2"/>
      </w:pPr>
      <w:bookmarkStart w:id="0" w:name="_Toc205211792"/>
      <w:bookmarkStart w:id="1" w:name="_Toc210837732"/>
      <w:r>
        <w:lastRenderedPageBreak/>
        <w:t xml:space="preserve">How do I use the </w:t>
      </w:r>
      <w:r w:rsidR="00D34B97">
        <w:t xml:space="preserve">Provision of Information </w:t>
      </w:r>
      <w:r>
        <w:t>checklist?</w:t>
      </w:r>
      <w:bookmarkEnd w:id="0"/>
      <w:bookmarkEnd w:id="1"/>
    </w:p>
    <w:p w14:paraId="43272399" w14:textId="40B502C7" w:rsidR="00A270EF" w:rsidRDefault="00F75742" w:rsidP="00F21989">
      <w:r>
        <w:t>From 1 November 2025 the</w:t>
      </w:r>
      <w:r w:rsidR="00F21989">
        <w:t xml:space="preserve"> </w:t>
      </w:r>
      <w:hyperlink r:id="rId11" w:history="1">
        <w:r w:rsidR="00F21989" w:rsidRPr="0067308E">
          <w:rPr>
            <w:rStyle w:val="Hyperlink"/>
            <w:i/>
            <w:iCs/>
          </w:rPr>
          <w:t>Aged Care Act 2024</w:t>
        </w:r>
      </w:hyperlink>
      <w:r w:rsidR="00F21989">
        <w:t xml:space="preserve"> (the Act) change</w:t>
      </w:r>
      <w:r w:rsidR="00134137">
        <w:t>s</w:t>
      </w:r>
      <w:r w:rsidR="00F21989">
        <w:t xml:space="preserve"> aged care</w:t>
      </w:r>
      <w:r w:rsidR="00045592">
        <w:t xml:space="preserve"> services</w:t>
      </w:r>
      <w:r w:rsidR="00F21989">
        <w:t xml:space="preserve">, including </w:t>
      </w:r>
      <w:r w:rsidR="002D2D3D">
        <w:t xml:space="preserve">the </w:t>
      </w:r>
      <w:r w:rsidR="00F21989">
        <w:t xml:space="preserve">CHSP. </w:t>
      </w:r>
    </w:p>
    <w:p w14:paraId="599E0993" w14:textId="58A533EF" w:rsidR="00114715" w:rsidRDefault="00F21989" w:rsidP="00F21989">
      <w:r>
        <w:t xml:space="preserve">There are </w:t>
      </w:r>
      <w:r w:rsidR="007C7A0B">
        <w:t>new requirements for</w:t>
      </w:r>
      <w:r>
        <w:t xml:space="preserve"> CHSP </w:t>
      </w:r>
      <w:r w:rsidR="00A270EF">
        <w:t xml:space="preserve">registered </w:t>
      </w:r>
      <w:r>
        <w:t>provider</w:t>
      </w:r>
      <w:r w:rsidR="007C7A0B">
        <w:t>s</w:t>
      </w:r>
      <w:r>
        <w:t xml:space="preserve"> </w:t>
      </w:r>
      <w:r w:rsidR="007C7A0B">
        <w:t xml:space="preserve">to </w:t>
      </w:r>
      <w:r w:rsidR="00A270EF">
        <w:t>provide</w:t>
      </w:r>
      <w:r w:rsidR="00FA39D4">
        <w:t xml:space="preserve"> and explain</w:t>
      </w:r>
      <w:r w:rsidR="007C7A0B">
        <w:t xml:space="preserve"> information</w:t>
      </w:r>
      <w:r w:rsidR="006C31DC">
        <w:t xml:space="preserve"> to </w:t>
      </w:r>
      <w:r w:rsidR="00A97E91">
        <w:t xml:space="preserve">clients </w:t>
      </w:r>
      <w:r>
        <w:t xml:space="preserve">accessing funded aged care services. </w:t>
      </w:r>
    </w:p>
    <w:p w14:paraId="46CC17BF" w14:textId="590850E7" w:rsidR="00F21989" w:rsidRDefault="00F21989" w:rsidP="00F21989">
      <w:r>
        <w:t>T</w:t>
      </w:r>
      <w:r w:rsidRPr="0066217B">
        <w:t xml:space="preserve">he </w:t>
      </w:r>
      <w:hyperlink r:id="rId12" w:history="1">
        <w:r w:rsidR="00A270EF" w:rsidRPr="00AA6EC2">
          <w:rPr>
            <w:rStyle w:val="Hyperlink"/>
            <w:i/>
            <w:iCs/>
          </w:rPr>
          <w:t xml:space="preserve">Aged Care </w:t>
        </w:r>
        <w:r w:rsidRPr="00AA6EC2">
          <w:rPr>
            <w:rStyle w:val="Hyperlink"/>
            <w:i/>
            <w:iCs/>
          </w:rPr>
          <w:t>Rules</w:t>
        </w:r>
        <w:r w:rsidR="00A270EF" w:rsidRPr="00AA6EC2">
          <w:rPr>
            <w:rStyle w:val="Hyperlink"/>
            <w:i/>
            <w:iCs/>
          </w:rPr>
          <w:t xml:space="preserve"> 2025</w:t>
        </w:r>
      </w:hyperlink>
      <w:r w:rsidRPr="0066217B">
        <w:t xml:space="preserve"> </w:t>
      </w:r>
      <w:r w:rsidR="00A270EF">
        <w:t xml:space="preserve">(the Rules) </w:t>
      </w:r>
      <w:r w:rsidRPr="0066217B">
        <w:t>provide detail</w:t>
      </w:r>
      <w:r w:rsidR="00D34D88">
        <w:t>s about</w:t>
      </w:r>
      <w:r w:rsidR="00C97C1B">
        <w:t xml:space="preserve"> </w:t>
      </w:r>
      <w:r w:rsidRPr="0066217B">
        <w:t xml:space="preserve">specific information </w:t>
      </w:r>
      <w:r w:rsidR="00D34D88">
        <w:t xml:space="preserve">that </w:t>
      </w:r>
      <w:r w:rsidRPr="0066217B">
        <w:t xml:space="preserve">must be provided and explained, including the new Statement of Rights. This is a condition of a </w:t>
      </w:r>
      <w:r w:rsidR="00E8569E">
        <w:t xml:space="preserve">CHSP </w:t>
      </w:r>
      <w:r w:rsidRPr="0066217B">
        <w:t>provider’s registration</w:t>
      </w:r>
      <w:r>
        <w:t xml:space="preserve"> under the Act</w:t>
      </w:r>
      <w:r w:rsidRPr="0066217B">
        <w:t>.</w:t>
      </w:r>
    </w:p>
    <w:p w14:paraId="0B57B6DD" w14:textId="7DDD9821" w:rsidR="00002421" w:rsidRDefault="00AA2474" w:rsidP="00002421">
      <w:r>
        <w:t>The Department of Health, Disability and Ageing</w:t>
      </w:r>
      <w:r w:rsidR="0093248D">
        <w:t xml:space="preserve"> (the </w:t>
      </w:r>
      <w:r w:rsidR="006C31DC">
        <w:t>d</w:t>
      </w:r>
      <w:r w:rsidR="0093248D">
        <w:t>epartment)</w:t>
      </w:r>
      <w:r>
        <w:t xml:space="preserve"> has developed </w:t>
      </w:r>
      <w:r w:rsidR="001A2D79">
        <w:t>a</w:t>
      </w:r>
      <w:r>
        <w:t xml:space="preserve"> checklist to </w:t>
      </w:r>
      <w:r w:rsidR="00C84ED2">
        <w:t>assist</w:t>
      </w:r>
      <w:r w:rsidR="001D05DE">
        <w:t xml:space="preserve"> provider</w:t>
      </w:r>
      <w:r w:rsidR="006850F3">
        <w:t xml:space="preserve">s to </w:t>
      </w:r>
      <w:r w:rsidR="006A0B43">
        <w:t xml:space="preserve">deliver their </w:t>
      </w:r>
      <w:r w:rsidR="006850F3">
        <w:t>CHSP services</w:t>
      </w:r>
      <w:r w:rsidR="009679DA">
        <w:t xml:space="preserve">. </w:t>
      </w:r>
    </w:p>
    <w:p w14:paraId="6CD8B67D" w14:textId="0E8A8D79" w:rsidR="00E66BE3" w:rsidRDefault="00E66BE3" w:rsidP="00CD29EE">
      <w:pPr>
        <w:pStyle w:val="Heading2"/>
      </w:pPr>
      <w:bookmarkStart w:id="2" w:name="_Toc205211793"/>
      <w:bookmarkStart w:id="3" w:name="_Toc210837733"/>
      <w:r>
        <w:t xml:space="preserve">When do I use this </w:t>
      </w:r>
      <w:r w:rsidR="00CD29EE">
        <w:t>checklist?</w:t>
      </w:r>
      <w:bookmarkEnd w:id="2"/>
      <w:bookmarkEnd w:id="3"/>
    </w:p>
    <w:p w14:paraId="7A74F90E" w14:textId="3ECF4ADA" w:rsidR="00886377" w:rsidRDefault="00CD29EE" w:rsidP="00002421">
      <w:r>
        <w:t xml:space="preserve">This checklist should be used </w:t>
      </w:r>
      <w:r w:rsidR="001A2D79">
        <w:t xml:space="preserve">by CHSP providers </w:t>
      </w:r>
      <w:r>
        <w:t xml:space="preserve">before commencing services with the client and throughout the </w:t>
      </w:r>
      <w:r w:rsidR="0000327A">
        <w:t>service delivery</w:t>
      </w:r>
      <w:r>
        <w:t>, until the cessation of any or all service delivery.</w:t>
      </w:r>
      <w:r w:rsidR="00DF0512">
        <w:t xml:space="preserve"> </w:t>
      </w:r>
    </w:p>
    <w:p w14:paraId="0CF2E77E" w14:textId="3EF4BF83" w:rsidR="00CD29EE" w:rsidRDefault="00886377" w:rsidP="00002421">
      <w:r>
        <w:t xml:space="preserve">From 1 November 2025, </w:t>
      </w:r>
      <w:r w:rsidR="001A2D79">
        <w:t xml:space="preserve">CHSP </w:t>
      </w:r>
      <w:r>
        <w:t>p</w:t>
      </w:r>
      <w:r w:rsidR="00DF0512">
        <w:t xml:space="preserve">roviders should </w:t>
      </w:r>
      <w:r w:rsidR="00163A0A">
        <w:t>have a conversation with their clients</w:t>
      </w:r>
      <w:r w:rsidR="0092247C">
        <w:t xml:space="preserve"> and </w:t>
      </w:r>
      <w:r w:rsidR="00DF0512">
        <w:t xml:space="preserve">provide this information to ensure they </w:t>
      </w:r>
      <w:r w:rsidR="006C4F89">
        <w:t>are aware of their services and rights.</w:t>
      </w:r>
    </w:p>
    <w:p w14:paraId="19241D5C" w14:textId="26E1399B" w:rsidR="00777D24" w:rsidRDefault="00777D24" w:rsidP="003A5A3E">
      <w:pPr>
        <w:pStyle w:val="Heading2"/>
      </w:pPr>
      <w:bookmarkStart w:id="4" w:name="_Toc205211794"/>
      <w:bookmarkStart w:id="5" w:name="_Toc210837734"/>
      <w:r>
        <w:t>Why is the checklist important?</w:t>
      </w:r>
      <w:bookmarkEnd w:id="4"/>
      <w:bookmarkEnd w:id="5"/>
    </w:p>
    <w:p w14:paraId="446789FB" w14:textId="20D76C44" w:rsidR="00550C3B" w:rsidRDefault="00550C3B" w:rsidP="00F5488E">
      <w:r>
        <w:t>T</w:t>
      </w:r>
      <w:r w:rsidRPr="00550C3B">
        <w:t>he department expects that CHSP providers already provide clients with information on the Code of Conduct,</w:t>
      </w:r>
      <w:r w:rsidR="00E66B23">
        <w:t xml:space="preserve"> Charter of</w:t>
      </w:r>
      <w:r w:rsidRPr="00550C3B">
        <w:t xml:space="preserve"> Aged Care</w:t>
      </w:r>
      <w:r w:rsidR="00045592">
        <w:t xml:space="preserve"> </w:t>
      </w:r>
      <w:r w:rsidR="00E66B23">
        <w:t>Rights</w:t>
      </w:r>
      <w:r w:rsidRPr="00550C3B">
        <w:t xml:space="preserve">, </w:t>
      </w:r>
      <w:r w:rsidR="0077593E">
        <w:t xml:space="preserve">their </w:t>
      </w:r>
      <w:r w:rsidRPr="00550C3B">
        <w:t xml:space="preserve">client contribution policies and complaints </w:t>
      </w:r>
      <w:r w:rsidR="0077593E">
        <w:t>process</w:t>
      </w:r>
      <w:r w:rsidRPr="00550C3B">
        <w:t xml:space="preserve">, as </w:t>
      </w:r>
      <w:r w:rsidR="00045592">
        <w:t>per existing program requirements</w:t>
      </w:r>
      <w:r w:rsidRPr="00550C3B">
        <w:t>.</w:t>
      </w:r>
    </w:p>
    <w:p w14:paraId="18CDAF7B" w14:textId="06576701" w:rsidR="00512299" w:rsidRDefault="00512299" w:rsidP="00F5488E">
      <w:r>
        <w:t>From 1 November 2025 under the Act, there are new information requirements for CHSP providers</w:t>
      </w:r>
      <w:r w:rsidR="00F571D7">
        <w:t xml:space="preserve"> to provide to clients,</w:t>
      </w:r>
      <w:r>
        <w:t xml:space="preserve"> as a condition of their registration. </w:t>
      </w:r>
    </w:p>
    <w:p w14:paraId="2DE006F3" w14:textId="2F452AD0" w:rsidR="00EB321E" w:rsidRDefault="00586B17" w:rsidP="00E66666">
      <w:r w:rsidRPr="00886377">
        <w:rPr>
          <w:b/>
          <w:bCs/>
          <w:color w:val="002060"/>
        </w:rPr>
        <w:fldChar w:fldCharType="begin"/>
      </w:r>
      <w:r w:rsidRPr="006646EE">
        <w:rPr>
          <w:color w:val="002060"/>
        </w:rPr>
        <w:instrText xml:space="preserve"> REF _Ref198816550 \h </w:instrText>
      </w:r>
      <w:r w:rsidR="00973C45" w:rsidRPr="006646EE">
        <w:rPr>
          <w:b/>
          <w:bCs/>
          <w:color w:val="002060"/>
        </w:rPr>
        <w:instrText xml:space="preserve"> \* MERGEFORMAT </w:instrText>
      </w:r>
      <w:r w:rsidRPr="00886377">
        <w:rPr>
          <w:b/>
          <w:bCs/>
          <w:color w:val="002060"/>
        </w:rPr>
      </w:r>
      <w:r w:rsidRPr="00886377">
        <w:rPr>
          <w:b/>
          <w:bCs/>
          <w:color w:val="002060"/>
        </w:rPr>
        <w:fldChar w:fldCharType="separate"/>
      </w:r>
      <w:r w:rsidR="00FB127B" w:rsidRPr="00FB127B">
        <w:rPr>
          <w:b/>
          <w:bCs/>
          <w:color w:val="002060"/>
        </w:rPr>
        <w:t>Appendix A</w:t>
      </w:r>
      <w:r w:rsidR="00FB127B" w:rsidRPr="00FB127B">
        <w:rPr>
          <w:color w:val="002060"/>
        </w:rPr>
        <w:t>: Provision of information requirements under the Act</w:t>
      </w:r>
      <w:r w:rsidRPr="00886377">
        <w:rPr>
          <w:color w:val="002060"/>
        </w:rPr>
        <w:fldChar w:fldCharType="end"/>
      </w:r>
      <w:r w:rsidR="00886377">
        <w:rPr>
          <w:color w:val="002060"/>
        </w:rPr>
        <w:t xml:space="preserve"> </w:t>
      </w:r>
      <w:r w:rsidR="00886377" w:rsidRPr="00886377">
        <w:rPr>
          <w:color w:val="002060"/>
        </w:rPr>
        <w:t>for CHSP providers</w:t>
      </w:r>
      <w:r w:rsidR="00973C45" w:rsidRPr="003B217A">
        <w:t xml:space="preserve"> </w:t>
      </w:r>
      <w:r w:rsidR="009D1873">
        <w:t xml:space="preserve">provides a </w:t>
      </w:r>
      <w:r w:rsidR="00886377">
        <w:t>description</w:t>
      </w:r>
      <w:r w:rsidR="009D1873">
        <w:t xml:space="preserve"> of the </w:t>
      </w:r>
      <w:r w:rsidR="00886377">
        <w:t>information that needs to be provided to CHSP clients</w:t>
      </w:r>
      <w:r w:rsidR="009D1873">
        <w:t>.</w:t>
      </w:r>
      <w:r w:rsidR="00EA087F">
        <w:t xml:space="preserve"> </w:t>
      </w:r>
    </w:p>
    <w:p w14:paraId="3F68B72F" w14:textId="5BD02045" w:rsidR="00E66BE3" w:rsidRDefault="00EB321E" w:rsidP="00E66666">
      <w:r>
        <w:t>CHSP p</w:t>
      </w:r>
      <w:r w:rsidR="00EA087F">
        <w:t xml:space="preserve">roviders </w:t>
      </w:r>
      <w:r w:rsidR="00886377">
        <w:t>can</w:t>
      </w:r>
      <w:r w:rsidR="00EA087F">
        <w:t xml:space="preserve"> refer to </w:t>
      </w:r>
      <w:r w:rsidR="00886377">
        <w:t>this user guide</w:t>
      </w:r>
      <w:r w:rsidR="00EA087F">
        <w:t xml:space="preserve"> when explaining the checklist items with existing or new clients.</w:t>
      </w:r>
      <w:r w:rsidR="009D1873">
        <w:t xml:space="preserve"> </w:t>
      </w:r>
    </w:p>
    <w:p w14:paraId="7F36EB62" w14:textId="704BB595" w:rsidR="00E66666" w:rsidRDefault="00E66666" w:rsidP="00E66666">
      <w:pPr>
        <w:pStyle w:val="Heading2"/>
      </w:pPr>
      <w:bookmarkStart w:id="6" w:name="_Toc205211795"/>
      <w:bookmarkStart w:id="7" w:name="_Toc210837735"/>
      <w:r>
        <w:t>For more information</w:t>
      </w:r>
      <w:bookmarkEnd w:id="6"/>
      <w:bookmarkEnd w:id="7"/>
    </w:p>
    <w:p w14:paraId="7D247199" w14:textId="2C336992" w:rsidR="001C692B" w:rsidRPr="00666EA5" w:rsidRDefault="001C692B" w:rsidP="00AC6C08">
      <w:pPr>
        <w:pStyle w:val="ListParagraph"/>
        <w:numPr>
          <w:ilvl w:val="0"/>
          <w:numId w:val="24"/>
        </w:numPr>
        <w:rPr>
          <w:bCs/>
          <w:iCs/>
        </w:rPr>
      </w:pPr>
      <w:hyperlink r:id="rId13" w:history="1">
        <w:r w:rsidRPr="00666EA5">
          <w:rPr>
            <w:rStyle w:val="Hyperlink"/>
            <w:bCs/>
            <w:iCs/>
          </w:rPr>
          <w:t>New Aged Care Act resources for aged care workers</w:t>
        </w:r>
      </w:hyperlink>
    </w:p>
    <w:p w14:paraId="24B06DCF" w14:textId="77777777" w:rsidR="00D53A4E" w:rsidRDefault="00D53A4E" w:rsidP="00D53A4E">
      <w:pPr>
        <w:pStyle w:val="ListParagraph"/>
        <w:numPr>
          <w:ilvl w:val="0"/>
          <w:numId w:val="24"/>
        </w:numPr>
        <w:rPr>
          <w:bCs/>
          <w:iCs/>
        </w:rPr>
      </w:pPr>
      <w:r>
        <w:rPr>
          <w:bCs/>
          <w:iCs/>
        </w:rPr>
        <w:t xml:space="preserve">About the </w:t>
      </w:r>
      <w:hyperlink r:id="rId14" w:history="1">
        <w:r w:rsidRPr="00047096">
          <w:rPr>
            <w:rStyle w:val="Hyperlink"/>
            <w:bCs/>
            <w:iCs/>
          </w:rPr>
          <w:t>Commonwealth Home Support Program (CHSP) Reform</w:t>
        </w:r>
      </w:hyperlink>
    </w:p>
    <w:p w14:paraId="64E74DEE" w14:textId="77777777" w:rsidR="00AC6C08" w:rsidRPr="009730D2" w:rsidRDefault="00AC6C08" w:rsidP="00AC6C08">
      <w:pPr>
        <w:pStyle w:val="ListParagraph"/>
        <w:numPr>
          <w:ilvl w:val="0"/>
          <w:numId w:val="24"/>
        </w:numPr>
        <w:rPr>
          <w:bCs/>
          <w:iCs/>
        </w:rPr>
      </w:pPr>
      <w:r w:rsidRPr="009730D2">
        <w:rPr>
          <w:bCs/>
          <w:iCs/>
        </w:rPr>
        <w:t xml:space="preserve">The </w:t>
      </w:r>
      <w:hyperlink r:id="rId15" w:history="1">
        <w:r w:rsidRPr="009730D2">
          <w:rPr>
            <w:rStyle w:val="Hyperlink"/>
            <w:bCs/>
            <w:iCs/>
          </w:rPr>
          <w:t>new regulatory model</w:t>
        </w:r>
      </w:hyperlink>
      <w:r w:rsidRPr="009730D2">
        <w:rPr>
          <w:bCs/>
          <w:iCs/>
        </w:rPr>
        <w:t xml:space="preserve"> for CHSP providers</w:t>
      </w:r>
    </w:p>
    <w:p w14:paraId="55EEA8DA" w14:textId="1CE35224" w:rsidR="00393885" w:rsidRPr="00170565" w:rsidRDefault="00E32F57" w:rsidP="00393885">
      <w:pPr>
        <w:pStyle w:val="ListParagraph"/>
        <w:numPr>
          <w:ilvl w:val="0"/>
          <w:numId w:val="24"/>
        </w:numPr>
        <w:rPr>
          <w:bCs/>
          <w:iCs/>
        </w:rPr>
      </w:pPr>
      <w:hyperlink r:id="rId16" w:history="1">
        <w:r w:rsidRPr="00E32F57">
          <w:rPr>
            <w:rStyle w:val="Hyperlink"/>
            <w:bCs/>
            <w:iCs/>
          </w:rPr>
          <w:t>Aged Care Rules</w:t>
        </w:r>
        <w:r w:rsidRPr="00E32F57">
          <w:rPr>
            <w:rStyle w:val="Hyperlink"/>
          </w:rPr>
          <w:t xml:space="preserve"> 2025</w:t>
        </w:r>
      </w:hyperlink>
    </w:p>
    <w:p w14:paraId="44ECF60B" w14:textId="2F1078E3" w:rsidR="00AC6C08" w:rsidRPr="00E66666" w:rsidRDefault="00AC6C08" w:rsidP="00E66666">
      <w:pPr>
        <w:sectPr w:rsidR="00AC6C08" w:rsidRPr="00E66666" w:rsidSect="0078317C">
          <w:headerReference w:type="even" r:id="rId17"/>
          <w:footerReference w:type="even" r:id="rId18"/>
          <w:footerReference w:type="default" r:id="rId19"/>
          <w:headerReference w:type="first" r:id="rId20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</w:p>
    <w:p w14:paraId="5107C2F1" w14:textId="4AA6446B" w:rsidR="003A22DB" w:rsidRDefault="0047238F" w:rsidP="00E6777C">
      <w:pPr>
        <w:pStyle w:val="Heading2"/>
      </w:pPr>
      <w:bookmarkStart w:id="8" w:name="_Ref198816550"/>
      <w:bookmarkStart w:id="9" w:name="_Toc205211796"/>
      <w:bookmarkStart w:id="10" w:name="_Toc210837736"/>
      <w:r>
        <w:lastRenderedPageBreak/>
        <w:t>Appendix A</w:t>
      </w:r>
      <w:r w:rsidR="009D1873">
        <w:t xml:space="preserve">: </w:t>
      </w:r>
      <w:r w:rsidR="005671D5">
        <w:t xml:space="preserve">Provision of </w:t>
      </w:r>
      <w:r w:rsidR="00886377">
        <w:t>i</w:t>
      </w:r>
      <w:r w:rsidR="005671D5" w:rsidRPr="00B8468F">
        <w:t>nformation</w:t>
      </w:r>
      <w:r w:rsidR="00856190">
        <w:t xml:space="preserve"> requirements under the Act</w:t>
      </w:r>
      <w:bookmarkEnd w:id="8"/>
      <w:r w:rsidR="00886377">
        <w:t xml:space="preserve"> for CHSP providers</w:t>
      </w:r>
      <w:bookmarkEnd w:id="9"/>
      <w:bookmarkEnd w:id="10"/>
    </w:p>
    <w:p w14:paraId="5E9B01B4" w14:textId="1313601D" w:rsidR="005671D5" w:rsidRDefault="00400591" w:rsidP="005671D5">
      <w:pPr>
        <w:rPr>
          <w:rStyle w:val="SubtleEmphasis"/>
          <w:sz w:val="20"/>
          <w:szCs w:val="20"/>
        </w:rPr>
      </w:pPr>
      <w:r w:rsidRPr="00400591">
        <w:rPr>
          <w:rStyle w:val="SubtleEmphasis"/>
          <w:sz w:val="20"/>
          <w:szCs w:val="20"/>
        </w:rPr>
        <w:t>Refer</w:t>
      </w:r>
      <w:r w:rsidR="004A3A88">
        <w:rPr>
          <w:rStyle w:val="SubtleEmphasis"/>
          <w:sz w:val="20"/>
          <w:szCs w:val="20"/>
        </w:rPr>
        <w:t xml:space="preserve"> </w:t>
      </w:r>
      <w:r w:rsidR="004A3A88" w:rsidRPr="004A3A88">
        <w:rPr>
          <w:rStyle w:val="SubtleEmphasis"/>
          <w:b/>
          <w:bCs/>
          <w:sz w:val="20"/>
          <w:szCs w:val="20"/>
        </w:rPr>
        <w:t>Aged Care Act 2024</w:t>
      </w:r>
      <w:r w:rsidR="004A3A88">
        <w:rPr>
          <w:rStyle w:val="SubtleEmphasis"/>
          <w:sz w:val="20"/>
          <w:szCs w:val="20"/>
        </w:rPr>
        <w:t xml:space="preserve"> (s155) and</w:t>
      </w:r>
      <w:r w:rsidRPr="00400591">
        <w:rPr>
          <w:rStyle w:val="SubtleEmphasis"/>
          <w:b/>
          <w:sz w:val="20"/>
          <w:szCs w:val="20"/>
        </w:rPr>
        <w:t xml:space="preserve"> </w:t>
      </w:r>
      <w:r w:rsidRPr="00400591">
        <w:rPr>
          <w:rStyle w:val="SubtleEmphasis"/>
          <w:b/>
          <w:bCs/>
          <w:sz w:val="20"/>
          <w:szCs w:val="20"/>
        </w:rPr>
        <w:t>Aged Care Rules</w:t>
      </w:r>
      <w:r w:rsidR="008D5714">
        <w:rPr>
          <w:rStyle w:val="SubtleEmphasis"/>
          <w:b/>
          <w:bCs/>
          <w:sz w:val="20"/>
          <w:szCs w:val="20"/>
        </w:rPr>
        <w:t xml:space="preserve"> 2025</w:t>
      </w:r>
      <w:r w:rsidRPr="00400591">
        <w:rPr>
          <w:rStyle w:val="SubtleEmphasis"/>
          <w:sz w:val="20"/>
          <w:szCs w:val="20"/>
        </w:rPr>
        <w:t xml:space="preserve"> (Chapter 4, Part 7, Division 2</w:t>
      </w:r>
      <w:r w:rsidR="00560157">
        <w:rPr>
          <w:rStyle w:val="SubtleEmphasis"/>
          <w:sz w:val="20"/>
          <w:szCs w:val="20"/>
        </w:rPr>
        <w:t>, s155</w:t>
      </w:r>
      <w:r w:rsidRPr="00400591">
        <w:rPr>
          <w:rStyle w:val="SubtleEmphasis"/>
          <w:sz w:val="20"/>
          <w:szCs w:val="20"/>
        </w:rPr>
        <w:t>)</w:t>
      </w:r>
    </w:p>
    <w:tbl>
      <w:tblPr>
        <w:tblStyle w:val="TableGrid"/>
        <w:tblW w:w="14742" w:type="dxa"/>
        <w:tblLook w:val="04A0" w:firstRow="1" w:lastRow="0" w:firstColumn="1" w:lastColumn="0" w:noHBand="0" w:noVBand="1"/>
      </w:tblPr>
      <w:tblGrid>
        <w:gridCol w:w="4678"/>
        <w:gridCol w:w="10064"/>
      </w:tblGrid>
      <w:tr w:rsidR="005671D5" w14:paraId="241E087D" w14:textId="77777777" w:rsidTr="00083829">
        <w:trPr>
          <w:cantSplit/>
          <w:tblHeader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  <w:shd w:val="clear" w:color="auto" w:fill="BB2940" w:themeFill="accent4" w:themeFillShade="BF"/>
          </w:tcPr>
          <w:p w14:paraId="2630A37D" w14:textId="5074369C" w:rsidR="00F562AE" w:rsidRPr="0026622B" w:rsidRDefault="005671D5" w:rsidP="005671D5">
            <w:pPr>
              <w:rPr>
                <w:b/>
                <w:color w:val="F1F2F2" w:themeColor="background1"/>
              </w:rPr>
            </w:pPr>
            <w:r w:rsidRPr="00632D12">
              <w:rPr>
                <w:b/>
                <w:bCs/>
                <w:color w:val="F1F2F2" w:themeColor="background1"/>
              </w:rPr>
              <w:t>Requirement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  <w:shd w:val="clear" w:color="auto" w:fill="BB2940" w:themeFill="accent4" w:themeFillShade="BF"/>
          </w:tcPr>
          <w:p w14:paraId="32FCB7A5" w14:textId="1FA4681B" w:rsidR="005671D5" w:rsidRPr="00632D12" w:rsidRDefault="005671D5" w:rsidP="005671D5">
            <w:pPr>
              <w:rPr>
                <w:b/>
                <w:bCs/>
                <w:color w:val="F1F2F2" w:themeColor="background1"/>
              </w:rPr>
            </w:pPr>
            <w:r w:rsidRPr="00632D12">
              <w:rPr>
                <w:b/>
                <w:bCs/>
                <w:color w:val="F1F2F2" w:themeColor="background1"/>
              </w:rPr>
              <w:t>Purpose</w:t>
            </w:r>
          </w:p>
        </w:tc>
      </w:tr>
      <w:tr w:rsidR="005671D5" w14:paraId="001D747A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470034C1" w14:textId="7B0A7BA8" w:rsidR="005671D5" w:rsidRDefault="00612363" w:rsidP="005671D5">
            <w:r>
              <w:t>Statement of Rights</w:t>
            </w:r>
          </w:p>
          <w:p w14:paraId="2F386B31" w14:textId="233DE35E" w:rsidR="00BC24CD" w:rsidRDefault="00BC24CD" w:rsidP="005671D5"/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73EA8E1F" w14:textId="77777777" w:rsidR="00E170CC" w:rsidRDefault="00EC0EE7" w:rsidP="005671D5">
            <w:r w:rsidRPr="00EC0EE7">
              <w:t>The Statement of Rights in aged care outlines the fundamental rights of older people receiving government-funded services. It ensures they have the right to independence, autonomy, respect for privacy, safe and quality care, and the ability to raise concerns without fear of reprisal. </w:t>
            </w:r>
          </w:p>
          <w:p w14:paraId="0CEDD190" w14:textId="7700959F" w:rsidR="00EC0EE7" w:rsidRDefault="007B5C72" w:rsidP="005671D5">
            <w:r w:rsidRPr="00560157">
              <w:rPr>
                <w:color w:val="412E94" w:themeColor="text1" w:themeTint="BF"/>
              </w:rPr>
              <w:t xml:space="preserve">Section </w:t>
            </w:r>
            <w:r w:rsidR="00E3519D" w:rsidRPr="00560157">
              <w:rPr>
                <w:color w:val="412E94" w:themeColor="text1" w:themeTint="BF"/>
              </w:rPr>
              <w:t>155-15</w:t>
            </w:r>
            <w:r w:rsidR="006B7A93" w:rsidRPr="00560157">
              <w:rPr>
                <w:color w:val="412E94" w:themeColor="text1" w:themeTint="BF"/>
              </w:rPr>
              <w:t xml:space="preserve"> </w:t>
            </w:r>
            <w:r w:rsidR="00560157" w:rsidRPr="00560157">
              <w:rPr>
                <w:color w:val="412E94" w:themeColor="text1" w:themeTint="BF"/>
              </w:rPr>
              <w:t xml:space="preserve">of the Rules </w:t>
            </w:r>
            <w:r w:rsidR="006B7A93">
              <w:t>prescribes the requirements for the provision and explanation of the Statement of Rights</w:t>
            </w:r>
            <w:r w:rsidR="00E3519D">
              <w:t xml:space="preserve"> and </w:t>
            </w:r>
            <w:r w:rsidRPr="006B7A93">
              <w:t xml:space="preserve">demonstrate they understand the rights of older people and have practices in place to ensure they act compatibly with the Statement of Rights. </w:t>
            </w:r>
          </w:p>
          <w:p w14:paraId="76BC3040" w14:textId="1F8AEEFB" w:rsidR="00F33650" w:rsidRDefault="00EC0EE7" w:rsidP="005671D5">
            <w:r w:rsidRPr="00EC0EE7">
              <w:t xml:space="preserve">The Statement of Rights </w:t>
            </w:r>
            <w:r w:rsidR="00425E9D" w:rsidRPr="00EC0EE7">
              <w:t>emphasi</w:t>
            </w:r>
            <w:r w:rsidR="00425E9D">
              <w:t>s</w:t>
            </w:r>
            <w:r w:rsidR="00425E9D" w:rsidRPr="00EC0EE7">
              <w:t xml:space="preserve">es </w:t>
            </w:r>
            <w:r w:rsidRPr="00EC0EE7">
              <w:t>a person-</w:t>
            </w:r>
            <w:r w:rsidR="002B6AC5" w:rsidRPr="00EC0EE7">
              <w:t>centred</w:t>
            </w:r>
            <w:r w:rsidRPr="00EC0EE7">
              <w:t xml:space="preserve"> approach, putting individuals at the heart of their care.</w:t>
            </w:r>
            <w:r w:rsidR="0078589D">
              <w:t xml:space="preserve"> </w:t>
            </w:r>
            <w:r w:rsidR="00934F92">
              <w:t>Whilst a</w:t>
            </w:r>
            <w:r w:rsidR="006B7A93" w:rsidRPr="006B7A93">
              <w:t xml:space="preserve"> </w:t>
            </w:r>
            <w:r w:rsidR="009949CA">
              <w:t xml:space="preserve">client </w:t>
            </w:r>
            <w:r w:rsidR="006B7A93" w:rsidRPr="006B7A93">
              <w:t>does not need to sign the Statement of Rights</w:t>
            </w:r>
            <w:r w:rsidR="00934F92">
              <w:t xml:space="preserve">, </w:t>
            </w:r>
            <w:r w:rsidR="006B7A93" w:rsidRPr="006B7A93">
              <w:t xml:space="preserve">the provider must give a copy to the </w:t>
            </w:r>
            <w:r w:rsidR="009949CA">
              <w:t xml:space="preserve">client </w:t>
            </w:r>
            <w:r w:rsidR="006B7A93" w:rsidRPr="006B7A93">
              <w:t xml:space="preserve">and explain the </w:t>
            </w:r>
            <w:r w:rsidR="00263F48">
              <w:t>purpose</w:t>
            </w:r>
            <w:r w:rsidR="0078589D">
              <w:t xml:space="preserve"> </w:t>
            </w:r>
            <w:r w:rsidR="006B7A93" w:rsidRPr="006B7A93">
              <w:t>to them when they start accessing aged care</w:t>
            </w:r>
            <w:r w:rsidR="00D14CB0">
              <w:t>.</w:t>
            </w:r>
          </w:p>
          <w:p w14:paraId="22751117" w14:textId="3B274E52" w:rsidR="00F33650" w:rsidRDefault="00CA275B" w:rsidP="005671D5">
            <w:r w:rsidRPr="007C4BD0">
              <w:rPr>
                <w:i/>
                <w:color w:val="412E94" w:themeColor="text1" w:themeTint="BF"/>
                <w:sz w:val="20"/>
                <w:szCs w:val="20"/>
              </w:rPr>
              <w:t>Refer to the</w:t>
            </w:r>
            <w:r w:rsidRPr="007C4BD0">
              <w:rPr>
                <w:color w:val="412E94" w:themeColor="text1" w:themeTint="BF"/>
                <w:sz w:val="20"/>
                <w:szCs w:val="20"/>
              </w:rPr>
              <w:t xml:space="preserve"> </w:t>
            </w:r>
            <w:hyperlink r:id="rId21" w:history="1">
              <w:r w:rsidRPr="00CA275B">
                <w:rPr>
                  <w:rStyle w:val="Hyperlink"/>
                  <w:color w:val="402D95" w:themeColor="hyperlink" w:themeTint="BF"/>
                  <w:sz w:val="20"/>
                  <w:szCs w:val="20"/>
                </w:rPr>
                <w:t>Statement of Rights</w:t>
              </w:r>
            </w:hyperlink>
            <w:r>
              <w:rPr>
                <w:color w:val="412E94" w:themeColor="text1" w:themeTint="BF"/>
                <w:sz w:val="20"/>
                <w:szCs w:val="20"/>
              </w:rPr>
              <w:t xml:space="preserve"> and a </w:t>
            </w:r>
            <w:hyperlink r:id="rId22" w:history="1">
              <w:r w:rsidRPr="00D71BED">
                <w:rPr>
                  <w:rStyle w:val="Hyperlink"/>
                  <w:color w:val="402D95" w:themeColor="hyperlink" w:themeTint="BF"/>
                  <w:sz w:val="20"/>
                  <w:szCs w:val="20"/>
                </w:rPr>
                <w:t>plain language fact sheet</w:t>
              </w:r>
            </w:hyperlink>
            <w:r>
              <w:rPr>
                <w:color w:val="412E94" w:themeColor="text1" w:themeTint="BF"/>
                <w:sz w:val="20"/>
                <w:szCs w:val="20"/>
              </w:rPr>
              <w:t>.</w:t>
            </w:r>
          </w:p>
        </w:tc>
      </w:tr>
      <w:tr w:rsidR="005671D5" w14:paraId="49DDFB2D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050A2CFD" w14:textId="6ECCF170" w:rsidR="005671D5" w:rsidRDefault="00DF4FDD" w:rsidP="005671D5">
            <w:r w:rsidRPr="00E66B4A">
              <w:t>Complaints and Feedback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62DDE352" w14:textId="3E28656C" w:rsidR="008F5CC3" w:rsidRPr="00FB1C2D" w:rsidRDefault="00956008" w:rsidP="00FC4FBE">
            <w:pPr>
              <w:rPr>
                <w:rFonts w:eastAsia="Aptos" w:cs="Arial"/>
                <w:color w:val="171919" w:themeColor="background1" w:themeShade="1A"/>
              </w:rPr>
            </w:pPr>
            <w:r w:rsidRPr="00FB1C2D">
              <w:rPr>
                <w:rFonts w:cs="Arial"/>
                <w:color w:val="171919" w:themeColor="background1" w:themeShade="1A"/>
              </w:rPr>
              <w:t xml:space="preserve">Where a CHSP clients wishes to raise concerns </w:t>
            </w:r>
            <w:r w:rsidR="00297B9C" w:rsidRPr="00FB1C2D">
              <w:rPr>
                <w:rFonts w:cs="Arial"/>
                <w:color w:val="171919" w:themeColor="background1" w:themeShade="1A"/>
              </w:rPr>
              <w:t xml:space="preserve">and/or submit a complaint, </w:t>
            </w:r>
            <w:r w:rsidR="00417F72" w:rsidRPr="00FB1C2D">
              <w:rPr>
                <w:rFonts w:cs="Arial"/>
                <w:color w:val="171919" w:themeColor="background1" w:themeShade="1A"/>
              </w:rPr>
              <w:t xml:space="preserve">the </w:t>
            </w:r>
            <w:r w:rsidR="00910CB3" w:rsidRPr="00FB1C2D">
              <w:rPr>
                <w:rFonts w:cs="Arial"/>
                <w:color w:val="171919" w:themeColor="background1" w:themeShade="1A"/>
              </w:rPr>
              <w:t>Aged Care Quality and Safety Commission (the Commission) can support the client, with information and options, to resolve the concern with the provider.</w:t>
            </w:r>
            <w:r w:rsidR="008E746C" w:rsidRPr="00FB1C2D">
              <w:rPr>
                <w:rFonts w:cs="Arial"/>
                <w:color w:val="171919" w:themeColor="background1" w:themeShade="1A"/>
              </w:rPr>
              <w:t xml:space="preserve"> </w:t>
            </w:r>
            <w:r w:rsidR="008F5CC3" w:rsidRPr="00FB1C2D">
              <w:rPr>
                <w:rFonts w:cs="Arial"/>
                <w:color w:val="171919" w:themeColor="background1" w:themeShade="1A"/>
              </w:rPr>
              <w:t>This</w:t>
            </w:r>
            <w:r w:rsidR="00FC4FBE" w:rsidRPr="00FB1C2D">
              <w:rPr>
                <w:rFonts w:cs="Arial"/>
                <w:color w:val="171919" w:themeColor="background1" w:themeShade="1A"/>
              </w:rPr>
              <w:t xml:space="preserve"> must be in line with </w:t>
            </w:r>
            <w:r w:rsidR="008F5CC3" w:rsidRPr="004F2AD2">
              <w:rPr>
                <w:rFonts w:eastAsia="Aptos" w:cs="Arial"/>
                <w:color w:val="412E94" w:themeColor="text1" w:themeTint="BF"/>
              </w:rPr>
              <w:t xml:space="preserve">s165-20(1)(f) of the </w:t>
            </w:r>
            <w:r w:rsidR="00250656" w:rsidRPr="004F2AD2">
              <w:rPr>
                <w:rFonts w:eastAsia="Aptos" w:cs="Arial"/>
                <w:color w:val="412E94" w:themeColor="text1" w:themeTint="BF"/>
              </w:rPr>
              <w:t>R</w:t>
            </w:r>
            <w:r w:rsidR="008F5CC3" w:rsidRPr="004F2AD2">
              <w:rPr>
                <w:rFonts w:eastAsia="Aptos" w:cs="Arial"/>
                <w:color w:val="412E94" w:themeColor="text1" w:themeTint="BF"/>
              </w:rPr>
              <w:t>ules</w:t>
            </w:r>
            <w:r w:rsidR="008F5CC3" w:rsidRPr="00FB1C2D">
              <w:rPr>
                <w:rFonts w:eastAsia="Aptos" w:cs="Arial"/>
                <w:color w:val="171919" w:themeColor="background1" w:themeShade="1A"/>
              </w:rPr>
              <w:t xml:space="preserve"> that describes how to make a complaint or give feedback to the provider</w:t>
            </w:r>
            <w:r w:rsidR="002D1E33" w:rsidRPr="00FB1C2D">
              <w:rPr>
                <w:rFonts w:eastAsia="Aptos" w:cs="Arial"/>
                <w:color w:val="171919" w:themeColor="background1" w:themeShade="1A"/>
              </w:rPr>
              <w:t>.</w:t>
            </w:r>
            <w:r w:rsidR="008F5CC3" w:rsidRPr="00FB1C2D">
              <w:rPr>
                <w:rFonts w:eastAsia="Aptos" w:cs="Arial"/>
                <w:color w:val="171919" w:themeColor="background1" w:themeShade="1A"/>
              </w:rPr>
              <w:t xml:space="preserve"> </w:t>
            </w:r>
          </w:p>
          <w:p w14:paraId="726C9005" w14:textId="363DF789" w:rsidR="008F5CC3" w:rsidRPr="00FB1C2D" w:rsidRDefault="00FB1C2D" w:rsidP="00FC4FBE">
            <w:pPr>
              <w:rPr>
                <w:rFonts w:cs="Arial"/>
                <w:color w:val="412E94" w:themeColor="text1" w:themeTint="BF"/>
                <w:sz w:val="20"/>
                <w:szCs w:val="20"/>
              </w:rPr>
            </w:pPr>
            <w:r w:rsidRPr="00FB1C2D">
              <w:rPr>
                <w:rFonts w:eastAsia="Aptos" w:cs="Arial"/>
                <w:i/>
                <w:color w:val="412E94" w:themeColor="text1" w:themeTint="BF"/>
                <w:sz w:val="20"/>
                <w:szCs w:val="20"/>
              </w:rPr>
              <w:t>Refer to the</w:t>
            </w:r>
            <w:r w:rsidRPr="00FB1C2D">
              <w:rPr>
                <w:rFonts w:eastAsia="Aptos" w:cs="Arial"/>
                <w:color w:val="412E94" w:themeColor="text1" w:themeTint="BF"/>
                <w:sz w:val="20"/>
                <w:szCs w:val="20"/>
              </w:rPr>
              <w:t xml:space="preserve"> </w:t>
            </w:r>
            <w:hyperlink r:id="rId23" w:history="1">
              <w:r w:rsidRPr="00FB1C2D">
                <w:rPr>
                  <w:rStyle w:val="Hyperlink"/>
                  <w:rFonts w:eastAsia="Aptos" w:cs="Arial"/>
                  <w:color w:val="412E94" w:themeColor="text1" w:themeTint="BF"/>
                  <w:sz w:val="20"/>
                  <w:szCs w:val="20"/>
                </w:rPr>
                <w:t>Aged Care Quality and Safety Commission’s complaints information</w:t>
              </w:r>
            </w:hyperlink>
            <w:r w:rsidRPr="00FB1C2D">
              <w:rPr>
                <w:rFonts w:eastAsia="Aptos" w:cs="Arial"/>
                <w:color w:val="412E94" w:themeColor="text1" w:themeTint="BF"/>
                <w:sz w:val="20"/>
                <w:szCs w:val="20"/>
              </w:rPr>
              <w:t>.</w:t>
            </w:r>
          </w:p>
        </w:tc>
      </w:tr>
      <w:tr w:rsidR="005671D5" w14:paraId="16E7DA9F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63F9BB7F" w14:textId="7E742D07" w:rsidR="005671D5" w:rsidRDefault="00BF6D51" w:rsidP="005671D5">
            <w:r>
              <w:lastRenderedPageBreak/>
              <w:t xml:space="preserve">Aged Care </w:t>
            </w:r>
            <w:r w:rsidR="00DF4FDD">
              <w:t>Code of Conduct</w:t>
            </w:r>
            <w:r w:rsidR="00DF274B">
              <w:t xml:space="preserve"> 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6345DE60" w14:textId="796DD2C3" w:rsidR="00910CB3" w:rsidRPr="001679DA" w:rsidRDefault="00910CB3" w:rsidP="00910CB3">
            <w:r w:rsidRPr="00A56FBA">
              <w:t>The</w:t>
            </w:r>
            <w:r w:rsidR="00BF6D51">
              <w:t xml:space="preserve"> Aged Care</w:t>
            </w:r>
            <w:r w:rsidRPr="00A56FBA">
              <w:t xml:space="preserve"> Code of Conduct (the Code)</w:t>
            </w:r>
            <w:r w:rsidR="00BA50F7">
              <w:t xml:space="preserve"> </w:t>
            </w:r>
            <w:r w:rsidR="00F63FA6">
              <w:t>(</w:t>
            </w:r>
            <w:r w:rsidR="00F63FA6" w:rsidRPr="0011336A">
              <w:rPr>
                <w:color w:val="412E94" w:themeColor="text1" w:themeTint="BF"/>
              </w:rPr>
              <w:t>Part 5 of the Rules</w:t>
            </w:r>
            <w:r w:rsidR="00BA50F7">
              <w:t xml:space="preserve">) </w:t>
            </w:r>
            <w:r w:rsidRPr="008728CA">
              <w:t xml:space="preserve">describes how </w:t>
            </w:r>
            <w:r w:rsidR="00911130">
              <w:t>registered</w:t>
            </w:r>
            <w:r w:rsidR="00911130" w:rsidRPr="00911130">
              <w:t xml:space="preserve"> </w:t>
            </w:r>
            <w:r w:rsidRPr="008728CA">
              <w:t xml:space="preserve">aged care providers, </w:t>
            </w:r>
            <w:r w:rsidR="00911130" w:rsidRPr="00911130">
              <w:t>responsible</w:t>
            </w:r>
            <w:r w:rsidRPr="008728CA">
              <w:t xml:space="preserve"> persons</w:t>
            </w:r>
            <w:r w:rsidR="00911130" w:rsidRPr="00911130">
              <w:t>,</w:t>
            </w:r>
            <w:r w:rsidRPr="008728CA">
              <w:t xml:space="preserve"> and workers (including volunteers) must behave and treat people receiving aged care.</w:t>
            </w:r>
            <w:r w:rsidR="00911130" w:rsidRPr="00911130">
              <w:t xml:space="preserve"> </w:t>
            </w:r>
            <w:r w:rsidRPr="001679DA">
              <w:t>The Code:</w:t>
            </w:r>
          </w:p>
          <w:p w14:paraId="0A70F766" w14:textId="44210119" w:rsidR="00910CB3" w:rsidRPr="001679DA" w:rsidRDefault="00910CB3" w:rsidP="00910CB3">
            <w:pPr>
              <w:numPr>
                <w:ilvl w:val="0"/>
                <w:numId w:val="21"/>
              </w:numPr>
            </w:pPr>
            <w:r w:rsidRPr="001679DA">
              <w:t>supports a person's right to personal choice, dignity and respect</w:t>
            </w:r>
          </w:p>
          <w:p w14:paraId="2ACFB476" w14:textId="77777777" w:rsidR="00910CB3" w:rsidRPr="001679DA" w:rsidRDefault="00910CB3" w:rsidP="00910CB3">
            <w:pPr>
              <w:numPr>
                <w:ilvl w:val="0"/>
                <w:numId w:val="21"/>
              </w:numPr>
            </w:pPr>
            <w:r w:rsidRPr="001679DA">
              <w:t>promotes kind, honest and respectful behaviour</w:t>
            </w:r>
          </w:p>
          <w:p w14:paraId="3E41799A" w14:textId="0D733817" w:rsidR="00D34A9C" w:rsidRDefault="00910CB3" w:rsidP="00D34A9C">
            <w:pPr>
              <w:numPr>
                <w:ilvl w:val="0"/>
                <w:numId w:val="21"/>
              </w:numPr>
            </w:pPr>
            <w:r w:rsidRPr="001679DA">
              <w:t>keeps people receiving aged care safe from harm.</w:t>
            </w:r>
          </w:p>
          <w:p w14:paraId="641DD1B7" w14:textId="20275FDA" w:rsidR="00BA2397" w:rsidRDefault="00BA2397" w:rsidP="00BA2397">
            <w:r>
              <w:t>The Code has additional information about expected behaviours, provider and worker responsibilities and governing persons res</w:t>
            </w:r>
            <w:r w:rsidR="00A51554">
              <w:t>ponsibilities.</w:t>
            </w:r>
          </w:p>
          <w:p w14:paraId="7E9AE248" w14:textId="003B5A7A" w:rsidR="003949A1" w:rsidRDefault="008A411B" w:rsidP="00D34A9C">
            <w:pPr>
              <w:ind w:left="36"/>
            </w:pPr>
            <w:r w:rsidRPr="007C4BD0">
              <w:rPr>
                <w:i/>
                <w:color w:val="412E94" w:themeColor="text1" w:themeTint="BF"/>
                <w:sz w:val="20"/>
                <w:szCs w:val="20"/>
              </w:rPr>
              <w:t>Refer to the</w:t>
            </w:r>
            <w:r w:rsidRPr="007C4BD0">
              <w:rPr>
                <w:color w:val="412E94" w:themeColor="text1" w:themeTint="BF"/>
                <w:sz w:val="20"/>
                <w:szCs w:val="20"/>
              </w:rPr>
              <w:t xml:space="preserve"> </w:t>
            </w:r>
            <w:hyperlink r:id="rId24" w:history="1">
              <w:r w:rsidRPr="007C4BD0">
                <w:rPr>
                  <w:rStyle w:val="Hyperlink"/>
                  <w:color w:val="412E94" w:themeColor="text1" w:themeTint="BF"/>
                  <w:sz w:val="20"/>
                  <w:szCs w:val="20"/>
                </w:rPr>
                <w:t>Aged Care Quality and Safety Commission’s website</w:t>
              </w:r>
            </w:hyperlink>
            <w:r w:rsidR="007C4BD0">
              <w:t>.</w:t>
            </w:r>
          </w:p>
        </w:tc>
      </w:tr>
      <w:tr w:rsidR="005671D5" w14:paraId="0DABC40F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1FA5B40B" w14:textId="1221CF7A" w:rsidR="005671D5" w:rsidRDefault="001C4C77" w:rsidP="005671D5">
            <w:r>
              <w:t>Protection of personal information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66AE1356" w14:textId="77777777" w:rsidR="002E10FB" w:rsidRDefault="005A1530" w:rsidP="00776D88">
            <w:r>
              <w:t>To access government-funded aged care services, a</w:t>
            </w:r>
            <w:r w:rsidR="00B23262">
              <w:t>n older person must be a</w:t>
            </w:r>
            <w:r>
              <w:t xml:space="preserve"> registered and </w:t>
            </w:r>
            <w:r w:rsidR="00922980">
              <w:t>approved to access</w:t>
            </w:r>
            <w:r w:rsidR="00527A23" w:rsidRPr="00527A23">
              <w:t xml:space="preserve"> government-funded aged care services</w:t>
            </w:r>
            <w:r w:rsidR="00B23262" w:rsidRPr="00776D88">
              <w:t>.</w:t>
            </w:r>
            <w:r w:rsidR="0042034D" w:rsidRPr="00776D88">
              <w:t xml:space="preserve"> </w:t>
            </w:r>
          </w:p>
          <w:p w14:paraId="33CED555" w14:textId="072D0F3C" w:rsidR="0042034D" w:rsidRPr="00FE7C10" w:rsidRDefault="0042034D" w:rsidP="00776D88">
            <w:pPr>
              <w:rPr>
                <w:i/>
              </w:rPr>
            </w:pPr>
            <w:r w:rsidRPr="00776D88">
              <w:t xml:space="preserve">Clients </w:t>
            </w:r>
            <w:r w:rsidR="002E10FB">
              <w:t>must be</w:t>
            </w:r>
            <w:r w:rsidRPr="00776D88">
              <w:t xml:space="preserve"> given an explanation that their personal information will be protected and only used in the ways authorised under </w:t>
            </w:r>
            <w:r w:rsidRPr="0011336A">
              <w:rPr>
                <w:color w:val="412E94" w:themeColor="text1" w:themeTint="BF"/>
              </w:rPr>
              <w:t xml:space="preserve">s168 of the </w:t>
            </w:r>
            <w:r w:rsidR="003E51A8" w:rsidRPr="0011336A">
              <w:rPr>
                <w:color w:val="412E94" w:themeColor="text1" w:themeTint="BF"/>
              </w:rPr>
              <w:t>Act</w:t>
            </w:r>
            <w:r w:rsidRPr="00FE7C10">
              <w:rPr>
                <w:i/>
              </w:rPr>
              <w:t>.</w:t>
            </w:r>
            <w:r w:rsidR="0000403F" w:rsidRPr="00FE7C10">
              <w:rPr>
                <w:i/>
              </w:rPr>
              <w:t xml:space="preserve"> </w:t>
            </w:r>
          </w:p>
          <w:p w14:paraId="32F8CBB6" w14:textId="283DD325" w:rsidR="001C4C77" w:rsidRPr="002E10FB" w:rsidRDefault="00B23262" w:rsidP="005671D5">
            <w:r>
              <w:t xml:space="preserve">The exchange of personal information </w:t>
            </w:r>
            <w:r w:rsidR="00A95A64">
              <w:t xml:space="preserve">between provider and client </w:t>
            </w:r>
            <w:r w:rsidR="00D175B8">
              <w:t>will also</w:t>
            </w:r>
            <w:r w:rsidR="00A95A64">
              <w:t xml:space="preserve"> include </w:t>
            </w:r>
            <w:r w:rsidR="00D175B8">
              <w:t>the use of the client’s</w:t>
            </w:r>
            <w:r w:rsidR="00A95A64">
              <w:t xml:space="preserve"> My Aged Care ID </w:t>
            </w:r>
            <w:r w:rsidR="00D175B8">
              <w:t xml:space="preserve">for performance reporting purposes </w:t>
            </w:r>
            <w:r w:rsidR="001630C8">
              <w:t xml:space="preserve">to reconcile the service provision of government-funded aged care services. </w:t>
            </w:r>
            <w:r w:rsidR="00360379">
              <w:t xml:space="preserve">Clients need to </w:t>
            </w:r>
            <w:r w:rsidR="00564E86">
              <w:t>be advised</w:t>
            </w:r>
            <w:r w:rsidR="00360379">
              <w:t xml:space="preserve"> their </w:t>
            </w:r>
            <w:r w:rsidR="00F22B00">
              <w:br/>
            </w:r>
            <w:r w:rsidR="00360379">
              <w:t xml:space="preserve">My Aged Care ID </w:t>
            </w:r>
            <w:r w:rsidR="00564E86">
              <w:t>will be collected</w:t>
            </w:r>
            <w:r w:rsidR="00360379">
              <w:t xml:space="preserve"> for this purpose.</w:t>
            </w:r>
          </w:p>
        </w:tc>
      </w:tr>
      <w:tr w:rsidR="00DF4FDD" w14:paraId="33C3ECD6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656D1170" w14:textId="65D324EF" w:rsidR="00DF4FDD" w:rsidRDefault="00B5322C" w:rsidP="005671D5">
            <w:r>
              <w:lastRenderedPageBreak/>
              <w:t xml:space="preserve">Client </w:t>
            </w:r>
            <w:r w:rsidR="007C7113">
              <w:t>C</w:t>
            </w:r>
            <w:r w:rsidR="00DF4FDD">
              <w:t>ontributions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49B9AF7F" w14:textId="70E43267" w:rsidR="006A3A3B" w:rsidRDefault="00621008" w:rsidP="00D2332B">
            <w:r w:rsidRPr="00621008">
              <w:t>The Australian Government provides the bulk of the</w:t>
            </w:r>
            <w:r w:rsidR="00C935DA">
              <w:t xml:space="preserve"> funding </w:t>
            </w:r>
            <w:r w:rsidRPr="00621008">
              <w:t>for CHSP services</w:t>
            </w:r>
            <w:r w:rsidR="005D6B44">
              <w:t xml:space="preserve"> via a grant</w:t>
            </w:r>
            <w:r w:rsidRPr="00621008">
              <w:t>.</w:t>
            </w:r>
            <w:r w:rsidR="00A66662">
              <w:t xml:space="preserve"> </w:t>
            </w:r>
            <w:r w:rsidR="003C58CB">
              <w:t>Eligible clients</w:t>
            </w:r>
            <w:r w:rsidR="00A66662">
              <w:t xml:space="preserve"> who can </w:t>
            </w:r>
            <w:r w:rsidR="00357A20">
              <w:t xml:space="preserve">contribute to the cost of their care </w:t>
            </w:r>
            <w:r w:rsidR="002C3F50">
              <w:t>will</w:t>
            </w:r>
            <w:r w:rsidR="00357A20">
              <w:t xml:space="preserve"> be asked to do so</w:t>
            </w:r>
            <w:r w:rsidR="00771DB3">
              <w:t xml:space="preserve"> –</w:t>
            </w:r>
            <w:r w:rsidR="00FC78D1">
              <w:t xml:space="preserve"> in a transparent, fair and consistent manner</w:t>
            </w:r>
            <w:r w:rsidR="00771DB3">
              <w:t xml:space="preserve"> – by their provider</w:t>
            </w:r>
            <w:r w:rsidR="008261AC">
              <w:t>.</w:t>
            </w:r>
            <w:r w:rsidR="004E5DEF">
              <w:t xml:space="preserve"> This is outlined in the provider’s client contribution policy.</w:t>
            </w:r>
            <w:r w:rsidR="005D6B44">
              <w:t xml:space="preserve"> </w:t>
            </w:r>
          </w:p>
          <w:p w14:paraId="7619FF63" w14:textId="77777777" w:rsidR="00E21D86" w:rsidRDefault="005D6B44" w:rsidP="00D2332B">
            <w:r>
              <w:t>A copy must be provided to the client.</w:t>
            </w:r>
            <w:r w:rsidR="00573E84">
              <w:t xml:space="preserve"> </w:t>
            </w:r>
            <w:r w:rsidR="0002618D">
              <w:t xml:space="preserve">A </w:t>
            </w:r>
            <w:r w:rsidR="008B2F43">
              <w:t>CHSP provider</w:t>
            </w:r>
            <w:r w:rsidR="0002618D">
              <w:t xml:space="preserve"> may </w:t>
            </w:r>
            <w:r w:rsidR="0002618D" w:rsidRPr="0002618D">
              <w:t>collect client contributions</w:t>
            </w:r>
            <w:r w:rsidR="00C34F1C">
              <w:t xml:space="preserve">, however, these cannot be </w:t>
            </w:r>
            <w:r w:rsidR="00795B7F">
              <w:t>greater than the actual cost of the service.</w:t>
            </w:r>
            <w:r w:rsidR="00D2332B">
              <w:t xml:space="preserve"> </w:t>
            </w:r>
            <w:r w:rsidR="00795B7F">
              <w:t>Any client contribution the provider collects i</w:t>
            </w:r>
            <w:r w:rsidR="00A95B04">
              <w:t xml:space="preserve">s </w:t>
            </w:r>
            <w:r w:rsidR="00D2332B">
              <w:t xml:space="preserve">also </w:t>
            </w:r>
            <w:r w:rsidR="00A95B04">
              <w:t>reported</w:t>
            </w:r>
            <w:r w:rsidR="00251642">
              <w:t xml:space="preserve"> to the Government</w:t>
            </w:r>
            <w:r w:rsidR="00D2332B">
              <w:t xml:space="preserve">. </w:t>
            </w:r>
          </w:p>
          <w:p w14:paraId="28B62176" w14:textId="66195D37" w:rsidR="00795B7F" w:rsidRDefault="00020D5A" w:rsidP="00D2332B">
            <w:r>
              <w:t xml:space="preserve">The </w:t>
            </w:r>
            <w:r w:rsidR="0035631B">
              <w:t>agreed client contribution</w:t>
            </w:r>
            <w:r w:rsidR="00E21D86">
              <w:t xml:space="preserve"> </w:t>
            </w:r>
            <w:r w:rsidR="0035631B">
              <w:t>for each service</w:t>
            </w:r>
            <w:r w:rsidR="00E21D86">
              <w:t xml:space="preserve"> is detailed</w:t>
            </w:r>
            <w:r w:rsidR="0035631B">
              <w:t xml:space="preserve"> in the Service Agreement and clearly explained to the client.</w:t>
            </w:r>
          </w:p>
          <w:p w14:paraId="4FD55B09" w14:textId="66405FDF" w:rsidR="001E15E0" w:rsidRDefault="001E15E0" w:rsidP="00D2332B">
            <w:r w:rsidRPr="007B3421">
              <w:rPr>
                <w:color w:val="412E94" w:themeColor="text1" w:themeTint="BF"/>
              </w:rPr>
              <w:t xml:space="preserve">Section 286 of the Act </w:t>
            </w:r>
            <w:r>
              <w:t xml:space="preserve">outlines the </w:t>
            </w:r>
            <w:r w:rsidR="007B3421">
              <w:t xml:space="preserve">fees and contributions payable for delivery of funded aged care services under a specialist aged care program such as the CHSP. </w:t>
            </w:r>
          </w:p>
          <w:p w14:paraId="2442DA78" w14:textId="25DFB617" w:rsidR="00402CE6" w:rsidRPr="009C5D3B" w:rsidRDefault="009C5D3B" w:rsidP="00D2332B">
            <w:pPr>
              <w:rPr>
                <w:i/>
                <w:color w:val="412E94" w:themeColor="text1" w:themeTint="BF"/>
                <w:sz w:val="20"/>
                <w:szCs w:val="20"/>
              </w:rPr>
            </w:pPr>
            <w:r w:rsidRPr="00791F6D">
              <w:rPr>
                <w:rStyle w:val="SubtleEmphasis"/>
                <w:sz w:val="20"/>
                <w:szCs w:val="20"/>
              </w:rPr>
              <w:t>Refer</w:t>
            </w:r>
            <w:r w:rsidR="00042CE9">
              <w:rPr>
                <w:rStyle w:val="SubtleEmphasis"/>
                <w:sz w:val="20"/>
                <w:szCs w:val="20"/>
              </w:rPr>
              <w:t xml:space="preserve"> to the</w:t>
            </w:r>
            <w:r w:rsidRPr="00791F6D">
              <w:rPr>
                <w:rStyle w:val="SubtleEmphasis"/>
                <w:sz w:val="20"/>
                <w:szCs w:val="20"/>
              </w:rPr>
              <w:t xml:space="preserve"> </w:t>
            </w:r>
            <w:hyperlink r:id="rId25" w:history="1">
              <w:r w:rsidRPr="00042CE9">
                <w:rPr>
                  <w:rStyle w:val="Hyperlink"/>
                  <w:b/>
                  <w:color w:val="412E94" w:themeColor="text1" w:themeTint="BF"/>
                  <w:sz w:val="20"/>
                  <w:szCs w:val="20"/>
                </w:rPr>
                <w:t>CHSP 2025-27 Manual and Appendix E – National Guide to Client Contributions Framework</w:t>
              </w:r>
            </w:hyperlink>
          </w:p>
        </w:tc>
      </w:tr>
      <w:tr w:rsidR="00DF4FDD" w14:paraId="3CE3DE2E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1348796F" w14:textId="04072AE8" w:rsidR="00DF4FDD" w:rsidRDefault="00DF4FDD" w:rsidP="005671D5">
            <w:r>
              <w:t>Ceasing services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5E6752E4" w14:textId="4145D877" w:rsidR="00F910E8" w:rsidRDefault="00F77C94" w:rsidP="005671D5">
            <w:r>
              <w:t>CHSP provider</w:t>
            </w:r>
            <w:r w:rsidR="00E21D86">
              <w:t>s are</w:t>
            </w:r>
            <w:r>
              <w:t xml:space="preserve"> obliged to explain </w:t>
            </w:r>
            <w:r w:rsidR="00C0760E">
              <w:t>available</w:t>
            </w:r>
            <w:r w:rsidR="00A813B1">
              <w:t xml:space="preserve"> support</w:t>
            </w:r>
            <w:r w:rsidR="00C0760E">
              <w:t>s to ensure service continuity</w:t>
            </w:r>
            <w:r w:rsidR="00E05C0E">
              <w:t xml:space="preserve"> </w:t>
            </w:r>
            <w:r w:rsidR="001E119C">
              <w:t>where a provider is unable to continue service provision to the client</w:t>
            </w:r>
            <w:r w:rsidR="00A813B1">
              <w:t xml:space="preserve">. </w:t>
            </w:r>
            <w:r w:rsidR="00791226">
              <w:t xml:space="preserve"> </w:t>
            </w:r>
          </w:p>
        </w:tc>
      </w:tr>
      <w:tr w:rsidR="00DF4FDD" w14:paraId="187B656E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743389D3" w14:textId="29FE7564" w:rsidR="00DF4FDD" w:rsidRDefault="00DF4FDD" w:rsidP="005671D5">
            <w:r>
              <w:lastRenderedPageBreak/>
              <w:t xml:space="preserve">Care and </w:t>
            </w:r>
            <w:r w:rsidR="000536BC">
              <w:t>S</w:t>
            </w:r>
            <w:r>
              <w:t xml:space="preserve">ervices </w:t>
            </w:r>
            <w:r w:rsidR="000536BC">
              <w:t>P</w:t>
            </w:r>
            <w:r>
              <w:t>lans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52C5C5B7" w14:textId="7311AE7D" w:rsidR="00DF4FDD" w:rsidRDefault="00623C72" w:rsidP="005671D5">
            <w:r w:rsidRPr="00623C72">
              <w:t xml:space="preserve">A </w:t>
            </w:r>
            <w:r w:rsidR="000536BC">
              <w:t>C</w:t>
            </w:r>
            <w:r w:rsidRPr="00623C72">
              <w:t xml:space="preserve">are and </w:t>
            </w:r>
            <w:r w:rsidR="000536BC">
              <w:t>S</w:t>
            </w:r>
            <w:r w:rsidRPr="00623C72">
              <w:t xml:space="preserve">ervices </w:t>
            </w:r>
            <w:r w:rsidR="000536BC">
              <w:t>P</w:t>
            </w:r>
            <w:r w:rsidRPr="00623C72">
              <w:t xml:space="preserve">lan outlines the specific support needs of the </w:t>
            </w:r>
            <w:r w:rsidR="004D3F88">
              <w:t>client</w:t>
            </w:r>
            <w:r w:rsidRPr="00623C72">
              <w:t xml:space="preserve"> and the services provided to meet those needs.</w:t>
            </w:r>
            <w:r w:rsidR="008339F7">
              <w:t xml:space="preserve"> This is a requirement </w:t>
            </w:r>
            <w:r w:rsidR="004D14D8">
              <w:t xml:space="preserve">in the </w:t>
            </w:r>
            <w:r w:rsidR="004D14D8" w:rsidRPr="007B3421">
              <w:rPr>
                <w:color w:val="412E94" w:themeColor="text1" w:themeTint="BF"/>
              </w:rPr>
              <w:t>Rule</w:t>
            </w:r>
            <w:r w:rsidR="00CD2225" w:rsidRPr="007B3421">
              <w:rPr>
                <w:color w:val="412E94" w:themeColor="text1" w:themeTint="BF"/>
              </w:rPr>
              <w:t>s s148</w:t>
            </w:r>
            <w:r w:rsidR="00CD2225">
              <w:rPr>
                <w:color w:val="412E94" w:themeColor="text1" w:themeTint="BF"/>
              </w:rPr>
              <w:t>-</w:t>
            </w:r>
            <w:r w:rsidR="00CD2225" w:rsidRPr="007B3421">
              <w:rPr>
                <w:color w:val="412E94" w:themeColor="text1" w:themeTint="BF"/>
              </w:rPr>
              <w:t>80</w:t>
            </w:r>
            <w:r w:rsidR="00CD2225">
              <w:t>.</w:t>
            </w:r>
          </w:p>
          <w:p w14:paraId="6C9BEAF4" w14:textId="4CB2F1BC" w:rsidR="007303BD" w:rsidRDefault="007303BD" w:rsidP="005671D5">
            <w:r>
              <w:t xml:space="preserve">The </w:t>
            </w:r>
            <w:r w:rsidR="00EC4455">
              <w:t>C</w:t>
            </w:r>
            <w:r w:rsidR="00710D28">
              <w:t xml:space="preserve">are </w:t>
            </w:r>
            <w:r w:rsidR="00BF4983">
              <w:t xml:space="preserve">and </w:t>
            </w:r>
            <w:r w:rsidR="00EC4455">
              <w:t>S</w:t>
            </w:r>
            <w:r w:rsidR="00BF4983">
              <w:t xml:space="preserve">ervices </w:t>
            </w:r>
            <w:r w:rsidR="00EC4455">
              <w:t>P</w:t>
            </w:r>
            <w:r w:rsidR="00BF4983">
              <w:t>lan</w:t>
            </w:r>
            <w:r>
              <w:t xml:space="preserve"> </w:t>
            </w:r>
            <w:r w:rsidRPr="006F6C8F">
              <w:rPr>
                <w:b/>
                <w:bCs/>
              </w:rPr>
              <w:t>must</w:t>
            </w:r>
            <w:r>
              <w:t xml:space="preserve"> </w:t>
            </w:r>
            <w:r w:rsidR="00AC1F85">
              <w:t xml:space="preserve">be </w:t>
            </w:r>
            <w:r w:rsidR="00AD6D0C">
              <w:t>developed with the client</w:t>
            </w:r>
            <w:r w:rsidR="00C37AB2">
              <w:t xml:space="preserve"> </w:t>
            </w:r>
            <w:r w:rsidR="00DB7CC4">
              <w:t xml:space="preserve">and any supporters of the individual and </w:t>
            </w:r>
            <w:r>
              <w:t>include:</w:t>
            </w:r>
          </w:p>
          <w:p w14:paraId="21A38F01" w14:textId="4DACADC2" w:rsidR="00BA67DE" w:rsidRDefault="00BC380E" w:rsidP="00BC380E">
            <w:pPr>
              <w:pStyle w:val="ListParagraph"/>
              <w:numPr>
                <w:ilvl w:val="0"/>
                <w:numId w:val="22"/>
              </w:numPr>
            </w:pPr>
            <w:r>
              <w:t>details of</w:t>
            </w:r>
            <w:r w:rsidR="008F09FF">
              <w:t xml:space="preserve"> the client’s care needs, goals and preferences</w:t>
            </w:r>
          </w:p>
          <w:p w14:paraId="2A4CE791" w14:textId="44BB30D1" w:rsidR="00BC380E" w:rsidRDefault="005E3064" w:rsidP="00BC380E">
            <w:pPr>
              <w:pStyle w:val="ListParagraph"/>
              <w:numPr>
                <w:ilvl w:val="0"/>
                <w:numId w:val="22"/>
              </w:numPr>
            </w:pPr>
            <w:r>
              <w:t xml:space="preserve">the </w:t>
            </w:r>
            <w:r w:rsidR="00952466">
              <w:t>frequency</w:t>
            </w:r>
            <w:r w:rsidR="00421CC3">
              <w:t xml:space="preserve"> and volume of the </w:t>
            </w:r>
            <w:r w:rsidR="00BC380E">
              <w:t xml:space="preserve">services </w:t>
            </w:r>
            <w:r w:rsidR="003E20AB">
              <w:t xml:space="preserve">to be </w:t>
            </w:r>
            <w:r w:rsidR="00BC380E">
              <w:t>provide</w:t>
            </w:r>
            <w:r w:rsidR="003E20AB">
              <w:t>d</w:t>
            </w:r>
            <w:r w:rsidR="00BC380E">
              <w:t xml:space="preserve"> to meet the client’s needs</w:t>
            </w:r>
          </w:p>
          <w:p w14:paraId="5F10BBE4" w14:textId="74D13A8E" w:rsidR="005E3064" w:rsidRDefault="00F73FDA" w:rsidP="00BC380E">
            <w:pPr>
              <w:pStyle w:val="ListParagraph"/>
              <w:numPr>
                <w:ilvl w:val="0"/>
                <w:numId w:val="22"/>
              </w:numPr>
            </w:pPr>
            <w:r>
              <w:t>a r</w:t>
            </w:r>
            <w:r w:rsidR="00664716">
              <w:t>eview at least once every 12 months</w:t>
            </w:r>
            <w:r w:rsidR="00421CC3">
              <w:t>.</w:t>
            </w:r>
          </w:p>
          <w:p w14:paraId="5FBBB61C" w14:textId="2E5169D0" w:rsidR="004D3F88" w:rsidRDefault="004D3F88" w:rsidP="00860209">
            <w:r>
              <w:t xml:space="preserve">The Care and Services Plan </w:t>
            </w:r>
            <w:r w:rsidRPr="006F6C8F">
              <w:rPr>
                <w:b/>
                <w:bCs/>
              </w:rPr>
              <w:t>must</w:t>
            </w:r>
            <w:r>
              <w:t xml:space="preserve"> be in place before services commence</w:t>
            </w:r>
            <w:r w:rsidR="003E20AB">
              <w:t>.</w:t>
            </w:r>
          </w:p>
          <w:p w14:paraId="783B5D68" w14:textId="32567DBE" w:rsidR="00E9205C" w:rsidRDefault="00C97C1B" w:rsidP="00860209">
            <w:r>
              <w:t xml:space="preserve">The </w:t>
            </w:r>
            <w:r w:rsidR="00CE0000">
              <w:t>C</w:t>
            </w:r>
            <w:r>
              <w:t xml:space="preserve">are and </w:t>
            </w:r>
            <w:r w:rsidR="00CE0000">
              <w:t>S</w:t>
            </w:r>
            <w:r>
              <w:t xml:space="preserve">ervices </w:t>
            </w:r>
            <w:r w:rsidR="00CE0000">
              <w:t>P</w:t>
            </w:r>
            <w:r>
              <w:t>la</w:t>
            </w:r>
            <w:r w:rsidR="004D3F88">
              <w:t>n is</w:t>
            </w:r>
            <w:r w:rsidR="00AF3B0B">
              <w:t xml:space="preserve"> in addition</w:t>
            </w:r>
            <w:r w:rsidR="0008482A">
              <w:t xml:space="preserve"> to</w:t>
            </w:r>
            <w:r w:rsidR="00AF3B0B">
              <w:t xml:space="preserve"> the Service Agreement</w:t>
            </w:r>
            <w:r w:rsidR="00EC4455">
              <w:t>.</w:t>
            </w:r>
          </w:p>
        </w:tc>
      </w:tr>
      <w:tr w:rsidR="0078317C" w14:paraId="126104E5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2399D77D" w14:textId="5E15F5EB" w:rsidR="0078317C" w:rsidRDefault="00FE4832" w:rsidP="005671D5">
            <w:r>
              <w:t>Assisting clients to choose the best services for them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6BF6FAF2" w14:textId="77777777" w:rsidR="00556E57" w:rsidRDefault="00625721" w:rsidP="005671D5">
            <w:r>
              <w:t>A</w:t>
            </w:r>
            <w:r w:rsidR="002564E6">
              <w:t xml:space="preserve"> CHSP provider’s duty of care is to ensure their client feels supported as they seek </w:t>
            </w:r>
            <w:r w:rsidR="00F80256">
              <w:t xml:space="preserve">low-level in-home aged care </w:t>
            </w:r>
            <w:r w:rsidR="002564E6">
              <w:t xml:space="preserve">services to </w:t>
            </w:r>
            <w:r w:rsidR="001615A1">
              <w:t xml:space="preserve">help </w:t>
            </w:r>
            <w:r w:rsidR="002564E6">
              <w:t>them to stay at home for longer.</w:t>
            </w:r>
            <w:r w:rsidR="00EC4455">
              <w:t xml:space="preserve"> </w:t>
            </w:r>
          </w:p>
          <w:p w14:paraId="5FEC96C6" w14:textId="7CEE929D" w:rsidR="00FE3911" w:rsidRDefault="00FE3911" w:rsidP="005671D5">
            <w:r>
              <w:t xml:space="preserve">Where a provider feels </w:t>
            </w:r>
            <w:r w:rsidR="003F7640">
              <w:t>the current approved services are insufficient</w:t>
            </w:r>
            <w:r w:rsidR="004147A7">
              <w:t xml:space="preserve">, </w:t>
            </w:r>
            <w:r w:rsidR="00837D8F">
              <w:t xml:space="preserve">they should </w:t>
            </w:r>
            <w:r w:rsidR="0098369F">
              <w:t xml:space="preserve">explain the options available to </w:t>
            </w:r>
            <w:r w:rsidR="00837D8F">
              <w:t>su</w:t>
            </w:r>
            <w:r w:rsidR="0067293F">
              <w:t>pport the client</w:t>
            </w:r>
            <w:r w:rsidR="0085231F">
              <w:t>,</w:t>
            </w:r>
            <w:r w:rsidR="0067293F">
              <w:t xml:space="preserve"> </w:t>
            </w:r>
            <w:r w:rsidR="0098369F">
              <w:t>including</w:t>
            </w:r>
            <w:r w:rsidR="0085231F">
              <w:t xml:space="preserve"> how to</w:t>
            </w:r>
            <w:r w:rsidR="0098369F">
              <w:t xml:space="preserve"> </w:t>
            </w:r>
            <w:r w:rsidR="0067293F">
              <w:t xml:space="preserve">seek a re-assessment </w:t>
            </w:r>
            <w:r w:rsidR="000D2E8F">
              <w:t>through My</w:t>
            </w:r>
            <w:r w:rsidR="00BD3669">
              <w:t> </w:t>
            </w:r>
            <w:r w:rsidR="000D2E8F">
              <w:t>Aged</w:t>
            </w:r>
            <w:r w:rsidR="00BD3669">
              <w:t> </w:t>
            </w:r>
            <w:r w:rsidR="000D2E8F">
              <w:t xml:space="preserve">Care. </w:t>
            </w:r>
          </w:p>
        </w:tc>
      </w:tr>
      <w:tr w:rsidR="00FE4832" w14:paraId="5206484E" w14:textId="77777777" w:rsidTr="00083829">
        <w:trPr>
          <w:cantSplit/>
        </w:trPr>
        <w:tc>
          <w:tcPr>
            <w:tcW w:w="4678" w:type="dxa"/>
            <w:tcBorders>
              <w:right w:val="single" w:sz="4" w:space="0" w:color="F7DDE1" w:themeColor="accent4" w:themeTint="33"/>
            </w:tcBorders>
          </w:tcPr>
          <w:p w14:paraId="2FF1E6E5" w14:textId="2DFECCDE" w:rsidR="00FE4832" w:rsidRDefault="00FE4832" w:rsidP="005671D5">
            <w:r>
              <w:t>Invoices</w:t>
            </w:r>
          </w:p>
        </w:tc>
        <w:tc>
          <w:tcPr>
            <w:tcW w:w="10064" w:type="dxa"/>
            <w:tcBorders>
              <w:left w:val="single" w:sz="4" w:space="0" w:color="F7DDE1" w:themeColor="accent4" w:themeTint="33"/>
            </w:tcBorders>
          </w:tcPr>
          <w:p w14:paraId="4118DB59" w14:textId="77777777" w:rsidR="00FE4832" w:rsidRDefault="00F13DF3" w:rsidP="005671D5">
            <w:r>
              <w:t>Clients have</w:t>
            </w:r>
            <w:r w:rsidR="000A3406">
              <w:t xml:space="preserve"> a right to a d</w:t>
            </w:r>
            <w:r w:rsidR="000A3406" w:rsidRPr="000A3406">
              <w:t>ocument detailing the services provided by a CHSP provider to a client, and the amount due for those services</w:t>
            </w:r>
            <w:r w:rsidR="000A3406">
              <w:t xml:space="preserve">. </w:t>
            </w:r>
            <w:r w:rsidR="0041328F">
              <w:t xml:space="preserve">The </w:t>
            </w:r>
            <w:r w:rsidR="00131412">
              <w:t xml:space="preserve">information in the </w:t>
            </w:r>
            <w:r w:rsidR="0041328F">
              <w:t xml:space="preserve">invoice must </w:t>
            </w:r>
            <w:r w:rsidR="00131412">
              <w:t>be clear and in a format that is understandable for the client.</w:t>
            </w:r>
          </w:p>
          <w:p w14:paraId="6E33BDD3" w14:textId="77777777" w:rsidR="00C43923" w:rsidRDefault="00C43923" w:rsidP="005671D5"/>
        </w:tc>
      </w:tr>
      <w:tr w:rsidR="00EC4455" w14:paraId="540162CB" w14:textId="77777777" w:rsidTr="00EC4455">
        <w:tc>
          <w:tcPr>
            <w:tcW w:w="4678" w:type="dxa"/>
          </w:tcPr>
          <w:p w14:paraId="29853D0A" w14:textId="77777777" w:rsidR="00EC4455" w:rsidRDefault="00EC4455">
            <w:r>
              <w:lastRenderedPageBreak/>
              <w:t>Financial position of the provider</w:t>
            </w:r>
          </w:p>
        </w:tc>
        <w:tc>
          <w:tcPr>
            <w:tcW w:w="10064" w:type="dxa"/>
          </w:tcPr>
          <w:p w14:paraId="69B71AD1" w14:textId="2190C819" w:rsidR="00556E57" w:rsidRDefault="00690E12">
            <w:r>
              <w:t xml:space="preserve">As per </w:t>
            </w:r>
            <w:r w:rsidRPr="00690E12">
              <w:rPr>
                <w:color w:val="412E94" w:themeColor="text1" w:themeTint="BF"/>
              </w:rPr>
              <w:t xml:space="preserve">section 155-70 of the Rules </w:t>
            </w:r>
            <w:r>
              <w:t>and a</w:t>
            </w:r>
            <w:r w:rsidR="00EC4455">
              <w:t xml:space="preserve">s part of a </w:t>
            </w:r>
            <w:r w:rsidR="00EC4455" w:rsidRPr="00D43F14">
              <w:t>rights-based and person-centred approach to aged care</w:t>
            </w:r>
            <w:r w:rsidR="00EC4455">
              <w:t xml:space="preserve">, a client may request the provider’s financial position to assist them to </w:t>
            </w:r>
            <w:r w:rsidR="00EC4455" w:rsidRPr="00B36CDF">
              <w:t>make decisions about their care and</w:t>
            </w:r>
            <w:r w:rsidR="00EC4455">
              <w:t xml:space="preserve"> ensure they will</w:t>
            </w:r>
            <w:r w:rsidR="00EC4455" w:rsidRPr="00B36CDF">
              <w:t xml:space="preserve"> receive safe, quality services</w:t>
            </w:r>
            <w:r w:rsidR="00EC4455">
              <w:t xml:space="preserve"> over their period of care. </w:t>
            </w:r>
          </w:p>
          <w:p w14:paraId="06CBD044" w14:textId="6FD5D62B" w:rsidR="005F0363" w:rsidRDefault="00EC4455" w:rsidP="00864253">
            <w:r>
              <w:t xml:space="preserve">This can be provided </w:t>
            </w:r>
            <w:r w:rsidRPr="00D343C6">
              <w:rPr>
                <w:b/>
                <w:bCs/>
              </w:rPr>
              <w:t>before services</w:t>
            </w:r>
            <w:r>
              <w:t xml:space="preserve"> commence to help inform clients of their delivery options or </w:t>
            </w:r>
            <w:r w:rsidRPr="00D343C6">
              <w:rPr>
                <w:b/>
                <w:bCs/>
              </w:rPr>
              <w:t>when services</w:t>
            </w:r>
            <w:r>
              <w:t xml:space="preserve"> are being delivered.</w:t>
            </w:r>
          </w:p>
        </w:tc>
      </w:tr>
    </w:tbl>
    <w:p w14:paraId="2BAAB015" w14:textId="78046E78" w:rsidR="00255AA1" w:rsidRPr="00C9187A" w:rsidRDefault="00255AA1" w:rsidP="001022F6">
      <w:pPr>
        <w:pStyle w:val="Heading2"/>
      </w:pPr>
    </w:p>
    <w:sectPr w:rsidR="00255AA1" w:rsidRPr="00C9187A" w:rsidSect="00840D8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851" w:right="1440" w:bottom="851" w:left="851" w:header="221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1A43" w14:textId="77777777" w:rsidR="00AF5F0B" w:rsidRDefault="00AF5F0B" w:rsidP="0076491B">
      <w:pPr>
        <w:spacing w:before="0" w:after="0" w:line="240" w:lineRule="auto"/>
      </w:pPr>
      <w:r>
        <w:separator/>
      </w:r>
    </w:p>
  </w:endnote>
  <w:endnote w:type="continuationSeparator" w:id="0">
    <w:p w14:paraId="19C173ED" w14:textId="77777777" w:rsidR="00AF5F0B" w:rsidRDefault="00AF5F0B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BC07D64" w14:textId="77777777" w:rsidR="00AF5F0B" w:rsidRDefault="00AF5F0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20404" w14:textId="6B80FA8E" w:rsidR="009E0184" w:rsidRDefault="009E018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5" behindDoc="0" locked="0" layoutInCell="1" allowOverlap="1" wp14:anchorId="4E19034F" wp14:editId="22091B5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877664380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26F99B" w14:textId="4942901E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19034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OFFICIAL" style="position:absolute;margin-left:0;margin-top:0;width:43.45pt;height:37.85pt;z-index:25166643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4326F99B" w14:textId="4942901E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A94ED" w14:textId="0A813F86" w:rsidR="006F7842" w:rsidRDefault="00000000">
    <w:pPr>
      <w:pStyle w:val="Footer"/>
      <w:jc w:val="right"/>
    </w:pPr>
    <w:sdt>
      <w:sdtPr>
        <w:id w:val="21054606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F7842">
          <w:fldChar w:fldCharType="begin"/>
        </w:r>
        <w:r w:rsidR="006F7842">
          <w:instrText xml:space="preserve"> PAGE   \* MERGEFORMAT </w:instrText>
        </w:r>
        <w:r w:rsidR="006F7842">
          <w:fldChar w:fldCharType="separate"/>
        </w:r>
        <w:r w:rsidR="006F7842">
          <w:rPr>
            <w:noProof/>
          </w:rPr>
          <w:t>2</w:t>
        </w:r>
        <w:r w:rsidR="006F7842">
          <w:rPr>
            <w:noProof/>
          </w:rPr>
          <w:fldChar w:fldCharType="end"/>
        </w:r>
      </w:sdtContent>
    </w:sdt>
  </w:p>
  <w:p w14:paraId="21301CEC" w14:textId="77777777" w:rsidR="006F7842" w:rsidRDefault="006F78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9C81D" w14:textId="4B5971DF" w:rsidR="009E0184" w:rsidRDefault="009E018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7" behindDoc="0" locked="0" layoutInCell="1" allowOverlap="1" wp14:anchorId="417250E0" wp14:editId="292035E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676976190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291238" w14:textId="4FACE7E0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7250E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alt="OFFICIAL" style="position:absolute;margin-left:0;margin-top:0;width:43.45pt;height:37.85pt;z-index:25166950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" filled="f" stroked="f">
              <v:textbox style="mso-fit-shape-to-text:t" inset="0,0,0,15pt">
                <w:txbxContent>
                  <w:p w14:paraId="71291238" w14:textId="4FACE7E0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37AD" w14:textId="00C08643" w:rsidR="009E0184" w:rsidRDefault="009E018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46135" w14:textId="1D46B4DA" w:rsidR="009E0184" w:rsidRDefault="009E018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3" behindDoc="0" locked="0" layoutInCell="1" allowOverlap="1" wp14:anchorId="3C94C3CC" wp14:editId="57F7C4B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96323075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81C00" w14:textId="1F070FA8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94C3C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3.45pt;height:37.85pt;z-index:25166848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EODg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" filled="f" stroked="f">
              <v:textbox style="mso-fit-shape-to-text:t" inset="0,0,0,15pt">
                <w:txbxContent>
                  <w:p w14:paraId="72681C00" w14:textId="1F070FA8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96CEB" w14:textId="77777777" w:rsidR="00AF5F0B" w:rsidRDefault="00AF5F0B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34C59B4" w14:textId="77777777" w:rsidR="00AF5F0B" w:rsidRDefault="00AF5F0B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ABA714E" w14:textId="77777777" w:rsidR="00AF5F0B" w:rsidRDefault="00AF5F0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D56CC" w14:textId="235D733E" w:rsidR="009E0184" w:rsidRDefault="009E018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1" behindDoc="0" locked="0" layoutInCell="1" allowOverlap="1" wp14:anchorId="531AD94E" wp14:editId="3907989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68214511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63FB8D" w14:textId="62B620B2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AD9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6029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3C63FB8D" w14:textId="62B620B2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E363" w14:textId="369D6971" w:rsidR="00FE4832" w:rsidRDefault="00F1322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F815A5C" wp14:editId="4FE2DFBA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1505" cy="3549015"/>
          <wp:effectExtent l="0" t="0" r="0" b="0"/>
          <wp:wrapNone/>
          <wp:docPr id="310571737" name="Picture 3105717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0" b="1772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3150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33D">
      <w:rPr>
        <w:noProof/>
      </w:rPr>
      <w:drawing>
        <wp:anchor distT="0" distB="0" distL="114300" distR="114300" simplePos="0" relativeHeight="251658240" behindDoc="0" locked="0" layoutInCell="1" allowOverlap="1" wp14:anchorId="30977F18" wp14:editId="097AF2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981835"/>
          <wp:effectExtent l="0" t="0" r="0" b="0"/>
          <wp:wrapNone/>
          <wp:docPr id="1306061184" name="Picture 13060611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AABB6" w14:textId="03D046A9" w:rsidR="009E0184" w:rsidRDefault="009E018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3" behindDoc="0" locked="0" layoutInCell="1" allowOverlap="1" wp14:anchorId="68338175" wp14:editId="78C8505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45400869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5E5E06" w14:textId="3349C7C0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33817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7.85pt;z-index:25166336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" filled="f" stroked="f">
              <v:textbox style="mso-fit-shape-to-text:t" inset="0,15pt,0,0">
                <w:txbxContent>
                  <w:p w14:paraId="045E5E06" w14:textId="3349C7C0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88B47" w14:textId="3C723B19" w:rsidR="009E0184" w:rsidRDefault="009E018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7F408" w14:textId="1D1A4CD5" w:rsidR="00FE4832" w:rsidRDefault="009E018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9" behindDoc="0" locked="0" layoutInCell="1" allowOverlap="1" wp14:anchorId="150241FA" wp14:editId="3E40C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41571492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063D23" w14:textId="7364648B" w:rsidR="009E0184" w:rsidRPr="009E0184" w:rsidRDefault="009E0184" w:rsidP="009E018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9E0184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241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3.45pt;height:37.85pt;z-index:25166233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" filled="f" stroked="f">
              <v:textbox style="mso-fit-shape-to-text:t" inset="0,15pt,0,0">
                <w:txbxContent>
                  <w:p w14:paraId="7D063D23" w14:textId="7364648B" w:rsidR="009E0184" w:rsidRPr="009E0184" w:rsidRDefault="009E0184" w:rsidP="009E018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9E0184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E4832">
      <w:rPr>
        <w:noProof/>
      </w:rPr>
      <w:drawing>
        <wp:anchor distT="0" distB="0" distL="114300" distR="114300" simplePos="0" relativeHeight="251658242" behindDoc="1" locked="0" layoutInCell="1" allowOverlap="1" wp14:anchorId="3EE9A20F" wp14:editId="23FAFA69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1505" cy="3549015"/>
          <wp:effectExtent l="0" t="0" r="0" b="0"/>
          <wp:wrapNone/>
          <wp:docPr id="1097841123" name="Picture 10978411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0" b="1772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3150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4832">
      <w:rPr>
        <w:noProof/>
      </w:rPr>
      <w:drawing>
        <wp:anchor distT="0" distB="0" distL="114300" distR="114300" simplePos="0" relativeHeight="251658243" behindDoc="0" locked="0" layoutInCell="1" allowOverlap="1" wp14:anchorId="6E654344" wp14:editId="3DD27F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981835"/>
          <wp:effectExtent l="0" t="0" r="0" b="0"/>
          <wp:wrapNone/>
          <wp:docPr id="1828738553" name="Picture 182873855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E13DBB"/>
    <w:multiLevelType w:val="hybridMultilevel"/>
    <w:tmpl w:val="C86ECDC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679E8E"/>
    <w:multiLevelType w:val="hybridMultilevel"/>
    <w:tmpl w:val="60109B7C"/>
    <w:lvl w:ilvl="0" w:tplc="647E8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86A4C0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02E2E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E87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25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284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EC4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C636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38F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01503C"/>
    <w:multiLevelType w:val="hybridMultilevel"/>
    <w:tmpl w:val="9A32EE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F099D"/>
    <w:multiLevelType w:val="hybridMultilevel"/>
    <w:tmpl w:val="05A6F616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5329F"/>
    <w:multiLevelType w:val="multilevel"/>
    <w:tmpl w:val="9464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8B5D76"/>
    <w:multiLevelType w:val="hybridMultilevel"/>
    <w:tmpl w:val="7D9EA128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1A85CB6"/>
    <w:multiLevelType w:val="hybridMultilevel"/>
    <w:tmpl w:val="E076B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F5DE7"/>
    <w:multiLevelType w:val="hybridMultilevel"/>
    <w:tmpl w:val="EAAC7A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FD7FF4"/>
    <w:multiLevelType w:val="hybridMultilevel"/>
    <w:tmpl w:val="EFBEE1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7E58F3"/>
    <w:multiLevelType w:val="hybridMultilevel"/>
    <w:tmpl w:val="D0888C7E"/>
    <w:lvl w:ilvl="0" w:tplc="55061F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F86310"/>
    <w:multiLevelType w:val="hybridMultilevel"/>
    <w:tmpl w:val="76449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9A4FC2"/>
    <w:multiLevelType w:val="hybridMultilevel"/>
    <w:tmpl w:val="0D26CA8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269BA"/>
    <w:multiLevelType w:val="hybridMultilevel"/>
    <w:tmpl w:val="93B06B82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A45415"/>
    <w:multiLevelType w:val="hybridMultilevel"/>
    <w:tmpl w:val="CE0C3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004CB1"/>
    <w:multiLevelType w:val="hybridMultilevel"/>
    <w:tmpl w:val="D3E6DF6A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D0501B"/>
    <w:multiLevelType w:val="hybridMultilevel"/>
    <w:tmpl w:val="CC2EAC3E"/>
    <w:lvl w:ilvl="0" w:tplc="30D4A4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2BD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DAE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00CC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D2C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3A1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8C2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43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CA5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0043B7"/>
    <w:multiLevelType w:val="hybridMultilevel"/>
    <w:tmpl w:val="E794C3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34"/>
  </w:num>
  <w:num w:numId="2" w16cid:durableId="1569415411">
    <w:abstractNumId w:val="15"/>
  </w:num>
  <w:num w:numId="3" w16cid:durableId="199634464">
    <w:abstractNumId w:val="28"/>
  </w:num>
  <w:num w:numId="4" w16cid:durableId="15236948">
    <w:abstractNumId w:val="29"/>
  </w:num>
  <w:num w:numId="5" w16cid:durableId="629363533">
    <w:abstractNumId w:val="24"/>
  </w:num>
  <w:num w:numId="6" w16cid:durableId="717126362">
    <w:abstractNumId w:val="18"/>
  </w:num>
  <w:num w:numId="7" w16cid:durableId="1120493740">
    <w:abstractNumId w:val="11"/>
  </w:num>
  <w:num w:numId="8" w16cid:durableId="1516074186">
    <w:abstractNumId w:val="8"/>
  </w:num>
  <w:num w:numId="9" w16cid:durableId="994606995">
    <w:abstractNumId w:val="1"/>
  </w:num>
  <w:num w:numId="10" w16cid:durableId="186256944">
    <w:abstractNumId w:val="20"/>
  </w:num>
  <w:num w:numId="11" w16cid:durableId="412549549">
    <w:abstractNumId w:val="16"/>
  </w:num>
  <w:num w:numId="12" w16cid:durableId="1681851510">
    <w:abstractNumId w:val="36"/>
  </w:num>
  <w:num w:numId="13" w16cid:durableId="1778981594">
    <w:abstractNumId w:val="35"/>
  </w:num>
  <w:num w:numId="14" w16cid:durableId="2146309546">
    <w:abstractNumId w:val="23"/>
  </w:num>
  <w:num w:numId="15" w16cid:durableId="1877229387">
    <w:abstractNumId w:val="0"/>
  </w:num>
  <w:num w:numId="16" w16cid:durableId="1317144846">
    <w:abstractNumId w:val="12"/>
  </w:num>
  <w:num w:numId="17" w16cid:durableId="771897789">
    <w:abstractNumId w:val="19"/>
  </w:num>
  <w:num w:numId="18" w16cid:durableId="968321073">
    <w:abstractNumId w:val="4"/>
  </w:num>
  <w:num w:numId="19" w16cid:durableId="1438913016">
    <w:abstractNumId w:val="21"/>
  </w:num>
  <w:num w:numId="20" w16cid:durableId="2095469668">
    <w:abstractNumId w:val="31"/>
  </w:num>
  <w:num w:numId="21" w16cid:durableId="1980114039">
    <w:abstractNumId w:val="7"/>
  </w:num>
  <w:num w:numId="22" w16cid:durableId="93088600">
    <w:abstractNumId w:val="22"/>
  </w:num>
  <w:num w:numId="23" w16cid:durableId="2101943625">
    <w:abstractNumId w:val="17"/>
  </w:num>
  <w:num w:numId="24" w16cid:durableId="964510219">
    <w:abstractNumId w:val="27"/>
  </w:num>
  <w:num w:numId="25" w16cid:durableId="1230771999">
    <w:abstractNumId w:val="3"/>
  </w:num>
  <w:num w:numId="26" w16cid:durableId="1391657110">
    <w:abstractNumId w:val="32"/>
  </w:num>
  <w:num w:numId="27" w16cid:durableId="286859281">
    <w:abstractNumId w:val="30"/>
  </w:num>
  <w:num w:numId="28" w16cid:durableId="198249122">
    <w:abstractNumId w:val="14"/>
  </w:num>
  <w:num w:numId="29" w16cid:durableId="1052121375">
    <w:abstractNumId w:val="33"/>
  </w:num>
  <w:num w:numId="30" w16cid:durableId="605771365">
    <w:abstractNumId w:val="10"/>
  </w:num>
  <w:num w:numId="31" w16cid:durableId="1641810641">
    <w:abstractNumId w:val="5"/>
  </w:num>
  <w:num w:numId="32" w16cid:durableId="1138836294">
    <w:abstractNumId w:val="2"/>
  </w:num>
  <w:num w:numId="33" w16cid:durableId="1222717393">
    <w:abstractNumId w:val="13"/>
  </w:num>
  <w:num w:numId="34" w16cid:durableId="1736586585">
    <w:abstractNumId w:val="26"/>
  </w:num>
  <w:num w:numId="35" w16cid:durableId="1141341821">
    <w:abstractNumId w:val="25"/>
  </w:num>
  <w:num w:numId="36" w16cid:durableId="1908412846">
    <w:abstractNumId w:val="6"/>
  </w:num>
  <w:num w:numId="37" w16cid:durableId="17656142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33D"/>
    <w:rsid w:val="00000F46"/>
    <w:rsid w:val="00002421"/>
    <w:rsid w:val="0000327A"/>
    <w:rsid w:val="0000403F"/>
    <w:rsid w:val="00004FA1"/>
    <w:rsid w:val="00011407"/>
    <w:rsid w:val="0001245D"/>
    <w:rsid w:val="00012A30"/>
    <w:rsid w:val="00013B34"/>
    <w:rsid w:val="00013E3F"/>
    <w:rsid w:val="00014C6A"/>
    <w:rsid w:val="00015A05"/>
    <w:rsid w:val="00020D5A"/>
    <w:rsid w:val="0002507C"/>
    <w:rsid w:val="00026080"/>
    <w:rsid w:val="0002618D"/>
    <w:rsid w:val="000275BE"/>
    <w:rsid w:val="0003333C"/>
    <w:rsid w:val="00035E10"/>
    <w:rsid w:val="00040F47"/>
    <w:rsid w:val="000416C0"/>
    <w:rsid w:val="000428E0"/>
    <w:rsid w:val="00042CE9"/>
    <w:rsid w:val="00044443"/>
    <w:rsid w:val="00044F31"/>
    <w:rsid w:val="00045592"/>
    <w:rsid w:val="000467DC"/>
    <w:rsid w:val="000503FD"/>
    <w:rsid w:val="000536BC"/>
    <w:rsid w:val="00055261"/>
    <w:rsid w:val="000715A0"/>
    <w:rsid w:val="00083829"/>
    <w:rsid w:val="0008482A"/>
    <w:rsid w:val="0008792E"/>
    <w:rsid w:val="0009398D"/>
    <w:rsid w:val="000A1993"/>
    <w:rsid w:val="000A3008"/>
    <w:rsid w:val="000A3406"/>
    <w:rsid w:val="000A49BA"/>
    <w:rsid w:val="000C78BC"/>
    <w:rsid w:val="000D2E8F"/>
    <w:rsid w:val="000D5216"/>
    <w:rsid w:val="000E0655"/>
    <w:rsid w:val="000E0D01"/>
    <w:rsid w:val="000E1AE2"/>
    <w:rsid w:val="000E1F12"/>
    <w:rsid w:val="000E33DC"/>
    <w:rsid w:val="000E33F0"/>
    <w:rsid w:val="000E5391"/>
    <w:rsid w:val="000F27BC"/>
    <w:rsid w:val="000F5654"/>
    <w:rsid w:val="001022F6"/>
    <w:rsid w:val="00110E33"/>
    <w:rsid w:val="0011336A"/>
    <w:rsid w:val="00114715"/>
    <w:rsid w:val="00131412"/>
    <w:rsid w:val="00134137"/>
    <w:rsid w:val="001462FA"/>
    <w:rsid w:val="0015321D"/>
    <w:rsid w:val="00157D08"/>
    <w:rsid w:val="001615A1"/>
    <w:rsid w:val="00163004"/>
    <w:rsid w:val="001630C8"/>
    <w:rsid w:val="001635BA"/>
    <w:rsid w:val="00163A0A"/>
    <w:rsid w:val="00167507"/>
    <w:rsid w:val="001679DA"/>
    <w:rsid w:val="00171E55"/>
    <w:rsid w:val="001737F7"/>
    <w:rsid w:val="00173FA5"/>
    <w:rsid w:val="00174260"/>
    <w:rsid w:val="00177D31"/>
    <w:rsid w:val="00180186"/>
    <w:rsid w:val="001817AF"/>
    <w:rsid w:val="00182EDC"/>
    <w:rsid w:val="00184AF6"/>
    <w:rsid w:val="0019026A"/>
    <w:rsid w:val="001916B2"/>
    <w:rsid w:val="001952F6"/>
    <w:rsid w:val="001A1C12"/>
    <w:rsid w:val="001A2C96"/>
    <w:rsid w:val="001A2D79"/>
    <w:rsid w:val="001A4831"/>
    <w:rsid w:val="001B0F47"/>
    <w:rsid w:val="001B6BFD"/>
    <w:rsid w:val="001B6CE6"/>
    <w:rsid w:val="001B722D"/>
    <w:rsid w:val="001C2B21"/>
    <w:rsid w:val="001C3441"/>
    <w:rsid w:val="001C4C77"/>
    <w:rsid w:val="001C5F39"/>
    <w:rsid w:val="001C692B"/>
    <w:rsid w:val="001D05DE"/>
    <w:rsid w:val="001D5357"/>
    <w:rsid w:val="001E119C"/>
    <w:rsid w:val="001E15E0"/>
    <w:rsid w:val="001E1853"/>
    <w:rsid w:val="001F2BEB"/>
    <w:rsid w:val="001F4E4E"/>
    <w:rsid w:val="00203655"/>
    <w:rsid w:val="00214465"/>
    <w:rsid w:val="002205B7"/>
    <w:rsid w:val="0022500B"/>
    <w:rsid w:val="002266F6"/>
    <w:rsid w:val="00250656"/>
    <w:rsid w:val="00251642"/>
    <w:rsid w:val="00251D6F"/>
    <w:rsid w:val="00253FAD"/>
    <w:rsid w:val="002549C7"/>
    <w:rsid w:val="00255AA1"/>
    <w:rsid w:val="00256010"/>
    <w:rsid w:val="002564E6"/>
    <w:rsid w:val="002609E0"/>
    <w:rsid w:val="00263F48"/>
    <w:rsid w:val="0026622B"/>
    <w:rsid w:val="00266B94"/>
    <w:rsid w:val="00271DDF"/>
    <w:rsid w:val="00273A3B"/>
    <w:rsid w:val="002750DB"/>
    <w:rsid w:val="002755DA"/>
    <w:rsid w:val="00275B84"/>
    <w:rsid w:val="002762CC"/>
    <w:rsid w:val="002815FA"/>
    <w:rsid w:val="002843CC"/>
    <w:rsid w:val="002852B8"/>
    <w:rsid w:val="00286415"/>
    <w:rsid w:val="002919A7"/>
    <w:rsid w:val="00294102"/>
    <w:rsid w:val="00297B9C"/>
    <w:rsid w:val="002A189A"/>
    <w:rsid w:val="002B4093"/>
    <w:rsid w:val="002B6AC5"/>
    <w:rsid w:val="002C290B"/>
    <w:rsid w:val="002C3F50"/>
    <w:rsid w:val="002C6C72"/>
    <w:rsid w:val="002D1E33"/>
    <w:rsid w:val="002D2D3D"/>
    <w:rsid w:val="002E10FB"/>
    <w:rsid w:val="002E64F0"/>
    <w:rsid w:val="002F053B"/>
    <w:rsid w:val="002F2DA7"/>
    <w:rsid w:val="002F39A0"/>
    <w:rsid w:val="003004CE"/>
    <w:rsid w:val="00303B39"/>
    <w:rsid w:val="003055AD"/>
    <w:rsid w:val="003065D6"/>
    <w:rsid w:val="00311ABD"/>
    <w:rsid w:val="00315F5D"/>
    <w:rsid w:val="00316063"/>
    <w:rsid w:val="0032333D"/>
    <w:rsid w:val="003243AD"/>
    <w:rsid w:val="0032654F"/>
    <w:rsid w:val="003317C0"/>
    <w:rsid w:val="00332097"/>
    <w:rsid w:val="00334B95"/>
    <w:rsid w:val="0035228E"/>
    <w:rsid w:val="0035631B"/>
    <w:rsid w:val="00357A20"/>
    <w:rsid w:val="00360379"/>
    <w:rsid w:val="00360B34"/>
    <w:rsid w:val="00360F75"/>
    <w:rsid w:val="00362022"/>
    <w:rsid w:val="003728B2"/>
    <w:rsid w:val="00373B53"/>
    <w:rsid w:val="003765F2"/>
    <w:rsid w:val="003767AB"/>
    <w:rsid w:val="00392EEA"/>
    <w:rsid w:val="00393885"/>
    <w:rsid w:val="003949A1"/>
    <w:rsid w:val="003A22DB"/>
    <w:rsid w:val="003A3F17"/>
    <w:rsid w:val="003A4CA3"/>
    <w:rsid w:val="003A5A3E"/>
    <w:rsid w:val="003B0653"/>
    <w:rsid w:val="003B217A"/>
    <w:rsid w:val="003B4389"/>
    <w:rsid w:val="003C2DD1"/>
    <w:rsid w:val="003C58CB"/>
    <w:rsid w:val="003D3E44"/>
    <w:rsid w:val="003D4898"/>
    <w:rsid w:val="003E1973"/>
    <w:rsid w:val="003E20AB"/>
    <w:rsid w:val="003E51A8"/>
    <w:rsid w:val="003E5488"/>
    <w:rsid w:val="003F6DAC"/>
    <w:rsid w:val="003F7640"/>
    <w:rsid w:val="00400591"/>
    <w:rsid w:val="00402CE6"/>
    <w:rsid w:val="00407DDE"/>
    <w:rsid w:val="0041328F"/>
    <w:rsid w:val="004147A7"/>
    <w:rsid w:val="00417F72"/>
    <w:rsid w:val="0042034D"/>
    <w:rsid w:val="00421A31"/>
    <w:rsid w:val="00421CC3"/>
    <w:rsid w:val="00425E9D"/>
    <w:rsid w:val="00444EB8"/>
    <w:rsid w:val="00450E61"/>
    <w:rsid w:val="00454A72"/>
    <w:rsid w:val="004557A0"/>
    <w:rsid w:val="00457FAD"/>
    <w:rsid w:val="00462AD3"/>
    <w:rsid w:val="00462E90"/>
    <w:rsid w:val="00467122"/>
    <w:rsid w:val="00467D09"/>
    <w:rsid w:val="0047238F"/>
    <w:rsid w:val="00495457"/>
    <w:rsid w:val="004A3A88"/>
    <w:rsid w:val="004A4F59"/>
    <w:rsid w:val="004B2A12"/>
    <w:rsid w:val="004C08FB"/>
    <w:rsid w:val="004C11EB"/>
    <w:rsid w:val="004C4E93"/>
    <w:rsid w:val="004D0122"/>
    <w:rsid w:val="004D14D8"/>
    <w:rsid w:val="004D3F88"/>
    <w:rsid w:val="004D538D"/>
    <w:rsid w:val="004D71BB"/>
    <w:rsid w:val="004E502A"/>
    <w:rsid w:val="004E5DEF"/>
    <w:rsid w:val="004E6A97"/>
    <w:rsid w:val="004F1AEB"/>
    <w:rsid w:val="004F2AD2"/>
    <w:rsid w:val="004F314A"/>
    <w:rsid w:val="004F6AE7"/>
    <w:rsid w:val="005035B6"/>
    <w:rsid w:val="00512299"/>
    <w:rsid w:val="0051337E"/>
    <w:rsid w:val="005274A0"/>
    <w:rsid w:val="00527A23"/>
    <w:rsid w:val="00535967"/>
    <w:rsid w:val="00536A35"/>
    <w:rsid w:val="00541A7E"/>
    <w:rsid w:val="0054236D"/>
    <w:rsid w:val="00550C3B"/>
    <w:rsid w:val="00556121"/>
    <w:rsid w:val="00556E57"/>
    <w:rsid w:val="00560157"/>
    <w:rsid w:val="0056123B"/>
    <w:rsid w:val="00564E86"/>
    <w:rsid w:val="00565976"/>
    <w:rsid w:val="005671D5"/>
    <w:rsid w:val="00567F6D"/>
    <w:rsid w:val="00570C91"/>
    <w:rsid w:val="00572C4F"/>
    <w:rsid w:val="00573E84"/>
    <w:rsid w:val="00577C30"/>
    <w:rsid w:val="00582E4E"/>
    <w:rsid w:val="00583B75"/>
    <w:rsid w:val="00586B17"/>
    <w:rsid w:val="005971E1"/>
    <w:rsid w:val="005A1530"/>
    <w:rsid w:val="005B6B2D"/>
    <w:rsid w:val="005B7356"/>
    <w:rsid w:val="005C225C"/>
    <w:rsid w:val="005C336E"/>
    <w:rsid w:val="005C745A"/>
    <w:rsid w:val="005D02BF"/>
    <w:rsid w:val="005D5FE9"/>
    <w:rsid w:val="005D6B44"/>
    <w:rsid w:val="005E0266"/>
    <w:rsid w:val="005E2179"/>
    <w:rsid w:val="005E26D8"/>
    <w:rsid w:val="005E3064"/>
    <w:rsid w:val="005E7F4B"/>
    <w:rsid w:val="005F0363"/>
    <w:rsid w:val="005F1341"/>
    <w:rsid w:val="005F21FA"/>
    <w:rsid w:val="005F4ED4"/>
    <w:rsid w:val="0060634C"/>
    <w:rsid w:val="00606DA9"/>
    <w:rsid w:val="00612363"/>
    <w:rsid w:val="00621008"/>
    <w:rsid w:val="00623C72"/>
    <w:rsid w:val="00625721"/>
    <w:rsid w:val="00632D12"/>
    <w:rsid w:val="00633DB4"/>
    <w:rsid w:val="00636208"/>
    <w:rsid w:val="00642A35"/>
    <w:rsid w:val="00646303"/>
    <w:rsid w:val="00646F78"/>
    <w:rsid w:val="00651ACF"/>
    <w:rsid w:val="006522EA"/>
    <w:rsid w:val="00654645"/>
    <w:rsid w:val="0066217B"/>
    <w:rsid w:val="006646EE"/>
    <w:rsid w:val="00664716"/>
    <w:rsid w:val="00666EA5"/>
    <w:rsid w:val="00672736"/>
    <w:rsid w:val="0067293F"/>
    <w:rsid w:val="0067308E"/>
    <w:rsid w:val="006769C6"/>
    <w:rsid w:val="00681E9F"/>
    <w:rsid w:val="006850F3"/>
    <w:rsid w:val="00690E12"/>
    <w:rsid w:val="006917CD"/>
    <w:rsid w:val="006936B7"/>
    <w:rsid w:val="006A0B43"/>
    <w:rsid w:val="006A1ECA"/>
    <w:rsid w:val="006A3A3B"/>
    <w:rsid w:val="006B0230"/>
    <w:rsid w:val="006B557B"/>
    <w:rsid w:val="006B7A93"/>
    <w:rsid w:val="006C1CD9"/>
    <w:rsid w:val="006C31DC"/>
    <w:rsid w:val="006C3E0A"/>
    <w:rsid w:val="006C438B"/>
    <w:rsid w:val="006C4F89"/>
    <w:rsid w:val="006D1468"/>
    <w:rsid w:val="006D15D4"/>
    <w:rsid w:val="006E05EC"/>
    <w:rsid w:val="006E0877"/>
    <w:rsid w:val="006E6CF7"/>
    <w:rsid w:val="006F4500"/>
    <w:rsid w:val="006F6C8F"/>
    <w:rsid w:val="006F7842"/>
    <w:rsid w:val="007029F8"/>
    <w:rsid w:val="007051C9"/>
    <w:rsid w:val="00706156"/>
    <w:rsid w:val="00710D28"/>
    <w:rsid w:val="00722C48"/>
    <w:rsid w:val="00726939"/>
    <w:rsid w:val="007303BD"/>
    <w:rsid w:val="007329EA"/>
    <w:rsid w:val="00736130"/>
    <w:rsid w:val="00737AFB"/>
    <w:rsid w:val="00753A04"/>
    <w:rsid w:val="00756AC5"/>
    <w:rsid w:val="0076491B"/>
    <w:rsid w:val="00771DB3"/>
    <w:rsid w:val="0077593E"/>
    <w:rsid w:val="00776D88"/>
    <w:rsid w:val="00777D24"/>
    <w:rsid w:val="00780189"/>
    <w:rsid w:val="00780D11"/>
    <w:rsid w:val="0078317C"/>
    <w:rsid w:val="0078589D"/>
    <w:rsid w:val="00791226"/>
    <w:rsid w:val="00791F6D"/>
    <w:rsid w:val="007946E7"/>
    <w:rsid w:val="0079572D"/>
    <w:rsid w:val="00795B7F"/>
    <w:rsid w:val="007A31A8"/>
    <w:rsid w:val="007A6736"/>
    <w:rsid w:val="007A7481"/>
    <w:rsid w:val="007B3421"/>
    <w:rsid w:val="007B3BF0"/>
    <w:rsid w:val="007B5C72"/>
    <w:rsid w:val="007B68B6"/>
    <w:rsid w:val="007C4BD0"/>
    <w:rsid w:val="007C7113"/>
    <w:rsid w:val="007C7A0B"/>
    <w:rsid w:val="007D260D"/>
    <w:rsid w:val="007D46E4"/>
    <w:rsid w:val="007D57E7"/>
    <w:rsid w:val="007D7184"/>
    <w:rsid w:val="007E2D08"/>
    <w:rsid w:val="007E3F06"/>
    <w:rsid w:val="007E79E1"/>
    <w:rsid w:val="007F38CE"/>
    <w:rsid w:val="007F3AF9"/>
    <w:rsid w:val="007F4B8D"/>
    <w:rsid w:val="007F62A5"/>
    <w:rsid w:val="008012B9"/>
    <w:rsid w:val="0080441C"/>
    <w:rsid w:val="00810A8A"/>
    <w:rsid w:val="00814552"/>
    <w:rsid w:val="0081458D"/>
    <w:rsid w:val="0082088C"/>
    <w:rsid w:val="00824E47"/>
    <w:rsid w:val="00825986"/>
    <w:rsid w:val="008261AC"/>
    <w:rsid w:val="008326C9"/>
    <w:rsid w:val="008339F7"/>
    <w:rsid w:val="00834970"/>
    <w:rsid w:val="00837D8F"/>
    <w:rsid w:val="00840D88"/>
    <w:rsid w:val="00845AA8"/>
    <w:rsid w:val="0085231F"/>
    <w:rsid w:val="008533B2"/>
    <w:rsid w:val="00856190"/>
    <w:rsid w:val="00860209"/>
    <w:rsid w:val="00864188"/>
    <w:rsid w:val="00864253"/>
    <w:rsid w:val="008728CA"/>
    <w:rsid w:val="00873B47"/>
    <w:rsid w:val="00877D0F"/>
    <w:rsid w:val="00885BEA"/>
    <w:rsid w:val="00886377"/>
    <w:rsid w:val="008869E3"/>
    <w:rsid w:val="008A411B"/>
    <w:rsid w:val="008B2F43"/>
    <w:rsid w:val="008C01F2"/>
    <w:rsid w:val="008C7B25"/>
    <w:rsid w:val="008D2A6E"/>
    <w:rsid w:val="008D3FE9"/>
    <w:rsid w:val="008D4973"/>
    <w:rsid w:val="008D5714"/>
    <w:rsid w:val="008E1D05"/>
    <w:rsid w:val="008E746C"/>
    <w:rsid w:val="008F09FF"/>
    <w:rsid w:val="008F5CC3"/>
    <w:rsid w:val="008F6D17"/>
    <w:rsid w:val="00901E78"/>
    <w:rsid w:val="00903F41"/>
    <w:rsid w:val="00905699"/>
    <w:rsid w:val="00906AFD"/>
    <w:rsid w:val="00910CB3"/>
    <w:rsid w:val="00911130"/>
    <w:rsid w:val="0092247C"/>
    <w:rsid w:val="00922980"/>
    <w:rsid w:val="00925800"/>
    <w:rsid w:val="00926814"/>
    <w:rsid w:val="0093248D"/>
    <w:rsid w:val="00932CF4"/>
    <w:rsid w:val="009346B6"/>
    <w:rsid w:val="00934EBC"/>
    <w:rsid w:val="00934F92"/>
    <w:rsid w:val="00935B0F"/>
    <w:rsid w:val="00941E85"/>
    <w:rsid w:val="009440CF"/>
    <w:rsid w:val="00952466"/>
    <w:rsid w:val="00954249"/>
    <w:rsid w:val="00956008"/>
    <w:rsid w:val="009576E2"/>
    <w:rsid w:val="009670EC"/>
    <w:rsid w:val="009679DA"/>
    <w:rsid w:val="00970D11"/>
    <w:rsid w:val="00972DDB"/>
    <w:rsid w:val="009730D2"/>
    <w:rsid w:val="00973C45"/>
    <w:rsid w:val="00976656"/>
    <w:rsid w:val="00981E5B"/>
    <w:rsid w:val="0098369F"/>
    <w:rsid w:val="00992524"/>
    <w:rsid w:val="0099439F"/>
    <w:rsid w:val="009949CA"/>
    <w:rsid w:val="00994BB7"/>
    <w:rsid w:val="009A08B4"/>
    <w:rsid w:val="009A2557"/>
    <w:rsid w:val="009B2828"/>
    <w:rsid w:val="009C5D3B"/>
    <w:rsid w:val="009C7C02"/>
    <w:rsid w:val="009D1873"/>
    <w:rsid w:val="009D47D8"/>
    <w:rsid w:val="009E0184"/>
    <w:rsid w:val="009E2742"/>
    <w:rsid w:val="009F329A"/>
    <w:rsid w:val="009F67AE"/>
    <w:rsid w:val="00A0221B"/>
    <w:rsid w:val="00A02FA5"/>
    <w:rsid w:val="00A12427"/>
    <w:rsid w:val="00A152D1"/>
    <w:rsid w:val="00A15EBA"/>
    <w:rsid w:val="00A160D0"/>
    <w:rsid w:val="00A26F28"/>
    <w:rsid w:val="00A270EF"/>
    <w:rsid w:val="00A3639C"/>
    <w:rsid w:val="00A41C52"/>
    <w:rsid w:val="00A471F5"/>
    <w:rsid w:val="00A51554"/>
    <w:rsid w:val="00A5444F"/>
    <w:rsid w:val="00A56FBA"/>
    <w:rsid w:val="00A573F2"/>
    <w:rsid w:val="00A63BD8"/>
    <w:rsid w:val="00A66662"/>
    <w:rsid w:val="00A76942"/>
    <w:rsid w:val="00A80878"/>
    <w:rsid w:val="00A813B1"/>
    <w:rsid w:val="00A937F7"/>
    <w:rsid w:val="00A94C9D"/>
    <w:rsid w:val="00A95A64"/>
    <w:rsid w:val="00A95B04"/>
    <w:rsid w:val="00A97E91"/>
    <w:rsid w:val="00A97F32"/>
    <w:rsid w:val="00AA217D"/>
    <w:rsid w:val="00AA2474"/>
    <w:rsid w:val="00AA5BBA"/>
    <w:rsid w:val="00AA6EC2"/>
    <w:rsid w:val="00AB482B"/>
    <w:rsid w:val="00AB72C0"/>
    <w:rsid w:val="00AC1F85"/>
    <w:rsid w:val="00AC28D0"/>
    <w:rsid w:val="00AC6C08"/>
    <w:rsid w:val="00AD6030"/>
    <w:rsid w:val="00AD6D0C"/>
    <w:rsid w:val="00AF0F7F"/>
    <w:rsid w:val="00AF1116"/>
    <w:rsid w:val="00AF1D3A"/>
    <w:rsid w:val="00AF23C9"/>
    <w:rsid w:val="00AF3B0B"/>
    <w:rsid w:val="00AF5F0B"/>
    <w:rsid w:val="00B11579"/>
    <w:rsid w:val="00B11BA0"/>
    <w:rsid w:val="00B11DAA"/>
    <w:rsid w:val="00B12CBF"/>
    <w:rsid w:val="00B15BB2"/>
    <w:rsid w:val="00B17096"/>
    <w:rsid w:val="00B23262"/>
    <w:rsid w:val="00B24435"/>
    <w:rsid w:val="00B2605A"/>
    <w:rsid w:val="00B306A2"/>
    <w:rsid w:val="00B307FB"/>
    <w:rsid w:val="00B326A4"/>
    <w:rsid w:val="00B335C1"/>
    <w:rsid w:val="00B35AF9"/>
    <w:rsid w:val="00B36CDF"/>
    <w:rsid w:val="00B410AA"/>
    <w:rsid w:val="00B41CAE"/>
    <w:rsid w:val="00B47709"/>
    <w:rsid w:val="00B5322C"/>
    <w:rsid w:val="00B5529E"/>
    <w:rsid w:val="00B57F13"/>
    <w:rsid w:val="00B6007D"/>
    <w:rsid w:val="00B61C6D"/>
    <w:rsid w:val="00B700DF"/>
    <w:rsid w:val="00B7038E"/>
    <w:rsid w:val="00B741EE"/>
    <w:rsid w:val="00B84560"/>
    <w:rsid w:val="00B8468F"/>
    <w:rsid w:val="00BA2397"/>
    <w:rsid w:val="00BA50F7"/>
    <w:rsid w:val="00BA67DE"/>
    <w:rsid w:val="00BC10F9"/>
    <w:rsid w:val="00BC10FF"/>
    <w:rsid w:val="00BC24CD"/>
    <w:rsid w:val="00BC380E"/>
    <w:rsid w:val="00BC5574"/>
    <w:rsid w:val="00BD2BA7"/>
    <w:rsid w:val="00BD3669"/>
    <w:rsid w:val="00BD629A"/>
    <w:rsid w:val="00BD7734"/>
    <w:rsid w:val="00BD7B2E"/>
    <w:rsid w:val="00BE48E4"/>
    <w:rsid w:val="00BE6EDB"/>
    <w:rsid w:val="00BF3975"/>
    <w:rsid w:val="00BF4983"/>
    <w:rsid w:val="00BF584D"/>
    <w:rsid w:val="00BF6D51"/>
    <w:rsid w:val="00BF7C2F"/>
    <w:rsid w:val="00C0760E"/>
    <w:rsid w:val="00C12B16"/>
    <w:rsid w:val="00C21B8B"/>
    <w:rsid w:val="00C21D87"/>
    <w:rsid w:val="00C23571"/>
    <w:rsid w:val="00C2469F"/>
    <w:rsid w:val="00C256E5"/>
    <w:rsid w:val="00C3442D"/>
    <w:rsid w:val="00C34F1C"/>
    <w:rsid w:val="00C37AB2"/>
    <w:rsid w:val="00C43923"/>
    <w:rsid w:val="00C46331"/>
    <w:rsid w:val="00C4651A"/>
    <w:rsid w:val="00C51F54"/>
    <w:rsid w:val="00C51F5A"/>
    <w:rsid w:val="00C55A4B"/>
    <w:rsid w:val="00C57424"/>
    <w:rsid w:val="00C60AF4"/>
    <w:rsid w:val="00C620CE"/>
    <w:rsid w:val="00C647BC"/>
    <w:rsid w:val="00C66B24"/>
    <w:rsid w:val="00C720AD"/>
    <w:rsid w:val="00C72B6A"/>
    <w:rsid w:val="00C73717"/>
    <w:rsid w:val="00C76868"/>
    <w:rsid w:val="00C76B54"/>
    <w:rsid w:val="00C84ED2"/>
    <w:rsid w:val="00C86902"/>
    <w:rsid w:val="00C87C83"/>
    <w:rsid w:val="00C9187A"/>
    <w:rsid w:val="00C935DA"/>
    <w:rsid w:val="00C97C1B"/>
    <w:rsid w:val="00CA0CFC"/>
    <w:rsid w:val="00CA275B"/>
    <w:rsid w:val="00CB0CA3"/>
    <w:rsid w:val="00CB639C"/>
    <w:rsid w:val="00CC58B6"/>
    <w:rsid w:val="00CD1443"/>
    <w:rsid w:val="00CD2225"/>
    <w:rsid w:val="00CD281E"/>
    <w:rsid w:val="00CD29EE"/>
    <w:rsid w:val="00CD3E28"/>
    <w:rsid w:val="00CD6ED0"/>
    <w:rsid w:val="00CD6F89"/>
    <w:rsid w:val="00CE0000"/>
    <w:rsid w:val="00CE4BE4"/>
    <w:rsid w:val="00CE7073"/>
    <w:rsid w:val="00CF0028"/>
    <w:rsid w:val="00CF0FD4"/>
    <w:rsid w:val="00CF7531"/>
    <w:rsid w:val="00CF7B2B"/>
    <w:rsid w:val="00D101F0"/>
    <w:rsid w:val="00D14CB0"/>
    <w:rsid w:val="00D175B8"/>
    <w:rsid w:val="00D218D2"/>
    <w:rsid w:val="00D2332B"/>
    <w:rsid w:val="00D31A96"/>
    <w:rsid w:val="00D343C6"/>
    <w:rsid w:val="00D34A9C"/>
    <w:rsid w:val="00D34B97"/>
    <w:rsid w:val="00D34D88"/>
    <w:rsid w:val="00D372BE"/>
    <w:rsid w:val="00D3738E"/>
    <w:rsid w:val="00D41508"/>
    <w:rsid w:val="00D43F14"/>
    <w:rsid w:val="00D45412"/>
    <w:rsid w:val="00D51F74"/>
    <w:rsid w:val="00D53A4E"/>
    <w:rsid w:val="00D622CD"/>
    <w:rsid w:val="00D71BED"/>
    <w:rsid w:val="00D72B71"/>
    <w:rsid w:val="00D74D1D"/>
    <w:rsid w:val="00D833FB"/>
    <w:rsid w:val="00D83916"/>
    <w:rsid w:val="00D878B8"/>
    <w:rsid w:val="00D91B28"/>
    <w:rsid w:val="00D93916"/>
    <w:rsid w:val="00D96247"/>
    <w:rsid w:val="00D96463"/>
    <w:rsid w:val="00D97139"/>
    <w:rsid w:val="00DB0333"/>
    <w:rsid w:val="00DB3B30"/>
    <w:rsid w:val="00DB7CC4"/>
    <w:rsid w:val="00DC1E95"/>
    <w:rsid w:val="00DC501E"/>
    <w:rsid w:val="00DE4308"/>
    <w:rsid w:val="00DE4B20"/>
    <w:rsid w:val="00DE65B6"/>
    <w:rsid w:val="00DF0512"/>
    <w:rsid w:val="00DF274B"/>
    <w:rsid w:val="00DF4FDD"/>
    <w:rsid w:val="00DF5AFA"/>
    <w:rsid w:val="00E00EE4"/>
    <w:rsid w:val="00E05C0E"/>
    <w:rsid w:val="00E125F2"/>
    <w:rsid w:val="00E170CC"/>
    <w:rsid w:val="00E17A77"/>
    <w:rsid w:val="00E21D86"/>
    <w:rsid w:val="00E27023"/>
    <w:rsid w:val="00E27969"/>
    <w:rsid w:val="00E27E07"/>
    <w:rsid w:val="00E32F57"/>
    <w:rsid w:val="00E3519D"/>
    <w:rsid w:val="00E35C89"/>
    <w:rsid w:val="00E4145B"/>
    <w:rsid w:val="00E4542E"/>
    <w:rsid w:val="00E47265"/>
    <w:rsid w:val="00E5524E"/>
    <w:rsid w:val="00E653B5"/>
    <w:rsid w:val="00E66666"/>
    <w:rsid w:val="00E66B23"/>
    <w:rsid w:val="00E66B4A"/>
    <w:rsid w:val="00E66BE3"/>
    <w:rsid w:val="00E66D7B"/>
    <w:rsid w:val="00E6777C"/>
    <w:rsid w:val="00E7171E"/>
    <w:rsid w:val="00E71BB4"/>
    <w:rsid w:val="00E754A7"/>
    <w:rsid w:val="00E766B1"/>
    <w:rsid w:val="00E8569E"/>
    <w:rsid w:val="00E91C01"/>
    <w:rsid w:val="00E9205C"/>
    <w:rsid w:val="00EA087F"/>
    <w:rsid w:val="00EA2C53"/>
    <w:rsid w:val="00EA770A"/>
    <w:rsid w:val="00EB321E"/>
    <w:rsid w:val="00EB473C"/>
    <w:rsid w:val="00EB5F20"/>
    <w:rsid w:val="00EC0EE7"/>
    <w:rsid w:val="00EC1DC5"/>
    <w:rsid w:val="00EC4455"/>
    <w:rsid w:val="00EC5B52"/>
    <w:rsid w:val="00EC70EB"/>
    <w:rsid w:val="00ED7149"/>
    <w:rsid w:val="00ED78F8"/>
    <w:rsid w:val="00EE16A3"/>
    <w:rsid w:val="00EE24E1"/>
    <w:rsid w:val="00EE2513"/>
    <w:rsid w:val="00F00A44"/>
    <w:rsid w:val="00F046E0"/>
    <w:rsid w:val="00F10F96"/>
    <w:rsid w:val="00F13224"/>
    <w:rsid w:val="00F13BBA"/>
    <w:rsid w:val="00F13DF3"/>
    <w:rsid w:val="00F21989"/>
    <w:rsid w:val="00F22B00"/>
    <w:rsid w:val="00F240DC"/>
    <w:rsid w:val="00F33650"/>
    <w:rsid w:val="00F349AB"/>
    <w:rsid w:val="00F349EC"/>
    <w:rsid w:val="00F36ADD"/>
    <w:rsid w:val="00F4447F"/>
    <w:rsid w:val="00F5392D"/>
    <w:rsid w:val="00F5488E"/>
    <w:rsid w:val="00F562AE"/>
    <w:rsid w:val="00F571D7"/>
    <w:rsid w:val="00F61E35"/>
    <w:rsid w:val="00F63FA6"/>
    <w:rsid w:val="00F664C4"/>
    <w:rsid w:val="00F73FDA"/>
    <w:rsid w:val="00F75742"/>
    <w:rsid w:val="00F77C94"/>
    <w:rsid w:val="00F80256"/>
    <w:rsid w:val="00F80619"/>
    <w:rsid w:val="00F90120"/>
    <w:rsid w:val="00F910E8"/>
    <w:rsid w:val="00F94A80"/>
    <w:rsid w:val="00F97E91"/>
    <w:rsid w:val="00FA2F76"/>
    <w:rsid w:val="00FA39D4"/>
    <w:rsid w:val="00FB127B"/>
    <w:rsid w:val="00FB1C2D"/>
    <w:rsid w:val="00FB6F71"/>
    <w:rsid w:val="00FC4FBE"/>
    <w:rsid w:val="00FC6D39"/>
    <w:rsid w:val="00FC78D1"/>
    <w:rsid w:val="00FD50C1"/>
    <w:rsid w:val="00FD7308"/>
    <w:rsid w:val="00FE3911"/>
    <w:rsid w:val="00FE4832"/>
    <w:rsid w:val="00FE4C96"/>
    <w:rsid w:val="00FE601E"/>
    <w:rsid w:val="00FE63F2"/>
    <w:rsid w:val="00FE7C10"/>
    <w:rsid w:val="00FF18E4"/>
    <w:rsid w:val="00FF583D"/>
    <w:rsid w:val="00FF7C30"/>
    <w:rsid w:val="00FF7D3A"/>
    <w:rsid w:val="06984A3A"/>
    <w:rsid w:val="281A6201"/>
    <w:rsid w:val="2A5939FA"/>
    <w:rsid w:val="2C0F35F7"/>
    <w:rsid w:val="38964E94"/>
    <w:rsid w:val="4795C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7475C"/>
  <w15:chartTrackingRefBased/>
  <w15:docId w15:val="{BCB7883B-DA3A-4F4D-93AC-BD3F393D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814"/>
    <w:rPr>
      <w:color w:val="6D6D7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400591"/>
    <w:rPr>
      <w:i/>
      <w:iCs/>
      <w:color w:val="412E94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F4FDD"/>
    <w:rPr>
      <w:i/>
      <w:iCs/>
      <w:color w:val="2AB1BB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57D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7D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7D0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D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D08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157D08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C7A0B"/>
    <w:rPr>
      <w:rFonts w:ascii="Arial" w:hAnsi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2C6C72"/>
    <w:pPr>
      <w:spacing w:before="240" w:after="0" w:line="259" w:lineRule="auto"/>
      <w:outlineLvl w:val="9"/>
    </w:pPr>
    <w:rPr>
      <w:rFonts w:asciiTheme="majorHAnsi" w:hAnsiTheme="majorHAnsi" w:cstheme="majorBidi"/>
      <w:b w:val="0"/>
      <w:bCs w:val="0"/>
      <w:color w:val="1F848B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C6C7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6C72"/>
    <w:pPr>
      <w:spacing w:after="100"/>
      <w:ind w:left="240"/>
    </w:pPr>
  </w:style>
  <w:style w:type="paragraph" w:customStyle="1" w:styleId="Boxlist">
    <w:name w:val="Box list"/>
    <w:basedOn w:val="ListBullet"/>
    <w:qFormat/>
    <w:rsid w:val="002C6C72"/>
    <w:pPr>
      <w:ind w:left="2228" w:hanging="357"/>
      <w:contextualSpacing w:val="0"/>
    </w:pPr>
    <w:rPr>
      <w:sz w:val="26"/>
    </w:rPr>
  </w:style>
  <w:style w:type="paragraph" w:styleId="ListBullet">
    <w:name w:val="List Bullet"/>
    <w:basedOn w:val="Normal"/>
    <w:uiPriority w:val="99"/>
    <w:unhideWhenUsed/>
    <w:rsid w:val="002C6C72"/>
    <w:pPr>
      <w:tabs>
        <w:tab w:val="num" w:pos="360"/>
      </w:tabs>
      <w:spacing w:after="240" w:line="300" w:lineRule="exact"/>
      <w:ind w:left="360" w:hanging="360"/>
      <w:contextualSpacing/>
    </w:pPr>
    <w:rPr>
      <w:rFonts w:asciiTheme="majorHAnsi" w:hAnsiTheme="majorHAns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EC1DC5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0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aged-care-act/resources/workers" TargetMode="External"/><Relationship Id="rId18" Type="http://schemas.openxmlformats.org/officeDocument/2006/relationships/footer" Target="footer1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gedcarequality.gov.au/providers/reform-changes-providers/statement-right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legislation.gov.au/F2025L01173/latest/text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health.gov.au/resources/publications/commonwealth-home-support-program-chsp-2025-27-manual?language=en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gov.au/F2025L01173/latest/text" TargetMode="External"/><Relationship Id="rId20" Type="http://schemas.openxmlformats.org/officeDocument/2006/relationships/header" Target="header2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linfo.aph.gov.au/parlInfo/search/display/display.w3p;query=Id:%22legislation/bills/r7238_aspassed/0000%22" TargetMode="External"/><Relationship Id="rId24" Type="http://schemas.openxmlformats.org/officeDocument/2006/relationships/hyperlink" Target="https://www.agedcarequality.gov.au/for-providers/code-conduct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the-new-regulatory-model-guidance-for-chsp-providers" TargetMode="External"/><Relationship Id="rId23" Type="http://schemas.openxmlformats.org/officeDocument/2006/relationships/hyperlink" Target="https://www.agedcarequality.gov.au/providers/reform-changes-providers/complaints-enquiries-and-information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chsp/reforms" TargetMode="External"/><Relationship Id="rId22" Type="http://schemas.openxmlformats.org/officeDocument/2006/relationships/hyperlink" Target="https://www.health.gov.au/resources/publications/a-new-aged-care-act-for-the-rights-of-older-people" TargetMode="External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501eb65070f452d3707e8d0d374a03de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437627739907724cf68ccf63795e5a6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78E86E-F922-4CC0-A09A-D57132F55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55f32057-c7d7-4cf2-a083-f930dcef3185"/>
    <ds:schemaRef ds:uri="31ed7be0-71df-4ef7-a44a-46c20e97f8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1299</Words>
  <Characters>6823</Characters>
  <Application>Microsoft Office Word</Application>
  <DocSecurity>0</DocSecurity>
  <Lines>134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8085</CharactersWithSpaces>
  <SharedDoc>false</SharedDoc>
  <HLinks>
    <vt:vector size="90" baseType="variant">
      <vt:variant>
        <vt:i4>7733359</vt:i4>
      </vt:variant>
      <vt:variant>
        <vt:i4>63</vt:i4>
      </vt:variant>
      <vt:variant>
        <vt:i4>0</vt:i4>
      </vt:variant>
      <vt:variant>
        <vt:i4>5</vt:i4>
      </vt:variant>
      <vt:variant>
        <vt:lpwstr>https://www.health.gov.au/resources/publications/commonwealth-home-support-program-chsp-2025-27-manual?language=en</vt:lpwstr>
      </vt:variant>
      <vt:variant>
        <vt:lpwstr/>
      </vt:variant>
      <vt:variant>
        <vt:i4>7929904</vt:i4>
      </vt:variant>
      <vt:variant>
        <vt:i4>60</vt:i4>
      </vt:variant>
      <vt:variant>
        <vt:i4>0</vt:i4>
      </vt:variant>
      <vt:variant>
        <vt:i4>5</vt:i4>
      </vt:variant>
      <vt:variant>
        <vt:lpwstr>https://dex.dss.gov.au/data-exchange-protocols</vt:lpwstr>
      </vt:variant>
      <vt:variant>
        <vt:lpwstr/>
      </vt:variant>
      <vt:variant>
        <vt:i4>917511</vt:i4>
      </vt:variant>
      <vt:variant>
        <vt:i4>57</vt:i4>
      </vt:variant>
      <vt:variant>
        <vt:i4>0</vt:i4>
      </vt:variant>
      <vt:variant>
        <vt:i4>5</vt:i4>
      </vt:variant>
      <vt:variant>
        <vt:lpwstr>https://www.agedcarequality.gov.au/for-providers/code-conduct</vt:lpwstr>
      </vt:variant>
      <vt:variant>
        <vt:lpwstr/>
      </vt:variant>
      <vt:variant>
        <vt:i4>7995489</vt:i4>
      </vt:variant>
      <vt:variant>
        <vt:i4>54</vt:i4>
      </vt:variant>
      <vt:variant>
        <vt:i4>0</vt:i4>
      </vt:variant>
      <vt:variant>
        <vt:i4>5</vt:i4>
      </vt:variant>
      <vt:variant>
        <vt:lpwstr>https://www.agedcarequality.gov.au/providers/reform-changes-providers/complaints-enquiries-and-information</vt:lpwstr>
      </vt:variant>
      <vt:variant>
        <vt:lpwstr/>
      </vt:variant>
      <vt:variant>
        <vt:i4>3342435</vt:i4>
      </vt:variant>
      <vt:variant>
        <vt:i4>51</vt:i4>
      </vt:variant>
      <vt:variant>
        <vt:i4>0</vt:i4>
      </vt:variant>
      <vt:variant>
        <vt:i4>5</vt:i4>
      </vt:variant>
      <vt:variant>
        <vt:lpwstr>https://www.health.gov.au/resources/publications/a-new-aged-care-act-for-the-rights-of-older-people</vt:lpwstr>
      </vt:variant>
      <vt:variant>
        <vt:lpwstr/>
      </vt:variant>
      <vt:variant>
        <vt:i4>3932193</vt:i4>
      </vt:variant>
      <vt:variant>
        <vt:i4>48</vt:i4>
      </vt:variant>
      <vt:variant>
        <vt:i4>0</vt:i4>
      </vt:variant>
      <vt:variant>
        <vt:i4>5</vt:i4>
      </vt:variant>
      <vt:variant>
        <vt:lpwstr>https://www.agedcarequality.gov.au/providers/reform-changes-providers/statement-rights</vt:lpwstr>
      </vt:variant>
      <vt:variant>
        <vt:lpwstr/>
      </vt:variant>
      <vt:variant>
        <vt:i4>8061038</vt:i4>
      </vt:variant>
      <vt:variant>
        <vt:i4>45</vt:i4>
      </vt:variant>
      <vt:variant>
        <vt:i4>0</vt:i4>
      </vt:variant>
      <vt:variant>
        <vt:i4>5</vt:i4>
      </vt:variant>
      <vt:variant>
        <vt:lpwstr>https://www.health.gov.au/resources/publications/final-draft-of-the-new-aged-care-rules?language=en</vt:lpwstr>
      </vt:variant>
      <vt:variant>
        <vt:lpwstr/>
      </vt:variant>
      <vt:variant>
        <vt:i4>655382</vt:i4>
      </vt:variant>
      <vt:variant>
        <vt:i4>42</vt:i4>
      </vt:variant>
      <vt:variant>
        <vt:i4>0</vt:i4>
      </vt:variant>
      <vt:variant>
        <vt:i4>5</vt:i4>
      </vt:variant>
      <vt:variant>
        <vt:lpwstr>https://www.health.gov.au/resources/publications/the-new-regulatory-model-guidance-for-chsp-providers</vt:lpwstr>
      </vt:variant>
      <vt:variant>
        <vt:lpwstr/>
      </vt:variant>
      <vt:variant>
        <vt:i4>7471214</vt:i4>
      </vt:variant>
      <vt:variant>
        <vt:i4>39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6619175</vt:i4>
      </vt:variant>
      <vt:variant>
        <vt:i4>36</vt:i4>
      </vt:variant>
      <vt:variant>
        <vt:i4>0</vt:i4>
      </vt:variant>
      <vt:variant>
        <vt:i4>5</vt:i4>
      </vt:variant>
      <vt:variant>
        <vt:lpwstr>https://www.health.gov.au/our-work/aged-care-act/resources/workers</vt:lpwstr>
      </vt:variant>
      <vt:variant>
        <vt:lpwstr/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_Toc205215690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_Toc205215689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_Toc205215688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_Toc205215687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_Toc205215686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visual identity A4 fact sheet template (rose)</dc:title>
  <dc:subject>Aged Care</dc:subject>
  <dc:creator>Evan  Lendich</dc:creator>
  <cp:keywords>Aged Care, Aged Care Reforms</cp:keywords>
  <dc:description/>
  <cp:lastModifiedBy>COSTIN, Siobhan</cp:lastModifiedBy>
  <cp:revision>3</cp:revision>
  <cp:lastPrinted>2025-10-09T04:05:00Z</cp:lastPrinted>
  <dcterms:created xsi:type="dcterms:W3CDTF">2025-10-08T06:42:00Z</dcterms:created>
  <dcterms:modified xsi:type="dcterms:W3CDTF">2025-10-09T04:05:00Z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Order">
    <vt:r8>796400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_dlc_DocIdItemGuid">
    <vt:lpwstr>2c1ddb86-f0d2-46d2-b7c1-e70e0121526b</vt:lpwstr>
  </property>
  <property fmtid="{D5CDD505-2E9C-101B-9397-08002B2CF9AE}" pid="11" name="Keywords1">
    <vt:lpwstr>30;#Aged care|15037316-ccb1-4430-a7dd-5c4031a389b1;#4;#visual identity|a54ebda2-a0fd-45ec-8fc0-1cf31001b526</vt:lpwstr>
  </property>
  <property fmtid="{D5CDD505-2E9C-101B-9397-08002B2CF9AE}" pid="12" name="Information type">
    <vt:lpwstr>23;#Document|4a540cb2-01e7-4be2-96f9-d9e7e1b556fd</vt:lpwstr>
  </property>
  <property fmtid="{D5CDD505-2E9C-101B-9397-08002B2CF9AE}" pid="13" name="Contact">
    <vt:lpwstr>104;#Aged Care Communications and Change|e5d142d6-a25f-4b81-a8a4-d8f9e5839eea</vt:lpwstr>
  </property>
  <property fmtid="{D5CDD505-2E9C-101B-9397-08002B2CF9AE}" pid="14" name="p76df81b8fed4a2fa2af18761f9ff90d">
    <vt:lpwstr>Aged care|15037316-ccb1-4430-a7dd-5c4031a389b1;visual identity|a54ebda2-a0fd-45ec-8fc0-1cf31001b526</vt:lpwstr>
  </property>
  <property fmtid="{D5CDD505-2E9C-101B-9397-08002B2CF9AE}" pid="15" name="Intranet">
    <vt:bool>true</vt:bool>
  </property>
  <property fmtid="{D5CDD505-2E9C-101B-9397-08002B2CF9AE}" pid="16" name="Int_x002d_InformationType">
    <vt:lpwstr/>
  </property>
  <property fmtid="{D5CDD505-2E9C-101B-9397-08002B2CF9AE}" pid="17" name="pfd27f99efda4409b63228bea026394d">
    <vt:lpwstr>Document|4a540cb2-01e7-4be2-96f9-d9e7e1b556fd</vt:lpwstr>
  </property>
  <property fmtid="{D5CDD505-2E9C-101B-9397-08002B2CF9AE}" pid="18" name="Int_x002d_Topics">
    <vt:lpwstr/>
  </property>
  <property fmtid="{D5CDD505-2E9C-101B-9397-08002B2CF9AE}" pid="19" name="Last reviewed">
    <vt:filetime>2024-02-15T02:51:01Z</vt:filetime>
  </property>
  <property fmtid="{D5CDD505-2E9C-101B-9397-08002B2CF9AE}" pid="20" name="jf042baad2b143719d8a0cfd36411dfb">
    <vt:lpwstr>Aged Care Communications and Change|e5d142d6-a25f-4b81-a8a4-d8f9e5839eea</vt:lpwstr>
  </property>
  <property fmtid="{D5CDD505-2E9C-101B-9397-08002B2CF9AE}" pid="21" name="SharedWithUsers">
    <vt:lpwstr/>
  </property>
  <property fmtid="{D5CDD505-2E9C-101B-9397-08002B2CF9AE}" pid="22" name="Int_x002d_Contact">
    <vt:lpwstr/>
  </property>
  <property fmtid="{D5CDD505-2E9C-101B-9397-08002B2CF9AE}" pid="23" name="Int-Contact">
    <vt:lpwstr>104;#|e5d142d6-a25f-4b81-a8a4-d8f9e5839eea</vt:lpwstr>
  </property>
  <property fmtid="{D5CDD505-2E9C-101B-9397-08002B2CF9AE}" pid="24" name="Int-InformationType">
    <vt:lpwstr>23;#|4a540cb2-01e7-4be2-96f9-d9e7e1b556fd</vt:lpwstr>
  </property>
  <property fmtid="{D5CDD505-2E9C-101B-9397-08002B2CF9AE}" pid="25" name="Int-Topics">
    <vt:lpwstr>4;#visual identity|a54ebda2-a0fd-45ec-8fc0-1cf31001b526;#30;#Aged care|15037316-ccb1-4430-a7dd-5c4031a389b1</vt:lpwstr>
  </property>
  <property fmtid="{D5CDD505-2E9C-101B-9397-08002B2CF9AE}" pid="26" name="lcf76f155ced4ddcb4097134ff3c332f">
    <vt:lpwstr/>
  </property>
  <property fmtid="{D5CDD505-2E9C-101B-9397-08002B2CF9AE}" pid="27" name="ContentTypeId">
    <vt:lpwstr>0x010100A51386D899F9CA4298648C0791762DBC</vt:lpwstr>
  </property>
  <property fmtid="{D5CDD505-2E9C-101B-9397-08002B2CF9AE}" pid="28" name="ClassificationContentMarkingHeaderShapeIds">
    <vt:lpwstr>16a11dc5,64437f5a,4bea1ce3,5462186e,56aa697b,11e4edfb</vt:lpwstr>
  </property>
  <property fmtid="{D5CDD505-2E9C-101B-9397-08002B2CF9AE}" pid="29" name="ClassificationContentMarkingHeaderFontProps">
    <vt:lpwstr>#ff0000,12,Calibri</vt:lpwstr>
  </property>
  <property fmtid="{D5CDD505-2E9C-101B-9397-08002B2CF9AE}" pid="30" name="ClassificationContentMarkingHeaderText">
    <vt:lpwstr>OFFICIAL</vt:lpwstr>
  </property>
  <property fmtid="{D5CDD505-2E9C-101B-9397-08002B2CF9AE}" pid="31" name="ClassificationContentMarkingFooterShapeIds">
    <vt:lpwstr>1869c763,3450187c,4ea494d3,3969bc26,2859d63e,65e5aae7</vt:lpwstr>
  </property>
  <property fmtid="{D5CDD505-2E9C-101B-9397-08002B2CF9AE}" pid="32" name="ClassificationContentMarkingFooterFontProps">
    <vt:lpwstr>#ff0000,12,Calibri</vt:lpwstr>
  </property>
  <property fmtid="{D5CDD505-2E9C-101B-9397-08002B2CF9AE}" pid="33" name="ClassificationContentMarkingFooterText">
    <vt:lpwstr>OFFICIAL</vt:lpwstr>
  </property>
  <property fmtid="{D5CDD505-2E9C-101B-9397-08002B2CF9AE}" pid="34" name="MSIP_Label_7cd3e8b9-ffed-43a8-b7f4-cc2fa0382d36_Enabled">
    <vt:lpwstr>true</vt:lpwstr>
  </property>
  <property fmtid="{D5CDD505-2E9C-101B-9397-08002B2CF9AE}" pid="35" name="MSIP_Label_7cd3e8b9-ffed-43a8-b7f4-cc2fa0382d36_SetDate">
    <vt:lpwstr>2025-08-15T00:07:47Z</vt:lpwstr>
  </property>
  <property fmtid="{D5CDD505-2E9C-101B-9397-08002B2CF9AE}" pid="36" name="MSIP_Label_7cd3e8b9-ffed-43a8-b7f4-cc2fa0382d36_Method">
    <vt:lpwstr>Privileged</vt:lpwstr>
  </property>
  <property fmtid="{D5CDD505-2E9C-101B-9397-08002B2CF9AE}" pid="37" name="MSIP_Label_7cd3e8b9-ffed-43a8-b7f4-cc2fa0382d36_Name">
    <vt:lpwstr>O</vt:lpwstr>
  </property>
  <property fmtid="{D5CDD505-2E9C-101B-9397-08002B2CF9AE}" pid="38" name="MSIP_Label_7cd3e8b9-ffed-43a8-b7f4-cc2fa0382d36_SiteId">
    <vt:lpwstr>34a3929c-73cf-4954-abfe-147dc3517892</vt:lpwstr>
  </property>
  <property fmtid="{D5CDD505-2E9C-101B-9397-08002B2CF9AE}" pid="39" name="MSIP_Label_7cd3e8b9-ffed-43a8-b7f4-cc2fa0382d36_ActionId">
    <vt:lpwstr>298d7f4b-595d-4fa3-80bc-5b6357fce018</vt:lpwstr>
  </property>
  <property fmtid="{D5CDD505-2E9C-101B-9397-08002B2CF9AE}" pid="40" name="MSIP_Label_7cd3e8b9-ffed-43a8-b7f4-cc2fa0382d36_ContentBits">
    <vt:lpwstr>3</vt:lpwstr>
  </property>
  <property fmtid="{D5CDD505-2E9C-101B-9397-08002B2CF9AE}" pid="41" name="MSIP_Label_7cd3e8b9-ffed-43a8-b7f4-cc2fa0382d36_Tag">
    <vt:lpwstr>10, 0, 1, 1</vt:lpwstr>
  </property>
</Properties>
</file>