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518C9" w14:textId="180A14A2" w:rsidR="005F1827" w:rsidRPr="00BC2BA5" w:rsidRDefault="00926040" w:rsidP="00BC2BA5">
      <w:pPr>
        <w:pStyle w:val="Title"/>
      </w:pPr>
      <w:bookmarkStart w:id="0" w:name="_Hlk128472839"/>
      <w:bookmarkStart w:id="1" w:name="_Hlk195087958"/>
      <w:r w:rsidRPr="00BC2BA5">
        <w:t>ATAGI</w:t>
      </w:r>
      <w:r w:rsidR="006F0A75" w:rsidRPr="00BC2BA5">
        <w:t xml:space="preserve"> 202</w:t>
      </w:r>
      <w:r w:rsidR="00801B51" w:rsidRPr="00BC2BA5">
        <w:t>5</w:t>
      </w:r>
      <w:r w:rsidRPr="00BC2BA5">
        <w:t xml:space="preserve"> annual statement on immunisation</w:t>
      </w:r>
    </w:p>
    <w:p w14:paraId="784DCA75" w14:textId="2C5418AB" w:rsidR="00926040" w:rsidRPr="00BC2BA5" w:rsidRDefault="00D75E65" w:rsidP="00BC2BA5">
      <w:pPr>
        <w:pStyle w:val="ReportDate"/>
      </w:pPr>
      <w:r w:rsidRPr="00BC2BA5">
        <w:t xml:space="preserve">October </w:t>
      </w:r>
      <w:r w:rsidR="00926040" w:rsidRPr="00BC2BA5">
        <w:t>202</w:t>
      </w:r>
      <w:r w:rsidR="00801B51" w:rsidRPr="00BC2BA5">
        <w:t>5</w:t>
      </w:r>
    </w:p>
    <w:p w14:paraId="0DA2B498" w14:textId="246AB774" w:rsidR="00F27576" w:rsidRPr="00F27576" w:rsidRDefault="00965841" w:rsidP="00F27576">
      <w:pPr>
        <w:pStyle w:val="TOC1"/>
      </w:pPr>
      <w:r w:rsidRPr="00BC2BA5">
        <w:fldChar w:fldCharType="begin"/>
      </w:r>
      <w:r w:rsidR="0070564E" w:rsidRPr="00BC2BA5">
        <w:instrText>TOC \o "1-2" \z \u \h</w:instrText>
      </w:r>
      <w:r w:rsidRPr="00BC2BA5">
        <w:fldChar w:fldCharType="separate"/>
      </w:r>
      <w:hyperlink w:anchor="_Toc211323534" w:history="1">
        <w:r w:rsidR="00F27576" w:rsidRPr="009349B4">
          <w:rPr>
            <w:rStyle w:val="Hyperlink"/>
          </w:rPr>
          <w:t>About ATAGI</w:t>
        </w:r>
        <w:r w:rsidR="00F27576">
          <w:rPr>
            <w:webHidden/>
          </w:rPr>
          <w:tab/>
        </w:r>
        <w:r w:rsidR="00F27576">
          <w:rPr>
            <w:webHidden/>
          </w:rPr>
          <w:fldChar w:fldCharType="begin"/>
        </w:r>
        <w:r w:rsidR="00F27576">
          <w:rPr>
            <w:webHidden/>
          </w:rPr>
          <w:instrText xml:space="preserve"> PAGEREF _Toc211323534 \h </w:instrText>
        </w:r>
        <w:r w:rsidR="00F27576">
          <w:rPr>
            <w:webHidden/>
          </w:rPr>
        </w:r>
        <w:r w:rsidR="00F27576">
          <w:rPr>
            <w:webHidden/>
          </w:rPr>
          <w:fldChar w:fldCharType="separate"/>
        </w:r>
        <w:r w:rsidR="00F27576">
          <w:rPr>
            <w:webHidden/>
          </w:rPr>
          <w:t>2</w:t>
        </w:r>
        <w:r w:rsidR="00F27576">
          <w:rPr>
            <w:webHidden/>
          </w:rPr>
          <w:fldChar w:fldCharType="end"/>
        </w:r>
      </w:hyperlink>
    </w:p>
    <w:p w14:paraId="35F6F33A" w14:textId="5699091F" w:rsidR="00F27576" w:rsidRPr="00F27576" w:rsidRDefault="00F27576" w:rsidP="00F27576">
      <w:pPr>
        <w:pStyle w:val="TOC1"/>
      </w:pPr>
      <w:hyperlink w:anchor="_Toc211323535" w:history="1">
        <w:r w:rsidRPr="009349B4">
          <w:rPr>
            <w:rStyle w:val="Hyperlink"/>
          </w:rPr>
          <w:t>Immunisation landscape in Australia in 2024</w:t>
        </w:r>
        <w:r>
          <w:rPr>
            <w:webHidden/>
          </w:rPr>
          <w:tab/>
        </w:r>
        <w:r>
          <w:rPr>
            <w:webHidden/>
          </w:rPr>
          <w:fldChar w:fldCharType="begin"/>
        </w:r>
        <w:r>
          <w:rPr>
            <w:webHidden/>
          </w:rPr>
          <w:instrText xml:space="preserve"> PAGEREF _Toc211323535 \h </w:instrText>
        </w:r>
        <w:r>
          <w:rPr>
            <w:webHidden/>
          </w:rPr>
        </w:r>
        <w:r>
          <w:rPr>
            <w:webHidden/>
          </w:rPr>
          <w:fldChar w:fldCharType="separate"/>
        </w:r>
        <w:r>
          <w:rPr>
            <w:webHidden/>
          </w:rPr>
          <w:t>3</w:t>
        </w:r>
        <w:r>
          <w:rPr>
            <w:webHidden/>
          </w:rPr>
          <w:fldChar w:fldCharType="end"/>
        </w:r>
      </w:hyperlink>
    </w:p>
    <w:p w14:paraId="5DDDC0E6" w14:textId="3A57E804" w:rsidR="00F27576" w:rsidRPr="00AC4FEA" w:rsidRDefault="00F27576" w:rsidP="00AC4FEA">
      <w:pPr>
        <w:pStyle w:val="TOC2"/>
      </w:pPr>
      <w:hyperlink w:anchor="_Toc211323536" w:history="1">
        <w:r w:rsidRPr="009349B4">
          <w:rPr>
            <w:rStyle w:val="Hyperlink"/>
          </w:rPr>
          <w:t>Key immunisation highlights</w:t>
        </w:r>
        <w:r>
          <w:rPr>
            <w:webHidden/>
          </w:rPr>
          <w:tab/>
        </w:r>
        <w:r>
          <w:rPr>
            <w:webHidden/>
          </w:rPr>
          <w:fldChar w:fldCharType="begin"/>
        </w:r>
        <w:r>
          <w:rPr>
            <w:webHidden/>
          </w:rPr>
          <w:instrText xml:space="preserve"> PAGEREF _Toc211323536 \h </w:instrText>
        </w:r>
        <w:r>
          <w:rPr>
            <w:webHidden/>
          </w:rPr>
        </w:r>
        <w:r>
          <w:rPr>
            <w:webHidden/>
          </w:rPr>
          <w:fldChar w:fldCharType="separate"/>
        </w:r>
        <w:r>
          <w:rPr>
            <w:webHidden/>
          </w:rPr>
          <w:t>3</w:t>
        </w:r>
        <w:r>
          <w:rPr>
            <w:webHidden/>
          </w:rPr>
          <w:fldChar w:fldCharType="end"/>
        </w:r>
      </w:hyperlink>
    </w:p>
    <w:p w14:paraId="1F3E26AD" w14:textId="37F5E4FA" w:rsidR="00F27576" w:rsidRPr="00AC4FEA" w:rsidRDefault="00F27576" w:rsidP="00AC4FEA">
      <w:pPr>
        <w:pStyle w:val="TOC2"/>
      </w:pPr>
      <w:hyperlink w:anchor="_Toc211323537" w:history="1">
        <w:r w:rsidRPr="009349B4">
          <w:rPr>
            <w:rStyle w:val="Hyperlink"/>
          </w:rPr>
          <w:t>Ongoing challenges</w:t>
        </w:r>
        <w:r>
          <w:rPr>
            <w:webHidden/>
          </w:rPr>
          <w:tab/>
        </w:r>
        <w:r>
          <w:rPr>
            <w:webHidden/>
          </w:rPr>
          <w:fldChar w:fldCharType="begin"/>
        </w:r>
        <w:r>
          <w:rPr>
            <w:webHidden/>
          </w:rPr>
          <w:instrText xml:space="preserve"> PAGEREF _Toc211323537 \h </w:instrText>
        </w:r>
        <w:r>
          <w:rPr>
            <w:webHidden/>
          </w:rPr>
        </w:r>
        <w:r>
          <w:rPr>
            <w:webHidden/>
          </w:rPr>
          <w:fldChar w:fldCharType="separate"/>
        </w:r>
        <w:r>
          <w:rPr>
            <w:webHidden/>
          </w:rPr>
          <w:t>3</w:t>
        </w:r>
        <w:r>
          <w:rPr>
            <w:webHidden/>
          </w:rPr>
          <w:fldChar w:fldCharType="end"/>
        </w:r>
      </w:hyperlink>
    </w:p>
    <w:p w14:paraId="2E5E7CA3" w14:textId="0669DED5" w:rsidR="00F27576" w:rsidRPr="00F27576" w:rsidRDefault="00F27576" w:rsidP="00F27576">
      <w:pPr>
        <w:pStyle w:val="TOC1"/>
      </w:pPr>
      <w:hyperlink w:anchor="_Toc211323538" w:history="1">
        <w:r w:rsidRPr="009349B4">
          <w:rPr>
            <w:rStyle w:val="Hyperlink"/>
          </w:rPr>
          <w:t>Key developments in immunisation strategies and evaluation</w:t>
        </w:r>
        <w:r>
          <w:rPr>
            <w:webHidden/>
          </w:rPr>
          <w:tab/>
        </w:r>
        <w:r>
          <w:rPr>
            <w:webHidden/>
          </w:rPr>
          <w:fldChar w:fldCharType="begin"/>
        </w:r>
        <w:r>
          <w:rPr>
            <w:webHidden/>
          </w:rPr>
          <w:instrText xml:space="preserve"> PAGEREF _Toc211323538 \h </w:instrText>
        </w:r>
        <w:r>
          <w:rPr>
            <w:webHidden/>
          </w:rPr>
        </w:r>
        <w:r>
          <w:rPr>
            <w:webHidden/>
          </w:rPr>
          <w:fldChar w:fldCharType="separate"/>
        </w:r>
        <w:r>
          <w:rPr>
            <w:webHidden/>
          </w:rPr>
          <w:t>4</w:t>
        </w:r>
        <w:r>
          <w:rPr>
            <w:webHidden/>
          </w:rPr>
          <w:fldChar w:fldCharType="end"/>
        </w:r>
      </w:hyperlink>
    </w:p>
    <w:p w14:paraId="79E03F1F" w14:textId="6FED3F6F" w:rsidR="00F27576" w:rsidRPr="00AC4FEA" w:rsidRDefault="00F27576" w:rsidP="00AC4FEA">
      <w:pPr>
        <w:pStyle w:val="TOC2"/>
      </w:pPr>
      <w:hyperlink w:anchor="_Toc211323539" w:history="1">
        <w:r w:rsidRPr="009349B4">
          <w:rPr>
            <w:rStyle w:val="Hyperlink"/>
          </w:rPr>
          <w:t>National Immunisation Strategy for Australia 2025–2030</w:t>
        </w:r>
        <w:r>
          <w:rPr>
            <w:webHidden/>
          </w:rPr>
          <w:tab/>
        </w:r>
        <w:r>
          <w:rPr>
            <w:webHidden/>
          </w:rPr>
          <w:fldChar w:fldCharType="begin"/>
        </w:r>
        <w:r>
          <w:rPr>
            <w:webHidden/>
          </w:rPr>
          <w:instrText xml:space="preserve"> PAGEREF _Toc211323539 \h </w:instrText>
        </w:r>
        <w:r>
          <w:rPr>
            <w:webHidden/>
          </w:rPr>
        </w:r>
        <w:r>
          <w:rPr>
            <w:webHidden/>
          </w:rPr>
          <w:fldChar w:fldCharType="separate"/>
        </w:r>
        <w:r>
          <w:rPr>
            <w:webHidden/>
          </w:rPr>
          <w:t>4</w:t>
        </w:r>
        <w:r>
          <w:rPr>
            <w:webHidden/>
          </w:rPr>
          <w:fldChar w:fldCharType="end"/>
        </w:r>
      </w:hyperlink>
    </w:p>
    <w:p w14:paraId="2AE27429" w14:textId="60425143" w:rsidR="00F27576" w:rsidRPr="00AC4FEA" w:rsidRDefault="00F27576" w:rsidP="00AC4FEA">
      <w:pPr>
        <w:pStyle w:val="TOC2"/>
      </w:pPr>
      <w:hyperlink w:anchor="_Toc211323540" w:history="1">
        <w:r w:rsidRPr="009349B4">
          <w:rPr>
            <w:rStyle w:val="Hyperlink"/>
          </w:rPr>
          <w:t>Health Technology Assessment Policy and Methods Review</w:t>
        </w:r>
        <w:r>
          <w:rPr>
            <w:webHidden/>
          </w:rPr>
          <w:tab/>
        </w:r>
        <w:r>
          <w:rPr>
            <w:webHidden/>
          </w:rPr>
          <w:fldChar w:fldCharType="begin"/>
        </w:r>
        <w:r>
          <w:rPr>
            <w:webHidden/>
          </w:rPr>
          <w:instrText xml:space="preserve"> PAGEREF _Toc211323540 \h </w:instrText>
        </w:r>
        <w:r>
          <w:rPr>
            <w:webHidden/>
          </w:rPr>
        </w:r>
        <w:r>
          <w:rPr>
            <w:webHidden/>
          </w:rPr>
          <w:fldChar w:fldCharType="separate"/>
        </w:r>
        <w:r>
          <w:rPr>
            <w:webHidden/>
          </w:rPr>
          <w:t>4</w:t>
        </w:r>
        <w:r>
          <w:rPr>
            <w:webHidden/>
          </w:rPr>
          <w:fldChar w:fldCharType="end"/>
        </w:r>
      </w:hyperlink>
    </w:p>
    <w:p w14:paraId="4C8F11F3" w14:textId="50ADE84C" w:rsidR="00F27576" w:rsidRPr="00AC4FEA" w:rsidRDefault="00F27576" w:rsidP="00AC4FEA">
      <w:pPr>
        <w:pStyle w:val="TOC2"/>
      </w:pPr>
      <w:hyperlink w:anchor="_Toc211323541" w:history="1">
        <w:r w:rsidRPr="009349B4">
          <w:rPr>
            <w:rStyle w:val="Hyperlink"/>
          </w:rPr>
          <w:t>COVID-19 Response Inquiry Report</w:t>
        </w:r>
        <w:r>
          <w:rPr>
            <w:webHidden/>
          </w:rPr>
          <w:tab/>
        </w:r>
        <w:r>
          <w:rPr>
            <w:webHidden/>
          </w:rPr>
          <w:fldChar w:fldCharType="begin"/>
        </w:r>
        <w:r>
          <w:rPr>
            <w:webHidden/>
          </w:rPr>
          <w:instrText xml:space="preserve"> PAGEREF _Toc211323541 \h </w:instrText>
        </w:r>
        <w:r>
          <w:rPr>
            <w:webHidden/>
          </w:rPr>
        </w:r>
        <w:r>
          <w:rPr>
            <w:webHidden/>
          </w:rPr>
          <w:fldChar w:fldCharType="separate"/>
        </w:r>
        <w:r>
          <w:rPr>
            <w:webHidden/>
          </w:rPr>
          <w:t>5</w:t>
        </w:r>
        <w:r>
          <w:rPr>
            <w:webHidden/>
          </w:rPr>
          <w:fldChar w:fldCharType="end"/>
        </w:r>
      </w:hyperlink>
    </w:p>
    <w:p w14:paraId="27B074F1" w14:textId="6134D9CB" w:rsidR="00F27576" w:rsidRPr="00F27576" w:rsidRDefault="00F27576" w:rsidP="00F27576">
      <w:pPr>
        <w:pStyle w:val="TOC1"/>
      </w:pPr>
      <w:hyperlink w:anchor="_Toc211323542" w:history="1">
        <w:r w:rsidRPr="009349B4">
          <w:rPr>
            <w:rStyle w:val="Hyperlink"/>
          </w:rPr>
          <w:t>Immunisation issues in Australia in 2024</w:t>
        </w:r>
        <w:r>
          <w:rPr>
            <w:webHidden/>
          </w:rPr>
          <w:tab/>
        </w:r>
        <w:r>
          <w:rPr>
            <w:webHidden/>
          </w:rPr>
          <w:fldChar w:fldCharType="begin"/>
        </w:r>
        <w:r>
          <w:rPr>
            <w:webHidden/>
          </w:rPr>
          <w:instrText xml:space="preserve"> PAGEREF _Toc211323542 \h </w:instrText>
        </w:r>
        <w:r>
          <w:rPr>
            <w:webHidden/>
          </w:rPr>
        </w:r>
        <w:r>
          <w:rPr>
            <w:webHidden/>
          </w:rPr>
          <w:fldChar w:fldCharType="separate"/>
        </w:r>
        <w:r>
          <w:rPr>
            <w:webHidden/>
          </w:rPr>
          <w:t>6</w:t>
        </w:r>
        <w:r>
          <w:rPr>
            <w:webHidden/>
          </w:rPr>
          <w:fldChar w:fldCharType="end"/>
        </w:r>
      </w:hyperlink>
    </w:p>
    <w:p w14:paraId="3782F6FA" w14:textId="247EF626" w:rsidR="00F27576" w:rsidRPr="00AC4FEA" w:rsidRDefault="00F27576" w:rsidP="00AC4FEA">
      <w:pPr>
        <w:pStyle w:val="TOC2"/>
      </w:pPr>
      <w:hyperlink w:anchor="_Toc211323543" w:history="1">
        <w:r w:rsidRPr="009349B4">
          <w:rPr>
            <w:rStyle w:val="Hyperlink"/>
          </w:rPr>
          <w:t>Emerging and re-emerging vaccine-preventable diseases</w:t>
        </w:r>
        <w:r>
          <w:rPr>
            <w:webHidden/>
          </w:rPr>
          <w:tab/>
        </w:r>
        <w:r>
          <w:rPr>
            <w:webHidden/>
          </w:rPr>
          <w:fldChar w:fldCharType="begin"/>
        </w:r>
        <w:r>
          <w:rPr>
            <w:webHidden/>
          </w:rPr>
          <w:instrText xml:space="preserve"> PAGEREF _Toc211323543 \h </w:instrText>
        </w:r>
        <w:r>
          <w:rPr>
            <w:webHidden/>
          </w:rPr>
        </w:r>
        <w:r>
          <w:rPr>
            <w:webHidden/>
          </w:rPr>
          <w:fldChar w:fldCharType="separate"/>
        </w:r>
        <w:r>
          <w:rPr>
            <w:webHidden/>
          </w:rPr>
          <w:t>6</w:t>
        </w:r>
        <w:r>
          <w:rPr>
            <w:webHidden/>
          </w:rPr>
          <w:fldChar w:fldCharType="end"/>
        </w:r>
      </w:hyperlink>
    </w:p>
    <w:p w14:paraId="36499BDA" w14:textId="1AF45D1B" w:rsidR="00F27576" w:rsidRPr="00AC4FEA" w:rsidRDefault="00F27576" w:rsidP="00AC4FEA">
      <w:pPr>
        <w:pStyle w:val="TOC2"/>
      </w:pPr>
      <w:hyperlink w:anchor="_Toc211323544" w:history="1">
        <w:r w:rsidRPr="009349B4">
          <w:rPr>
            <w:rStyle w:val="Hyperlink"/>
          </w:rPr>
          <w:t>Prevention and control of other vaccine-preventable diseases</w:t>
        </w:r>
        <w:r>
          <w:rPr>
            <w:webHidden/>
          </w:rPr>
          <w:tab/>
        </w:r>
        <w:r>
          <w:rPr>
            <w:webHidden/>
          </w:rPr>
          <w:fldChar w:fldCharType="begin"/>
        </w:r>
        <w:r>
          <w:rPr>
            <w:webHidden/>
          </w:rPr>
          <w:instrText xml:space="preserve"> PAGEREF _Toc211323544 \h </w:instrText>
        </w:r>
        <w:r>
          <w:rPr>
            <w:webHidden/>
          </w:rPr>
        </w:r>
        <w:r>
          <w:rPr>
            <w:webHidden/>
          </w:rPr>
          <w:fldChar w:fldCharType="separate"/>
        </w:r>
        <w:r>
          <w:rPr>
            <w:webHidden/>
          </w:rPr>
          <w:t>7</w:t>
        </w:r>
        <w:r>
          <w:rPr>
            <w:webHidden/>
          </w:rPr>
          <w:fldChar w:fldCharType="end"/>
        </w:r>
      </w:hyperlink>
    </w:p>
    <w:p w14:paraId="40ECDB87" w14:textId="61B6EE12" w:rsidR="00F27576" w:rsidRPr="00AC4FEA" w:rsidRDefault="00F27576" w:rsidP="00AC4FEA">
      <w:pPr>
        <w:pStyle w:val="TOC2"/>
      </w:pPr>
      <w:hyperlink w:anchor="_Toc211323545" w:history="1">
        <w:r w:rsidRPr="009349B4">
          <w:rPr>
            <w:rStyle w:val="Hyperlink"/>
          </w:rPr>
          <w:t>Highlights of immunisation coverage of other vaccine-preventable diseases</w:t>
        </w:r>
        <w:r>
          <w:rPr>
            <w:webHidden/>
          </w:rPr>
          <w:tab/>
        </w:r>
        <w:r>
          <w:rPr>
            <w:webHidden/>
          </w:rPr>
          <w:fldChar w:fldCharType="begin"/>
        </w:r>
        <w:r>
          <w:rPr>
            <w:webHidden/>
          </w:rPr>
          <w:instrText xml:space="preserve"> PAGEREF _Toc211323545 \h </w:instrText>
        </w:r>
        <w:r>
          <w:rPr>
            <w:webHidden/>
          </w:rPr>
        </w:r>
        <w:r>
          <w:rPr>
            <w:webHidden/>
          </w:rPr>
          <w:fldChar w:fldCharType="separate"/>
        </w:r>
        <w:r>
          <w:rPr>
            <w:webHidden/>
          </w:rPr>
          <w:t>12</w:t>
        </w:r>
        <w:r>
          <w:rPr>
            <w:webHidden/>
          </w:rPr>
          <w:fldChar w:fldCharType="end"/>
        </w:r>
      </w:hyperlink>
    </w:p>
    <w:p w14:paraId="59AEA202" w14:textId="181686F2" w:rsidR="00F27576" w:rsidRPr="00AC4FEA" w:rsidRDefault="00F27576" w:rsidP="00AC4FEA">
      <w:pPr>
        <w:pStyle w:val="TOC2"/>
      </w:pPr>
      <w:hyperlink w:anchor="_Toc211323546" w:history="1">
        <w:r w:rsidRPr="009349B4">
          <w:rPr>
            <w:rStyle w:val="Hyperlink"/>
          </w:rPr>
          <w:t>Immunisation policy and practice across Australia</w:t>
        </w:r>
        <w:r>
          <w:rPr>
            <w:webHidden/>
          </w:rPr>
          <w:tab/>
        </w:r>
        <w:r>
          <w:rPr>
            <w:webHidden/>
          </w:rPr>
          <w:fldChar w:fldCharType="begin"/>
        </w:r>
        <w:r>
          <w:rPr>
            <w:webHidden/>
          </w:rPr>
          <w:instrText xml:space="preserve"> PAGEREF _Toc211323546 \h </w:instrText>
        </w:r>
        <w:r>
          <w:rPr>
            <w:webHidden/>
          </w:rPr>
        </w:r>
        <w:r>
          <w:rPr>
            <w:webHidden/>
          </w:rPr>
          <w:fldChar w:fldCharType="separate"/>
        </w:r>
        <w:r>
          <w:rPr>
            <w:webHidden/>
          </w:rPr>
          <w:t>15</w:t>
        </w:r>
        <w:r>
          <w:rPr>
            <w:webHidden/>
          </w:rPr>
          <w:fldChar w:fldCharType="end"/>
        </w:r>
      </w:hyperlink>
    </w:p>
    <w:p w14:paraId="1B8A0A02" w14:textId="4765E565" w:rsidR="00F27576" w:rsidRPr="00AC4FEA" w:rsidRDefault="00F27576" w:rsidP="00AC4FEA">
      <w:pPr>
        <w:pStyle w:val="TOC2"/>
      </w:pPr>
      <w:hyperlink w:anchor="_Toc211323547" w:history="1">
        <w:r w:rsidRPr="009349B4">
          <w:rPr>
            <w:rStyle w:val="Hyperlink"/>
          </w:rPr>
          <w:t>New vaccines and potential vaccination programs</w:t>
        </w:r>
        <w:r>
          <w:rPr>
            <w:webHidden/>
          </w:rPr>
          <w:tab/>
        </w:r>
        <w:r>
          <w:rPr>
            <w:webHidden/>
          </w:rPr>
          <w:fldChar w:fldCharType="begin"/>
        </w:r>
        <w:r>
          <w:rPr>
            <w:webHidden/>
          </w:rPr>
          <w:instrText xml:space="preserve"> PAGEREF _Toc211323547 \h </w:instrText>
        </w:r>
        <w:r>
          <w:rPr>
            <w:webHidden/>
          </w:rPr>
        </w:r>
        <w:r>
          <w:rPr>
            <w:webHidden/>
          </w:rPr>
          <w:fldChar w:fldCharType="separate"/>
        </w:r>
        <w:r>
          <w:rPr>
            <w:webHidden/>
          </w:rPr>
          <w:t>16</w:t>
        </w:r>
        <w:r>
          <w:rPr>
            <w:webHidden/>
          </w:rPr>
          <w:fldChar w:fldCharType="end"/>
        </w:r>
      </w:hyperlink>
    </w:p>
    <w:p w14:paraId="19AEBC0E" w14:textId="3E279EB4" w:rsidR="00F27576" w:rsidRPr="00AC4FEA" w:rsidRDefault="00F27576" w:rsidP="00AC4FEA">
      <w:pPr>
        <w:pStyle w:val="TOC2"/>
      </w:pPr>
      <w:hyperlink w:anchor="_Toc211323548" w:history="1">
        <w:r w:rsidRPr="009349B4">
          <w:rPr>
            <w:rStyle w:val="Hyperlink"/>
          </w:rPr>
          <w:t>Vaccine safety</w:t>
        </w:r>
        <w:r>
          <w:rPr>
            <w:webHidden/>
          </w:rPr>
          <w:tab/>
        </w:r>
        <w:r>
          <w:rPr>
            <w:webHidden/>
          </w:rPr>
          <w:fldChar w:fldCharType="begin"/>
        </w:r>
        <w:r>
          <w:rPr>
            <w:webHidden/>
          </w:rPr>
          <w:instrText xml:space="preserve"> PAGEREF _Toc211323548 \h </w:instrText>
        </w:r>
        <w:r>
          <w:rPr>
            <w:webHidden/>
          </w:rPr>
        </w:r>
        <w:r>
          <w:rPr>
            <w:webHidden/>
          </w:rPr>
          <w:fldChar w:fldCharType="separate"/>
        </w:r>
        <w:r>
          <w:rPr>
            <w:webHidden/>
          </w:rPr>
          <w:t>17</w:t>
        </w:r>
        <w:r>
          <w:rPr>
            <w:webHidden/>
          </w:rPr>
          <w:fldChar w:fldCharType="end"/>
        </w:r>
      </w:hyperlink>
    </w:p>
    <w:p w14:paraId="5F7129F2" w14:textId="4D81420F" w:rsidR="00F27576" w:rsidRPr="00F27576" w:rsidRDefault="00F27576" w:rsidP="00F27576">
      <w:pPr>
        <w:pStyle w:val="TOC1"/>
      </w:pPr>
      <w:hyperlink w:anchor="_Toc211323549" w:history="1">
        <w:r w:rsidRPr="009349B4">
          <w:rPr>
            <w:rStyle w:val="Hyperlink"/>
          </w:rPr>
          <w:t>Challenges and priorities for immunisation in Australia in 2025 and beyond</w:t>
        </w:r>
        <w:r>
          <w:rPr>
            <w:webHidden/>
          </w:rPr>
          <w:tab/>
        </w:r>
        <w:r>
          <w:rPr>
            <w:webHidden/>
          </w:rPr>
          <w:fldChar w:fldCharType="begin"/>
        </w:r>
        <w:r>
          <w:rPr>
            <w:webHidden/>
          </w:rPr>
          <w:instrText xml:space="preserve"> PAGEREF _Toc211323549 \h </w:instrText>
        </w:r>
        <w:r>
          <w:rPr>
            <w:webHidden/>
          </w:rPr>
        </w:r>
        <w:r>
          <w:rPr>
            <w:webHidden/>
          </w:rPr>
          <w:fldChar w:fldCharType="separate"/>
        </w:r>
        <w:r>
          <w:rPr>
            <w:webHidden/>
          </w:rPr>
          <w:t>19</w:t>
        </w:r>
        <w:r>
          <w:rPr>
            <w:webHidden/>
          </w:rPr>
          <w:fldChar w:fldCharType="end"/>
        </w:r>
      </w:hyperlink>
    </w:p>
    <w:p w14:paraId="1362FFFC" w14:textId="32A65962" w:rsidR="00F27576" w:rsidRPr="00AC4FEA" w:rsidRDefault="00F27576" w:rsidP="00AC4FEA">
      <w:pPr>
        <w:pStyle w:val="TOC2"/>
      </w:pPr>
      <w:hyperlink w:anchor="_Toc211323550" w:history="1">
        <w:r w:rsidRPr="009349B4">
          <w:rPr>
            <w:rStyle w:val="Hyperlink"/>
          </w:rPr>
          <w:t>Key challenges for preventing and controlling vaccine-preventable diseases through immunisation</w:t>
        </w:r>
        <w:r>
          <w:rPr>
            <w:webHidden/>
          </w:rPr>
          <w:tab/>
        </w:r>
        <w:r>
          <w:rPr>
            <w:webHidden/>
          </w:rPr>
          <w:fldChar w:fldCharType="begin"/>
        </w:r>
        <w:r>
          <w:rPr>
            <w:webHidden/>
          </w:rPr>
          <w:instrText xml:space="preserve"> PAGEREF _Toc211323550 \h </w:instrText>
        </w:r>
        <w:r>
          <w:rPr>
            <w:webHidden/>
          </w:rPr>
        </w:r>
        <w:r>
          <w:rPr>
            <w:webHidden/>
          </w:rPr>
          <w:fldChar w:fldCharType="separate"/>
        </w:r>
        <w:r>
          <w:rPr>
            <w:webHidden/>
          </w:rPr>
          <w:t>19</w:t>
        </w:r>
        <w:r>
          <w:rPr>
            <w:webHidden/>
          </w:rPr>
          <w:fldChar w:fldCharType="end"/>
        </w:r>
      </w:hyperlink>
    </w:p>
    <w:p w14:paraId="58031C92" w14:textId="06AB5C61" w:rsidR="00F27576" w:rsidRPr="00AC4FEA" w:rsidRDefault="00F27576" w:rsidP="00AC4FEA">
      <w:pPr>
        <w:pStyle w:val="TOC2"/>
      </w:pPr>
      <w:hyperlink w:anchor="_Toc211323551" w:history="1">
        <w:r w:rsidRPr="009349B4">
          <w:rPr>
            <w:rStyle w:val="Hyperlink"/>
          </w:rPr>
          <w:t>ATAGI’s priority actions for 2025</w:t>
        </w:r>
        <w:r>
          <w:rPr>
            <w:webHidden/>
          </w:rPr>
          <w:tab/>
        </w:r>
        <w:r>
          <w:rPr>
            <w:webHidden/>
          </w:rPr>
          <w:fldChar w:fldCharType="begin"/>
        </w:r>
        <w:r>
          <w:rPr>
            <w:webHidden/>
          </w:rPr>
          <w:instrText xml:space="preserve"> PAGEREF _Toc211323551 \h </w:instrText>
        </w:r>
        <w:r>
          <w:rPr>
            <w:webHidden/>
          </w:rPr>
        </w:r>
        <w:r>
          <w:rPr>
            <w:webHidden/>
          </w:rPr>
          <w:fldChar w:fldCharType="separate"/>
        </w:r>
        <w:r>
          <w:rPr>
            <w:webHidden/>
          </w:rPr>
          <w:t>19</w:t>
        </w:r>
        <w:r>
          <w:rPr>
            <w:webHidden/>
          </w:rPr>
          <w:fldChar w:fldCharType="end"/>
        </w:r>
      </w:hyperlink>
    </w:p>
    <w:p w14:paraId="4885DF08" w14:textId="47471BFC" w:rsidR="00926040" w:rsidRPr="00BC2BA5" w:rsidRDefault="00965841" w:rsidP="00AC4FEA">
      <w:pPr>
        <w:pStyle w:val="TOC2"/>
      </w:pPr>
      <w:r w:rsidRPr="00BC2BA5">
        <w:fldChar w:fldCharType="end"/>
      </w:r>
      <w:r w:rsidR="00926040" w:rsidRPr="00BC2BA5">
        <w:br w:type="page"/>
      </w:r>
    </w:p>
    <w:p w14:paraId="3706456F" w14:textId="77777777" w:rsidR="004D5E2A" w:rsidRPr="00402568" w:rsidRDefault="004D5E2A" w:rsidP="00402568">
      <w:pPr>
        <w:pStyle w:val="Heading1"/>
      </w:pPr>
      <w:bookmarkStart w:id="2" w:name="_Toc72165377"/>
      <w:bookmarkStart w:id="3" w:name="_Toc211323534"/>
      <w:r w:rsidRPr="00402568">
        <w:lastRenderedPageBreak/>
        <w:t>About ATAGI</w:t>
      </w:r>
      <w:bookmarkEnd w:id="2"/>
      <w:bookmarkEnd w:id="3"/>
    </w:p>
    <w:p w14:paraId="06A27C62" w14:textId="0F33183B" w:rsidR="004D5E2A" w:rsidRPr="00B21D51" w:rsidRDefault="692C69AD" w:rsidP="00402568">
      <w:r>
        <w:t xml:space="preserve">The </w:t>
      </w:r>
      <w:hyperlink r:id="rId11">
        <w:r>
          <w:t>Australian Technical Advisory Group on Immunisation (ATAGI)</w:t>
        </w:r>
      </w:hyperlink>
      <w:r>
        <w:t xml:space="preserve"> advises the Minister for Health </w:t>
      </w:r>
      <w:r w:rsidR="00880998">
        <w:t>and Age</w:t>
      </w:r>
      <w:r w:rsidR="5237E144">
        <w:t>ing</w:t>
      </w:r>
      <w:r w:rsidR="00880998">
        <w:t xml:space="preserve"> </w:t>
      </w:r>
      <w:r>
        <w:t>on the National Immunisation Program</w:t>
      </w:r>
      <w:r w:rsidR="2113EB2F">
        <w:t xml:space="preserve"> </w:t>
      </w:r>
      <w:r w:rsidR="5F0049E6">
        <w:t xml:space="preserve">(NIP) </w:t>
      </w:r>
      <w:r>
        <w:t>and other immunisation issues.</w:t>
      </w:r>
    </w:p>
    <w:p w14:paraId="228A72E7" w14:textId="5D5794DA" w:rsidR="004D5E2A" w:rsidRPr="00402568" w:rsidRDefault="004D5E2A" w:rsidP="00402568">
      <w:r w:rsidRPr="00B21D51">
        <w:t>ATAGI’s vision is to protect the Australian population from vaccine-preventable diseases</w:t>
      </w:r>
      <w:r w:rsidR="00371C6C" w:rsidRPr="00B21D51">
        <w:t xml:space="preserve"> (VPDs)</w:t>
      </w:r>
      <w:r w:rsidRPr="00B21D51">
        <w:t xml:space="preserve">. This is shown in </w:t>
      </w:r>
      <w:hyperlink r:id="rId12" w:history="1">
        <w:r w:rsidRPr="00D92CEF">
          <w:rPr>
            <w:rStyle w:val="Hyperlink"/>
          </w:rPr>
          <w:t>ATAGI’s strategic intent</w:t>
        </w:r>
      </w:hyperlink>
      <w:r w:rsidR="00231A01" w:rsidRPr="68C75C75">
        <w:t>.</w:t>
      </w:r>
    </w:p>
    <w:p w14:paraId="3466BD58" w14:textId="36354F46" w:rsidR="004D5E2A" w:rsidRPr="002A48E6" w:rsidRDefault="692C69AD" w:rsidP="002A48E6">
      <w:r w:rsidRPr="002A48E6">
        <w:t xml:space="preserve">ATAGI’s purpose is to provide evidence-based advice to the Minister for Health </w:t>
      </w:r>
      <w:r w:rsidR="00A7344F" w:rsidRPr="002A48E6">
        <w:t>and Age</w:t>
      </w:r>
      <w:r w:rsidR="4CC4C9D2" w:rsidRPr="002A48E6">
        <w:t xml:space="preserve">ing </w:t>
      </w:r>
      <w:r w:rsidRPr="002A48E6">
        <w:t>and other key policymakers on:</w:t>
      </w:r>
    </w:p>
    <w:p w14:paraId="647AA000" w14:textId="77777777" w:rsidR="004D5E2A" w:rsidRPr="00DA52CE" w:rsidRDefault="004D5E2A" w:rsidP="00DA52CE">
      <w:pPr>
        <w:pStyle w:val="Bullet"/>
      </w:pPr>
      <w:r w:rsidRPr="00DA52CE">
        <w:t>immunisation policies</w:t>
      </w:r>
    </w:p>
    <w:p w14:paraId="4F590155" w14:textId="295296B5" w:rsidR="004D5E2A" w:rsidRPr="00DA52CE" w:rsidRDefault="004D5E2A" w:rsidP="00DA52CE">
      <w:pPr>
        <w:pStyle w:val="Bullet"/>
      </w:pPr>
      <w:r w:rsidRPr="00DA52CE">
        <w:t>immunisation programs</w:t>
      </w:r>
    </w:p>
    <w:p w14:paraId="2494F1D9" w14:textId="606C726C" w:rsidR="004D5E2A" w:rsidRPr="00DA52CE" w:rsidRDefault="004D5E2A" w:rsidP="00AC4FEA">
      <w:pPr>
        <w:pStyle w:val="Bullet"/>
      </w:pPr>
      <w:r w:rsidRPr="00DA52CE">
        <w:t>future research priorities.</w:t>
      </w:r>
    </w:p>
    <w:p w14:paraId="010ECEC1" w14:textId="3B6E7CD1" w:rsidR="004D5E2A" w:rsidRPr="002A48E6" w:rsidRDefault="004D5E2A" w:rsidP="002A48E6">
      <w:r w:rsidRPr="002A48E6">
        <w:t>This includes identifying and prioritising gaps in the immunisation landscape to improve:</w:t>
      </w:r>
    </w:p>
    <w:p w14:paraId="301E6914" w14:textId="77777777" w:rsidR="004D5E2A" w:rsidRPr="00DA52CE" w:rsidRDefault="004D5E2A" w:rsidP="00DA52CE">
      <w:pPr>
        <w:pStyle w:val="Bullet"/>
      </w:pPr>
      <w:r w:rsidRPr="00DA52CE">
        <w:t>the impact of immunisation programs</w:t>
      </w:r>
    </w:p>
    <w:p w14:paraId="19B1E921" w14:textId="513B73D1" w:rsidR="004D5E2A" w:rsidRPr="00DA52CE" w:rsidRDefault="004D5E2A" w:rsidP="00DA52CE">
      <w:pPr>
        <w:pStyle w:val="Bullet"/>
      </w:pPr>
      <w:r w:rsidRPr="00DA52CE">
        <w:t xml:space="preserve">confidence in immunisation programs, as well as </w:t>
      </w:r>
      <w:r w:rsidR="009F4F2C" w:rsidRPr="00DA52CE">
        <w:t xml:space="preserve">in </w:t>
      </w:r>
      <w:r w:rsidRPr="00DA52CE">
        <w:t>the vaccines used in the programs</w:t>
      </w:r>
    </w:p>
    <w:p w14:paraId="59495331" w14:textId="0D239E22" w:rsidR="004D5E2A" w:rsidRPr="00DA52CE" w:rsidRDefault="004D5E2A" w:rsidP="00AC4FEA">
      <w:pPr>
        <w:pStyle w:val="Bullet"/>
      </w:pPr>
      <w:r w:rsidRPr="00DA52CE">
        <w:t>equity in access to</w:t>
      </w:r>
      <w:r w:rsidR="00CC4AB0" w:rsidRPr="00DA52CE">
        <w:t>,</w:t>
      </w:r>
      <w:r w:rsidRPr="00DA52CE">
        <w:t xml:space="preserve"> and outcomes of</w:t>
      </w:r>
      <w:r w:rsidR="00CC4AB0" w:rsidRPr="00DA52CE">
        <w:t>,</w:t>
      </w:r>
      <w:r w:rsidRPr="00DA52CE">
        <w:t xml:space="preserve"> immunisation programs.</w:t>
      </w:r>
    </w:p>
    <w:p w14:paraId="4063B40A" w14:textId="362F00FB" w:rsidR="000456F1" w:rsidRPr="00402568" w:rsidRDefault="00A17F89" w:rsidP="004D5E2A">
      <w:r>
        <w:t xml:space="preserve">The </w:t>
      </w:r>
      <w:r w:rsidR="00C60A33">
        <w:t>National Centre for Immunisation Research and Surveillance (NCIRS) provide</w:t>
      </w:r>
      <w:r w:rsidR="005F565F">
        <w:t>s</w:t>
      </w:r>
      <w:r w:rsidR="00C60A33">
        <w:t xml:space="preserve"> technical support to ATAGI and the Australian Government Department of Health</w:t>
      </w:r>
      <w:r w:rsidR="6731A3D1">
        <w:t>, Disability</w:t>
      </w:r>
      <w:r>
        <w:t xml:space="preserve"> and Age</w:t>
      </w:r>
      <w:r w:rsidR="59CB1F0B">
        <w:t>ing</w:t>
      </w:r>
      <w:r>
        <w:t>. ATAGI works with NCIRS to</w:t>
      </w:r>
      <w:r w:rsidR="004D5E2A">
        <w:t xml:space="preserve"> develop and publish the </w:t>
      </w:r>
      <w:hyperlink r:id="rId13">
        <w:r w:rsidR="004D5E2A" w:rsidRPr="47261870">
          <w:rPr>
            <w:rStyle w:val="Hyperlink"/>
          </w:rPr>
          <w:t>Australian Immunisation Handbook</w:t>
        </w:r>
      </w:hyperlink>
      <w:r w:rsidR="004D5E2A">
        <w:t>.</w:t>
      </w:r>
    </w:p>
    <w:p w14:paraId="76E260E0" w14:textId="0126BEC8" w:rsidR="0070564E" w:rsidRPr="00B21D51" w:rsidRDefault="4110DEB5" w:rsidP="00402568">
      <w:pPr>
        <w:pStyle w:val="BoxText"/>
      </w:pPr>
      <w:r w:rsidRPr="68C75C75">
        <w:t>The ATAGI 202</w:t>
      </w:r>
      <w:r w:rsidR="04EAF300" w:rsidRPr="68C75C75">
        <w:t>5</w:t>
      </w:r>
      <w:r w:rsidR="3788BF17" w:rsidRPr="68C75C75">
        <w:t xml:space="preserve"> Annual Statement on Immunisation is the </w:t>
      </w:r>
      <w:r w:rsidR="001F7CD6">
        <w:t>5th</w:t>
      </w:r>
      <w:r w:rsidR="285DECCD" w:rsidRPr="68C75C75">
        <w:t xml:space="preserve"> </w:t>
      </w:r>
      <w:r w:rsidR="3788BF17" w:rsidRPr="68C75C75">
        <w:t>publication in this series. It highlights the key successes, trends and challenges in the use of vaccines and cont</w:t>
      </w:r>
      <w:r w:rsidRPr="68C75C75">
        <w:t>rol of VPDs in Australia in 202</w:t>
      </w:r>
      <w:r w:rsidR="62541367" w:rsidRPr="68C75C75">
        <w:t>4</w:t>
      </w:r>
      <w:r w:rsidR="3788BF17" w:rsidRPr="68C75C75">
        <w:t>. It also signals ATAGI’s priority</w:t>
      </w:r>
      <w:r w:rsidR="7C55D95A" w:rsidRPr="68C75C75">
        <w:t xml:space="preserve"> advice on</w:t>
      </w:r>
      <w:r w:rsidR="3788BF17" w:rsidRPr="68C75C75">
        <w:t xml:space="preserve"> actions </w:t>
      </w:r>
      <w:r w:rsidR="29343652" w:rsidRPr="68C75C75">
        <w:t>to address</w:t>
      </w:r>
      <w:r w:rsidRPr="68C75C75">
        <w:t xml:space="preserve"> key issues for 202</w:t>
      </w:r>
      <w:r w:rsidR="62541367" w:rsidRPr="68C75C75">
        <w:t>5</w:t>
      </w:r>
      <w:r w:rsidR="3788BF17" w:rsidRPr="68C75C75">
        <w:t xml:space="preserve"> and beyond.</w:t>
      </w:r>
    </w:p>
    <w:p w14:paraId="76CF12A6" w14:textId="780EA2C1" w:rsidR="0070564E" w:rsidRPr="002A48E6" w:rsidRDefault="0070564E" w:rsidP="002A48E6">
      <w:pPr>
        <w:pStyle w:val="ImprintText"/>
      </w:pPr>
      <w:r w:rsidRPr="002A48E6">
        <w:t>Copyright</w:t>
      </w:r>
    </w:p>
    <w:p w14:paraId="010B61E5" w14:textId="407A8146" w:rsidR="0070564E" w:rsidRPr="00402568" w:rsidRDefault="00A71072" w:rsidP="00402568">
      <w:pPr>
        <w:pStyle w:val="ImprintText"/>
      </w:pPr>
      <w:r w:rsidRPr="00402568">
        <w:t>© 202</w:t>
      </w:r>
      <w:r w:rsidR="00CE5427" w:rsidRPr="00402568">
        <w:t>5</w:t>
      </w:r>
      <w:r w:rsidR="0070564E" w:rsidRPr="00402568">
        <w:t xml:space="preserve"> Commonwealth of Australia as represented by the Department of Health</w:t>
      </w:r>
      <w:r w:rsidR="00217C2C" w:rsidRPr="00402568">
        <w:t xml:space="preserve"> and Aged Care</w:t>
      </w:r>
    </w:p>
    <w:p w14:paraId="2CB73DC6" w14:textId="6B03F230" w:rsidR="0070564E" w:rsidRPr="00402568" w:rsidRDefault="0070564E" w:rsidP="00402568">
      <w:pPr>
        <w:pStyle w:val="ImprintText"/>
      </w:pPr>
      <w:r w:rsidRPr="00402568">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CC99586" w14:textId="2224F1DB" w:rsidR="0070564E" w:rsidRPr="00402568" w:rsidRDefault="0070564E" w:rsidP="00981B02">
      <w:pPr>
        <w:pStyle w:val="ImprintTextlistbullet"/>
      </w:pPr>
      <w:r w:rsidRPr="00402568">
        <w:t>do not use the copy or reproduction for any commercial purpose; and</w:t>
      </w:r>
    </w:p>
    <w:p w14:paraId="5B390D8B" w14:textId="71869C7C" w:rsidR="0070564E" w:rsidRPr="00402568" w:rsidRDefault="0070564E" w:rsidP="00981B02">
      <w:pPr>
        <w:pStyle w:val="ImprintTextlistbullet"/>
      </w:pPr>
      <w:r w:rsidRPr="00402568">
        <w:t>retain this copyright notice and all disclaimer notices as part of that copy or reproduction.</w:t>
      </w:r>
    </w:p>
    <w:p w14:paraId="36C97755" w14:textId="186B1E1A" w:rsidR="0070564E" w:rsidRPr="00402568" w:rsidRDefault="6B7486A1" w:rsidP="00402568">
      <w:pPr>
        <w:pStyle w:val="ImprintText"/>
      </w:pPr>
      <w:r w:rsidRPr="68C75C75">
        <w:t xml:space="preserve">Apart from rights as permitted by the </w:t>
      </w:r>
      <w:r w:rsidRPr="68C75C75">
        <w:rPr>
          <w:rStyle w:val="Emphasis"/>
        </w:rPr>
        <w:t>Copyright Act 1968</w:t>
      </w:r>
      <w:r w:rsidRPr="002A48E6">
        <w:t xml:space="preserve"> </w:t>
      </w:r>
      <w:r w:rsidRPr="68C75C75">
        <w:t>(</w:t>
      </w:r>
      <w:proofErr w:type="spellStart"/>
      <w:r w:rsidRPr="68C75C75">
        <w:t>Cth</w:t>
      </w:r>
      <w:proofErr w:type="spellEnd"/>
      <w:r w:rsidRPr="68C75C75">
        <w:t>) or allowed by this copyright notice, all other rights are reserved, including (but not limited to) all commercial rights.</w:t>
      </w:r>
    </w:p>
    <w:p w14:paraId="0B1997A3" w14:textId="09DDD922" w:rsidR="004D5E2A" w:rsidRPr="00402568" w:rsidRDefault="0070564E" w:rsidP="00402568">
      <w:pPr>
        <w:pStyle w:val="ImprintText"/>
      </w:pPr>
      <w:r w:rsidRPr="00402568">
        <w:t>Requests and inquiries concerning reproduction and other rights to use are to be sent to the Communication Branch, Department of Health</w:t>
      </w:r>
      <w:r w:rsidR="00EA63D1" w:rsidRPr="00402568">
        <w:t xml:space="preserve"> and Aged Care</w:t>
      </w:r>
      <w:r w:rsidRPr="00402568">
        <w:t>, GPO</w:t>
      </w:r>
      <w:r w:rsidR="009F4F2C" w:rsidRPr="00402568">
        <w:t> </w:t>
      </w:r>
      <w:r w:rsidRPr="00402568">
        <w:t>Box</w:t>
      </w:r>
      <w:r w:rsidR="009F4F2C" w:rsidRPr="00402568">
        <w:t> </w:t>
      </w:r>
      <w:r w:rsidRPr="00402568">
        <w:t>9848, Canberra ACT</w:t>
      </w:r>
      <w:r w:rsidR="009F4F2C" w:rsidRPr="00402568">
        <w:t> </w:t>
      </w:r>
      <w:r w:rsidRPr="00402568">
        <w:t xml:space="preserve">2601, or via email to </w:t>
      </w:r>
      <w:hyperlink r:id="rId14" w:history="1">
        <w:r w:rsidR="00B3711E" w:rsidRPr="0098150C">
          <w:rPr>
            <w:rStyle w:val="Hyperlink"/>
          </w:rPr>
          <w:t>copyright@health.gov.au</w:t>
        </w:r>
      </w:hyperlink>
      <w:r w:rsidR="008B4F94" w:rsidRPr="00402568">
        <w:t>.</w:t>
      </w:r>
    </w:p>
    <w:p w14:paraId="5771BD21" w14:textId="4422D3DE" w:rsidR="008E5514" w:rsidRPr="009471ED" w:rsidRDefault="00045E67" w:rsidP="00402568">
      <w:pPr>
        <w:pStyle w:val="Heading1"/>
      </w:pPr>
      <w:bookmarkStart w:id="4" w:name="_Toc211323535"/>
      <w:r w:rsidRPr="009471ED">
        <w:lastRenderedPageBreak/>
        <w:t xml:space="preserve">Immunisation landscape in Australia </w:t>
      </w:r>
      <w:r w:rsidR="00457504">
        <w:t xml:space="preserve">in </w:t>
      </w:r>
      <w:r w:rsidRPr="009471ED">
        <w:t>2024</w:t>
      </w:r>
      <w:bookmarkEnd w:id="4"/>
    </w:p>
    <w:p w14:paraId="2508C251" w14:textId="336CEEAA" w:rsidR="00F768A9" w:rsidRPr="009471ED" w:rsidRDefault="00590726" w:rsidP="009471ED">
      <w:pPr>
        <w:pStyle w:val="Heading2"/>
      </w:pPr>
      <w:bookmarkStart w:id="5" w:name="_Toc211323536"/>
      <w:r w:rsidRPr="009471ED">
        <w:t xml:space="preserve">Key </w:t>
      </w:r>
      <w:r w:rsidR="009471ED" w:rsidRPr="009471ED">
        <w:t xml:space="preserve">immunisation </w:t>
      </w:r>
      <w:r w:rsidR="00D33A70" w:rsidRPr="009471ED">
        <w:t>highlights</w:t>
      </w:r>
      <w:bookmarkEnd w:id="5"/>
    </w:p>
    <w:p w14:paraId="180CE7A0" w14:textId="762A6B75" w:rsidR="008A67E7" w:rsidRPr="009471ED" w:rsidRDefault="03E1FAAC" w:rsidP="009471ED">
      <w:r>
        <w:t>Th</w:t>
      </w:r>
      <w:r w:rsidR="59294903">
        <w:t>ree</w:t>
      </w:r>
      <w:r>
        <w:t xml:space="preserve"> </w:t>
      </w:r>
      <w:r w:rsidR="000774F6">
        <w:t>processes</w:t>
      </w:r>
      <w:r>
        <w:t xml:space="preserve"> critical in shaping Australia’s future immunisation strategies, policies and programs</w:t>
      </w:r>
      <w:r w:rsidR="59294903">
        <w:t xml:space="preserve"> were developed in 2024 – t</w:t>
      </w:r>
      <w:r w:rsidR="503B27B3">
        <w:t xml:space="preserve">he </w:t>
      </w:r>
      <w:r w:rsidR="255D8172">
        <w:t>National Immunisation S</w:t>
      </w:r>
      <w:r w:rsidR="194998E0">
        <w:t>trategy</w:t>
      </w:r>
      <w:r w:rsidR="255D8172">
        <w:t xml:space="preserve"> </w:t>
      </w:r>
      <w:r w:rsidR="00BF18EE">
        <w:t xml:space="preserve">for Australia </w:t>
      </w:r>
      <w:r w:rsidR="002C4016">
        <w:t>2025</w:t>
      </w:r>
      <w:r w:rsidR="00272F94">
        <w:t xml:space="preserve">–2030 </w:t>
      </w:r>
      <w:r w:rsidR="255D8172">
        <w:t>(NIS</w:t>
      </w:r>
      <w:r w:rsidR="000D644E">
        <w:t xml:space="preserve"> 2025–2030</w:t>
      </w:r>
      <w:r w:rsidR="255D8172">
        <w:t>)</w:t>
      </w:r>
      <w:r w:rsidR="59294903">
        <w:t>,</w:t>
      </w:r>
      <w:r w:rsidR="503B27B3">
        <w:t xml:space="preserve"> </w:t>
      </w:r>
      <w:r w:rsidR="30C51BB7">
        <w:t>the Health Technology Assessment</w:t>
      </w:r>
      <w:r w:rsidR="0C9234FE">
        <w:t xml:space="preserve"> </w:t>
      </w:r>
      <w:r w:rsidR="007F70A5">
        <w:t>Policy and</w:t>
      </w:r>
      <w:r w:rsidR="30C51BB7">
        <w:t xml:space="preserve"> </w:t>
      </w:r>
      <w:r w:rsidR="003A1695">
        <w:t xml:space="preserve">Methods </w:t>
      </w:r>
      <w:r w:rsidR="30C51BB7">
        <w:t>Review</w:t>
      </w:r>
      <w:r w:rsidR="006356A3">
        <w:t xml:space="preserve"> report</w:t>
      </w:r>
      <w:r w:rsidR="00073FA7">
        <w:t>,</w:t>
      </w:r>
      <w:r w:rsidR="3B37E6B4">
        <w:t xml:space="preserve"> and </w:t>
      </w:r>
      <w:r w:rsidR="3B8E7E9C">
        <w:t xml:space="preserve">the </w:t>
      </w:r>
      <w:r w:rsidR="009A6BCE">
        <w:t>n</w:t>
      </w:r>
      <w:r w:rsidR="40E7804A">
        <w:t xml:space="preserve">ational </w:t>
      </w:r>
      <w:r w:rsidR="0455C52B">
        <w:t>COVID-19 Response Inquiry Report</w:t>
      </w:r>
      <w:r w:rsidR="503B27B3">
        <w:t xml:space="preserve">. </w:t>
      </w:r>
      <w:r w:rsidR="2217E4D4">
        <w:t xml:space="preserve">Key areas identified for </w:t>
      </w:r>
      <w:r w:rsidR="3815B802">
        <w:t>improvement</w:t>
      </w:r>
      <w:r w:rsidR="06A64DC9">
        <w:t xml:space="preserve"> include</w:t>
      </w:r>
      <w:r w:rsidR="2217E4D4">
        <w:t xml:space="preserve"> vaccination coverage, equitable access, pandemic preparedness, assessment and appraisal of vaccines, and </w:t>
      </w:r>
      <w:r w:rsidR="00012F41">
        <w:t>transparent and actionable use of data, including</w:t>
      </w:r>
      <w:r w:rsidR="2217E4D4">
        <w:t xml:space="preserve"> linked datasets for </w:t>
      </w:r>
      <w:r w:rsidR="00012F41">
        <w:t>analyses</w:t>
      </w:r>
      <w:r w:rsidR="00D87C86">
        <w:t xml:space="preserve"> of vaccine impact</w:t>
      </w:r>
      <w:r w:rsidR="2217E4D4">
        <w:t>.</w:t>
      </w:r>
    </w:p>
    <w:p w14:paraId="21142D03" w14:textId="731F238B" w:rsidR="006A5C84" w:rsidRPr="009471ED" w:rsidRDefault="313BF9F8" w:rsidP="00561DB2">
      <w:r>
        <w:t>Two new</w:t>
      </w:r>
      <w:r w:rsidR="002D1D69">
        <w:t xml:space="preserve"> </w:t>
      </w:r>
      <w:r w:rsidR="00F87F43">
        <w:t>respiratory sync</w:t>
      </w:r>
      <w:r w:rsidR="00592A9F">
        <w:t xml:space="preserve">ytial virus </w:t>
      </w:r>
      <w:r w:rsidR="00F87F43">
        <w:t>(</w:t>
      </w:r>
      <w:r w:rsidR="6315CBA5">
        <w:t>RSV</w:t>
      </w:r>
      <w:r w:rsidR="00F87F43">
        <w:t>)</w:t>
      </w:r>
      <w:r w:rsidR="6315CBA5">
        <w:t xml:space="preserve"> vaccines </w:t>
      </w:r>
      <w:r w:rsidR="6C54CC3D">
        <w:t xml:space="preserve">and a </w:t>
      </w:r>
      <w:r w:rsidR="38005853">
        <w:t xml:space="preserve">long-acting </w:t>
      </w:r>
      <w:r w:rsidR="7AF3B857">
        <w:t xml:space="preserve">RSV </w:t>
      </w:r>
      <w:r w:rsidR="38005853">
        <w:t>monoclonal antib</w:t>
      </w:r>
      <w:r w:rsidR="4955D691">
        <w:t>ody</w:t>
      </w:r>
      <w:r>
        <w:t xml:space="preserve"> were introduced in Australia, which will help prevent </w:t>
      </w:r>
      <w:r w:rsidR="4E0EFC5F">
        <w:t xml:space="preserve">severe RSV disease in </w:t>
      </w:r>
      <w:r w:rsidR="474C2788">
        <w:t xml:space="preserve">both </w:t>
      </w:r>
      <w:r w:rsidR="4E0EFC5F">
        <w:t xml:space="preserve">infants and older people. </w:t>
      </w:r>
      <w:r w:rsidR="54C0D772">
        <w:t xml:space="preserve">The </w:t>
      </w:r>
      <w:r w:rsidR="3328A338">
        <w:t xml:space="preserve">funding for </w:t>
      </w:r>
      <w:r w:rsidR="27BE1C64">
        <w:t xml:space="preserve">free </w:t>
      </w:r>
      <w:hyperlink r:id="rId15">
        <w:r w:rsidR="373B4050" w:rsidRPr="2A6ACB7C">
          <w:rPr>
            <w:rStyle w:val="Hyperlink"/>
          </w:rPr>
          <w:t>shingles vaccination</w:t>
        </w:r>
      </w:hyperlink>
      <w:r w:rsidR="3A7C9AF5">
        <w:t xml:space="preserve"> </w:t>
      </w:r>
      <w:r w:rsidR="27BE1C64">
        <w:t>under the National Immunisation P</w:t>
      </w:r>
      <w:r w:rsidR="3A7C9AF5">
        <w:t>rogram</w:t>
      </w:r>
      <w:r w:rsidR="27BE1C64">
        <w:t xml:space="preserve"> (NIP)</w:t>
      </w:r>
      <w:r w:rsidR="283B9EF5">
        <w:t>,</w:t>
      </w:r>
      <w:r w:rsidR="373B4050">
        <w:t xml:space="preserve"> </w:t>
      </w:r>
      <w:r w:rsidR="73DF22E0">
        <w:t xml:space="preserve">using the recombinant </w:t>
      </w:r>
      <w:r w:rsidR="61FDA81C">
        <w:t>herpes zo</w:t>
      </w:r>
      <w:r w:rsidR="1E1E4EE5">
        <w:t>s</w:t>
      </w:r>
      <w:r w:rsidR="61FDA81C">
        <w:t xml:space="preserve">ter vaccine </w:t>
      </w:r>
      <w:r w:rsidR="2BE560FF">
        <w:t>Shingrix</w:t>
      </w:r>
      <w:r w:rsidR="1E1E4EE5">
        <w:t xml:space="preserve">, </w:t>
      </w:r>
      <w:r w:rsidR="07E5865D">
        <w:t>was expanded to include</w:t>
      </w:r>
      <w:r w:rsidR="1E1E4EE5">
        <w:t xml:space="preserve"> </w:t>
      </w:r>
      <w:r w:rsidR="13E210E2">
        <w:t xml:space="preserve">people aged </w:t>
      </w:r>
      <w:r w:rsidR="00EC3E91" w:rsidRPr="002A48E6">
        <w:t>≥</w:t>
      </w:r>
      <w:r w:rsidR="13E210E2">
        <w:t>18</w:t>
      </w:r>
      <w:r w:rsidR="65872269">
        <w:t> </w:t>
      </w:r>
      <w:r w:rsidR="13E210E2">
        <w:t>years who are immunocompromised</w:t>
      </w:r>
      <w:r w:rsidR="4823B5EF">
        <w:t xml:space="preserve"> </w:t>
      </w:r>
      <w:r w:rsidR="688EFE8E">
        <w:t xml:space="preserve">with moderate to high </w:t>
      </w:r>
      <w:r w:rsidR="41C302B8">
        <w:t xml:space="preserve">risk of severe </w:t>
      </w:r>
      <w:r w:rsidR="47C39EB5">
        <w:t xml:space="preserve">infection </w:t>
      </w:r>
      <w:r w:rsidR="5642C2EB">
        <w:t xml:space="preserve">or complications </w:t>
      </w:r>
      <w:r w:rsidR="49AB50CF">
        <w:t xml:space="preserve">from </w:t>
      </w:r>
      <w:r w:rsidR="5642C2EB">
        <w:t>shingles</w:t>
      </w:r>
      <w:r w:rsidR="5D466FE5">
        <w:t>.</w:t>
      </w:r>
    </w:p>
    <w:p w14:paraId="7FD31D6D" w14:textId="44455AC6" w:rsidR="00B92425" w:rsidRPr="009471ED" w:rsidRDefault="4B9205DA" w:rsidP="000C35EF">
      <w:r>
        <w:t xml:space="preserve">An updated COVID-19 vaccine formulation was also made available during 2024, which </w:t>
      </w:r>
      <w:r w:rsidR="006C09AF">
        <w:t>assist</w:t>
      </w:r>
      <w:r w:rsidR="005F2C87">
        <w:t>ed</w:t>
      </w:r>
      <w:r w:rsidR="006C09AF">
        <w:t xml:space="preserve"> in </w:t>
      </w:r>
      <w:r>
        <w:t>protect</w:t>
      </w:r>
      <w:r w:rsidR="006C09AF">
        <w:t>ing people in</w:t>
      </w:r>
      <w:r>
        <w:t xml:space="preserve"> Australia against the most common circulating COVID-19 variants</w:t>
      </w:r>
      <w:r w:rsidR="006C09AF">
        <w:t>. T</w:t>
      </w:r>
      <w:r w:rsidR="23D609AA">
        <w:t>he COVID</w:t>
      </w:r>
      <w:r w:rsidR="00CB1B4A">
        <w:noBreakHyphen/>
      </w:r>
      <w:r w:rsidR="23D609AA">
        <w:t xml:space="preserve">19 vaccination program </w:t>
      </w:r>
      <w:r w:rsidR="0079075E">
        <w:t>also</w:t>
      </w:r>
      <w:r w:rsidR="23D609AA">
        <w:t xml:space="preserve"> </w:t>
      </w:r>
      <w:r w:rsidR="5541A2CD">
        <w:t>start</w:t>
      </w:r>
      <w:r w:rsidR="1A2120F1">
        <w:t>ed</w:t>
      </w:r>
      <w:r w:rsidR="2DAA4281">
        <w:t xml:space="preserve"> </w:t>
      </w:r>
      <w:r w:rsidR="006B11EB">
        <w:t xml:space="preserve">the </w:t>
      </w:r>
      <w:r w:rsidR="6FCE88DE">
        <w:t xml:space="preserve">transition </w:t>
      </w:r>
      <w:r w:rsidR="65E4FFC3">
        <w:t xml:space="preserve">from </w:t>
      </w:r>
      <w:r w:rsidR="5F836EE7">
        <w:t xml:space="preserve">a </w:t>
      </w:r>
      <w:r w:rsidR="65E4FFC3">
        <w:t xml:space="preserve">pandemic response </w:t>
      </w:r>
      <w:r w:rsidR="5F836EE7">
        <w:t xml:space="preserve">approach </w:t>
      </w:r>
      <w:r w:rsidR="65E4FFC3">
        <w:t xml:space="preserve">to </w:t>
      </w:r>
      <w:r w:rsidR="006F1490">
        <w:t>become</w:t>
      </w:r>
      <w:r w:rsidR="3EADDBE1">
        <w:t xml:space="preserve"> </w:t>
      </w:r>
      <w:r w:rsidR="754F6357">
        <w:t xml:space="preserve">one that is </w:t>
      </w:r>
      <w:r w:rsidR="2A1DAF69">
        <w:t xml:space="preserve">integrated with </w:t>
      </w:r>
      <w:r w:rsidR="288625D8">
        <w:t xml:space="preserve">a </w:t>
      </w:r>
      <w:r w:rsidR="3C13AE7A">
        <w:t xml:space="preserve">national </w:t>
      </w:r>
      <w:r w:rsidR="288625D8">
        <w:t xml:space="preserve">vaccination program for </w:t>
      </w:r>
      <w:r w:rsidR="65E4FFC3">
        <w:t>con</w:t>
      </w:r>
      <w:r w:rsidR="3CECFDA1">
        <w:t>t</w:t>
      </w:r>
      <w:r w:rsidR="65E4FFC3">
        <w:t>rolling important vaccine-preventable respiratory viral disease</w:t>
      </w:r>
      <w:r w:rsidR="4C944359">
        <w:t>s</w:t>
      </w:r>
      <w:r w:rsidR="754F6357">
        <w:t>.</w:t>
      </w:r>
    </w:p>
    <w:p w14:paraId="05190585" w14:textId="6BFD0992" w:rsidR="009471ED" w:rsidRPr="009471ED" w:rsidRDefault="009471ED" w:rsidP="00774EB2">
      <w:pPr>
        <w:pStyle w:val="Heading2"/>
      </w:pPr>
      <w:bookmarkStart w:id="6" w:name="_Toc211323537"/>
      <w:r w:rsidRPr="009471ED">
        <w:t>Ongoing challenges</w:t>
      </w:r>
      <w:bookmarkEnd w:id="6"/>
    </w:p>
    <w:p w14:paraId="07D1383A" w14:textId="33B8439C" w:rsidR="009471ED" w:rsidRPr="009471ED" w:rsidRDefault="5C5F972B" w:rsidP="00B821B6">
      <w:r>
        <w:t>P</w:t>
      </w:r>
      <w:r w:rsidR="654227E2">
        <w:t>reparing for and/or managing emerging or re-emerging vaccine</w:t>
      </w:r>
      <w:r w:rsidR="00D522F9">
        <w:t>-</w:t>
      </w:r>
      <w:r w:rsidR="654227E2">
        <w:t xml:space="preserve">preventable disease </w:t>
      </w:r>
      <w:r w:rsidR="00D522F9">
        <w:t xml:space="preserve">(VPD) </w:t>
      </w:r>
      <w:r w:rsidR="654227E2">
        <w:t xml:space="preserve">threats </w:t>
      </w:r>
      <w:r w:rsidR="00BD1D37">
        <w:t xml:space="preserve">– </w:t>
      </w:r>
      <w:r w:rsidR="654227E2">
        <w:t xml:space="preserve">such as </w:t>
      </w:r>
      <w:r w:rsidR="1BB1DB09">
        <w:t xml:space="preserve">measles, </w:t>
      </w:r>
      <w:r w:rsidR="654227E2">
        <w:t xml:space="preserve">mpox, pertussis and potentially </w:t>
      </w:r>
      <w:r w:rsidR="00C24A7D">
        <w:t xml:space="preserve">highly pathogenic </w:t>
      </w:r>
      <w:r w:rsidR="654227E2">
        <w:t>avian influenza</w:t>
      </w:r>
      <w:r w:rsidR="00C24A7D">
        <w:t xml:space="preserve"> (HPAI)</w:t>
      </w:r>
      <w:r w:rsidR="654227E2">
        <w:t xml:space="preserve"> in humans</w:t>
      </w:r>
      <w:r>
        <w:t xml:space="preserve"> </w:t>
      </w:r>
      <w:r w:rsidR="00BD1D37">
        <w:t xml:space="preserve">– </w:t>
      </w:r>
      <w:r w:rsidR="00DA75A1">
        <w:t xml:space="preserve">that </w:t>
      </w:r>
      <w:r>
        <w:t>continue to present challenges in Australia</w:t>
      </w:r>
      <w:r w:rsidR="00DA75A1">
        <w:t xml:space="preserve"> </w:t>
      </w:r>
      <w:r w:rsidR="005F2C87" w:rsidRPr="003B7DF4">
        <w:t>has been</w:t>
      </w:r>
      <w:r w:rsidR="00DA75A1" w:rsidRPr="003B7DF4">
        <w:t xml:space="preserve"> a key focus </w:t>
      </w:r>
      <w:r w:rsidR="00D1106A" w:rsidRPr="003B7DF4">
        <w:t>since</w:t>
      </w:r>
      <w:r w:rsidR="00DA75A1">
        <w:t xml:space="preserve"> 2024</w:t>
      </w:r>
      <w:r>
        <w:t>.</w:t>
      </w:r>
    </w:p>
    <w:p w14:paraId="0066C2C5" w14:textId="4EC804C8" w:rsidR="009471ED" w:rsidRPr="009471ED" w:rsidRDefault="3DE1F526" w:rsidP="00B821B6">
      <w:r w:rsidRPr="003E38BE">
        <w:t>V</w:t>
      </w:r>
      <w:r w:rsidR="4254798C" w:rsidRPr="003E38BE">
        <w:t xml:space="preserve">accination coverage remains generally </w:t>
      </w:r>
      <w:r w:rsidR="34DCFF8E" w:rsidRPr="003E38BE">
        <w:t xml:space="preserve">very </w:t>
      </w:r>
      <w:r w:rsidR="4254798C" w:rsidRPr="003E38BE">
        <w:t xml:space="preserve">high in Australia by global standards, </w:t>
      </w:r>
      <w:r w:rsidR="1B5E0039" w:rsidRPr="003E38BE">
        <w:t xml:space="preserve">but </w:t>
      </w:r>
      <w:r w:rsidR="4254798C" w:rsidRPr="003E38BE">
        <w:t>modest declines in coverage</w:t>
      </w:r>
      <w:r w:rsidR="00E86AEC" w:rsidRPr="003E38BE">
        <w:t xml:space="preserve"> </w:t>
      </w:r>
      <w:r w:rsidR="005D26C1" w:rsidRPr="003E38BE">
        <w:t xml:space="preserve">have occurred in most age </w:t>
      </w:r>
      <w:r w:rsidR="00DA75A1" w:rsidRPr="003E38BE">
        <w:t xml:space="preserve">groups </w:t>
      </w:r>
      <w:r w:rsidR="00E86AEC" w:rsidRPr="003E38BE">
        <w:t>for the past few years</w:t>
      </w:r>
      <w:r w:rsidR="4254798C" w:rsidRPr="003E38BE">
        <w:t xml:space="preserve"> for several vaccines</w:t>
      </w:r>
      <w:r w:rsidR="005D26C1" w:rsidRPr="003E38BE">
        <w:t>,</w:t>
      </w:r>
      <w:r w:rsidR="0E26006C" w:rsidRPr="003E38BE">
        <w:t xml:space="preserve"> includ</w:t>
      </w:r>
      <w:r w:rsidR="005D26C1" w:rsidRPr="003E38BE">
        <w:t>ing</w:t>
      </w:r>
      <w:r w:rsidR="0E26006C" w:rsidRPr="003E38BE">
        <w:t xml:space="preserve"> </w:t>
      </w:r>
      <w:r w:rsidR="4254798C" w:rsidRPr="003E38BE">
        <w:t>those funded under the</w:t>
      </w:r>
      <w:r w:rsidR="7219E592" w:rsidRPr="003E38BE">
        <w:t xml:space="preserve"> NIP</w:t>
      </w:r>
      <w:r w:rsidR="1859199C" w:rsidRPr="003E38BE">
        <w:t xml:space="preserve">. There are also </w:t>
      </w:r>
      <w:r w:rsidR="4254798C" w:rsidRPr="003E38BE">
        <w:t xml:space="preserve">challenges </w:t>
      </w:r>
      <w:r w:rsidR="1859199C" w:rsidRPr="003E38BE">
        <w:t xml:space="preserve">associated with people accessing </w:t>
      </w:r>
      <w:r w:rsidR="4254798C" w:rsidRPr="003E38BE">
        <w:t>vaccination</w:t>
      </w:r>
      <w:r w:rsidR="0D4C9183" w:rsidRPr="003E38BE">
        <w:t xml:space="preserve"> within the recommended timeframes</w:t>
      </w:r>
      <w:r w:rsidR="2346BC1D">
        <w:t>.</w:t>
      </w:r>
    </w:p>
    <w:p w14:paraId="2C57E93C" w14:textId="2B08B95D" w:rsidR="00926040" w:rsidRPr="00402568" w:rsidRDefault="004E1F4A" w:rsidP="00402568">
      <w:pPr>
        <w:pStyle w:val="Heading1"/>
      </w:pPr>
      <w:bookmarkStart w:id="7" w:name="_Toc211323538"/>
      <w:r w:rsidRPr="00402568">
        <w:lastRenderedPageBreak/>
        <w:t xml:space="preserve">Key developments in immunisation </w:t>
      </w:r>
      <w:r w:rsidR="002774E5" w:rsidRPr="00402568">
        <w:t>strategies</w:t>
      </w:r>
      <w:r w:rsidR="0055106B" w:rsidRPr="00402568">
        <w:t xml:space="preserve"> </w:t>
      </w:r>
      <w:r w:rsidR="000E0694" w:rsidRPr="00402568">
        <w:t>and evaluation</w:t>
      </w:r>
      <w:bookmarkEnd w:id="7"/>
    </w:p>
    <w:p w14:paraId="534A0A7F" w14:textId="7FF9CEC8" w:rsidR="002C370D" w:rsidRPr="00B21D51" w:rsidRDefault="03E3F0F4" w:rsidP="00EF6938">
      <w:r>
        <w:t>The</w:t>
      </w:r>
      <w:r w:rsidR="56551DDF">
        <w:t xml:space="preserve"> </w:t>
      </w:r>
      <w:hyperlink r:id="rId16" w:history="1">
        <w:r w:rsidR="7255F98A" w:rsidRPr="6ABB6CEF">
          <w:rPr>
            <w:rStyle w:val="Hyperlink"/>
          </w:rPr>
          <w:t>N</w:t>
        </w:r>
        <w:r w:rsidR="004341C2" w:rsidRPr="6ABB6CEF">
          <w:rPr>
            <w:rStyle w:val="Hyperlink"/>
          </w:rPr>
          <w:t xml:space="preserve">ational </w:t>
        </w:r>
        <w:r w:rsidR="7255F98A" w:rsidRPr="6ABB6CEF">
          <w:rPr>
            <w:rStyle w:val="Hyperlink"/>
          </w:rPr>
          <w:t>I</w:t>
        </w:r>
        <w:r w:rsidR="004341C2" w:rsidRPr="6ABB6CEF">
          <w:rPr>
            <w:rStyle w:val="Hyperlink"/>
          </w:rPr>
          <w:t xml:space="preserve">mmunisation </w:t>
        </w:r>
        <w:r w:rsidR="7255F98A" w:rsidRPr="6ABB6CEF">
          <w:rPr>
            <w:rStyle w:val="Hyperlink"/>
          </w:rPr>
          <w:t>S</w:t>
        </w:r>
        <w:r w:rsidR="004341C2" w:rsidRPr="6ABB6CEF">
          <w:rPr>
            <w:rStyle w:val="Hyperlink"/>
          </w:rPr>
          <w:t>trategy</w:t>
        </w:r>
        <w:r w:rsidR="7255F98A" w:rsidRPr="6ABB6CEF">
          <w:rPr>
            <w:rStyle w:val="Hyperlink"/>
          </w:rPr>
          <w:t xml:space="preserve"> </w:t>
        </w:r>
        <w:r w:rsidR="00E5133E" w:rsidRPr="6ABB6CEF">
          <w:rPr>
            <w:rStyle w:val="Hyperlink"/>
          </w:rPr>
          <w:t xml:space="preserve">for Australia </w:t>
        </w:r>
        <w:r w:rsidR="3CC4A024" w:rsidRPr="6ABB6CEF">
          <w:rPr>
            <w:rStyle w:val="Hyperlink"/>
          </w:rPr>
          <w:t>2025–2030</w:t>
        </w:r>
      </w:hyperlink>
      <w:r w:rsidR="7A1D2595">
        <w:t xml:space="preserve">, </w:t>
      </w:r>
      <w:hyperlink r:id="rId17">
        <w:r w:rsidR="7A1D2595" w:rsidRPr="6ABB6CEF">
          <w:rPr>
            <w:rStyle w:val="Hyperlink"/>
          </w:rPr>
          <w:t xml:space="preserve">Health Technology Assessment </w:t>
        </w:r>
        <w:r w:rsidR="00920329" w:rsidRPr="6ABB6CEF">
          <w:rPr>
            <w:rStyle w:val="Hyperlink"/>
          </w:rPr>
          <w:t>Policy and</w:t>
        </w:r>
        <w:r w:rsidR="7A1D2595" w:rsidRPr="6ABB6CEF">
          <w:rPr>
            <w:rStyle w:val="Hyperlink"/>
          </w:rPr>
          <w:t xml:space="preserve"> </w:t>
        </w:r>
        <w:r w:rsidR="00540C5A" w:rsidRPr="6ABB6CEF">
          <w:rPr>
            <w:rStyle w:val="Hyperlink"/>
          </w:rPr>
          <w:t>Methods R</w:t>
        </w:r>
        <w:r w:rsidR="7A1D2595" w:rsidRPr="6ABB6CEF">
          <w:rPr>
            <w:rStyle w:val="Hyperlink"/>
          </w:rPr>
          <w:t xml:space="preserve">eview </w:t>
        </w:r>
        <w:r w:rsidR="00DF434C" w:rsidRPr="6ABB6CEF">
          <w:rPr>
            <w:rStyle w:val="Hyperlink"/>
          </w:rPr>
          <w:t>report</w:t>
        </w:r>
      </w:hyperlink>
      <w:r w:rsidR="00DF434C">
        <w:t xml:space="preserve"> </w:t>
      </w:r>
      <w:r w:rsidR="7A1D2595">
        <w:t xml:space="preserve">and </w:t>
      </w:r>
      <w:hyperlink r:id="rId18">
        <w:r w:rsidR="7A1D2595" w:rsidRPr="6ABB6CEF">
          <w:rPr>
            <w:rStyle w:val="Hyperlink"/>
          </w:rPr>
          <w:t xml:space="preserve">COVID-19 </w:t>
        </w:r>
        <w:r w:rsidR="000F19F7" w:rsidRPr="6ABB6CEF">
          <w:rPr>
            <w:rStyle w:val="Hyperlink"/>
          </w:rPr>
          <w:t>R</w:t>
        </w:r>
        <w:r w:rsidR="7A1D2595" w:rsidRPr="6ABB6CEF">
          <w:rPr>
            <w:rStyle w:val="Hyperlink"/>
          </w:rPr>
          <w:t xml:space="preserve">esponse </w:t>
        </w:r>
        <w:r w:rsidR="000F19F7" w:rsidRPr="6ABB6CEF">
          <w:rPr>
            <w:rStyle w:val="Hyperlink"/>
          </w:rPr>
          <w:t>I</w:t>
        </w:r>
        <w:r w:rsidR="7A1D2595" w:rsidRPr="6ABB6CEF">
          <w:rPr>
            <w:rStyle w:val="Hyperlink"/>
          </w:rPr>
          <w:t xml:space="preserve">nquiry </w:t>
        </w:r>
        <w:r w:rsidR="000F19F7" w:rsidRPr="6ABB6CEF">
          <w:rPr>
            <w:rStyle w:val="Hyperlink"/>
          </w:rPr>
          <w:t>R</w:t>
        </w:r>
        <w:r w:rsidR="7A1D2595" w:rsidRPr="6ABB6CEF">
          <w:rPr>
            <w:rStyle w:val="Hyperlink"/>
          </w:rPr>
          <w:t>eport</w:t>
        </w:r>
      </w:hyperlink>
      <w:r w:rsidR="3CC4A024">
        <w:t xml:space="preserve"> </w:t>
      </w:r>
      <w:r w:rsidR="7A1D2595">
        <w:t>were all developed in 2024. These</w:t>
      </w:r>
      <w:r w:rsidR="39011FDF">
        <w:t xml:space="preserve"> </w:t>
      </w:r>
      <w:r w:rsidR="007506F4">
        <w:t>are</w:t>
      </w:r>
      <w:r>
        <w:t xml:space="preserve"> </w:t>
      </w:r>
      <w:r w:rsidR="01941FD6">
        <w:t xml:space="preserve">critical in shaping </w:t>
      </w:r>
      <w:r w:rsidR="413A8720">
        <w:t xml:space="preserve">the </w:t>
      </w:r>
      <w:r w:rsidR="0CB87341">
        <w:t xml:space="preserve">development and decision-making processes of </w:t>
      </w:r>
      <w:r w:rsidR="78091A8F">
        <w:t xml:space="preserve">Australia-wide </w:t>
      </w:r>
      <w:r w:rsidR="7E23E5E3">
        <w:t>i</w:t>
      </w:r>
      <w:r w:rsidR="44EA6F54">
        <w:t>mmunisation</w:t>
      </w:r>
      <w:r w:rsidR="413A8720">
        <w:t xml:space="preserve"> </w:t>
      </w:r>
      <w:r w:rsidR="50CAF7FA">
        <w:t>strategies, policies and program</w:t>
      </w:r>
      <w:r w:rsidR="44EA6F54">
        <w:t>s</w:t>
      </w:r>
      <w:r w:rsidR="2299EFD6">
        <w:t>.</w:t>
      </w:r>
    </w:p>
    <w:p w14:paraId="1CD66D4F" w14:textId="2A6C28C2" w:rsidR="00D405A8" w:rsidRPr="00DD4EAD" w:rsidRDefault="00902D40" w:rsidP="00402568">
      <w:pPr>
        <w:pStyle w:val="Heading2"/>
      </w:pPr>
      <w:bookmarkStart w:id="8" w:name="_Toc211323539"/>
      <w:r w:rsidRPr="00DD4EAD">
        <w:t>National Immunisation Strategy</w:t>
      </w:r>
      <w:r w:rsidR="00BE583D" w:rsidRPr="00DD4EAD">
        <w:t xml:space="preserve"> </w:t>
      </w:r>
      <w:r w:rsidR="002E5093">
        <w:t xml:space="preserve">for Australia </w:t>
      </w:r>
      <w:r w:rsidR="00BE583D" w:rsidRPr="00DD4EAD">
        <w:t>2025–2030</w:t>
      </w:r>
      <w:bookmarkEnd w:id="8"/>
    </w:p>
    <w:p w14:paraId="4C80E10F" w14:textId="3A598652" w:rsidR="00F269A8" w:rsidRPr="002A48E6" w:rsidRDefault="42E77096" w:rsidP="002A48E6">
      <w:r w:rsidRPr="002A48E6">
        <w:t xml:space="preserve">The </w:t>
      </w:r>
      <w:hyperlink r:id="rId19" w:history="1">
        <w:r w:rsidR="2347E41A" w:rsidRPr="002A48E6">
          <w:rPr>
            <w:rStyle w:val="Hyperlink"/>
          </w:rPr>
          <w:t>NIS</w:t>
        </w:r>
        <w:r w:rsidR="008A18B0" w:rsidRPr="002A48E6">
          <w:rPr>
            <w:rStyle w:val="Hyperlink"/>
          </w:rPr>
          <w:t xml:space="preserve"> </w:t>
        </w:r>
        <w:r w:rsidR="000309AE" w:rsidRPr="002A48E6">
          <w:rPr>
            <w:rStyle w:val="Hyperlink"/>
          </w:rPr>
          <w:t>2025–</w:t>
        </w:r>
        <w:r w:rsidR="00361455" w:rsidRPr="002A48E6">
          <w:rPr>
            <w:rStyle w:val="Hyperlink"/>
          </w:rPr>
          <w:t>2030</w:t>
        </w:r>
      </w:hyperlink>
      <w:r w:rsidR="00361455" w:rsidRPr="002A48E6">
        <w:t xml:space="preserve"> </w:t>
      </w:r>
      <w:r w:rsidR="71D7DC2D" w:rsidRPr="002A48E6">
        <w:t>build</w:t>
      </w:r>
      <w:r w:rsidR="7EB6D441" w:rsidRPr="002A48E6">
        <w:t>s</w:t>
      </w:r>
      <w:r w:rsidR="71D7DC2D" w:rsidRPr="002A48E6">
        <w:t xml:space="preserve"> on </w:t>
      </w:r>
      <w:r w:rsidR="005F6249" w:rsidRPr="002A48E6">
        <w:t>two</w:t>
      </w:r>
      <w:r w:rsidR="00345738" w:rsidRPr="002A48E6">
        <w:t> </w:t>
      </w:r>
      <w:r w:rsidR="71D7DC2D" w:rsidRPr="002A48E6">
        <w:t xml:space="preserve">previous </w:t>
      </w:r>
      <w:r w:rsidR="2347E41A" w:rsidRPr="002A48E6">
        <w:t>n</w:t>
      </w:r>
      <w:r w:rsidR="71D7DC2D" w:rsidRPr="002A48E6">
        <w:t xml:space="preserve">ational </w:t>
      </w:r>
      <w:r w:rsidR="2347E41A" w:rsidRPr="002A48E6">
        <w:t>i</w:t>
      </w:r>
      <w:r w:rsidR="71D7DC2D" w:rsidRPr="002A48E6">
        <w:t xml:space="preserve">mmunisation </w:t>
      </w:r>
      <w:r w:rsidR="2347E41A" w:rsidRPr="002A48E6">
        <w:t>s</w:t>
      </w:r>
      <w:r w:rsidR="71D7DC2D" w:rsidRPr="002A48E6">
        <w:t>trategies</w:t>
      </w:r>
      <w:r w:rsidR="4129C0A3" w:rsidRPr="002A48E6">
        <w:t xml:space="preserve"> (2013</w:t>
      </w:r>
      <w:r w:rsidR="00880407" w:rsidRPr="002A48E6">
        <w:t xml:space="preserve"> to 20</w:t>
      </w:r>
      <w:r w:rsidR="4129C0A3" w:rsidRPr="002A48E6">
        <w:t>18 and 2019</w:t>
      </w:r>
      <w:r w:rsidR="00880407" w:rsidRPr="002A48E6">
        <w:t xml:space="preserve"> to 20</w:t>
      </w:r>
      <w:r w:rsidR="4129C0A3" w:rsidRPr="002A48E6">
        <w:t>24)</w:t>
      </w:r>
      <w:r w:rsidR="71505ED6" w:rsidRPr="002A48E6">
        <w:t xml:space="preserve">. </w:t>
      </w:r>
      <w:r w:rsidR="00C57D47" w:rsidRPr="002A48E6">
        <w:t>The</w:t>
      </w:r>
      <w:r w:rsidR="71505ED6" w:rsidRPr="002A48E6">
        <w:t xml:space="preserve"> </w:t>
      </w:r>
      <w:hyperlink r:id="rId20" w:history="1">
        <w:r w:rsidR="71505ED6" w:rsidRPr="002A48E6">
          <w:rPr>
            <w:rStyle w:val="Hyperlink"/>
          </w:rPr>
          <w:t>NIS</w:t>
        </w:r>
        <w:r w:rsidR="3929241C" w:rsidRPr="002A48E6">
          <w:rPr>
            <w:rStyle w:val="Hyperlink"/>
          </w:rPr>
          <w:t xml:space="preserve"> </w:t>
        </w:r>
        <w:r w:rsidR="00361455" w:rsidRPr="002A48E6">
          <w:rPr>
            <w:rStyle w:val="Hyperlink"/>
          </w:rPr>
          <w:t>2025–2030</w:t>
        </w:r>
      </w:hyperlink>
      <w:r w:rsidR="00361455" w:rsidRPr="002A48E6">
        <w:t xml:space="preserve"> </w:t>
      </w:r>
      <w:r w:rsidR="1FA674BF" w:rsidRPr="002A48E6">
        <w:t xml:space="preserve">aims to reduce the impact of </w:t>
      </w:r>
      <w:r w:rsidR="00345738" w:rsidRPr="002A48E6">
        <w:t>VPDs</w:t>
      </w:r>
      <w:r w:rsidR="1FA674BF" w:rsidRPr="002A48E6">
        <w:t xml:space="preserve"> </w:t>
      </w:r>
      <w:r w:rsidR="7732C766" w:rsidRPr="002A48E6">
        <w:t xml:space="preserve">to </w:t>
      </w:r>
      <w:r w:rsidR="224FA25E" w:rsidRPr="002A48E6">
        <w:t xml:space="preserve">achieve </w:t>
      </w:r>
      <w:r w:rsidR="7732C766" w:rsidRPr="002A48E6">
        <w:t xml:space="preserve">a healthier Australia through </w:t>
      </w:r>
      <w:r w:rsidR="46187833" w:rsidRPr="002A48E6">
        <w:t>safe, effective and equitable immunisation</w:t>
      </w:r>
      <w:r w:rsidR="0070119F" w:rsidRPr="002A48E6">
        <w:t xml:space="preserve"> across the lifespan</w:t>
      </w:r>
      <w:r w:rsidR="330B7E46" w:rsidRPr="002A48E6">
        <w:t>.</w:t>
      </w:r>
      <w:r w:rsidR="7732C766" w:rsidRPr="002A48E6">
        <w:t xml:space="preserve"> The 6</w:t>
      </w:r>
      <w:r w:rsidR="00345738" w:rsidRPr="002A48E6">
        <w:t> </w:t>
      </w:r>
      <w:r w:rsidR="7732C766" w:rsidRPr="002A48E6">
        <w:t>priority areas</w:t>
      </w:r>
      <w:r w:rsidR="00E8614E" w:rsidRPr="002A48E6">
        <w:t xml:space="preserve"> </w:t>
      </w:r>
      <w:r w:rsidR="2B70C06D" w:rsidRPr="002A48E6">
        <w:t>are to</w:t>
      </w:r>
      <w:r w:rsidR="337F1377" w:rsidRPr="002A48E6">
        <w:t>:</w:t>
      </w:r>
    </w:p>
    <w:p w14:paraId="498D907D" w14:textId="0D66A50E" w:rsidR="00390C93" w:rsidRPr="00AF4ABD" w:rsidRDefault="00270A52" w:rsidP="00AF4ABD">
      <w:pPr>
        <w:pStyle w:val="Bullet"/>
      </w:pPr>
      <w:r w:rsidRPr="00AF4ABD">
        <w:t>i</w:t>
      </w:r>
      <w:r w:rsidR="68FE3338" w:rsidRPr="00AF4ABD">
        <w:t xml:space="preserve">mprove </w:t>
      </w:r>
      <w:r w:rsidR="003134A8">
        <w:t xml:space="preserve">access to </w:t>
      </w:r>
      <w:r w:rsidR="68FE3338" w:rsidRPr="00AF4ABD">
        <w:t>immunisation</w:t>
      </w:r>
      <w:r w:rsidR="003134A8">
        <w:t xml:space="preserve">, </w:t>
      </w:r>
      <w:r w:rsidR="68FE3338" w:rsidRPr="00AF4ABD">
        <w:t xml:space="preserve">with a focus on </w:t>
      </w:r>
      <w:r w:rsidR="003134A8">
        <w:t xml:space="preserve">equity for Aboriginal and Torres Strait Islander </w:t>
      </w:r>
      <w:r w:rsidR="68FE3338" w:rsidRPr="00AF4ABD">
        <w:t>people</w:t>
      </w:r>
      <w:r w:rsidR="00136568">
        <w:t xml:space="preserve"> and other priority populations</w:t>
      </w:r>
    </w:p>
    <w:p w14:paraId="0496252B" w14:textId="0CDC5056" w:rsidR="001B52C1" w:rsidRPr="00AF4ABD" w:rsidRDefault="00136BEB" w:rsidP="00AF4ABD">
      <w:pPr>
        <w:pStyle w:val="Bullet"/>
      </w:pPr>
      <w:r>
        <w:t xml:space="preserve">build trust, understanding and </w:t>
      </w:r>
      <w:r w:rsidR="68FE3338" w:rsidRPr="00AF4ABD">
        <w:t>acce</w:t>
      </w:r>
      <w:r w:rsidR="5713D97D" w:rsidRPr="00AF4ABD">
        <w:t>ptance of immunisation</w:t>
      </w:r>
      <w:r>
        <w:t xml:space="preserve"> in communities</w:t>
      </w:r>
    </w:p>
    <w:p w14:paraId="00292E9C" w14:textId="61DC9132" w:rsidR="00F2664C" w:rsidRDefault="00270A52" w:rsidP="00AF4ABD">
      <w:pPr>
        <w:pStyle w:val="Bullet"/>
      </w:pPr>
      <w:r w:rsidRPr="00AF4ABD">
        <w:t>u</w:t>
      </w:r>
      <w:r w:rsidR="5713D97D" w:rsidRPr="00AF4ABD">
        <w:t xml:space="preserve">se data </w:t>
      </w:r>
      <w:r w:rsidR="005C095B">
        <w:t xml:space="preserve">more effectively </w:t>
      </w:r>
      <w:r w:rsidR="5713D97D" w:rsidRPr="00AF4ABD">
        <w:t xml:space="preserve">to target </w:t>
      </w:r>
      <w:r w:rsidR="00F009A7">
        <w:t>immunisation strategies and monitor performance</w:t>
      </w:r>
    </w:p>
    <w:p w14:paraId="2620C779" w14:textId="1D71EECC" w:rsidR="000944BE" w:rsidRDefault="000944BE" w:rsidP="00AF4ABD">
      <w:pPr>
        <w:pStyle w:val="Bullet"/>
      </w:pPr>
      <w:r>
        <w:t>strengthen the immunisation workforce</w:t>
      </w:r>
    </w:p>
    <w:p w14:paraId="70C08DC3" w14:textId="169B42F8" w:rsidR="00F009A7" w:rsidRPr="00AF4ABD" w:rsidRDefault="000944BE" w:rsidP="000944BE">
      <w:pPr>
        <w:pStyle w:val="Bullet"/>
      </w:pPr>
      <w:r>
        <w:t>harness new technologies to respond to the evolving communicable disease and vaccine landscape</w:t>
      </w:r>
    </w:p>
    <w:p w14:paraId="1C831DD7" w14:textId="456CCE69" w:rsidR="0084238A" w:rsidRPr="00AF4ABD" w:rsidRDefault="00D0716C" w:rsidP="00981B02">
      <w:pPr>
        <w:pStyle w:val="Bullet"/>
      </w:pPr>
      <w:r>
        <w:t>i</w:t>
      </w:r>
      <w:r w:rsidR="00847E6E">
        <w:t xml:space="preserve">mplement sustainable reform in vaccine program </w:t>
      </w:r>
      <w:r w:rsidR="00A85B38">
        <w:t>governance, program delivery and accountability</w:t>
      </w:r>
    </w:p>
    <w:p w14:paraId="681C6D49" w14:textId="76847D9E" w:rsidR="00C71D82" w:rsidRPr="002A48E6" w:rsidRDefault="008F5630" w:rsidP="002A48E6">
      <w:r w:rsidRPr="002A48E6">
        <w:t xml:space="preserve">Development </w:t>
      </w:r>
      <w:r w:rsidR="00B4306E" w:rsidRPr="002A48E6">
        <w:t xml:space="preserve">of the </w:t>
      </w:r>
      <w:hyperlink r:id="rId21" w:history="1">
        <w:r w:rsidR="00C71D82" w:rsidRPr="002A48E6">
          <w:rPr>
            <w:rStyle w:val="Hyperlink"/>
          </w:rPr>
          <w:t>NIS 2025–2030</w:t>
        </w:r>
      </w:hyperlink>
      <w:r w:rsidR="00C71D82" w:rsidRPr="002A48E6">
        <w:t xml:space="preserve"> </w:t>
      </w:r>
      <w:r w:rsidRPr="002A48E6">
        <w:t xml:space="preserve">occurred </w:t>
      </w:r>
      <w:r w:rsidR="2856B15D" w:rsidRPr="002A48E6">
        <w:t xml:space="preserve">throughout 2024, and </w:t>
      </w:r>
      <w:r w:rsidR="0070148D" w:rsidRPr="002A48E6">
        <w:t>the</w:t>
      </w:r>
      <w:r w:rsidR="00C83EE0" w:rsidRPr="002A48E6">
        <w:t xml:space="preserve"> </w:t>
      </w:r>
      <w:r w:rsidR="0070148D" w:rsidRPr="002A48E6">
        <w:t>s</w:t>
      </w:r>
      <w:r w:rsidR="00C83EE0" w:rsidRPr="002A48E6">
        <w:t xml:space="preserve">trategy </w:t>
      </w:r>
      <w:r w:rsidR="00FB6114" w:rsidRPr="002A48E6">
        <w:t>was published in June 2</w:t>
      </w:r>
      <w:r w:rsidR="00264E91" w:rsidRPr="002A48E6">
        <w:t>0</w:t>
      </w:r>
      <w:r w:rsidR="00FB6114" w:rsidRPr="002A48E6">
        <w:t>25</w:t>
      </w:r>
      <w:r w:rsidR="00C71D82" w:rsidRPr="002A48E6">
        <w:t xml:space="preserve">. </w:t>
      </w:r>
    </w:p>
    <w:p w14:paraId="43FCB512" w14:textId="2F79A0D9" w:rsidR="0007070D" w:rsidRPr="00402568" w:rsidRDefault="00FE5775" w:rsidP="00402568">
      <w:pPr>
        <w:pStyle w:val="Heading2"/>
      </w:pPr>
      <w:bookmarkStart w:id="9" w:name="_Toc211323540"/>
      <w:r w:rsidRPr="00402568">
        <w:t xml:space="preserve">Health Technology Assessment </w:t>
      </w:r>
      <w:r w:rsidR="00630DE8">
        <w:t>Policy and</w:t>
      </w:r>
      <w:r w:rsidRPr="00402568">
        <w:t xml:space="preserve"> </w:t>
      </w:r>
      <w:r w:rsidR="00630DE8">
        <w:t>M</w:t>
      </w:r>
      <w:r w:rsidRPr="00402568">
        <w:t xml:space="preserve">ethods </w:t>
      </w:r>
      <w:r w:rsidR="00543159">
        <w:t>R</w:t>
      </w:r>
      <w:r w:rsidR="009D79B7" w:rsidRPr="00402568">
        <w:t>eview</w:t>
      </w:r>
      <w:bookmarkEnd w:id="9"/>
    </w:p>
    <w:p w14:paraId="3D43406C" w14:textId="1DB912E7" w:rsidR="009545AB" w:rsidRPr="002A48E6" w:rsidRDefault="007251D6" w:rsidP="002A48E6">
      <w:r w:rsidRPr="002A48E6">
        <w:t xml:space="preserve">The </w:t>
      </w:r>
      <w:hyperlink r:id="rId22" w:history="1">
        <w:r w:rsidR="008D0A7B" w:rsidRPr="002A48E6">
          <w:rPr>
            <w:rStyle w:val="Hyperlink"/>
          </w:rPr>
          <w:t xml:space="preserve">Health Technology Assessment Policy and Methods Review </w:t>
        </w:r>
        <w:r w:rsidRPr="002A48E6">
          <w:rPr>
            <w:rStyle w:val="Hyperlink"/>
          </w:rPr>
          <w:t>report</w:t>
        </w:r>
      </w:hyperlink>
      <w:r w:rsidRPr="002A48E6">
        <w:t xml:space="preserve">, </w:t>
      </w:r>
      <w:r w:rsidR="0073294D" w:rsidRPr="002A48E6">
        <w:t>released in September 2024,</w:t>
      </w:r>
      <w:r w:rsidR="00506CD3" w:rsidRPr="002A48E6">
        <w:t xml:space="preserve"> </w:t>
      </w:r>
      <w:r w:rsidR="00D46C7C" w:rsidRPr="002A48E6">
        <w:t xml:space="preserve">makes </w:t>
      </w:r>
      <w:r w:rsidR="00075DDA" w:rsidRPr="002A48E6">
        <w:t>several</w:t>
      </w:r>
      <w:r w:rsidR="0096185B" w:rsidRPr="002A48E6">
        <w:t xml:space="preserve"> recommendations </w:t>
      </w:r>
      <w:r w:rsidR="002A48BD" w:rsidRPr="002A48E6">
        <w:t xml:space="preserve">that are relevant for </w:t>
      </w:r>
      <w:r w:rsidR="005D5A6A" w:rsidRPr="002A48E6">
        <w:t>the</w:t>
      </w:r>
      <w:r w:rsidR="00BE55EB" w:rsidRPr="002A48E6">
        <w:t xml:space="preserve"> policy and methods for assessment o</w:t>
      </w:r>
      <w:r w:rsidR="00701C0B" w:rsidRPr="002A48E6">
        <w:t>f</w:t>
      </w:r>
      <w:r w:rsidR="00BE55EB" w:rsidRPr="002A48E6">
        <w:t xml:space="preserve"> </w:t>
      </w:r>
      <w:r w:rsidR="006273A5" w:rsidRPr="002A48E6">
        <w:t>health technologies</w:t>
      </w:r>
      <w:r w:rsidR="00E71090" w:rsidRPr="002A48E6">
        <w:t>, which include vaccines,</w:t>
      </w:r>
      <w:r w:rsidR="00350A3B" w:rsidRPr="002A48E6" w:rsidDel="00514A7A">
        <w:t xml:space="preserve"> </w:t>
      </w:r>
      <w:r w:rsidR="002A48BD" w:rsidRPr="002A48E6">
        <w:t xml:space="preserve">for </w:t>
      </w:r>
      <w:r w:rsidR="00350A3B" w:rsidRPr="002A48E6">
        <w:t>government funding in Australia.</w:t>
      </w:r>
      <w:r w:rsidR="002A48BD" w:rsidRPr="002A48E6">
        <w:t xml:space="preserve"> </w:t>
      </w:r>
      <w:r w:rsidR="00C85F39" w:rsidRPr="002A48E6">
        <w:t xml:space="preserve">Many of the </w:t>
      </w:r>
      <w:r w:rsidR="006447DE" w:rsidRPr="002A48E6">
        <w:t>general</w:t>
      </w:r>
      <w:r w:rsidR="006447DE" w:rsidRPr="002A48E6" w:rsidDel="00F93883">
        <w:t xml:space="preserve"> </w:t>
      </w:r>
      <w:r w:rsidR="00BA2D3A" w:rsidRPr="002A48E6">
        <w:t>recommendations</w:t>
      </w:r>
      <w:r w:rsidR="004A4C7F" w:rsidRPr="002A48E6">
        <w:t xml:space="preserve"> have significant implications </w:t>
      </w:r>
      <w:r w:rsidR="00B239A3" w:rsidRPr="002A48E6">
        <w:t xml:space="preserve">for </w:t>
      </w:r>
      <w:r w:rsidR="004A4C7F" w:rsidRPr="002A48E6">
        <w:t xml:space="preserve">the </w:t>
      </w:r>
      <w:r w:rsidR="001642EC" w:rsidRPr="002A48E6">
        <w:t xml:space="preserve">assessment </w:t>
      </w:r>
      <w:r w:rsidR="004A4C7F" w:rsidRPr="002A48E6">
        <w:t xml:space="preserve">framework and </w:t>
      </w:r>
      <w:r w:rsidR="000A581D" w:rsidRPr="002A48E6">
        <w:t>the</w:t>
      </w:r>
      <w:r w:rsidR="001207E2" w:rsidRPr="002A48E6">
        <w:t xml:space="preserve"> methods </w:t>
      </w:r>
      <w:r w:rsidR="000A581D" w:rsidRPr="002A48E6">
        <w:t xml:space="preserve">used </w:t>
      </w:r>
      <w:r w:rsidR="001207E2" w:rsidRPr="002A48E6">
        <w:t xml:space="preserve">to assess </w:t>
      </w:r>
      <w:r w:rsidR="004A4C7F" w:rsidRPr="002A48E6">
        <w:t>evidence</w:t>
      </w:r>
      <w:r w:rsidR="003F6669" w:rsidRPr="002A48E6">
        <w:t>. Two</w:t>
      </w:r>
      <w:r w:rsidR="004A4C7F" w:rsidRPr="002A48E6">
        <w:t xml:space="preserve"> </w:t>
      </w:r>
      <w:r w:rsidR="00D46C7C" w:rsidRPr="002A48E6">
        <w:t xml:space="preserve">recommendations </w:t>
      </w:r>
      <w:r w:rsidR="00EB300A" w:rsidRPr="002A48E6">
        <w:t xml:space="preserve">specifically </w:t>
      </w:r>
      <w:r w:rsidR="00D83B89" w:rsidRPr="002A48E6">
        <w:t>refer</w:t>
      </w:r>
      <w:r w:rsidR="00EA5523" w:rsidRPr="002A48E6">
        <w:t xml:space="preserve"> </w:t>
      </w:r>
      <w:r w:rsidR="00D83B89" w:rsidRPr="002A48E6">
        <w:t xml:space="preserve">to </w:t>
      </w:r>
      <w:r w:rsidR="00C72ED3" w:rsidRPr="002A48E6">
        <w:t>the</w:t>
      </w:r>
      <w:r w:rsidR="001357C6" w:rsidRPr="002A48E6">
        <w:t xml:space="preserve"> </w:t>
      </w:r>
      <w:r w:rsidR="001154D9" w:rsidRPr="002A48E6">
        <w:t xml:space="preserve">assessment </w:t>
      </w:r>
      <w:r w:rsidR="001357C6" w:rsidRPr="002A48E6">
        <w:t>pathway for list</w:t>
      </w:r>
      <w:r w:rsidR="001C1B4D" w:rsidRPr="002A48E6">
        <w:t>ing vaccines</w:t>
      </w:r>
      <w:r w:rsidR="001357C6" w:rsidRPr="002A48E6">
        <w:t xml:space="preserve"> on the NIP</w:t>
      </w:r>
      <w:r w:rsidR="00344832" w:rsidRPr="002A48E6">
        <w:t>:</w:t>
      </w:r>
    </w:p>
    <w:p w14:paraId="650B3FED" w14:textId="090292CE" w:rsidR="009545AB" w:rsidRPr="002A48E6" w:rsidRDefault="00BB48C5" w:rsidP="00AF4ABD">
      <w:pPr>
        <w:pStyle w:val="Bullet"/>
        <w:rPr>
          <w:rStyle w:val="Emphasis"/>
        </w:rPr>
      </w:pPr>
      <w:r w:rsidRPr="00AF4ABD">
        <w:t xml:space="preserve">Recommendation 11. Proportionate appraisal pathway to align Australian Technical Advisory Group on Immunisation assessments with the level of risk and complexity of the product: </w:t>
      </w:r>
      <w:r w:rsidRPr="002A48E6">
        <w:rPr>
          <w:rStyle w:val="Emphasis"/>
        </w:rPr>
        <w:t>R</w:t>
      </w:r>
      <w:r w:rsidR="00704B88" w:rsidRPr="002A48E6">
        <w:rPr>
          <w:rStyle w:val="Emphasis"/>
        </w:rPr>
        <w:t>estructur</w:t>
      </w:r>
      <w:r w:rsidR="00404C0E" w:rsidRPr="002A48E6">
        <w:rPr>
          <w:rStyle w:val="Emphasis"/>
        </w:rPr>
        <w:t>e</w:t>
      </w:r>
      <w:r w:rsidR="00704B88" w:rsidRPr="002A48E6">
        <w:rPr>
          <w:rStyle w:val="Emphasis"/>
        </w:rPr>
        <w:t xml:space="preserve"> t</w:t>
      </w:r>
      <w:r w:rsidR="00B4707C" w:rsidRPr="002A48E6">
        <w:rPr>
          <w:rStyle w:val="Emphasis"/>
        </w:rPr>
        <w:t>he current appraisal pathway</w:t>
      </w:r>
      <w:r w:rsidR="00B71A94" w:rsidRPr="002A48E6">
        <w:rPr>
          <w:rStyle w:val="Emphasis"/>
        </w:rPr>
        <w:t xml:space="preserve"> for </w:t>
      </w:r>
      <w:r w:rsidR="00E24A40" w:rsidRPr="002A48E6">
        <w:rPr>
          <w:rStyle w:val="Emphasis"/>
        </w:rPr>
        <w:t xml:space="preserve">listing a vaccine on </w:t>
      </w:r>
      <w:r w:rsidR="00B71A94" w:rsidRPr="002A48E6">
        <w:rPr>
          <w:rStyle w:val="Emphasis"/>
        </w:rPr>
        <w:t xml:space="preserve">NIP </w:t>
      </w:r>
      <w:r w:rsidR="00752F3A" w:rsidRPr="002A48E6">
        <w:rPr>
          <w:rStyle w:val="Emphasis"/>
        </w:rPr>
        <w:t>so that</w:t>
      </w:r>
      <w:r w:rsidR="005E648D" w:rsidRPr="002A48E6">
        <w:rPr>
          <w:rStyle w:val="Emphasis"/>
        </w:rPr>
        <w:t xml:space="preserve"> </w:t>
      </w:r>
      <w:r w:rsidR="009C0CF8" w:rsidRPr="002A48E6">
        <w:rPr>
          <w:rStyle w:val="Emphasis"/>
        </w:rPr>
        <w:t xml:space="preserve">the </w:t>
      </w:r>
      <w:r w:rsidR="009B3731" w:rsidRPr="002A48E6">
        <w:rPr>
          <w:rStyle w:val="Emphasis"/>
        </w:rPr>
        <w:t>assessment</w:t>
      </w:r>
      <w:r w:rsidR="005134F4" w:rsidRPr="002A48E6">
        <w:rPr>
          <w:rStyle w:val="Emphasis"/>
        </w:rPr>
        <w:t xml:space="preserve"> </w:t>
      </w:r>
      <w:r w:rsidR="00383BC5" w:rsidRPr="002A48E6">
        <w:rPr>
          <w:rStyle w:val="Emphasis"/>
        </w:rPr>
        <w:t xml:space="preserve">processes are </w:t>
      </w:r>
      <w:r w:rsidR="00450CAA" w:rsidRPr="002A48E6">
        <w:rPr>
          <w:rStyle w:val="Emphasis"/>
        </w:rPr>
        <w:t xml:space="preserve">in line with </w:t>
      </w:r>
      <w:r w:rsidR="00256146" w:rsidRPr="002A48E6">
        <w:rPr>
          <w:rStyle w:val="Emphasis"/>
        </w:rPr>
        <w:t>the level of risk</w:t>
      </w:r>
      <w:r w:rsidR="00F76EE3" w:rsidRPr="002A48E6">
        <w:rPr>
          <w:rStyle w:val="Emphasis"/>
        </w:rPr>
        <w:t xml:space="preserve">–benefit </w:t>
      </w:r>
      <w:r w:rsidR="00256146" w:rsidRPr="002A48E6">
        <w:rPr>
          <w:rStyle w:val="Emphasis"/>
        </w:rPr>
        <w:t>and complexity of</w:t>
      </w:r>
      <w:r w:rsidR="0038250D" w:rsidRPr="002A48E6">
        <w:rPr>
          <w:rStyle w:val="Emphasis"/>
        </w:rPr>
        <w:t xml:space="preserve"> a </w:t>
      </w:r>
      <w:r w:rsidR="00334753" w:rsidRPr="002A48E6">
        <w:rPr>
          <w:rStyle w:val="Emphasis"/>
        </w:rPr>
        <w:t xml:space="preserve">vaccine </w:t>
      </w:r>
      <w:r w:rsidR="0038250D" w:rsidRPr="002A48E6">
        <w:rPr>
          <w:rStyle w:val="Emphasis"/>
        </w:rPr>
        <w:t>submission</w:t>
      </w:r>
      <w:r w:rsidR="00831E25" w:rsidRPr="002A48E6">
        <w:rPr>
          <w:rStyle w:val="Emphasis"/>
        </w:rPr>
        <w:t>.</w:t>
      </w:r>
    </w:p>
    <w:p w14:paraId="5A76A7BF" w14:textId="374FE25A" w:rsidR="008D7F7A" w:rsidRPr="00AF4ABD" w:rsidRDefault="01E774C5" w:rsidP="00AC4FEA">
      <w:pPr>
        <w:pStyle w:val="Bullet"/>
      </w:pPr>
      <w:r w:rsidRPr="00AF4ABD">
        <w:t>Recommendation 12. Proactive vaccine assessment pathway</w:t>
      </w:r>
      <w:r w:rsidR="3A8AE7CE" w:rsidRPr="00AF4ABD">
        <w:t>:</w:t>
      </w:r>
      <w:r w:rsidRPr="00AF4ABD">
        <w:t xml:space="preserve"> </w:t>
      </w:r>
      <w:r w:rsidRPr="002A48E6">
        <w:rPr>
          <w:rStyle w:val="Emphasis"/>
        </w:rPr>
        <w:t>D</w:t>
      </w:r>
      <w:r w:rsidR="2BA9D2CD" w:rsidRPr="002A48E6">
        <w:rPr>
          <w:rStyle w:val="Emphasis"/>
        </w:rPr>
        <w:t>evelop</w:t>
      </w:r>
      <w:r w:rsidR="42958FB7" w:rsidRPr="002A48E6">
        <w:rPr>
          <w:rStyle w:val="Emphasis"/>
        </w:rPr>
        <w:t xml:space="preserve"> </w:t>
      </w:r>
      <w:r w:rsidR="2BA9D2CD" w:rsidRPr="002A48E6">
        <w:rPr>
          <w:rStyle w:val="Emphasis"/>
        </w:rPr>
        <w:t xml:space="preserve">a </w:t>
      </w:r>
      <w:r w:rsidR="399EDDCE" w:rsidRPr="002A48E6">
        <w:rPr>
          <w:rStyle w:val="Emphasis"/>
        </w:rPr>
        <w:t>proactive vaccine assessment pathway</w:t>
      </w:r>
      <w:r w:rsidR="675CAA61" w:rsidRPr="002A48E6">
        <w:rPr>
          <w:rStyle w:val="Emphasis"/>
        </w:rPr>
        <w:t xml:space="preserve"> </w:t>
      </w:r>
      <w:r w:rsidR="43C56EE9" w:rsidRPr="002A48E6">
        <w:rPr>
          <w:rStyle w:val="Emphasis"/>
        </w:rPr>
        <w:t xml:space="preserve">that allows </w:t>
      </w:r>
      <w:r w:rsidR="323D8F4D" w:rsidRPr="002A48E6">
        <w:rPr>
          <w:rStyle w:val="Emphasis"/>
        </w:rPr>
        <w:t xml:space="preserve">how </w:t>
      </w:r>
      <w:r w:rsidR="3AC08324" w:rsidRPr="002A48E6">
        <w:rPr>
          <w:rStyle w:val="Emphasis"/>
        </w:rPr>
        <w:t xml:space="preserve">new products </w:t>
      </w:r>
      <w:r w:rsidR="323D8F4D" w:rsidRPr="002A48E6">
        <w:rPr>
          <w:rStyle w:val="Emphasis"/>
        </w:rPr>
        <w:t xml:space="preserve">or </w:t>
      </w:r>
      <w:r w:rsidR="6FBF2F6D" w:rsidRPr="002A48E6">
        <w:rPr>
          <w:rStyle w:val="Emphasis"/>
        </w:rPr>
        <w:t xml:space="preserve">changes to the vaccine program could </w:t>
      </w:r>
      <w:r w:rsidR="7CCFB435" w:rsidRPr="002A48E6">
        <w:rPr>
          <w:rStyle w:val="Emphasis"/>
        </w:rPr>
        <w:t>impact disease burden</w:t>
      </w:r>
      <w:r w:rsidR="43C56EE9" w:rsidRPr="002A48E6">
        <w:rPr>
          <w:rStyle w:val="Emphasis"/>
        </w:rPr>
        <w:t xml:space="preserve"> to be considered. This would </w:t>
      </w:r>
      <w:r w:rsidR="252F21D9" w:rsidRPr="002A48E6">
        <w:rPr>
          <w:rStyle w:val="Emphasis"/>
        </w:rPr>
        <w:t>includ</w:t>
      </w:r>
      <w:r w:rsidR="43C56EE9" w:rsidRPr="002A48E6">
        <w:rPr>
          <w:rStyle w:val="Emphasis"/>
        </w:rPr>
        <w:t>e</w:t>
      </w:r>
      <w:r w:rsidR="252F21D9" w:rsidRPr="002A48E6">
        <w:rPr>
          <w:rStyle w:val="Emphasis"/>
        </w:rPr>
        <w:t xml:space="preserve"> independent modelling where appropriate</w:t>
      </w:r>
      <w:r w:rsidR="7CCFB435" w:rsidRPr="002A48E6">
        <w:rPr>
          <w:rStyle w:val="Emphasis"/>
        </w:rPr>
        <w:t>.</w:t>
      </w:r>
    </w:p>
    <w:p w14:paraId="2C709934" w14:textId="36C8DA9B" w:rsidR="008A6442" w:rsidRPr="002A48E6" w:rsidRDefault="1BE83032" w:rsidP="002A48E6">
      <w:r w:rsidRPr="002A48E6">
        <w:t xml:space="preserve">The </w:t>
      </w:r>
      <w:r w:rsidR="527B2433" w:rsidRPr="002A48E6">
        <w:t xml:space="preserve">Australian </w:t>
      </w:r>
      <w:r w:rsidRPr="002A48E6">
        <w:t>Government</w:t>
      </w:r>
      <w:r w:rsidR="67E18E36" w:rsidRPr="002A48E6">
        <w:t xml:space="preserve"> </w:t>
      </w:r>
      <w:r w:rsidR="55330EBD" w:rsidRPr="002A48E6">
        <w:t xml:space="preserve">established the </w:t>
      </w:r>
      <w:hyperlink r:id="rId23">
        <w:r w:rsidR="00282B27" w:rsidRPr="002A48E6">
          <w:rPr>
            <w:rStyle w:val="Hyperlink"/>
          </w:rPr>
          <w:t>Health Technology</w:t>
        </w:r>
        <w:r w:rsidR="00E0776C" w:rsidRPr="002A48E6">
          <w:rPr>
            <w:rStyle w:val="Hyperlink"/>
          </w:rPr>
          <w:t xml:space="preserve"> Assessment</w:t>
        </w:r>
        <w:r w:rsidR="26A6ED0D" w:rsidRPr="002A48E6">
          <w:rPr>
            <w:rStyle w:val="Hyperlink"/>
          </w:rPr>
          <w:t xml:space="preserve"> Review Implementation Advisory Group</w:t>
        </w:r>
        <w:r w:rsidR="52270512" w:rsidRPr="002A48E6">
          <w:rPr>
            <w:rStyle w:val="Hyperlink"/>
          </w:rPr>
          <w:t xml:space="preserve"> </w:t>
        </w:r>
      </w:hyperlink>
      <w:r w:rsidR="33F73E0C" w:rsidRPr="002A48E6">
        <w:t xml:space="preserve">in </w:t>
      </w:r>
      <w:r w:rsidR="173150F6" w:rsidRPr="002A48E6">
        <w:t xml:space="preserve">November </w:t>
      </w:r>
      <w:r w:rsidR="33F73E0C" w:rsidRPr="002A48E6">
        <w:t xml:space="preserve">2024 </w:t>
      </w:r>
      <w:r w:rsidR="2EDEBB9C" w:rsidRPr="002A48E6">
        <w:t xml:space="preserve">to </w:t>
      </w:r>
      <w:r w:rsidR="2CFF011E" w:rsidRPr="002A48E6">
        <w:t xml:space="preserve">co-design a draft </w:t>
      </w:r>
      <w:r w:rsidR="2A794001" w:rsidRPr="002A48E6">
        <w:t>g</w:t>
      </w:r>
      <w:r w:rsidR="5107540D" w:rsidRPr="002A48E6">
        <w:t>o</w:t>
      </w:r>
      <w:r w:rsidR="2CFF011E" w:rsidRPr="002A48E6">
        <w:t xml:space="preserve">vernment response to the </w:t>
      </w:r>
      <w:r w:rsidR="001A465C" w:rsidRPr="002A48E6">
        <w:t>Health Technology Assessment Policy and Methods</w:t>
      </w:r>
      <w:r w:rsidR="2CFF011E" w:rsidRPr="002A48E6">
        <w:t xml:space="preserve"> </w:t>
      </w:r>
      <w:r w:rsidR="001A465C" w:rsidRPr="002A48E6">
        <w:t>R</w:t>
      </w:r>
      <w:r w:rsidR="2CFF011E" w:rsidRPr="002A48E6">
        <w:t>eview</w:t>
      </w:r>
      <w:r w:rsidRPr="002A48E6">
        <w:t>.</w:t>
      </w:r>
    </w:p>
    <w:p w14:paraId="22302E3B" w14:textId="5AEE654F" w:rsidR="00DA6A6D" w:rsidRPr="00402568" w:rsidRDefault="00DA6A6D" w:rsidP="0075016B">
      <w:pPr>
        <w:pStyle w:val="Heading2"/>
      </w:pPr>
      <w:bookmarkStart w:id="10" w:name="_Toc211323541"/>
      <w:r w:rsidRPr="00DA6A6D">
        <w:lastRenderedPageBreak/>
        <w:t xml:space="preserve">COVID-19 </w:t>
      </w:r>
      <w:r w:rsidR="00653135">
        <w:t>R</w:t>
      </w:r>
      <w:r w:rsidRPr="00DA6A6D">
        <w:t xml:space="preserve">esponse </w:t>
      </w:r>
      <w:r w:rsidR="00653135">
        <w:t>I</w:t>
      </w:r>
      <w:r w:rsidRPr="0075016B">
        <w:t>nquiry</w:t>
      </w:r>
      <w:r w:rsidRPr="00DA6A6D">
        <w:t xml:space="preserve"> </w:t>
      </w:r>
      <w:r w:rsidR="00653135">
        <w:t>R</w:t>
      </w:r>
      <w:r w:rsidRPr="00DA6A6D">
        <w:t>eport</w:t>
      </w:r>
      <w:bookmarkEnd w:id="10"/>
    </w:p>
    <w:p w14:paraId="15DBBAFF" w14:textId="6016F41E" w:rsidR="005B6DD2" w:rsidRPr="002A48E6" w:rsidRDefault="0C3B2C67" w:rsidP="002A48E6">
      <w:r w:rsidRPr="002A48E6">
        <w:t>The</w:t>
      </w:r>
      <w:r w:rsidR="7A4F4FA2" w:rsidRPr="002A48E6">
        <w:t xml:space="preserve"> national</w:t>
      </w:r>
      <w:r w:rsidRPr="002A48E6">
        <w:t xml:space="preserve"> </w:t>
      </w:r>
      <w:hyperlink r:id="rId24" w:history="1">
        <w:r w:rsidRPr="002A48E6">
          <w:rPr>
            <w:rStyle w:val="Hyperlink"/>
          </w:rPr>
          <w:t xml:space="preserve">COVID-19 </w:t>
        </w:r>
        <w:r w:rsidR="000F19F7" w:rsidRPr="002A48E6">
          <w:rPr>
            <w:rStyle w:val="Hyperlink"/>
          </w:rPr>
          <w:t>R</w:t>
        </w:r>
        <w:r w:rsidRPr="002A48E6">
          <w:rPr>
            <w:rStyle w:val="Hyperlink"/>
          </w:rPr>
          <w:t xml:space="preserve">esponse </w:t>
        </w:r>
        <w:r w:rsidR="000F19F7" w:rsidRPr="002A48E6">
          <w:rPr>
            <w:rStyle w:val="Hyperlink"/>
          </w:rPr>
          <w:t>I</w:t>
        </w:r>
        <w:r w:rsidRPr="002A48E6">
          <w:rPr>
            <w:rStyle w:val="Hyperlink"/>
          </w:rPr>
          <w:t xml:space="preserve">nquiry </w:t>
        </w:r>
        <w:r w:rsidR="000F19F7" w:rsidRPr="002A48E6">
          <w:rPr>
            <w:rStyle w:val="Hyperlink"/>
          </w:rPr>
          <w:t>R</w:t>
        </w:r>
        <w:r w:rsidRPr="002A48E6">
          <w:rPr>
            <w:rStyle w:val="Hyperlink"/>
          </w:rPr>
          <w:t>eport</w:t>
        </w:r>
      </w:hyperlink>
      <w:r w:rsidR="3BE4C55C" w:rsidRPr="002A48E6">
        <w:t>,</w:t>
      </w:r>
      <w:r w:rsidRPr="002A48E6">
        <w:t xml:space="preserve"> </w:t>
      </w:r>
      <w:r w:rsidR="34B4AC1E" w:rsidRPr="002A48E6">
        <w:t>released</w:t>
      </w:r>
      <w:r w:rsidR="3E300906" w:rsidRPr="002A48E6">
        <w:t xml:space="preserve"> to the </w:t>
      </w:r>
      <w:r w:rsidR="52B76CB5" w:rsidRPr="002A48E6">
        <w:t>Australian Government</w:t>
      </w:r>
      <w:r w:rsidR="34B4AC1E" w:rsidRPr="002A48E6">
        <w:t xml:space="preserve"> in October 2024</w:t>
      </w:r>
      <w:r w:rsidR="3BE4C55C" w:rsidRPr="002A48E6">
        <w:t xml:space="preserve">, </w:t>
      </w:r>
      <w:r w:rsidR="7D971465" w:rsidRPr="002A48E6">
        <w:t>identifie</w:t>
      </w:r>
      <w:r w:rsidR="5FE8F76B" w:rsidRPr="002A48E6">
        <w:t xml:space="preserve">d </w:t>
      </w:r>
      <w:r w:rsidR="00576434" w:rsidRPr="002A48E6">
        <w:t>nine</w:t>
      </w:r>
      <w:r w:rsidR="00653135" w:rsidRPr="002A48E6">
        <w:t> </w:t>
      </w:r>
      <w:r w:rsidR="7D971465" w:rsidRPr="002A48E6">
        <w:t xml:space="preserve">recommendations </w:t>
      </w:r>
      <w:r w:rsidR="3BE4C55C" w:rsidRPr="002A48E6">
        <w:t xml:space="preserve">on how to </w:t>
      </w:r>
      <w:r w:rsidR="371F6577" w:rsidRPr="002A48E6">
        <w:t>e</w:t>
      </w:r>
      <w:r w:rsidR="14A7F9BC" w:rsidRPr="002A48E6">
        <w:t>ffective</w:t>
      </w:r>
      <w:r w:rsidR="5B610037" w:rsidRPr="002A48E6">
        <w:t>ly respond to a</w:t>
      </w:r>
      <w:r w:rsidR="14A7F9BC" w:rsidRPr="002A48E6">
        <w:t xml:space="preserve"> </w:t>
      </w:r>
      <w:r w:rsidR="4118A3FB" w:rsidRPr="002A48E6">
        <w:t>pandemic</w:t>
      </w:r>
      <w:r w:rsidR="5B610037" w:rsidRPr="002A48E6">
        <w:t>.</w:t>
      </w:r>
      <w:r w:rsidR="4118A3FB" w:rsidRPr="002A48E6">
        <w:t xml:space="preserve"> </w:t>
      </w:r>
      <w:r w:rsidR="659F89C2" w:rsidRPr="002A48E6">
        <w:t xml:space="preserve">The report also identified several short- </w:t>
      </w:r>
      <w:r w:rsidR="5FE8F76B" w:rsidRPr="002A48E6">
        <w:t>and medium</w:t>
      </w:r>
      <w:r w:rsidR="7F57F4F1" w:rsidRPr="002A48E6">
        <w:t>-</w:t>
      </w:r>
      <w:r w:rsidR="5FE8F76B" w:rsidRPr="002A48E6">
        <w:t>term actions</w:t>
      </w:r>
      <w:r w:rsidR="371F6577" w:rsidRPr="002A48E6">
        <w:t xml:space="preserve"> to be implemented ahead of the next pandemic</w:t>
      </w:r>
      <w:r w:rsidR="5308164F" w:rsidRPr="002A48E6">
        <w:t>, including</w:t>
      </w:r>
      <w:r w:rsidR="659F89C2" w:rsidRPr="002A48E6">
        <w:t>:</w:t>
      </w:r>
    </w:p>
    <w:p w14:paraId="252703A4" w14:textId="028B65DE" w:rsidR="00983293" w:rsidRPr="00AF4ABD" w:rsidRDefault="00301642" w:rsidP="00AF4ABD">
      <w:pPr>
        <w:pStyle w:val="Bullet"/>
      </w:pPr>
      <w:r w:rsidRPr="00AF4ABD">
        <w:t>review</w:t>
      </w:r>
      <w:r w:rsidR="00E46BA7" w:rsidRPr="00AF4ABD">
        <w:t>ing</w:t>
      </w:r>
      <w:r w:rsidRPr="00AF4ABD">
        <w:t xml:space="preserve"> the COV</w:t>
      </w:r>
      <w:r w:rsidR="00F461E1" w:rsidRPr="00AF4ABD">
        <w:t>I</w:t>
      </w:r>
      <w:r w:rsidRPr="00AF4ABD">
        <w:t>D-19 vaccination claims scheme</w:t>
      </w:r>
      <w:r w:rsidR="00CA166B" w:rsidRPr="00AF4ABD">
        <w:t xml:space="preserve"> with </w:t>
      </w:r>
      <w:r w:rsidR="009C795E" w:rsidRPr="00AF4ABD">
        <w:t xml:space="preserve">the aim to </w:t>
      </w:r>
      <w:r w:rsidR="00174EFF" w:rsidRPr="00AF4ABD">
        <w:t xml:space="preserve">guide future use of similar indemnity schemes </w:t>
      </w:r>
      <w:r w:rsidR="00042870" w:rsidRPr="00AF4ABD">
        <w:t>in a national health emergency</w:t>
      </w:r>
    </w:p>
    <w:p w14:paraId="33C82A6B" w14:textId="38CFA348" w:rsidR="005B548F" w:rsidRPr="00AF4ABD" w:rsidRDefault="005B548F" w:rsidP="00AF4ABD">
      <w:pPr>
        <w:pStyle w:val="Bullet"/>
      </w:pPr>
      <w:r w:rsidRPr="00AF4ABD">
        <w:t>continu</w:t>
      </w:r>
      <w:r w:rsidR="002920C3" w:rsidRPr="00AF4ABD">
        <w:t>ing</w:t>
      </w:r>
      <w:r w:rsidRPr="00AF4ABD">
        <w:t xml:space="preserve"> to invest in monitoring and evaluation of the long-term impacts of COVID-19, including vaccination adverse events</w:t>
      </w:r>
    </w:p>
    <w:p w14:paraId="7280416B" w14:textId="7628CA87" w:rsidR="006A0B02" w:rsidRPr="00AF4ABD" w:rsidRDefault="006A0B02" w:rsidP="00AF4ABD">
      <w:pPr>
        <w:pStyle w:val="Bullet"/>
      </w:pPr>
      <w:r w:rsidRPr="00AF4ABD">
        <w:t>develop</w:t>
      </w:r>
      <w:r w:rsidR="002920C3" w:rsidRPr="00AF4ABD">
        <w:t>ing</w:t>
      </w:r>
      <w:r w:rsidRPr="00AF4ABD">
        <w:t xml:space="preserve"> a national strategy to rebuild community trust in vaccines and </w:t>
      </w:r>
      <w:r w:rsidR="00E46BA7" w:rsidRPr="00AF4ABD">
        <w:t xml:space="preserve">increase </w:t>
      </w:r>
      <w:r w:rsidRPr="00AF4ABD">
        <w:t>vaccination rates</w:t>
      </w:r>
    </w:p>
    <w:p w14:paraId="1AD008E0" w14:textId="15EE91B6" w:rsidR="00875566" w:rsidRPr="00AF4ABD" w:rsidRDefault="65DE5D64" w:rsidP="00AF4ABD">
      <w:pPr>
        <w:pStyle w:val="Bullet"/>
      </w:pPr>
      <w:r w:rsidRPr="00AF4ABD">
        <w:t>i</w:t>
      </w:r>
      <w:r w:rsidR="1954E2C2" w:rsidRPr="00AF4ABD">
        <w:t>mprov</w:t>
      </w:r>
      <w:r w:rsidR="7383EEE8" w:rsidRPr="00AF4ABD">
        <w:t>ing</w:t>
      </w:r>
      <w:r w:rsidR="1954E2C2" w:rsidRPr="00AF4ABD">
        <w:t xml:space="preserve"> data collection, sharing, linkage and analytic capability </w:t>
      </w:r>
      <w:r w:rsidR="256D014C" w:rsidRPr="00AF4ABD">
        <w:t xml:space="preserve">for an </w:t>
      </w:r>
      <w:r w:rsidR="692BAC5A" w:rsidRPr="00AF4ABD">
        <w:t>effective, targeted and proportionate response to a national health emergency</w:t>
      </w:r>
    </w:p>
    <w:p w14:paraId="44860EA3" w14:textId="0890CB02" w:rsidR="00DE19B7" w:rsidRPr="00AF4ABD" w:rsidRDefault="00DE19B7" w:rsidP="00AC4FEA">
      <w:pPr>
        <w:pStyle w:val="Bullet"/>
      </w:pPr>
      <w:r w:rsidRPr="00AF4ABD">
        <w:t xml:space="preserve">finalising the establishment of the Australian </w:t>
      </w:r>
      <w:r w:rsidR="0087146A">
        <w:t>Centre for Disease Control (</w:t>
      </w:r>
      <w:r w:rsidRPr="00AF4ABD">
        <w:t>CDC</w:t>
      </w:r>
      <w:r w:rsidR="0087146A">
        <w:t>)</w:t>
      </w:r>
      <w:r w:rsidRPr="00AF4ABD">
        <w:t>.</w:t>
      </w:r>
    </w:p>
    <w:p w14:paraId="4866AF03" w14:textId="365F7A45" w:rsidR="00862550" w:rsidRPr="0009177F" w:rsidRDefault="00862550" w:rsidP="0009177F">
      <w:pPr>
        <w:pStyle w:val="Heading1"/>
      </w:pPr>
      <w:bookmarkStart w:id="11" w:name="_Toc72165381"/>
      <w:bookmarkStart w:id="12" w:name="_Toc211323542"/>
      <w:r w:rsidRPr="0009177F">
        <w:lastRenderedPageBreak/>
        <w:t xml:space="preserve">Immunisation issues in </w:t>
      </w:r>
      <w:r w:rsidR="007A3DD3" w:rsidRPr="0009177F">
        <w:t xml:space="preserve">Australia in </w:t>
      </w:r>
      <w:r w:rsidRPr="0009177F">
        <w:t>202</w:t>
      </w:r>
      <w:bookmarkEnd w:id="11"/>
      <w:r w:rsidR="0032302C" w:rsidRPr="0009177F">
        <w:t>4</w:t>
      </w:r>
      <w:bookmarkEnd w:id="12"/>
    </w:p>
    <w:p w14:paraId="262FA2E8" w14:textId="437B0913" w:rsidR="00391AEC" w:rsidRPr="00402568" w:rsidRDefault="00320B6A" w:rsidP="00402568">
      <w:pPr>
        <w:pStyle w:val="Heading2"/>
      </w:pPr>
      <w:bookmarkStart w:id="13" w:name="_Toc211323543"/>
      <w:r w:rsidRPr="00402568">
        <w:t>Emerging</w:t>
      </w:r>
      <w:r w:rsidR="007062E1" w:rsidRPr="00402568">
        <w:t xml:space="preserve"> and re-emerging</w:t>
      </w:r>
      <w:r w:rsidRPr="00402568">
        <w:t xml:space="preserve"> vaccine-preventable diseases</w:t>
      </w:r>
      <w:bookmarkEnd w:id="13"/>
    </w:p>
    <w:p w14:paraId="6E1F2E10" w14:textId="77DFE017" w:rsidR="006F4BFF" w:rsidRPr="00B21D51" w:rsidRDefault="00590CDF" w:rsidP="00402568">
      <w:r w:rsidRPr="00402568">
        <w:t>In 202</w:t>
      </w:r>
      <w:r w:rsidR="00781C4E" w:rsidRPr="00402568">
        <w:t>4</w:t>
      </w:r>
      <w:r w:rsidRPr="00402568">
        <w:t xml:space="preserve">, </w:t>
      </w:r>
      <w:r w:rsidR="0050097E" w:rsidRPr="00402568">
        <w:t xml:space="preserve">emerging and </w:t>
      </w:r>
      <w:r w:rsidR="004D2CC0" w:rsidRPr="00402568">
        <w:t>re-emerging VPDs</w:t>
      </w:r>
      <w:r w:rsidR="007921A1" w:rsidRPr="00402568">
        <w:t>,</w:t>
      </w:r>
      <w:r w:rsidRPr="00402568">
        <w:t xml:space="preserve"> such as</w:t>
      </w:r>
      <w:r w:rsidR="003A707D" w:rsidRPr="00402568">
        <w:t xml:space="preserve"> </w:t>
      </w:r>
      <w:r w:rsidR="00A04913" w:rsidRPr="00402568">
        <w:t>mpox</w:t>
      </w:r>
      <w:r w:rsidR="0050097E" w:rsidRPr="00402568">
        <w:t>,</w:t>
      </w:r>
      <w:r w:rsidR="005E4D74" w:rsidRPr="00402568">
        <w:t xml:space="preserve"> </w:t>
      </w:r>
      <w:r w:rsidR="002D5DA2" w:rsidRPr="00402568">
        <w:t>pertussis</w:t>
      </w:r>
      <w:r w:rsidR="006709DD" w:rsidRPr="00402568">
        <w:t xml:space="preserve"> </w:t>
      </w:r>
      <w:r w:rsidR="0050097E" w:rsidRPr="00402568">
        <w:t xml:space="preserve">and </w:t>
      </w:r>
      <w:r w:rsidR="00C24A7D">
        <w:t>HPAI</w:t>
      </w:r>
      <w:r w:rsidR="006709DD" w:rsidRPr="00402568">
        <w:t xml:space="preserve"> in </w:t>
      </w:r>
      <w:r w:rsidR="006709DD" w:rsidRPr="004D2AC8">
        <w:t>humans</w:t>
      </w:r>
      <w:r w:rsidR="007921A1" w:rsidRPr="004D2AC8">
        <w:t>, remain</w:t>
      </w:r>
      <w:r w:rsidR="00431213" w:rsidRPr="004D2AC8">
        <w:t>ed</w:t>
      </w:r>
      <w:r w:rsidR="00A155CE" w:rsidRPr="004D2AC8">
        <w:t xml:space="preserve"> risks </w:t>
      </w:r>
      <w:r w:rsidR="0088572E" w:rsidRPr="004D2AC8">
        <w:t>in</w:t>
      </w:r>
      <w:r w:rsidR="00C35B18" w:rsidRPr="004D2AC8">
        <w:t xml:space="preserve"> Australia</w:t>
      </w:r>
      <w:r w:rsidR="007921A1" w:rsidRPr="00B21D51">
        <w:t>.</w:t>
      </w:r>
      <w:r w:rsidR="00C35B18" w:rsidRPr="00B21D51">
        <w:t xml:space="preserve"> </w:t>
      </w:r>
      <w:r w:rsidR="23B55586" w:rsidRPr="68C75C75">
        <w:t>Although</w:t>
      </w:r>
      <w:r w:rsidR="00432554" w:rsidRPr="68C75C75">
        <w:t xml:space="preserve"> </w:t>
      </w:r>
      <w:r w:rsidR="1F0DA732" w:rsidRPr="68C75C75">
        <w:t xml:space="preserve">measles has been </w:t>
      </w:r>
      <w:r w:rsidR="0232A05A" w:rsidRPr="68C75C75">
        <w:t xml:space="preserve">eliminated as an endemic disease in Australia </w:t>
      </w:r>
      <w:r w:rsidR="7594CB58" w:rsidRPr="68C75C75">
        <w:t>since</w:t>
      </w:r>
      <w:r w:rsidR="0232A05A" w:rsidRPr="68C75C75">
        <w:t xml:space="preserve"> 2014</w:t>
      </w:r>
      <w:r w:rsidR="7C3305AB" w:rsidRPr="68C75C75">
        <w:t>,</w:t>
      </w:r>
      <w:r w:rsidR="0232A05A" w:rsidRPr="68C75C75">
        <w:t xml:space="preserve"> </w:t>
      </w:r>
      <w:r w:rsidR="00281F3B" w:rsidRPr="68C75C75" w:rsidDel="23B55586">
        <w:t xml:space="preserve">there </w:t>
      </w:r>
      <w:r w:rsidR="00281F3B" w:rsidRPr="004D2AC8" w:rsidDel="23B55586">
        <w:t xml:space="preserve">remains a </w:t>
      </w:r>
      <w:r w:rsidR="4726BB1D" w:rsidRPr="004D2AC8">
        <w:t xml:space="preserve">significant risk of </w:t>
      </w:r>
      <w:r w:rsidR="1BCA5D41" w:rsidRPr="004D2AC8">
        <w:t>outbreaks</w:t>
      </w:r>
      <w:r w:rsidR="19BD4C70" w:rsidRPr="004D2AC8">
        <w:t xml:space="preserve"> </w:t>
      </w:r>
      <w:r w:rsidR="00281F3B" w:rsidRPr="004D2AC8" w:rsidDel="23B55586">
        <w:t xml:space="preserve">following importation into Australia through Australian </w:t>
      </w:r>
      <w:r w:rsidR="4726BB1D" w:rsidRPr="004D2AC8">
        <w:t>and international</w:t>
      </w:r>
      <w:r w:rsidR="7594CB58" w:rsidRPr="004D2AC8">
        <w:t xml:space="preserve"> </w:t>
      </w:r>
      <w:r w:rsidR="4726BB1D" w:rsidRPr="004D2AC8">
        <w:t>travellers</w:t>
      </w:r>
      <w:r w:rsidR="00090281">
        <w:t xml:space="preserve">. </w:t>
      </w:r>
      <w:r w:rsidR="00025C5F">
        <w:t>Since 2022, t</w:t>
      </w:r>
      <w:r w:rsidR="00090281">
        <w:t xml:space="preserve">here </w:t>
      </w:r>
      <w:r w:rsidR="00025C5F">
        <w:t>has been</w:t>
      </w:r>
      <w:r w:rsidR="00A47618">
        <w:t xml:space="preserve"> an ongoing </w:t>
      </w:r>
      <w:r w:rsidR="3F020CD8" w:rsidRPr="68C75C75">
        <w:t xml:space="preserve">resurgence of measles </w:t>
      </w:r>
      <w:r w:rsidR="00A47618">
        <w:t xml:space="preserve">across all </w:t>
      </w:r>
      <w:r w:rsidR="00281F3B" w:rsidRPr="68C75C75" w:rsidDel="23B55586">
        <w:t xml:space="preserve">regions </w:t>
      </w:r>
      <w:r w:rsidR="00A47618">
        <w:t>of the world,</w:t>
      </w:r>
      <w:r w:rsidR="00A47618" w:rsidRPr="68C75C75" w:rsidDel="23B55586">
        <w:t xml:space="preserve"> </w:t>
      </w:r>
      <w:r w:rsidR="7700B403" w:rsidRPr="68C75C75">
        <w:t xml:space="preserve">including </w:t>
      </w:r>
      <w:r w:rsidR="00812D99">
        <w:t>in some</w:t>
      </w:r>
      <w:r w:rsidR="00A47618">
        <w:t xml:space="preserve"> countries in </w:t>
      </w:r>
      <w:r w:rsidR="53B5D81D" w:rsidRPr="68C75C75">
        <w:t>the Asia</w:t>
      </w:r>
      <w:r w:rsidR="0272BD26" w:rsidRPr="68C75C75">
        <w:t>–</w:t>
      </w:r>
      <w:r w:rsidR="53B5D81D" w:rsidRPr="68C75C75">
        <w:t>Pacific</w:t>
      </w:r>
      <w:r w:rsidR="7C3305AB" w:rsidRPr="68C75C75">
        <w:t xml:space="preserve"> region.</w:t>
      </w:r>
    </w:p>
    <w:p w14:paraId="307712D3" w14:textId="03B75D57" w:rsidR="00391AEC" w:rsidRPr="00B21D51" w:rsidRDefault="00342CDD" w:rsidP="00402568">
      <w:r w:rsidRPr="00B21D51">
        <w:t>ATAGI continue</w:t>
      </w:r>
      <w:r w:rsidR="005C1426" w:rsidRPr="00B21D51">
        <w:t xml:space="preserve">s to monitor the epidemiology </w:t>
      </w:r>
      <w:r w:rsidR="00357591" w:rsidRPr="00B21D51">
        <w:t xml:space="preserve">of </w:t>
      </w:r>
      <w:r w:rsidR="00AD5A75" w:rsidRPr="00B21D51">
        <w:t>emerging and re-emerging VPDs</w:t>
      </w:r>
      <w:r w:rsidR="00AD5A75" w:rsidRPr="00B21D51" w:rsidDel="00AD5A75">
        <w:t xml:space="preserve"> </w:t>
      </w:r>
      <w:r w:rsidR="001E76F3" w:rsidRPr="00B21D51">
        <w:t xml:space="preserve">here and overseas. </w:t>
      </w:r>
      <w:r w:rsidR="00EA451E" w:rsidRPr="00B21D51">
        <w:t>ATAGI also re-assesses</w:t>
      </w:r>
      <w:r w:rsidR="00363EC3" w:rsidRPr="00B21D51">
        <w:t xml:space="preserve"> </w:t>
      </w:r>
      <w:r w:rsidR="00AD5A75" w:rsidRPr="00B21D51">
        <w:t xml:space="preserve">vaccine </w:t>
      </w:r>
      <w:r w:rsidR="00670E2B" w:rsidRPr="00B21D51">
        <w:t>coverage in relevant age or population groups in Australia</w:t>
      </w:r>
      <w:r w:rsidR="00EA451E" w:rsidRPr="00B21D51">
        <w:t xml:space="preserve"> as </w:t>
      </w:r>
      <w:r w:rsidR="00680714" w:rsidRPr="00B21D51">
        <w:t>needed and</w:t>
      </w:r>
      <w:r w:rsidR="00357591" w:rsidRPr="00B21D51">
        <w:t xml:space="preserve"> pre</w:t>
      </w:r>
      <w:r w:rsidR="00C616C5" w:rsidRPr="00B21D51">
        <w:t>pare</w:t>
      </w:r>
      <w:r w:rsidR="00003A82" w:rsidRPr="00B21D51">
        <w:t>s</w:t>
      </w:r>
      <w:r w:rsidR="00BB26BE" w:rsidRPr="00B21D51">
        <w:t xml:space="preserve"> </w:t>
      </w:r>
      <w:r w:rsidR="00C616C5" w:rsidRPr="00B21D51">
        <w:t>advice to respond to changing risks and scenarios.</w:t>
      </w:r>
    </w:p>
    <w:p w14:paraId="0E7C9C71" w14:textId="7ED8640C" w:rsidR="00E74D9F" w:rsidRPr="00C71D82" w:rsidRDefault="6F48AB94" w:rsidP="00C71D82">
      <w:pPr>
        <w:pStyle w:val="BoxName"/>
      </w:pPr>
      <w:r w:rsidRPr="00C71D82">
        <w:t xml:space="preserve">Source of notification data for this statement </w:t>
      </w:r>
    </w:p>
    <w:p w14:paraId="3217404F" w14:textId="78EE6F18" w:rsidR="00E74D9F" w:rsidRPr="002A48E6" w:rsidRDefault="6F48AB94" w:rsidP="00AD0208">
      <w:pPr>
        <w:pStyle w:val="BoxText"/>
      </w:pPr>
      <w:r w:rsidRPr="00C71D82">
        <w:t>Notification data were extracted from the National Notifiable Diseases Surveillance System for notifications with a diagnosis date between 1 January and 31 December 2024.</w:t>
      </w:r>
    </w:p>
    <w:p w14:paraId="4CE47408" w14:textId="6EDA5FEB" w:rsidR="00E74D9F" w:rsidRPr="004D2AC8" w:rsidRDefault="00E74D9F" w:rsidP="00402568">
      <w:pPr>
        <w:pStyle w:val="BoxName"/>
      </w:pPr>
      <w:r w:rsidRPr="004D2AC8">
        <w:t>Pandemic-adjusted 5-year mean</w:t>
      </w:r>
    </w:p>
    <w:p w14:paraId="73442282" w14:textId="1C1E2A97" w:rsidR="00E74D9F" w:rsidRPr="00B21D51" w:rsidRDefault="00E74D9F" w:rsidP="00402568">
      <w:pPr>
        <w:pStyle w:val="BoxText"/>
      </w:pPr>
      <w:r w:rsidRPr="004D2AC8">
        <w:t>Some of the</w:t>
      </w:r>
      <w:r w:rsidRPr="00B21D51">
        <w:t xml:space="preserve"> data </w:t>
      </w:r>
      <w:r w:rsidR="00BC5697">
        <w:t xml:space="preserve">presented </w:t>
      </w:r>
      <w:r w:rsidR="00251B79">
        <w:t xml:space="preserve">in this statement </w:t>
      </w:r>
      <w:r w:rsidRPr="00B21D51">
        <w:t>refer to a pandemic-adjusted 5-year mean. This statistic uses notification data from the 5</w:t>
      </w:r>
      <w:r w:rsidR="00B967CC">
        <w:t> </w:t>
      </w:r>
      <w:r w:rsidRPr="00B21D51">
        <w:t xml:space="preserve">years before (2017 to 2019) and after (2022 to 2023) the </w:t>
      </w:r>
      <w:r w:rsidR="00925B1D">
        <w:t>peak</w:t>
      </w:r>
      <w:r w:rsidRPr="00B21D51">
        <w:t xml:space="preserve"> of the COVID-19 pandemic </w:t>
      </w:r>
      <w:r w:rsidR="00B40B08" w:rsidRPr="00B21D51">
        <w:t>(</w:t>
      </w:r>
      <w:r w:rsidRPr="00B21D51">
        <w:t>2020 to 2021</w:t>
      </w:r>
      <w:r w:rsidR="00B40B08" w:rsidRPr="00B21D51">
        <w:t>)</w:t>
      </w:r>
      <w:r w:rsidRPr="00B21D51">
        <w:t>. This adjusts for the substantially lower notifications of many VPDs during 2020 and 2021 and allows more meaningful comparisons of epidemiological data.</w:t>
      </w:r>
    </w:p>
    <w:p w14:paraId="6EA1BD08" w14:textId="3D9D0319" w:rsidR="00296E61" w:rsidRDefault="00296E61" w:rsidP="00402568">
      <w:pPr>
        <w:pStyle w:val="Heading3"/>
      </w:pPr>
      <w:r>
        <w:t>Meas</w:t>
      </w:r>
      <w:r w:rsidR="00A3565D">
        <w:t>les</w:t>
      </w:r>
    </w:p>
    <w:p w14:paraId="7D983CEE" w14:textId="068AB5AE" w:rsidR="00A3565D" w:rsidRDefault="00753A89" w:rsidP="00A3565D">
      <w:r>
        <w:t>Measles cases increased in 2024 (</w:t>
      </w:r>
      <w:r w:rsidRPr="007552BB">
        <w:rPr>
          <w:rStyle w:val="Emphasis"/>
        </w:rPr>
        <w:t>n</w:t>
      </w:r>
      <w:r w:rsidR="00FD049B">
        <w:t> </w:t>
      </w:r>
      <w:r>
        <w:t>=</w:t>
      </w:r>
      <w:r w:rsidR="00FD049B">
        <w:t> </w:t>
      </w:r>
      <w:r>
        <w:t xml:space="preserve">57) compared </w:t>
      </w:r>
      <w:r w:rsidR="00C31A3D">
        <w:t>with</w:t>
      </w:r>
      <w:r>
        <w:t xml:space="preserve"> 2023 (</w:t>
      </w:r>
      <w:r w:rsidRPr="007552BB">
        <w:rPr>
          <w:rStyle w:val="Emphasis"/>
        </w:rPr>
        <w:t>n</w:t>
      </w:r>
      <w:r w:rsidR="00FD049B">
        <w:t> </w:t>
      </w:r>
      <w:r w:rsidR="00C244E2">
        <w:t>=</w:t>
      </w:r>
      <w:r w:rsidR="00FD049B">
        <w:t> </w:t>
      </w:r>
      <w:r w:rsidR="00C244E2">
        <w:t xml:space="preserve">26). </w:t>
      </w:r>
      <w:r w:rsidR="007002D5">
        <w:t xml:space="preserve">Of total </w:t>
      </w:r>
      <w:r w:rsidR="00C96C1C">
        <w:t>measles notifications in 2024, m</w:t>
      </w:r>
      <w:r w:rsidR="00D1149A">
        <w:t>ost (</w:t>
      </w:r>
      <w:r w:rsidR="00F337F3">
        <w:t>40</w:t>
      </w:r>
      <w:r w:rsidR="004C0493">
        <w:t xml:space="preserve"> of </w:t>
      </w:r>
      <w:r w:rsidR="00F337F3">
        <w:t>57</w:t>
      </w:r>
      <w:r w:rsidR="0095000A">
        <w:t>;</w:t>
      </w:r>
      <w:r w:rsidR="00F337F3">
        <w:t xml:space="preserve"> 70%) were </w:t>
      </w:r>
      <w:r w:rsidR="00A2557E">
        <w:t>acquired overseas</w:t>
      </w:r>
      <w:r w:rsidR="00971876">
        <w:t xml:space="preserve">, </w:t>
      </w:r>
      <w:r w:rsidR="00B32B13">
        <w:t>and the remaining cases</w:t>
      </w:r>
      <w:r w:rsidR="0008138D">
        <w:t xml:space="preserve"> (17</w:t>
      </w:r>
      <w:r w:rsidR="004C0493">
        <w:t xml:space="preserve"> of </w:t>
      </w:r>
      <w:r w:rsidR="0008138D">
        <w:t>57</w:t>
      </w:r>
      <w:r w:rsidR="0095000A">
        <w:t>;</w:t>
      </w:r>
      <w:r w:rsidR="0008138D">
        <w:t xml:space="preserve"> 30%</w:t>
      </w:r>
      <w:r w:rsidR="007A5632">
        <w:t>)</w:t>
      </w:r>
      <w:r w:rsidR="00B32B13">
        <w:t xml:space="preserve"> </w:t>
      </w:r>
      <w:r w:rsidR="00A54905">
        <w:t xml:space="preserve">were acquired in Australia through known </w:t>
      </w:r>
      <w:r w:rsidR="0008138D">
        <w:t>links to infected travellers</w:t>
      </w:r>
      <w:r w:rsidR="00A2557E">
        <w:t>.</w:t>
      </w:r>
    </w:p>
    <w:p w14:paraId="0A24B165" w14:textId="1643C393" w:rsidR="00C50ADC" w:rsidRPr="00A3565D" w:rsidRDefault="00C50ADC" w:rsidP="00A3565D">
      <w:r>
        <w:t>In 2024, no measles-associated deaths</w:t>
      </w:r>
      <w:r w:rsidR="009F0499">
        <w:t xml:space="preserve"> were</w:t>
      </w:r>
      <w:r w:rsidR="00A17136">
        <w:t xml:space="preserve"> notified</w:t>
      </w:r>
      <w:r>
        <w:t>.</w:t>
      </w:r>
    </w:p>
    <w:p w14:paraId="622B738D" w14:textId="3C4999E5" w:rsidR="00320B6A" w:rsidRPr="00402568" w:rsidRDefault="00320B6A" w:rsidP="00402568">
      <w:pPr>
        <w:pStyle w:val="Heading3"/>
      </w:pPr>
      <w:r w:rsidRPr="00402568">
        <w:t>Mpox</w:t>
      </w:r>
      <w:r w:rsidR="00AF2609" w:rsidRPr="00402568">
        <w:t xml:space="preserve"> (formerly known as monkeypox)</w:t>
      </w:r>
    </w:p>
    <w:p w14:paraId="04106F23" w14:textId="797A7D27" w:rsidR="003D1050" w:rsidRPr="00B21D51" w:rsidRDefault="003D1050" w:rsidP="00402568">
      <w:r w:rsidRPr="004D2AC8">
        <w:t xml:space="preserve">Mpox initially emerged in Australia in </w:t>
      </w:r>
      <w:r w:rsidR="00174E08" w:rsidRPr="004D2AC8">
        <w:t>2022,</w:t>
      </w:r>
      <w:r w:rsidRPr="004D2AC8">
        <w:t xml:space="preserve"> </w:t>
      </w:r>
      <w:r w:rsidR="00B91E67">
        <w:t>when</w:t>
      </w:r>
      <w:r w:rsidR="00E649E0" w:rsidRPr="00896B5E">
        <w:t xml:space="preserve"> 144</w:t>
      </w:r>
      <w:r w:rsidR="00B91E67">
        <w:t> </w:t>
      </w:r>
      <w:r w:rsidRPr="00896B5E">
        <w:t xml:space="preserve">cases </w:t>
      </w:r>
      <w:r w:rsidR="00B91E67">
        <w:t xml:space="preserve">were </w:t>
      </w:r>
      <w:r w:rsidRPr="00896B5E">
        <w:t xml:space="preserve">notified </w:t>
      </w:r>
      <w:r w:rsidR="004E3890" w:rsidRPr="00896B5E">
        <w:t xml:space="preserve">before </w:t>
      </w:r>
      <w:r w:rsidR="00B91E67">
        <w:t xml:space="preserve">a </w:t>
      </w:r>
      <w:r w:rsidR="004E3890" w:rsidRPr="00896B5E">
        <w:t>declin</w:t>
      </w:r>
      <w:r w:rsidR="00B91E67">
        <w:t>e</w:t>
      </w:r>
      <w:r w:rsidR="004E3890" w:rsidRPr="00896B5E">
        <w:t xml:space="preserve"> </w:t>
      </w:r>
      <w:r w:rsidRPr="00896B5E">
        <w:t>in 2023</w:t>
      </w:r>
      <w:r w:rsidR="0051718B" w:rsidRPr="00896B5E">
        <w:t xml:space="preserve"> </w:t>
      </w:r>
      <w:r w:rsidR="00E649E0" w:rsidRPr="00896B5E">
        <w:t xml:space="preserve">to </w:t>
      </w:r>
      <w:r w:rsidR="0051718B" w:rsidRPr="00896B5E">
        <w:t>26</w:t>
      </w:r>
      <w:r w:rsidR="008E12EC">
        <w:t> </w:t>
      </w:r>
      <w:r w:rsidR="002E145F" w:rsidRPr="00896B5E">
        <w:t>cases</w:t>
      </w:r>
      <w:r w:rsidR="007854B3" w:rsidRPr="00896B5E">
        <w:t>.</w:t>
      </w:r>
      <w:r w:rsidRPr="00896B5E">
        <w:t xml:space="preserve"> However,</w:t>
      </w:r>
      <w:r w:rsidR="00751A6A" w:rsidRPr="00896B5E">
        <w:t xml:space="preserve"> mpox </w:t>
      </w:r>
      <w:r w:rsidR="00E8198E" w:rsidRPr="00896B5E">
        <w:t>case</w:t>
      </w:r>
      <w:r w:rsidR="006F0821" w:rsidRPr="00896B5E">
        <w:t xml:space="preserve"> </w:t>
      </w:r>
      <w:r w:rsidR="006B3C8A">
        <w:t>notifications</w:t>
      </w:r>
      <w:r w:rsidR="0004697E">
        <w:t xml:space="preserve"> increased again</w:t>
      </w:r>
      <w:r w:rsidR="0059695D" w:rsidRPr="00896B5E">
        <w:t xml:space="preserve"> </w:t>
      </w:r>
      <w:r w:rsidR="0087453F" w:rsidRPr="00896B5E">
        <w:t>from the second quarter</w:t>
      </w:r>
      <w:r w:rsidRPr="00896B5E" w:rsidDel="0087453F">
        <w:t xml:space="preserve"> </w:t>
      </w:r>
      <w:r w:rsidRPr="00896B5E">
        <w:t>in 2024,</w:t>
      </w:r>
      <w:r w:rsidR="00B822D0" w:rsidRPr="00896B5E">
        <w:t xml:space="preserve"> </w:t>
      </w:r>
      <w:r w:rsidR="00E8198E" w:rsidRPr="00896B5E">
        <w:t>peaking in Septem</w:t>
      </w:r>
      <w:r w:rsidR="00577E0A" w:rsidRPr="00896B5E">
        <w:t>ber</w:t>
      </w:r>
      <w:r w:rsidR="0057282D" w:rsidRPr="00896B5E">
        <w:t xml:space="preserve">. </w:t>
      </w:r>
      <w:r w:rsidR="001361CE" w:rsidRPr="00896B5E">
        <w:t xml:space="preserve">For </w:t>
      </w:r>
      <w:r w:rsidR="0004697E">
        <w:t>all</w:t>
      </w:r>
      <w:r w:rsidR="001361CE" w:rsidRPr="00896B5E">
        <w:t xml:space="preserve"> of 2024, </w:t>
      </w:r>
      <w:r w:rsidR="00874564" w:rsidRPr="00896B5E">
        <w:t xml:space="preserve">a </w:t>
      </w:r>
      <w:r w:rsidR="00940D69" w:rsidRPr="00896B5E">
        <w:t xml:space="preserve">total of </w:t>
      </w:r>
      <w:r w:rsidR="00927583" w:rsidRPr="00896B5E">
        <w:t>1</w:t>
      </w:r>
      <w:r w:rsidR="007D2C8F" w:rsidRPr="00896B5E">
        <w:t>,</w:t>
      </w:r>
      <w:r w:rsidR="00927583" w:rsidRPr="00896B5E">
        <w:t>4</w:t>
      </w:r>
      <w:r w:rsidR="007D2C8F" w:rsidRPr="00896B5E">
        <w:t>12</w:t>
      </w:r>
      <w:r w:rsidR="008E12EC">
        <w:t> </w:t>
      </w:r>
      <w:r w:rsidR="007D2C8F" w:rsidRPr="00896B5E">
        <w:t>cases</w:t>
      </w:r>
      <w:r w:rsidR="00874564" w:rsidRPr="00896B5E">
        <w:t xml:space="preserve"> were notified, </w:t>
      </w:r>
      <w:r w:rsidR="008E12EC">
        <w:t>and</w:t>
      </w:r>
      <w:r w:rsidR="00874564" w:rsidRPr="00896B5E">
        <w:t xml:space="preserve"> no deaths </w:t>
      </w:r>
      <w:r w:rsidR="008E12EC">
        <w:t xml:space="preserve">were </w:t>
      </w:r>
      <w:r w:rsidR="00874564" w:rsidRPr="00896B5E">
        <w:t>reported</w:t>
      </w:r>
      <w:r w:rsidR="007E2165" w:rsidRPr="00896B5E">
        <w:t xml:space="preserve">. </w:t>
      </w:r>
      <w:r w:rsidRPr="00896B5E">
        <w:t xml:space="preserve">Unlike in 2022, </w:t>
      </w:r>
      <w:r w:rsidR="005E38A7" w:rsidRPr="00896B5E">
        <w:t>the great majority of</w:t>
      </w:r>
      <w:r w:rsidRPr="00896B5E">
        <w:t xml:space="preserve"> </w:t>
      </w:r>
      <w:r w:rsidR="005E38A7" w:rsidRPr="00896B5E">
        <w:t xml:space="preserve">notified </w:t>
      </w:r>
      <w:r w:rsidRPr="00896B5E">
        <w:t>cases</w:t>
      </w:r>
      <w:r w:rsidRPr="00B21D51">
        <w:t xml:space="preserve"> (</w:t>
      </w:r>
      <w:r w:rsidR="00052548">
        <w:t>93</w:t>
      </w:r>
      <w:r w:rsidRPr="00B21D51">
        <w:t>%) in 2024 were acquired in Australia.</w:t>
      </w:r>
    </w:p>
    <w:p w14:paraId="21C866CE" w14:textId="2164C666" w:rsidR="007A1580" w:rsidRPr="00B21D51" w:rsidRDefault="69586289" w:rsidP="00402568">
      <w:r w:rsidRPr="003E2CBD">
        <w:t xml:space="preserve">In 2024, </w:t>
      </w:r>
      <w:r w:rsidR="37CC05A6" w:rsidRPr="003E2CBD">
        <w:t>n</w:t>
      </w:r>
      <w:r w:rsidR="007A1580" w:rsidRPr="003E2CBD">
        <w:t xml:space="preserve">o cases of the new, </w:t>
      </w:r>
      <w:r w:rsidR="006E7ACD" w:rsidRPr="003E2CBD">
        <w:t xml:space="preserve">potentially </w:t>
      </w:r>
      <w:r w:rsidR="007A1580" w:rsidRPr="003E2CBD">
        <w:t xml:space="preserve">more transmissible clade </w:t>
      </w:r>
      <w:proofErr w:type="spellStart"/>
      <w:r w:rsidR="007A1580" w:rsidRPr="003E2CBD">
        <w:t>Ib</w:t>
      </w:r>
      <w:proofErr w:type="spellEnd"/>
      <w:r w:rsidR="007A1580" w:rsidRPr="003E2CBD">
        <w:t xml:space="preserve"> mpox strain </w:t>
      </w:r>
      <w:r w:rsidR="01A1B58F" w:rsidRPr="003E2CBD">
        <w:t xml:space="preserve">were </w:t>
      </w:r>
      <w:r w:rsidR="007A1580" w:rsidRPr="003E2CBD">
        <w:t>detected</w:t>
      </w:r>
      <w:r w:rsidR="007A1580" w:rsidRPr="00402568">
        <w:t xml:space="preserve"> in Australia.</w:t>
      </w:r>
      <w:r w:rsidR="008106A3">
        <w:t xml:space="preserve"> </w:t>
      </w:r>
      <w:r w:rsidR="1EB1E8BB">
        <w:t>However, this variant has been causing increasing cases in</w:t>
      </w:r>
      <w:r w:rsidR="009115B7">
        <w:t xml:space="preserve"> </w:t>
      </w:r>
      <w:hyperlink r:id="rId25">
        <w:r w:rsidR="1B9255E9" w:rsidRPr="28693BF0">
          <w:rPr>
            <w:rStyle w:val="Hyperlink"/>
          </w:rPr>
          <w:t>some</w:t>
        </w:r>
        <w:r w:rsidR="009115B7" w:rsidRPr="28693BF0">
          <w:rPr>
            <w:rStyle w:val="Hyperlink"/>
          </w:rPr>
          <w:t xml:space="preserve"> African countries since 2023</w:t>
        </w:r>
      </w:hyperlink>
      <w:r w:rsidR="1EB1E8BB">
        <w:t>, leading the World Health Organization to declare a</w:t>
      </w:r>
      <w:r w:rsidR="79D781BD">
        <w:t xml:space="preserve"> </w:t>
      </w:r>
      <w:hyperlink r:id="rId26">
        <w:r w:rsidR="79D781BD" w:rsidRPr="28693BF0">
          <w:rPr>
            <w:rStyle w:val="Hyperlink"/>
          </w:rPr>
          <w:t>public health emergency of international concern</w:t>
        </w:r>
      </w:hyperlink>
      <w:r w:rsidR="79D781BD">
        <w:t xml:space="preserve"> in August 2024.</w:t>
      </w:r>
    </w:p>
    <w:p w14:paraId="222E936D" w14:textId="782135B2" w:rsidR="00882C86" w:rsidRPr="00B21D51" w:rsidRDefault="0DABBF35" w:rsidP="00402568">
      <w:r>
        <w:t xml:space="preserve">People </w:t>
      </w:r>
      <w:r w:rsidR="29EB07E7">
        <w:t>at</w:t>
      </w:r>
      <w:r w:rsidR="3B39A8F4">
        <w:t xml:space="preserve"> a</w:t>
      </w:r>
      <w:r w:rsidR="29EB07E7">
        <w:t xml:space="preserve"> </w:t>
      </w:r>
      <w:r>
        <w:t xml:space="preserve">high risk of </w:t>
      </w:r>
      <w:r w:rsidR="3B39A8F4">
        <w:t xml:space="preserve">being exposed to </w:t>
      </w:r>
      <w:r w:rsidR="2AE28354">
        <w:t xml:space="preserve">mpox have been </w:t>
      </w:r>
      <w:r>
        <w:t xml:space="preserve">encouraged </w:t>
      </w:r>
      <w:r w:rsidR="5080DAC9">
        <w:t xml:space="preserve">to take actions to reduce their </w:t>
      </w:r>
      <w:r w:rsidR="00347D8E">
        <w:t xml:space="preserve">risk </w:t>
      </w:r>
      <w:r w:rsidR="5080DAC9">
        <w:t xml:space="preserve">of </w:t>
      </w:r>
      <w:r w:rsidR="00D000E0">
        <w:t xml:space="preserve">exposure to the virus </w:t>
      </w:r>
      <w:r w:rsidR="5080DAC9">
        <w:t xml:space="preserve">and </w:t>
      </w:r>
      <w:r>
        <w:t xml:space="preserve">to </w:t>
      </w:r>
      <w:r w:rsidR="1A0D508F">
        <w:t>get vaccinated</w:t>
      </w:r>
      <w:r w:rsidR="5080DAC9">
        <w:t xml:space="preserve">, as </w:t>
      </w:r>
      <w:r w:rsidR="67FD2481">
        <w:t xml:space="preserve">outlined in the </w:t>
      </w:r>
      <w:r w:rsidR="000615B5">
        <w:t xml:space="preserve">new </w:t>
      </w:r>
      <w:hyperlink r:id="rId27">
        <w:r w:rsidR="00C55BDD" w:rsidRPr="7921D04D">
          <w:rPr>
            <w:rStyle w:val="Hyperlink"/>
          </w:rPr>
          <w:t>mpox chapter</w:t>
        </w:r>
      </w:hyperlink>
      <w:r w:rsidR="00262082">
        <w:t xml:space="preserve"> in the Australian Immunisation Handbook. </w:t>
      </w:r>
      <w:r w:rsidR="001B2D29">
        <w:t xml:space="preserve">ATAGI </w:t>
      </w:r>
      <w:r w:rsidR="008033B2">
        <w:t xml:space="preserve">has </w:t>
      </w:r>
      <w:r w:rsidR="006211EF">
        <w:t>updated the</w:t>
      </w:r>
      <w:r w:rsidR="007B2226">
        <w:t xml:space="preserve"> </w:t>
      </w:r>
      <w:hyperlink r:id="rId28">
        <w:r w:rsidR="00880147" w:rsidRPr="7921D04D">
          <w:rPr>
            <w:rStyle w:val="Hyperlink"/>
          </w:rPr>
          <w:t xml:space="preserve">clinical </w:t>
        </w:r>
        <w:r w:rsidR="00DA5CD9" w:rsidRPr="7921D04D">
          <w:rPr>
            <w:rStyle w:val="Hyperlink"/>
          </w:rPr>
          <w:t xml:space="preserve">guidance </w:t>
        </w:r>
        <w:r w:rsidR="00B61E23" w:rsidRPr="7921D04D">
          <w:rPr>
            <w:rStyle w:val="Hyperlink"/>
          </w:rPr>
          <w:t>on the use of vaccine</w:t>
        </w:r>
        <w:r w:rsidR="004246ED" w:rsidRPr="7921D04D">
          <w:rPr>
            <w:rStyle w:val="Hyperlink"/>
          </w:rPr>
          <w:t>s</w:t>
        </w:r>
        <w:r w:rsidR="00B61E23" w:rsidRPr="7921D04D">
          <w:rPr>
            <w:rStyle w:val="Hyperlink"/>
          </w:rPr>
          <w:t xml:space="preserve"> </w:t>
        </w:r>
        <w:r w:rsidR="00FB2C2A" w:rsidRPr="7921D04D">
          <w:rPr>
            <w:rStyle w:val="Hyperlink"/>
          </w:rPr>
          <w:t xml:space="preserve">for </w:t>
        </w:r>
        <w:r w:rsidR="004246ED" w:rsidRPr="7921D04D">
          <w:rPr>
            <w:rStyle w:val="Hyperlink"/>
          </w:rPr>
          <w:t xml:space="preserve">the </w:t>
        </w:r>
        <w:r w:rsidR="00FB2C2A" w:rsidRPr="7921D04D">
          <w:rPr>
            <w:rStyle w:val="Hyperlink"/>
          </w:rPr>
          <w:t xml:space="preserve">prevention of mpox </w:t>
        </w:r>
        <w:r w:rsidR="00880147" w:rsidRPr="7921D04D">
          <w:rPr>
            <w:rStyle w:val="Hyperlink"/>
          </w:rPr>
          <w:t>in 2024</w:t>
        </w:r>
      </w:hyperlink>
      <w:r w:rsidR="0099683B">
        <w:t xml:space="preserve"> twice</w:t>
      </w:r>
      <w:r w:rsidR="00342360">
        <w:t xml:space="preserve">, which </w:t>
      </w:r>
      <w:r w:rsidR="00077635">
        <w:t>provide</w:t>
      </w:r>
      <w:r w:rsidR="0099683B">
        <w:t>s</w:t>
      </w:r>
      <w:r w:rsidR="00077635">
        <w:t xml:space="preserve"> </w:t>
      </w:r>
      <w:r w:rsidR="00E04497">
        <w:t xml:space="preserve">more detailed and expanded advice </w:t>
      </w:r>
      <w:r w:rsidR="0099683B">
        <w:t xml:space="preserve">about </w:t>
      </w:r>
      <w:r w:rsidR="00E04497">
        <w:lastRenderedPageBreak/>
        <w:t>mpox vaccination</w:t>
      </w:r>
      <w:r w:rsidR="00E53FC8">
        <w:t xml:space="preserve"> </w:t>
      </w:r>
      <w:r w:rsidR="00E04497">
        <w:t xml:space="preserve">tailored to the </w:t>
      </w:r>
      <w:r w:rsidR="0084099B">
        <w:t>emerging epidemiologic situation</w:t>
      </w:r>
      <w:r w:rsidR="00DC525A">
        <w:t>.</w:t>
      </w:r>
      <w:r w:rsidR="00A248E2">
        <w:t xml:space="preserve"> </w:t>
      </w:r>
      <w:r w:rsidR="00D40919">
        <w:t>In t</w:t>
      </w:r>
      <w:r w:rsidR="00A248E2">
        <w:t xml:space="preserve">he </w:t>
      </w:r>
      <w:hyperlink r:id="rId29">
        <w:r w:rsidR="00424080">
          <w:t>latest version (</w:t>
        </w:r>
        <w:r w:rsidR="00B60E3F">
          <w:t>version </w:t>
        </w:r>
        <w:r w:rsidR="00424080">
          <w:t>3.0</w:t>
        </w:r>
      </w:hyperlink>
      <w:r w:rsidR="00424080">
        <w:t>, published in December 2024)</w:t>
      </w:r>
      <w:r w:rsidR="00D40919">
        <w:t>,</w:t>
      </w:r>
      <w:r w:rsidR="00424080">
        <w:t xml:space="preserve"> </w:t>
      </w:r>
      <w:r w:rsidR="00E85C49">
        <w:t xml:space="preserve">the list of </w:t>
      </w:r>
      <w:r w:rsidR="00ED5A20">
        <w:t>groups at</w:t>
      </w:r>
      <w:r w:rsidR="00E85C49">
        <w:t xml:space="preserve"> high risk of mpox exposure who are recommended to receive mpo</w:t>
      </w:r>
      <w:r w:rsidR="00E86C1C">
        <w:t>x vaccination was</w:t>
      </w:r>
      <w:r w:rsidR="00E85C49">
        <w:t xml:space="preserve"> </w:t>
      </w:r>
      <w:r w:rsidR="00A248E2">
        <w:t>expanded</w:t>
      </w:r>
      <w:r w:rsidR="004A0859">
        <w:t xml:space="preserve">, </w:t>
      </w:r>
      <w:r w:rsidR="00FA770A">
        <w:t>and</w:t>
      </w:r>
      <w:r w:rsidR="004A0859">
        <w:t xml:space="preserve"> include</w:t>
      </w:r>
      <w:r w:rsidR="00FA770A">
        <w:t>s</w:t>
      </w:r>
      <w:r w:rsidR="004A0859">
        <w:t xml:space="preserve"> </w:t>
      </w:r>
      <w:r w:rsidR="00AD0D5F">
        <w:t>travellers in some situations.</w:t>
      </w:r>
    </w:p>
    <w:p w14:paraId="64A0208C" w14:textId="5320A9BC" w:rsidR="00320B6A" w:rsidRPr="007E22C4" w:rsidRDefault="00370A5A" w:rsidP="00DA7BF0">
      <w:pPr>
        <w:pStyle w:val="Heading3"/>
      </w:pPr>
      <w:r w:rsidRPr="007E22C4">
        <w:t>Pertussis</w:t>
      </w:r>
    </w:p>
    <w:p w14:paraId="2BB80A55" w14:textId="0834D5CB" w:rsidR="00DC4668" w:rsidRDefault="3E3D7430" w:rsidP="00E84D2B">
      <w:r w:rsidRPr="007E22C4">
        <w:t xml:space="preserve">The resurgence of </w:t>
      </w:r>
      <w:r w:rsidR="26780C94" w:rsidRPr="007E22C4">
        <w:t xml:space="preserve">pertussis notifications </w:t>
      </w:r>
      <w:r w:rsidR="3A7AA1AC" w:rsidRPr="007E22C4">
        <w:t xml:space="preserve">began in late 2023 and continued </w:t>
      </w:r>
      <w:r w:rsidR="26780C94" w:rsidRPr="007E22C4">
        <w:t>in 2024</w:t>
      </w:r>
      <w:r w:rsidR="3A7AA1AC" w:rsidRPr="007E22C4">
        <w:t xml:space="preserve">, especially </w:t>
      </w:r>
      <w:r w:rsidR="14DC4598" w:rsidRPr="007E22C4">
        <w:t>from March to late June</w:t>
      </w:r>
      <w:r w:rsidR="0286BD3B" w:rsidRPr="007E22C4">
        <w:t xml:space="preserve"> and </w:t>
      </w:r>
      <w:r w:rsidR="3A7AA1AC" w:rsidRPr="007E22C4">
        <w:t xml:space="preserve">in </w:t>
      </w:r>
      <w:r w:rsidR="72D26A17" w:rsidRPr="007E22C4">
        <w:t>New South Wales</w:t>
      </w:r>
      <w:r w:rsidR="07679BB7" w:rsidRPr="007E22C4">
        <w:t xml:space="preserve"> and Queensland</w:t>
      </w:r>
      <w:r w:rsidR="7B8AE242" w:rsidRPr="007E22C4">
        <w:t>.</w:t>
      </w:r>
      <w:r w:rsidR="003D64BC">
        <w:t xml:space="preserve"> </w:t>
      </w:r>
      <w:r w:rsidR="00335163" w:rsidRPr="007E22C4">
        <w:t>The number of notifications of pertussis in 2024 (</w:t>
      </w:r>
      <w:r w:rsidR="00FD049B" w:rsidRPr="00B6775C">
        <w:rPr>
          <w:rStyle w:val="Emphasis"/>
        </w:rPr>
        <w:t>n</w:t>
      </w:r>
      <w:r w:rsidR="00FD049B">
        <w:t> </w:t>
      </w:r>
      <w:r w:rsidR="00335163" w:rsidRPr="007E22C4">
        <w:t>=</w:t>
      </w:r>
      <w:r w:rsidR="00FD049B">
        <w:t> </w:t>
      </w:r>
      <w:r w:rsidR="00DC4668" w:rsidRPr="007E22C4">
        <w:t>56,919</w:t>
      </w:r>
      <w:r w:rsidR="00335163" w:rsidRPr="007E22C4">
        <w:t>) was</w:t>
      </w:r>
      <w:r w:rsidR="00DC4668" w:rsidRPr="007E22C4">
        <w:t xml:space="preserve"> </w:t>
      </w:r>
      <w:r w:rsidR="00335163" w:rsidRPr="007E22C4">
        <w:t>7.2</w:t>
      </w:r>
      <w:r w:rsidR="00F910F9">
        <w:t> </w:t>
      </w:r>
      <w:r w:rsidR="00335163" w:rsidRPr="007E22C4">
        <w:t xml:space="preserve">times higher than the </w:t>
      </w:r>
      <w:r w:rsidR="00EC76AA">
        <w:t>5</w:t>
      </w:r>
      <w:r w:rsidR="00335163" w:rsidRPr="007E22C4">
        <w:t>-year mean (</w:t>
      </w:r>
      <w:r w:rsidR="00FD049B" w:rsidRPr="00B6775C">
        <w:rPr>
          <w:rStyle w:val="Emphasis"/>
        </w:rPr>
        <w:t>n</w:t>
      </w:r>
      <w:r w:rsidR="00FD049B">
        <w:t> </w:t>
      </w:r>
      <w:r w:rsidR="00335163" w:rsidRPr="007E22C4">
        <w:t>=</w:t>
      </w:r>
      <w:r w:rsidR="00FD049B">
        <w:t> </w:t>
      </w:r>
      <w:r w:rsidR="00335163" w:rsidRPr="007E22C4">
        <w:t>7,956)</w:t>
      </w:r>
      <w:r w:rsidR="00E85685" w:rsidRPr="007E22C4">
        <w:t>, and</w:t>
      </w:r>
      <w:r w:rsidR="00384AC9">
        <w:t xml:space="preserve"> </w:t>
      </w:r>
      <w:r w:rsidR="002F2EB3" w:rsidRPr="002F2EB3">
        <w:t xml:space="preserve">exceeded </w:t>
      </w:r>
      <w:r w:rsidR="00F26FAE">
        <w:t>those</w:t>
      </w:r>
      <w:r w:rsidR="002F2EB3" w:rsidRPr="002F2EB3">
        <w:t xml:space="preserve"> reported in previous years</w:t>
      </w:r>
      <w:r w:rsidR="00F26FAE">
        <w:t xml:space="preserve">, </w:t>
      </w:r>
      <w:r w:rsidR="002F2EB3" w:rsidRPr="002F2EB3">
        <w:t>including 2015 (</w:t>
      </w:r>
      <w:r w:rsidR="00FD049B" w:rsidRPr="00B6775C">
        <w:rPr>
          <w:rStyle w:val="Emphasis"/>
        </w:rPr>
        <w:t>n</w:t>
      </w:r>
      <w:r w:rsidR="00FD049B">
        <w:t> </w:t>
      </w:r>
      <w:r w:rsidR="002F2EB3" w:rsidRPr="002F2EB3">
        <w:t>=</w:t>
      </w:r>
      <w:r w:rsidR="00FD049B">
        <w:t> </w:t>
      </w:r>
      <w:r w:rsidR="002F2EB3" w:rsidRPr="002F2EB3">
        <w:t>22,572), 2016 (</w:t>
      </w:r>
      <w:r w:rsidR="00FD049B" w:rsidRPr="00B6775C">
        <w:rPr>
          <w:rStyle w:val="Emphasis"/>
        </w:rPr>
        <w:t>n</w:t>
      </w:r>
      <w:r w:rsidR="00FD049B">
        <w:t> </w:t>
      </w:r>
      <w:r w:rsidR="002F2EB3" w:rsidRPr="002F2EB3">
        <w:t>=</w:t>
      </w:r>
      <w:r w:rsidR="00FD049B">
        <w:t> </w:t>
      </w:r>
      <w:r w:rsidR="002F2EB3" w:rsidRPr="002F2EB3">
        <w:t xml:space="preserve">20,119) and </w:t>
      </w:r>
      <w:r w:rsidR="00126AE0">
        <w:t xml:space="preserve">the </w:t>
      </w:r>
      <w:r w:rsidR="00496957">
        <w:t>years</w:t>
      </w:r>
      <w:r w:rsidR="00126AE0">
        <w:t xml:space="preserve"> </w:t>
      </w:r>
      <w:r w:rsidR="00FD049B">
        <w:t xml:space="preserve">from </w:t>
      </w:r>
      <w:r w:rsidR="002F2EB3" w:rsidRPr="002F2EB3">
        <w:t>2009</w:t>
      </w:r>
      <w:r w:rsidR="00FD049B">
        <w:t xml:space="preserve"> to </w:t>
      </w:r>
      <w:r w:rsidR="002F2EB3" w:rsidRPr="002F2EB3">
        <w:t>2011</w:t>
      </w:r>
      <w:r w:rsidR="001E5DF1">
        <w:t xml:space="preserve"> </w:t>
      </w:r>
      <w:r w:rsidR="001E5DF1" w:rsidRPr="001E5DF1">
        <w:t>(</w:t>
      </w:r>
      <w:r w:rsidR="009C7441">
        <w:t xml:space="preserve">which </w:t>
      </w:r>
      <w:r w:rsidR="001E5DF1" w:rsidRPr="001E5DF1">
        <w:t>range</w:t>
      </w:r>
      <w:r w:rsidR="009C7441">
        <w:t>d from</w:t>
      </w:r>
      <w:r w:rsidR="001E5DF1" w:rsidRPr="001E5DF1">
        <w:t xml:space="preserve"> 30,183</w:t>
      </w:r>
      <w:r w:rsidR="009C7441">
        <w:t xml:space="preserve"> to </w:t>
      </w:r>
      <w:r w:rsidR="001E5DF1" w:rsidRPr="001E5DF1">
        <w:t>38,748 per year)</w:t>
      </w:r>
      <w:r w:rsidR="002F2EB3" w:rsidRPr="002F2EB3">
        <w:t xml:space="preserve"> </w:t>
      </w:r>
      <w:r w:rsidR="00E85685">
        <w:t xml:space="preserve">when there were </w:t>
      </w:r>
      <w:r w:rsidR="003E6361">
        <w:t xml:space="preserve">large </w:t>
      </w:r>
      <w:r w:rsidR="00E85685">
        <w:t>pertussis outbreaks in Australia</w:t>
      </w:r>
      <w:r w:rsidR="00DC4668" w:rsidRPr="00DC4668">
        <w:t>.</w:t>
      </w:r>
    </w:p>
    <w:p w14:paraId="135579A7" w14:textId="752667E2" w:rsidR="00EA4649" w:rsidRPr="002A48E6" w:rsidRDefault="00FC0601" w:rsidP="06D2EC97">
      <w:r w:rsidRPr="002A48E6">
        <w:t>In 2024</w:t>
      </w:r>
      <w:r w:rsidR="00EA4649" w:rsidRPr="002A48E6">
        <w:t>, the notification rates were highest in children aged 10</w:t>
      </w:r>
      <w:r w:rsidR="003579B1" w:rsidRPr="002A48E6">
        <w:t xml:space="preserve"> to </w:t>
      </w:r>
      <w:r w:rsidR="00EA4649" w:rsidRPr="002A48E6">
        <w:t>1</w:t>
      </w:r>
      <w:r w:rsidR="00501F50" w:rsidRPr="002A48E6">
        <w:t>4</w:t>
      </w:r>
      <w:r w:rsidR="003579B1" w:rsidRPr="002A48E6">
        <w:t> </w:t>
      </w:r>
      <w:r w:rsidR="00EA4649" w:rsidRPr="002A48E6">
        <w:t>years (</w:t>
      </w:r>
      <w:r w:rsidR="00350FD4" w:rsidRPr="002A48E6">
        <w:t>1,207</w:t>
      </w:r>
      <w:r w:rsidR="00366CB5" w:rsidRPr="002A48E6">
        <w:t> </w:t>
      </w:r>
      <w:r w:rsidR="00EA4649" w:rsidRPr="002A48E6">
        <w:t>cases per 100,000</w:t>
      </w:r>
      <w:r w:rsidR="00366CB5" w:rsidRPr="002A48E6">
        <w:t> </w:t>
      </w:r>
      <w:r w:rsidR="00EA4649" w:rsidRPr="002A48E6">
        <w:t>population), children aged 5</w:t>
      </w:r>
      <w:r w:rsidR="003579B1" w:rsidRPr="002A48E6">
        <w:t xml:space="preserve"> to </w:t>
      </w:r>
      <w:r w:rsidR="00EA4649" w:rsidRPr="002A48E6">
        <w:t>9</w:t>
      </w:r>
      <w:r w:rsidR="003579B1" w:rsidRPr="002A48E6">
        <w:t> </w:t>
      </w:r>
      <w:r w:rsidR="00EA4649" w:rsidRPr="002A48E6">
        <w:t>years (</w:t>
      </w:r>
      <w:r w:rsidR="00350FD4" w:rsidRPr="002A48E6">
        <w:t>801</w:t>
      </w:r>
      <w:r w:rsidR="00366CB5" w:rsidRPr="002A48E6">
        <w:t> </w:t>
      </w:r>
      <w:r w:rsidR="00EA4649" w:rsidRPr="002A48E6">
        <w:t>cases per 100,000</w:t>
      </w:r>
      <w:r w:rsidR="00366CB5" w:rsidRPr="002A48E6">
        <w:t> </w:t>
      </w:r>
      <w:r w:rsidR="00EA4649" w:rsidRPr="002A48E6">
        <w:t xml:space="preserve">population), </w:t>
      </w:r>
      <w:r w:rsidR="009F1FAC" w:rsidRPr="002A48E6">
        <w:t xml:space="preserve">infants </w:t>
      </w:r>
      <w:r w:rsidR="00FF3B3D" w:rsidRPr="002A48E6">
        <w:t xml:space="preserve">aged </w:t>
      </w:r>
      <w:r w:rsidR="0062588B" w:rsidRPr="002A48E6">
        <w:t>6</w:t>
      </w:r>
      <w:r w:rsidR="00FF3B3D" w:rsidRPr="002A48E6">
        <w:t xml:space="preserve"> to </w:t>
      </w:r>
      <w:r w:rsidR="0062588B" w:rsidRPr="002A48E6">
        <w:t>11</w:t>
      </w:r>
      <w:r w:rsidR="00FF3B3D" w:rsidRPr="002A48E6">
        <w:t> </w:t>
      </w:r>
      <w:r w:rsidR="0062588B" w:rsidRPr="002A48E6">
        <w:t xml:space="preserve">months </w:t>
      </w:r>
      <w:r w:rsidR="009F1FAC" w:rsidRPr="002A48E6">
        <w:t>(</w:t>
      </w:r>
      <w:r w:rsidR="0062588B" w:rsidRPr="002A48E6">
        <w:t>401</w:t>
      </w:r>
      <w:r w:rsidR="00366CB5" w:rsidRPr="002A48E6">
        <w:t> </w:t>
      </w:r>
      <w:r w:rsidR="009F1FAC" w:rsidRPr="002A48E6">
        <w:t>cases per 100,000</w:t>
      </w:r>
      <w:r w:rsidR="00366CB5" w:rsidRPr="002A48E6">
        <w:t> </w:t>
      </w:r>
      <w:r w:rsidR="009F1FAC" w:rsidRPr="002A48E6">
        <w:t xml:space="preserve">population) </w:t>
      </w:r>
      <w:r w:rsidR="0062588B" w:rsidRPr="002A48E6">
        <w:t xml:space="preserve">and </w:t>
      </w:r>
      <w:r w:rsidR="00A92D57" w:rsidRPr="002A48E6">
        <w:t xml:space="preserve">young </w:t>
      </w:r>
      <w:r w:rsidR="0062588B" w:rsidRPr="002A48E6">
        <w:t xml:space="preserve">infants </w:t>
      </w:r>
      <w:r w:rsidR="00E436C9" w:rsidRPr="002A48E6">
        <w:t>aged &lt;</w:t>
      </w:r>
      <w:r w:rsidR="00D910EA" w:rsidRPr="002A48E6">
        <w:t>6</w:t>
      </w:r>
      <w:r w:rsidR="00E436C9" w:rsidRPr="002A48E6">
        <w:t> </w:t>
      </w:r>
      <w:r w:rsidR="00D910EA" w:rsidRPr="002A48E6">
        <w:t>month</w:t>
      </w:r>
      <w:r w:rsidR="008D5134" w:rsidRPr="002A48E6">
        <w:t>s</w:t>
      </w:r>
      <w:r w:rsidR="00D910EA" w:rsidRPr="002A48E6">
        <w:t xml:space="preserve"> (347</w:t>
      </w:r>
      <w:r w:rsidR="00366CB5" w:rsidRPr="002A48E6">
        <w:t> </w:t>
      </w:r>
      <w:r w:rsidR="00D910EA" w:rsidRPr="002A48E6">
        <w:t>cases per 100,000</w:t>
      </w:r>
      <w:r w:rsidR="00366CB5" w:rsidRPr="002A48E6">
        <w:t> </w:t>
      </w:r>
      <w:r w:rsidR="00D910EA" w:rsidRPr="002A48E6">
        <w:t>population)</w:t>
      </w:r>
      <w:r w:rsidR="00EA4649" w:rsidRPr="002A48E6">
        <w:t xml:space="preserve">. </w:t>
      </w:r>
      <w:r w:rsidR="00175079" w:rsidRPr="002A48E6">
        <w:t xml:space="preserve">Among the notified </w:t>
      </w:r>
      <w:r w:rsidR="00EA4649" w:rsidRPr="002A48E6">
        <w:t xml:space="preserve">pertussis </w:t>
      </w:r>
      <w:r w:rsidR="00175079" w:rsidRPr="002A48E6">
        <w:t xml:space="preserve">cases </w:t>
      </w:r>
      <w:r w:rsidR="00EA4649" w:rsidRPr="002A48E6">
        <w:t>in 2024</w:t>
      </w:r>
      <w:r w:rsidR="00175079" w:rsidRPr="002A48E6">
        <w:t xml:space="preserve">, there were </w:t>
      </w:r>
      <w:r w:rsidR="009E01CE" w:rsidRPr="002A48E6">
        <w:t>two</w:t>
      </w:r>
      <w:r w:rsidR="00366CB5" w:rsidRPr="002A48E6">
        <w:t> </w:t>
      </w:r>
      <w:r w:rsidR="00175079" w:rsidRPr="002A48E6">
        <w:t xml:space="preserve">reported deaths </w:t>
      </w:r>
      <w:r w:rsidR="00DD3933" w:rsidRPr="002A48E6">
        <w:t>of</w:t>
      </w:r>
      <w:r w:rsidR="006D2661" w:rsidRPr="002A48E6">
        <w:t xml:space="preserve"> </w:t>
      </w:r>
      <w:r w:rsidR="00175079" w:rsidRPr="002A48E6">
        <w:t>infants</w:t>
      </w:r>
      <w:r w:rsidR="00740C00" w:rsidRPr="002A48E6">
        <w:t xml:space="preserve"> </w:t>
      </w:r>
      <w:r w:rsidR="00320F66" w:rsidRPr="002A48E6">
        <w:t xml:space="preserve">(aged </w:t>
      </w:r>
      <w:r w:rsidR="00C62C84" w:rsidRPr="002A48E6">
        <w:t>&lt;</w:t>
      </w:r>
      <w:r w:rsidR="00320F66" w:rsidRPr="002A48E6">
        <w:t>12</w:t>
      </w:r>
      <w:r w:rsidR="00E436C9" w:rsidRPr="002A48E6">
        <w:t> </w:t>
      </w:r>
      <w:r w:rsidR="00320F66" w:rsidRPr="002A48E6">
        <w:t>months</w:t>
      </w:r>
      <w:proofErr w:type="gramStart"/>
      <w:r w:rsidR="00320F66" w:rsidRPr="002A48E6">
        <w:t>)</w:t>
      </w:r>
      <w:proofErr w:type="gramEnd"/>
      <w:r w:rsidR="00320F66" w:rsidRPr="002A48E6">
        <w:t xml:space="preserve"> </w:t>
      </w:r>
      <w:r w:rsidR="00740C00" w:rsidRPr="002A48E6">
        <w:t xml:space="preserve">and </w:t>
      </w:r>
      <w:r w:rsidR="009E01CE" w:rsidRPr="002A48E6">
        <w:t>three</w:t>
      </w:r>
      <w:r w:rsidR="00366CB5" w:rsidRPr="002A48E6">
        <w:t> </w:t>
      </w:r>
      <w:r w:rsidR="000F1A3C" w:rsidRPr="002A48E6">
        <w:t xml:space="preserve">deaths </w:t>
      </w:r>
      <w:r w:rsidR="00DD3933" w:rsidRPr="002A48E6">
        <w:t>of people</w:t>
      </w:r>
      <w:r w:rsidR="009A32BF" w:rsidRPr="002A48E6">
        <w:t xml:space="preserve"> aged </w:t>
      </w:r>
      <w:r w:rsidR="00DD3933" w:rsidRPr="00BC2BA5">
        <w:t>≥</w:t>
      </w:r>
      <w:r w:rsidR="009A32BF" w:rsidRPr="002A48E6">
        <w:t>65 year</w:t>
      </w:r>
      <w:r w:rsidR="00DD3933" w:rsidRPr="002A48E6">
        <w:t>s</w:t>
      </w:r>
      <w:r w:rsidR="00EA4649" w:rsidRPr="002A48E6">
        <w:t>.</w:t>
      </w:r>
    </w:p>
    <w:p w14:paraId="19364D4A" w14:textId="2C8472E7" w:rsidR="0025719F" w:rsidRPr="00B21D51" w:rsidRDefault="0025719F" w:rsidP="00402568">
      <w:r w:rsidRPr="42EF5E21">
        <w:t xml:space="preserve">To protect </w:t>
      </w:r>
      <w:r w:rsidRPr="42EF5E21" w:rsidDel="0025719F">
        <w:t>young infants, who have the highest morbidity and mortality from pertussis infection compared with other age</w:t>
      </w:r>
      <w:r w:rsidR="00A17422">
        <w:t xml:space="preserve"> groups</w:t>
      </w:r>
      <w:r w:rsidRPr="42EF5E21" w:rsidDel="0025719F">
        <w:t xml:space="preserve">, </w:t>
      </w:r>
      <w:r w:rsidRPr="42EF5E21">
        <w:t xml:space="preserve">ATAGI emphasises the importance of maternal pertussis vaccination during pregnancy (recommended </w:t>
      </w:r>
      <w:r w:rsidR="000D5AAA">
        <w:t xml:space="preserve">at </w:t>
      </w:r>
      <w:hyperlink r:id="rId30" w:anchor="recommendations" w:history="1">
        <w:r w:rsidRPr="42EF5E21">
          <w:t>between 20 and 32</w:t>
        </w:r>
        <w:r w:rsidR="00300D9A">
          <w:t> </w:t>
        </w:r>
        <w:r w:rsidRPr="42EF5E21">
          <w:t>weeks gestation</w:t>
        </w:r>
      </w:hyperlink>
      <w:r w:rsidRPr="42EF5E21">
        <w:t xml:space="preserve"> for every pregnancy), and timely completion of pertussis vaccination according to the recommended childhood and adolescent schedule. </w:t>
      </w:r>
      <w:r w:rsidR="00FA4530" w:rsidRPr="00983219">
        <w:t>T</w:t>
      </w:r>
      <w:r w:rsidR="00713018" w:rsidRPr="00983219">
        <w:t xml:space="preserve">he Australian Immunisation Handbook </w:t>
      </w:r>
      <w:r w:rsidR="00FA4530" w:rsidRPr="00983219">
        <w:t>also recommend</w:t>
      </w:r>
      <w:r w:rsidR="009D3661" w:rsidRPr="00983219">
        <w:t>s o</w:t>
      </w:r>
      <w:r w:rsidR="00FA4530" w:rsidRPr="00983219">
        <w:t xml:space="preserve">lder adults </w:t>
      </w:r>
      <w:r w:rsidR="00713018" w:rsidRPr="00983219">
        <w:t>receive pertussis-containing vaccine</w:t>
      </w:r>
      <w:r w:rsidR="004562AE">
        <w:t>s</w:t>
      </w:r>
      <w:r w:rsidR="00713018" w:rsidRPr="00983219">
        <w:t>.</w:t>
      </w:r>
    </w:p>
    <w:p w14:paraId="1B461C17" w14:textId="436011EF" w:rsidR="00005357" w:rsidRPr="003E2CBD" w:rsidRDefault="006A5ADA" w:rsidP="00DA7BF0">
      <w:pPr>
        <w:pStyle w:val="Heading3"/>
      </w:pPr>
      <w:r w:rsidRPr="003E2CBD">
        <w:t>Pandemic preparedness in the context of avian influenza in humans</w:t>
      </w:r>
    </w:p>
    <w:p w14:paraId="09939728" w14:textId="6C7AFD09" w:rsidR="00A43D7A" w:rsidRPr="00402568" w:rsidRDefault="01C67F31" w:rsidP="00AA3886">
      <w:r w:rsidRPr="003E2CBD">
        <w:t>Globally</w:t>
      </w:r>
      <w:r w:rsidR="3DA0AD68" w:rsidRPr="003E2CBD">
        <w:t>,</w:t>
      </w:r>
      <w:r w:rsidRPr="003E2CBD">
        <w:t xml:space="preserve"> t</w:t>
      </w:r>
      <w:r w:rsidR="1C8BEA4F" w:rsidRPr="003E2CBD">
        <w:t>here have been</w:t>
      </w:r>
      <w:r w:rsidR="759DBFD0" w:rsidRPr="003E2CBD">
        <w:t xml:space="preserve"> ongoing outbreaks of</w:t>
      </w:r>
      <w:r w:rsidR="39D9AD61" w:rsidRPr="003E2CBD">
        <w:t xml:space="preserve"> </w:t>
      </w:r>
      <w:r w:rsidR="00C24A7D" w:rsidRPr="003E2CBD">
        <w:t>HPAI</w:t>
      </w:r>
      <w:r w:rsidR="39D9AD61" w:rsidRPr="003E2CBD">
        <w:t xml:space="preserve"> in </w:t>
      </w:r>
      <w:r w:rsidR="759DBFD0" w:rsidRPr="003E2CBD">
        <w:t xml:space="preserve">birds </w:t>
      </w:r>
      <w:r w:rsidRPr="003E2CBD">
        <w:t>and many species of</w:t>
      </w:r>
      <w:r w:rsidR="759DBFD0" w:rsidRPr="003E2CBD">
        <w:t xml:space="preserve"> mammals</w:t>
      </w:r>
      <w:r w:rsidR="2B308374" w:rsidRPr="003E2CBD">
        <w:t xml:space="preserve">. </w:t>
      </w:r>
      <w:r w:rsidR="5481E422" w:rsidRPr="003E2CBD">
        <w:t xml:space="preserve">Outbreaks of H7 strains in </w:t>
      </w:r>
      <w:hyperlink r:id="rId31" w:history="1">
        <w:r w:rsidR="00F6DF97" w:rsidRPr="003E2CBD">
          <w:rPr>
            <w:rStyle w:val="Hyperlink"/>
          </w:rPr>
          <w:t>poultry</w:t>
        </w:r>
      </w:hyperlink>
      <w:r w:rsidR="5481E422" w:rsidRPr="003E2CBD">
        <w:t xml:space="preserve"> have </w:t>
      </w:r>
      <w:hyperlink r:id="rId32" w:history="1">
        <w:r w:rsidR="5481E422" w:rsidRPr="003E2CBD">
          <w:rPr>
            <w:rStyle w:val="Hyperlink"/>
          </w:rPr>
          <w:t>occurred</w:t>
        </w:r>
      </w:hyperlink>
      <w:r w:rsidR="5481E422" w:rsidRPr="003E2CBD">
        <w:t xml:space="preserve"> </w:t>
      </w:r>
      <w:hyperlink r:id="rId33" w:history="1">
        <w:r w:rsidR="5481E422" w:rsidRPr="003E2CBD">
          <w:rPr>
            <w:rStyle w:val="Hyperlink"/>
          </w:rPr>
          <w:t>intermittently</w:t>
        </w:r>
      </w:hyperlink>
      <w:r w:rsidR="00851030" w:rsidRPr="003E2CBD">
        <w:t>,</w:t>
      </w:r>
      <w:r w:rsidR="6158CF98" w:rsidRPr="003E2CBD">
        <w:t xml:space="preserve"> in Australia.</w:t>
      </w:r>
      <w:r w:rsidR="00EB2E64" w:rsidRPr="003E2CBD">
        <w:t xml:space="preserve"> </w:t>
      </w:r>
      <w:r w:rsidR="65B23D0F" w:rsidRPr="003E2CBD">
        <w:t>T</w:t>
      </w:r>
      <w:r w:rsidR="00CF3FFC" w:rsidRPr="003E2CBD">
        <w:t>he</w:t>
      </w:r>
      <w:r w:rsidR="005A4DC7" w:rsidRPr="003E2CBD">
        <w:t xml:space="preserve"> </w:t>
      </w:r>
      <w:r w:rsidR="003F6E49" w:rsidRPr="003E2CBD">
        <w:t xml:space="preserve">H5 </w:t>
      </w:r>
      <w:r w:rsidR="006C74A0" w:rsidRPr="003E2CBD">
        <w:t>strain</w:t>
      </w:r>
      <w:r w:rsidR="003F6E49" w:rsidRPr="003E2CBD">
        <w:t xml:space="preserve"> </w:t>
      </w:r>
      <w:r w:rsidR="005A4DC7" w:rsidRPr="003E2CBD">
        <w:t>that has</w:t>
      </w:r>
      <w:r w:rsidR="005A4DC7">
        <w:t xml:space="preserve"> been occurri</w:t>
      </w:r>
      <w:r w:rsidR="00600009">
        <w:t xml:space="preserve">ng overseas </w:t>
      </w:r>
      <w:r w:rsidR="003F6E49">
        <w:t>ha</w:t>
      </w:r>
      <w:r w:rsidR="00470C5E">
        <w:t>d</w:t>
      </w:r>
      <w:r w:rsidR="003F6E49">
        <w:t xml:space="preserve"> not been detected in any </w:t>
      </w:r>
      <w:r w:rsidR="005C3C9C">
        <w:t xml:space="preserve">animal </w:t>
      </w:r>
      <w:r w:rsidR="003F6E49">
        <w:t>species</w:t>
      </w:r>
      <w:r w:rsidR="32B4142F">
        <w:t xml:space="preserve"> in Australia</w:t>
      </w:r>
      <w:r w:rsidR="00470C5E">
        <w:t xml:space="preserve"> </w:t>
      </w:r>
      <w:r w:rsidR="00976F57">
        <w:t>in or before 2024</w:t>
      </w:r>
      <w:r w:rsidR="00470C5E">
        <w:t>.</w:t>
      </w:r>
      <w:r w:rsidR="2B308374">
        <w:t xml:space="preserve"> </w:t>
      </w:r>
      <w:r w:rsidR="2B308374" w:rsidRPr="008F254E">
        <w:t>Humans are</w:t>
      </w:r>
      <w:r w:rsidR="759DBFD0" w:rsidRPr="008F254E">
        <w:t xml:space="preserve"> occasional</w:t>
      </w:r>
      <w:r w:rsidR="2B308374" w:rsidRPr="008F254E">
        <w:t>ly</w:t>
      </w:r>
      <w:r w:rsidR="38333BC4" w:rsidRPr="008F254E">
        <w:t xml:space="preserve"> infect</w:t>
      </w:r>
      <w:r w:rsidR="2B308374" w:rsidRPr="008F254E">
        <w:t>ed</w:t>
      </w:r>
      <w:r w:rsidR="00BF55EE" w:rsidRPr="008F254E">
        <w:t xml:space="preserve"> with HPAI</w:t>
      </w:r>
      <w:r w:rsidR="2B308374" w:rsidRPr="008F254E">
        <w:t xml:space="preserve">, but </w:t>
      </w:r>
      <w:r w:rsidR="1CC9DB73" w:rsidRPr="008F254E">
        <w:t>no zoon</w:t>
      </w:r>
      <w:r w:rsidR="0CFB3A13" w:rsidRPr="008F254E">
        <w:t>o</w:t>
      </w:r>
      <w:r w:rsidR="1CC9DB73" w:rsidRPr="008F254E">
        <w:t>tic infection</w:t>
      </w:r>
      <w:r w:rsidR="00BF55EE" w:rsidRPr="008F254E">
        <w:t>s</w:t>
      </w:r>
      <w:r w:rsidR="2D3BE5BA" w:rsidRPr="008F254E">
        <w:t xml:space="preserve"> in </w:t>
      </w:r>
      <w:r w:rsidR="759DBFD0" w:rsidRPr="008F254E">
        <w:t>humans</w:t>
      </w:r>
      <w:r w:rsidR="1CC9DB73" w:rsidRPr="008F254E">
        <w:t xml:space="preserve"> acquired </w:t>
      </w:r>
      <w:r w:rsidR="2D3BE5BA" w:rsidRPr="008F254E">
        <w:t xml:space="preserve">in Australia </w:t>
      </w:r>
      <w:r w:rsidR="00BF55EE" w:rsidRPr="008F254E">
        <w:t xml:space="preserve">have </w:t>
      </w:r>
      <w:r w:rsidR="1CC9DB73" w:rsidRPr="008F254E">
        <w:t>been</w:t>
      </w:r>
      <w:r w:rsidR="2D3BE5BA" w:rsidRPr="008F254E">
        <w:t xml:space="preserve"> reported</w:t>
      </w:r>
      <w:r w:rsidR="759DBFD0" w:rsidRPr="008F254E">
        <w:t>.</w:t>
      </w:r>
      <w:r w:rsidR="00354183" w:rsidRPr="008F254E">
        <w:t xml:space="preserve"> </w:t>
      </w:r>
      <w:hyperlink r:id="rId34">
        <w:r w:rsidR="00354183" w:rsidRPr="265EAFDA">
          <w:rPr>
            <w:rStyle w:val="Hyperlink"/>
          </w:rPr>
          <w:t>ATAGI continue</w:t>
        </w:r>
        <w:r w:rsidR="00BF55EE" w:rsidRPr="265EAFDA">
          <w:rPr>
            <w:rStyle w:val="Hyperlink"/>
          </w:rPr>
          <w:t>s</w:t>
        </w:r>
        <w:r w:rsidR="00354183" w:rsidRPr="265EAFDA">
          <w:rPr>
            <w:rStyle w:val="Hyperlink"/>
          </w:rPr>
          <w:t xml:space="preserve"> to monitor avian influenza epidemiology in Australia</w:t>
        </w:r>
      </w:hyperlink>
      <w:r w:rsidR="00354183">
        <w:t xml:space="preserve"> and overseas</w:t>
      </w:r>
      <w:r w:rsidR="60C347FC">
        <w:t xml:space="preserve">, </w:t>
      </w:r>
      <w:r w:rsidR="00076FBF">
        <w:t xml:space="preserve">in </w:t>
      </w:r>
      <w:hyperlink r:id="rId35">
        <w:r w:rsidR="00076FBF" w:rsidRPr="265EAFDA">
          <w:rPr>
            <w:rStyle w:val="Hyperlink"/>
          </w:rPr>
          <w:t>collaboration with the Australian CDC</w:t>
        </w:r>
      </w:hyperlink>
      <w:r w:rsidR="00076FBF">
        <w:t xml:space="preserve">, </w:t>
      </w:r>
      <w:r w:rsidR="60C347FC">
        <w:t xml:space="preserve">as well as </w:t>
      </w:r>
      <w:r w:rsidR="3F6717BE">
        <w:t xml:space="preserve">the </w:t>
      </w:r>
      <w:r w:rsidR="401971FC">
        <w:t>develop</w:t>
      </w:r>
      <w:r w:rsidR="61B35316">
        <w:t xml:space="preserve">ment of vaccine candidates against </w:t>
      </w:r>
      <w:r w:rsidR="0052275C">
        <w:t>HPAI</w:t>
      </w:r>
      <w:r w:rsidR="759DBFD0">
        <w:t xml:space="preserve">, and provide advice </w:t>
      </w:r>
      <w:r w:rsidR="401971FC">
        <w:t xml:space="preserve">as </w:t>
      </w:r>
      <w:r w:rsidR="759DBFD0">
        <w:t>required.</w:t>
      </w:r>
    </w:p>
    <w:p w14:paraId="3CE2B4E9" w14:textId="042855C4" w:rsidR="00D405A8" w:rsidRPr="00402568" w:rsidRDefault="00D405A8" w:rsidP="00402568">
      <w:pPr>
        <w:pStyle w:val="Heading2"/>
      </w:pPr>
      <w:bookmarkStart w:id="14" w:name="_Toc72165382"/>
      <w:bookmarkStart w:id="15" w:name="_Hlk88045565"/>
      <w:bookmarkStart w:id="16" w:name="_Toc211323544"/>
      <w:r w:rsidRPr="00402568">
        <w:t xml:space="preserve">Prevention and control of </w:t>
      </w:r>
      <w:r w:rsidR="008D388B" w:rsidRPr="00402568">
        <w:t xml:space="preserve">other </w:t>
      </w:r>
      <w:r w:rsidRPr="00402568">
        <w:t>vaccine-preventable diseases</w:t>
      </w:r>
      <w:bookmarkEnd w:id="14"/>
      <w:bookmarkEnd w:id="16"/>
    </w:p>
    <w:bookmarkEnd w:id="15"/>
    <w:p w14:paraId="0091F475" w14:textId="77777777" w:rsidR="00CD55E4" w:rsidRDefault="002D5329" w:rsidP="00CD55E4">
      <w:r w:rsidRPr="42EF5E21">
        <w:t xml:space="preserve">Cases of </w:t>
      </w:r>
      <w:r w:rsidR="0057074A" w:rsidRPr="42EF5E21">
        <w:t xml:space="preserve">some </w:t>
      </w:r>
      <w:r w:rsidR="00470C5E">
        <w:t xml:space="preserve">other </w:t>
      </w:r>
      <w:r w:rsidR="005B72B3" w:rsidRPr="42EF5E21">
        <w:t>VPDs increas</w:t>
      </w:r>
      <w:r w:rsidRPr="42EF5E21">
        <w:t xml:space="preserve">ed </w:t>
      </w:r>
      <w:r w:rsidR="006B7664" w:rsidRPr="42EF5E21">
        <w:t>in 202</w:t>
      </w:r>
      <w:r w:rsidR="00CC4690" w:rsidRPr="42EF5E21">
        <w:t>4</w:t>
      </w:r>
      <w:r w:rsidR="009F2591" w:rsidRPr="42EF5E21">
        <w:t xml:space="preserve"> compared with 202</w:t>
      </w:r>
      <w:r w:rsidR="00CC4690" w:rsidRPr="42EF5E21">
        <w:t>3</w:t>
      </w:r>
      <w:r w:rsidR="00A22EDA" w:rsidRPr="42EF5E21">
        <w:t>, and some</w:t>
      </w:r>
      <w:r w:rsidR="008F0AEF" w:rsidRPr="42EF5E21">
        <w:t xml:space="preserve"> </w:t>
      </w:r>
      <w:r w:rsidR="00F56777">
        <w:t xml:space="preserve">increases in </w:t>
      </w:r>
      <w:r w:rsidR="008F0AEF" w:rsidRPr="42EF5E21">
        <w:t>incidence</w:t>
      </w:r>
      <w:r w:rsidR="00A91678" w:rsidRPr="42EF5E21">
        <w:t xml:space="preserve">, such as for </w:t>
      </w:r>
      <w:r w:rsidR="003F0729" w:rsidRPr="42EF5E21">
        <w:t>influenza,</w:t>
      </w:r>
      <w:r w:rsidR="00BC6905" w:rsidRPr="42EF5E21">
        <w:t xml:space="preserve"> </w:t>
      </w:r>
      <w:r w:rsidR="00E27492" w:rsidRPr="42EF5E21">
        <w:t xml:space="preserve">were substantial </w:t>
      </w:r>
      <w:r w:rsidR="00E27492">
        <w:t xml:space="preserve">in comparison with </w:t>
      </w:r>
      <w:r w:rsidR="008907C9">
        <w:t xml:space="preserve">the </w:t>
      </w:r>
      <w:r w:rsidR="00E27492">
        <w:t>low incidence seen during</w:t>
      </w:r>
      <w:r w:rsidR="00E27492" w:rsidRPr="42EF5E21">
        <w:t xml:space="preserve"> </w:t>
      </w:r>
      <w:r w:rsidR="00CB1E30" w:rsidRPr="42EF5E21">
        <w:t>the COVID</w:t>
      </w:r>
      <w:r w:rsidR="00290C9F">
        <w:noBreakHyphen/>
      </w:r>
      <w:r w:rsidR="00CB1E30" w:rsidRPr="42EF5E21">
        <w:t>19 pandemic</w:t>
      </w:r>
      <w:r w:rsidR="00DE5D44" w:rsidRPr="42EF5E21">
        <w:t>.</w:t>
      </w:r>
      <w:r w:rsidR="00A91678" w:rsidRPr="42EF5E21">
        <w:t xml:space="preserve"> This section highlights the most </w:t>
      </w:r>
      <w:r w:rsidR="00AD2E72" w:rsidRPr="42EF5E21">
        <w:t>notable changes</w:t>
      </w:r>
      <w:r w:rsidR="00D466CC">
        <w:t xml:space="preserve"> in VPD epidemiology, </w:t>
      </w:r>
      <w:r w:rsidR="0074366A">
        <w:t>vaccination policies or vaccination coverage.</w:t>
      </w:r>
    </w:p>
    <w:p w14:paraId="13E1FD98" w14:textId="3143199C" w:rsidR="000C6404" w:rsidRDefault="00653EFD" w:rsidP="00BA4791">
      <w:pPr>
        <w:pStyle w:val="Heading3"/>
      </w:pPr>
      <w:r w:rsidRPr="00402568">
        <w:t>Influenza</w:t>
      </w:r>
    </w:p>
    <w:p w14:paraId="4D257EA1" w14:textId="7038C668" w:rsidR="00F53844" w:rsidRPr="002A48E6" w:rsidRDefault="00664142" w:rsidP="002A48E6">
      <w:r w:rsidRPr="002A48E6">
        <w:t>T</w:t>
      </w:r>
      <w:r w:rsidR="008D3E4B" w:rsidRPr="002A48E6" w:rsidDel="00113D51">
        <w:t xml:space="preserve">here were </w:t>
      </w:r>
      <w:r w:rsidR="004C3374" w:rsidRPr="002A48E6">
        <w:t>365</w:t>
      </w:r>
      <w:r w:rsidR="00A8290B" w:rsidRPr="002A48E6">
        <w:t>,</w:t>
      </w:r>
      <w:r w:rsidR="00D32C5E" w:rsidRPr="002A48E6">
        <w:t>589</w:t>
      </w:r>
      <w:r w:rsidR="000070CA" w:rsidRPr="002A48E6">
        <w:t> </w:t>
      </w:r>
      <w:r w:rsidR="00AD6DEB" w:rsidRPr="002A48E6" w:rsidDel="00113D51">
        <w:t>notifications of laboratory-confirmed influenza</w:t>
      </w:r>
      <w:r w:rsidRPr="002A48E6">
        <w:t xml:space="preserve"> in 2024, </w:t>
      </w:r>
      <w:r w:rsidR="008A5844" w:rsidRPr="002A48E6">
        <w:t>1.6</w:t>
      </w:r>
      <w:r w:rsidR="00527C1C" w:rsidRPr="002A48E6">
        <w:t> </w:t>
      </w:r>
      <w:r w:rsidR="008A5844" w:rsidRPr="002A48E6">
        <w:t>times the 5-year mean</w:t>
      </w:r>
      <w:r w:rsidR="006573F3" w:rsidRPr="002A48E6">
        <w:t xml:space="preserve"> and higher than the</w:t>
      </w:r>
      <w:r w:rsidR="00557008" w:rsidRPr="002A48E6">
        <w:t xml:space="preserve"> </w:t>
      </w:r>
      <w:r w:rsidR="007D1765" w:rsidRPr="002A48E6">
        <w:t>289,1</w:t>
      </w:r>
      <w:r w:rsidR="00A80C45" w:rsidRPr="002A48E6">
        <w:t>5</w:t>
      </w:r>
      <w:r w:rsidR="007D1765" w:rsidRPr="002A48E6">
        <w:t>4</w:t>
      </w:r>
      <w:r w:rsidR="00B35410" w:rsidRPr="002A48E6">
        <w:t> </w:t>
      </w:r>
      <w:r w:rsidR="007D1765" w:rsidRPr="002A48E6">
        <w:t>notifications in 2023</w:t>
      </w:r>
      <w:r w:rsidR="00AD6DEB" w:rsidRPr="002A48E6" w:rsidDel="00113D51">
        <w:t>.</w:t>
      </w:r>
      <w:r w:rsidR="00007E0A" w:rsidRPr="002A48E6" w:rsidDel="00113D51">
        <w:t xml:space="preserve"> </w:t>
      </w:r>
      <w:r w:rsidR="009C6EA9" w:rsidRPr="002A48E6">
        <w:t>A</w:t>
      </w:r>
      <w:r w:rsidR="00113961" w:rsidRPr="002A48E6" w:rsidDel="007F31CB">
        <w:t xml:space="preserve">mong </w:t>
      </w:r>
      <w:r w:rsidR="00627489" w:rsidRPr="002A48E6" w:rsidDel="007F31CB">
        <w:t xml:space="preserve">children </w:t>
      </w:r>
      <w:r w:rsidR="006265AB" w:rsidRPr="002A48E6" w:rsidDel="007F31CB">
        <w:t>aged 5 to 9</w:t>
      </w:r>
      <w:r w:rsidR="006573F3" w:rsidRPr="002A48E6">
        <w:t> </w:t>
      </w:r>
      <w:r w:rsidR="006265AB" w:rsidRPr="002A48E6" w:rsidDel="007F31CB">
        <w:t>years</w:t>
      </w:r>
      <w:r w:rsidR="007D0C03" w:rsidRPr="002A48E6">
        <w:t>, children aged</w:t>
      </w:r>
      <w:r w:rsidR="00807989" w:rsidRPr="002A48E6" w:rsidDel="007F31CB">
        <w:t xml:space="preserve"> </w:t>
      </w:r>
      <w:r w:rsidR="006573F3" w:rsidRPr="002A48E6">
        <w:t>&lt;</w:t>
      </w:r>
      <w:r w:rsidR="00F733AC" w:rsidRPr="002A48E6" w:rsidDel="007F31CB">
        <w:t>5</w:t>
      </w:r>
      <w:r w:rsidR="006573F3" w:rsidRPr="002A48E6">
        <w:t> </w:t>
      </w:r>
      <w:r w:rsidR="00F733AC" w:rsidRPr="002A48E6" w:rsidDel="007F31CB">
        <w:t>years</w:t>
      </w:r>
      <w:r w:rsidR="00113961" w:rsidRPr="002A48E6" w:rsidDel="007F31CB">
        <w:t xml:space="preserve"> and adults aged </w:t>
      </w:r>
      <w:r w:rsidR="007D0C03" w:rsidRPr="002A48E6">
        <w:t>≥</w:t>
      </w:r>
      <w:r w:rsidR="00113961" w:rsidRPr="002A48E6" w:rsidDel="007F31CB">
        <w:t>65</w:t>
      </w:r>
      <w:r w:rsidR="009D6E35" w:rsidRPr="002A48E6">
        <w:t> </w:t>
      </w:r>
      <w:r w:rsidR="00113961" w:rsidRPr="002A48E6" w:rsidDel="007F31CB">
        <w:t>year</w:t>
      </w:r>
      <w:r w:rsidR="00127943" w:rsidRPr="002A48E6" w:rsidDel="007F31CB">
        <w:t>s</w:t>
      </w:r>
      <w:r w:rsidR="00113961" w:rsidRPr="002A48E6" w:rsidDel="007F31CB">
        <w:t xml:space="preserve"> </w:t>
      </w:r>
      <w:r w:rsidR="00A8385D" w:rsidRPr="002A48E6">
        <w:t>there were</w:t>
      </w:r>
      <w:r w:rsidR="00F733AC" w:rsidRPr="002A48E6" w:rsidDel="007F31CB">
        <w:t xml:space="preserve"> </w:t>
      </w:r>
      <w:r w:rsidR="003E7940" w:rsidRPr="002A48E6">
        <w:t>3,</w:t>
      </w:r>
      <w:r w:rsidR="008B383E" w:rsidRPr="002A48E6">
        <w:t>240</w:t>
      </w:r>
      <w:r w:rsidR="006C2E1D" w:rsidRPr="002A48E6" w:rsidDel="007F31CB">
        <w:t xml:space="preserve">, </w:t>
      </w:r>
      <w:r w:rsidR="0010185D" w:rsidRPr="002A48E6">
        <w:t>3,</w:t>
      </w:r>
      <w:r w:rsidR="00782754" w:rsidRPr="002A48E6">
        <w:t>314</w:t>
      </w:r>
      <w:r w:rsidR="006C2E1D" w:rsidRPr="002A48E6" w:rsidDel="007F31CB">
        <w:t xml:space="preserve"> and </w:t>
      </w:r>
      <w:r w:rsidR="00072F60" w:rsidRPr="002A48E6">
        <w:t>944</w:t>
      </w:r>
      <w:r w:rsidR="009C6EA9" w:rsidRPr="002A48E6">
        <w:t> </w:t>
      </w:r>
      <w:r w:rsidR="00C556A2" w:rsidRPr="002A48E6" w:rsidDel="007F31CB">
        <w:t>notifications per 100,000</w:t>
      </w:r>
      <w:r w:rsidR="00A8385D" w:rsidRPr="002A48E6">
        <w:t> </w:t>
      </w:r>
      <w:r w:rsidR="00C556A2" w:rsidRPr="002A48E6" w:rsidDel="007F31CB">
        <w:t>population</w:t>
      </w:r>
      <w:r w:rsidR="00AA680E" w:rsidRPr="002A48E6" w:rsidDel="007F31CB">
        <w:t>, respectively</w:t>
      </w:r>
      <w:r w:rsidR="00C556A2" w:rsidRPr="002A48E6" w:rsidDel="007F31CB">
        <w:t>.</w:t>
      </w:r>
      <w:r w:rsidR="00C556A2" w:rsidRPr="002A48E6" w:rsidDel="008E7D19">
        <w:t xml:space="preserve"> </w:t>
      </w:r>
      <w:r w:rsidR="009C209A" w:rsidRPr="002A48E6">
        <w:t xml:space="preserve">Of </w:t>
      </w:r>
      <w:r w:rsidR="00166362" w:rsidRPr="002A48E6">
        <w:t xml:space="preserve">the </w:t>
      </w:r>
      <w:r w:rsidR="009C209A" w:rsidRPr="002A48E6">
        <w:t xml:space="preserve">total notifications </w:t>
      </w:r>
      <w:r w:rsidR="0083546C" w:rsidRPr="002A48E6">
        <w:t>in 2024,</w:t>
      </w:r>
      <w:r w:rsidR="00A66D52" w:rsidRPr="002A48E6">
        <w:t xml:space="preserve"> </w:t>
      </w:r>
      <w:r w:rsidR="00C35B75" w:rsidRPr="002A48E6">
        <w:t>96</w:t>
      </w:r>
      <w:r w:rsidR="0083546C" w:rsidRPr="002A48E6">
        <w:t>% were influenza A (</w:t>
      </w:r>
      <w:r w:rsidR="00C35B75" w:rsidRPr="002A48E6">
        <w:t>93</w:t>
      </w:r>
      <w:r w:rsidR="0064079F" w:rsidRPr="002A48E6">
        <w:t xml:space="preserve">% </w:t>
      </w:r>
      <w:proofErr w:type="spellStart"/>
      <w:r w:rsidR="0064079F" w:rsidRPr="002A48E6">
        <w:t>unsubty</w:t>
      </w:r>
      <w:r w:rsidR="00336E34" w:rsidRPr="002A48E6">
        <w:t>p</w:t>
      </w:r>
      <w:r w:rsidR="0064079F" w:rsidRPr="002A48E6">
        <w:t>ed</w:t>
      </w:r>
      <w:proofErr w:type="spellEnd"/>
      <w:r w:rsidR="0064079F" w:rsidRPr="002A48E6">
        <w:t xml:space="preserve">, </w:t>
      </w:r>
      <w:r w:rsidR="00C35B75" w:rsidRPr="002A48E6">
        <w:t>1</w:t>
      </w:r>
      <w:r w:rsidR="0064079F" w:rsidRPr="002A48E6">
        <w:t xml:space="preserve">% H1N1 and </w:t>
      </w:r>
      <w:r w:rsidR="00097402" w:rsidRPr="002A48E6">
        <w:t>2</w:t>
      </w:r>
      <w:r w:rsidR="0064079F" w:rsidRPr="002A48E6">
        <w:t>% H</w:t>
      </w:r>
      <w:r w:rsidR="005F7EB7" w:rsidRPr="002A48E6">
        <w:t>3N2)</w:t>
      </w:r>
      <w:r w:rsidR="007D2647" w:rsidRPr="002A48E6">
        <w:t xml:space="preserve">, </w:t>
      </w:r>
      <w:r w:rsidR="00097402" w:rsidRPr="002A48E6">
        <w:t>4</w:t>
      </w:r>
      <w:r w:rsidR="002F48AF" w:rsidRPr="002A48E6">
        <w:t>% were influenza B</w:t>
      </w:r>
      <w:r w:rsidR="008166E0" w:rsidRPr="002A48E6">
        <w:t xml:space="preserve">, and </w:t>
      </w:r>
      <w:r w:rsidR="007D05A0" w:rsidRPr="002A48E6">
        <w:t xml:space="preserve">less than </w:t>
      </w:r>
      <w:r w:rsidR="00097402" w:rsidRPr="002A48E6">
        <w:t>1</w:t>
      </w:r>
      <w:r w:rsidR="007D05A0" w:rsidRPr="002A48E6">
        <w:t>% were influenza A and B co-infection</w:t>
      </w:r>
      <w:r w:rsidR="00846326" w:rsidRPr="002A48E6">
        <w:t>s</w:t>
      </w:r>
      <w:r w:rsidR="00F60E8E" w:rsidRPr="002A48E6">
        <w:t xml:space="preserve"> or untyped</w:t>
      </w:r>
      <w:r w:rsidR="00840B81" w:rsidRPr="002A48E6">
        <w:t>.</w:t>
      </w:r>
      <w:r w:rsidR="0095128D" w:rsidRPr="002A48E6">
        <w:t xml:space="preserve"> </w:t>
      </w:r>
      <w:r w:rsidR="008D3F81" w:rsidRPr="002A48E6">
        <w:t>B</w:t>
      </w:r>
      <w:r w:rsidR="73656DF9" w:rsidRPr="002A48E6">
        <w:t>ased on vaccine effectiveness estimates</w:t>
      </w:r>
      <w:r w:rsidR="008D3F81" w:rsidRPr="002A48E6">
        <w:t xml:space="preserve"> from </w:t>
      </w:r>
      <w:r w:rsidR="0042213B" w:rsidRPr="002A48E6">
        <w:t xml:space="preserve">sentinel surveillance </w:t>
      </w:r>
      <w:r w:rsidR="0042213B" w:rsidRPr="002A48E6">
        <w:lastRenderedPageBreak/>
        <w:t>systems</w:t>
      </w:r>
      <w:r w:rsidR="00F571F1" w:rsidRPr="002A48E6">
        <w:t xml:space="preserve"> in the </w:t>
      </w:r>
      <w:hyperlink r:id="rId36" w:history="1">
        <w:r w:rsidR="00F571F1" w:rsidRPr="002A48E6">
          <w:rPr>
            <w:rStyle w:val="Hyperlink"/>
          </w:rPr>
          <w:t>Annual Australian Respiratory Surveillance Report – 2024</w:t>
        </w:r>
      </w:hyperlink>
      <w:r w:rsidR="73656DF9" w:rsidRPr="002A48E6">
        <w:t>, v</w:t>
      </w:r>
      <w:r w:rsidR="524DF17C" w:rsidRPr="002A48E6">
        <w:t>accination with the 202</w:t>
      </w:r>
      <w:r w:rsidR="0D346B5E" w:rsidRPr="002A48E6">
        <w:t>4</w:t>
      </w:r>
      <w:r w:rsidR="524DF17C" w:rsidRPr="002A48E6">
        <w:t xml:space="preserve"> seasonal influenza vaccine reduced</w:t>
      </w:r>
      <w:r w:rsidR="02A95B86" w:rsidRPr="002A48E6">
        <w:t xml:space="preserve"> the likelihood of</w:t>
      </w:r>
      <w:r w:rsidR="73656DF9" w:rsidRPr="002A48E6">
        <w:t>:</w:t>
      </w:r>
    </w:p>
    <w:p w14:paraId="75DAC1DA" w14:textId="2D9FDEE4" w:rsidR="00F53844" w:rsidRPr="00AF4ABD" w:rsidRDefault="007C423C" w:rsidP="00AF4ABD">
      <w:pPr>
        <w:pStyle w:val="Bullet"/>
      </w:pPr>
      <w:r w:rsidRPr="00AF4ABD">
        <w:t>influenza</w:t>
      </w:r>
      <w:r w:rsidR="00C55456" w:rsidRPr="00AF4ABD">
        <w:t xml:space="preserve"> with symptoms</w:t>
      </w:r>
      <w:r w:rsidRPr="00AF4ABD">
        <w:t xml:space="preserve"> that </w:t>
      </w:r>
      <w:r w:rsidR="00086D4F" w:rsidRPr="00AF4ABD">
        <w:t>warrant</w:t>
      </w:r>
      <w:r w:rsidRPr="00AF4ABD">
        <w:t xml:space="preserve"> </w:t>
      </w:r>
      <w:r w:rsidR="00AE32BE" w:rsidRPr="00AF4ABD">
        <w:t xml:space="preserve">visiting a </w:t>
      </w:r>
      <w:r w:rsidR="005D00B0" w:rsidRPr="00AF4ABD">
        <w:t>general pract</w:t>
      </w:r>
      <w:r w:rsidR="00AE32BE" w:rsidRPr="00AF4ABD">
        <w:t>itioner</w:t>
      </w:r>
      <w:r w:rsidR="005D00B0" w:rsidRPr="00AF4ABD">
        <w:t xml:space="preserve"> </w:t>
      </w:r>
      <w:r w:rsidR="005D00B0" w:rsidRPr="00AF4ABD" w:rsidDel="0080241B">
        <w:t xml:space="preserve">attendance </w:t>
      </w:r>
      <w:r w:rsidR="005D00B0" w:rsidRPr="00AF4ABD">
        <w:t xml:space="preserve">by </w:t>
      </w:r>
      <w:r w:rsidR="00726D84" w:rsidRPr="00AF4ABD">
        <w:t>56</w:t>
      </w:r>
      <w:r w:rsidR="005D00B0" w:rsidRPr="00AF4ABD">
        <w:t>%</w:t>
      </w:r>
    </w:p>
    <w:p w14:paraId="7C2995EC" w14:textId="0A226889" w:rsidR="00DE19B7" w:rsidRPr="00AF4ABD" w:rsidRDefault="00DE19B7" w:rsidP="00AC4FEA">
      <w:pPr>
        <w:pStyle w:val="Bullet"/>
      </w:pPr>
      <w:r w:rsidRPr="00AF4ABD">
        <w:t>being hospitalised with</w:t>
      </w:r>
      <w:r w:rsidRPr="00AF4ABD" w:rsidDel="0080241B">
        <w:t xml:space="preserve"> </w:t>
      </w:r>
      <w:r w:rsidRPr="00AF4ABD">
        <w:t xml:space="preserve">influenza by </w:t>
      </w:r>
      <w:r w:rsidR="00C955F9" w:rsidRPr="00AF4ABD">
        <w:t>55</w:t>
      </w:r>
      <w:r w:rsidRPr="00AF4ABD">
        <w:t>%.</w:t>
      </w:r>
    </w:p>
    <w:p w14:paraId="6FA4C8DF" w14:textId="1D23886A" w:rsidR="00661118" w:rsidRPr="00B21D51" w:rsidRDefault="00661118" w:rsidP="00402568">
      <w:r w:rsidRPr="00A336EA">
        <w:t>Effective prevention of influenza in the community relies on attaining high influenza vaccination coverage before the influenza season begins</w:t>
      </w:r>
      <w:r w:rsidR="00154A1C" w:rsidRPr="00A336EA">
        <w:t xml:space="preserve"> (generally</w:t>
      </w:r>
      <w:r w:rsidR="00654BBC" w:rsidRPr="00A336EA">
        <w:t xml:space="preserve"> around July each year)</w:t>
      </w:r>
      <w:r w:rsidRPr="00A336EA">
        <w:t xml:space="preserve">. </w:t>
      </w:r>
      <w:r w:rsidR="00F20EFF" w:rsidRPr="00A336EA">
        <w:t>F</w:t>
      </w:r>
      <w:r w:rsidR="00D3792F" w:rsidRPr="00A336EA">
        <w:t xml:space="preserve">or </w:t>
      </w:r>
      <w:r w:rsidRPr="00A336EA">
        <w:t>2024,</w:t>
      </w:r>
      <w:r w:rsidR="00C05D52" w:rsidRPr="00A336EA">
        <w:t xml:space="preserve"> </w:t>
      </w:r>
      <w:r w:rsidR="00355D36" w:rsidRPr="00A336EA">
        <w:t>the</w:t>
      </w:r>
      <w:r w:rsidRPr="00A336EA">
        <w:t xml:space="preserve"> national influenza vaccine coverage </w:t>
      </w:r>
      <w:r w:rsidR="00355D36" w:rsidRPr="00A336EA">
        <w:t>by 30</w:t>
      </w:r>
      <w:r w:rsidR="00645F67">
        <w:t> </w:t>
      </w:r>
      <w:r w:rsidR="00355D36" w:rsidRPr="00A336EA">
        <w:t xml:space="preserve">June </w:t>
      </w:r>
      <w:r w:rsidRPr="00A336EA">
        <w:t>remained suboptimal</w:t>
      </w:r>
      <w:r w:rsidR="00F61C31" w:rsidRPr="00A336EA">
        <w:t xml:space="preserve"> for all age groups</w:t>
      </w:r>
      <w:r w:rsidRPr="00A336EA">
        <w:t>.</w:t>
      </w:r>
      <w:r w:rsidR="00AE7AED">
        <w:t xml:space="preserve"> Additionally, i</w:t>
      </w:r>
      <w:r w:rsidRPr="00402568">
        <w:t xml:space="preserve">nfluenza vaccine </w:t>
      </w:r>
      <w:r w:rsidR="002D05D0" w:rsidRPr="00402568">
        <w:t xml:space="preserve">coverage </w:t>
      </w:r>
      <w:proofErr w:type="gramStart"/>
      <w:r w:rsidR="00296C5D">
        <w:t>at</w:t>
      </w:r>
      <w:proofErr w:type="gramEnd"/>
      <w:r w:rsidR="00296C5D">
        <w:t xml:space="preserve"> 30 June </w:t>
      </w:r>
      <w:r w:rsidR="005158B2">
        <w:t xml:space="preserve">2024 </w:t>
      </w:r>
      <w:r w:rsidRPr="00402568">
        <w:t xml:space="preserve">was lower than </w:t>
      </w:r>
      <w:r w:rsidR="00BE71C2">
        <w:t xml:space="preserve">that </w:t>
      </w:r>
      <w:r w:rsidR="00F43DC1">
        <w:t xml:space="preserve">at the same time point </w:t>
      </w:r>
      <w:r w:rsidRPr="00402568">
        <w:t xml:space="preserve">in 2022 and </w:t>
      </w:r>
      <w:r w:rsidR="00640624" w:rsidRPr="00402568">
        <w:t>slightly</w:t>
      </w:r>
      <w:r w:rsidR="008106A3">
        <w:t xml:space="preserve"> </w:t>
      </w:r>
      <w:r w:rsidRPr="00B21D51">
        <w:t>lower than</w:t>
      </w:r>
      <w:r w:rsidR="009E724C" w:rsidRPr="00B21D51">
        <w:t xml:space="preserve"> that</w:t>
      </w:r>
      <w:r w:rsidRPr="00B21D51">
        <w:t xml:space="preserve"> </w:t>
      </w:r>
      <w:r w:rsidR="00F43DC1">
        <w:t xml:space="preserve">at the same time point </w:t>
      </w:r>
      <w:r w:rsidRPr="00B21D51">
        <w:t xml:space="preserve">in 2023 for </w:t>
      </w:r>
      <w:r w:rsidR="00640624" w:rsidRPr="00B21D51">
        <w:t xml:space="preserve">every </w:t>
      </w:r>
      <w:r w:rsidRPr="00B21D51">
        <w:t>age group</w:t>
      </w:r>
      <w:r w:rsidR="00640624" w:rsidRPr="00B21D51">
        <w:t xml:space="preserve"> </w:t>
      </w:r>
      <w:r w:rsidR="00D5044C" w:rsidRPr="00B21D51">
        <w:t xml:space="preserve">for all of Australia and for First Nations people </w:t>
      </w:r>
      <w:r w:rsidRPr="00B21D51">
        <w:t>(</w:t>
      </w:r>
      <w:r w:rsidR="00640624" w:rsidRPr="00B21D51">
        <w:t>Figure</w:t>
      </w:r>
      <w:r w:rsidR="00D5044C" w:rsidRPr="00B21D51">
        <w:t>s</w:t>
      </w:r>
      <w:r w:rsidR="006C54C0">
        <w:t> </w:t>
      </w:r>
      <w:r w:rsidR="00DD46CA">
        <w:t>1</w:t>
      </w:r>
      <w:r w:rsidR="00D5044C" w:rsidRPr="00B21D51">
        <w:t xml:space="preserve"> and </w:t>
      </w:r>
      <w:r w:rsidR="00DD46CA">
        <w:t>2</w:t>
      </w:r>
      <w:r w:rsidRPr="00B21D51">
        <w:t>).</w:t>
      </w:r>
    </w:p>
    <w:p w14:paraId="050A5D89" w14:textId="4D20705A" w:rsidR="005D00B0" w:rsidRPr="00B21D51" w:rsidRDefault="00912A8F" w:rsidP="00402568">
      <w:r w:rsidRPr="00D80424">
        <w:t xml:space="preserve">Children aged </w:t>
      </w:r>
      <w:r w:rsidR="00944AAD">
        <w:t>&lt;</w:t>
      </w:r>
      <w:r w:rsidRPr="00D80424">
        <w:t>5</w:t>
      </w:r>
      <w:r w:rsidR="00751C5A">
        <w:t> </w:t>
      </w:r>
      <w:r w:rsidRPr="00D80424">
        <w:t>years have the highest rate of influenza hospitalisation</w:t>
      </w:r>
      <w:r w:rsidR="000A3461">
        <w:t>.</w:t>
      </w:r>
      <w:r w:rsidRPr="00D80424">
        <w:t xml:space="preserve"> </w:t>
      </w:r>
      <w:r w:rsidR="000A3461">
        <w:t>T</w:t>
      </w:r>
      <w:r w:rsidR="00B84003">
        <w:t>hose</w:t>
      </w:r>
      <w:r w:rsidR="00B84003" w:rsidRPr="00D80424">
        <w:t xml:space="preserve"> </w:t>
      </w:r>
      <w:r w:rsidRPr="00D80424">
        <w:t xml:space="preserve">in this age group </w:t>
      </w:r>
      <w:r w:rsidR="007C37E7" w:rsidRPr="00D80424">
        <w:t xml:space="preserve">who are aged </w:t>
      </w:r>
      <w:r w:rsidR="00944AAD" w:rsidRPr="002A48E6">
        <w:t>≥</w:t>
      </w:r>
      <w:r w:rsidR="007C37E7" w:rsidRPr="00D80424">
        <w:t>6</w:t>
      </w:r>
      <w:r w:rsidR="00751C5A">
        <w:t> </w:t>
      </w:r>
      <w:r w:rsidR="007C37E7" w:rsidRPr="00D80424">
        <w:t xml:space="preserve">months </w:t>
      </w:r>
      <w:r w:rsidRPr="00D80424">
        <w:t>are recommended to</w:t>
      </w:r>
      <w:r w:rsidRPr="00B21D51">
        <w:t xml:space="preserve"> receive NIP-funded influenza v</w:t>
      </w:r>
      <w:r w:rsidRPr="002A48E6">
        <w:t xml:space="preserve">accine. </w:t>
      </w:r>
      <w:r w:rsidR="004D5137" w:rsidRPr="002A48E6">
        <w:t xml:space="preserve">However, </w:t>
      </w:r>
      <w:r w:rsidR="0031126E" w:rsidRPr="002A48E6">
        <w:t xml:space="preserve">despite their eligibility </w:t>
      </w:r>
      <w:r w:rsidR="00A74F2A" w:rsidRPr="002A48E6">
        <w:t xml:space="preserve">for </w:t>
      </w:r>
      <w:r w:rsidR="00F856CE" w:rsidRPr="002A48E6">
        <w:t>NIP-</w:t>
      </w:r>
      <w:r w:rsidR="00A74F2A" w:rsidRPr="002A48E6">
        <w:t>funded</w:t>
      </w:r>
      <w:r w:rsidR="00F856CE" w:rsidRPr="002A48E6">
        <w:t xml:space="preserve"> </w:t>
      </w:r>
      <w:r w:rsidR="00B84003" w:rsidRPr="002A48E6">
        <w:t>influenza immunisation</w:t>
      </w:r>
      <w:r w:rsidR="004D5137" w:rsidRPr="002A48E6">
        <w:t xml:space="preserve">, vaccination coverage in this age group was suboptimal and has </w:t>
      </w:r>
      <w:r w:rsidR="00E67930" w:rsidRPr="002A48E6">
        <w:t xml:space="preserve">substantially declined </w:t>
      </w:r>
      <w:r w:rsidR="001A19EB" w:rsidRPr="002A48E6">
        <w:t>since 202</w:t>
      </w:r>
      <w:r w:rsidR="00DA1AB1" w:rsidRPr="002A48E6">
        <w:t>0</w:t>
      </w:r>
      <w:r w:rsidR="004D5137" w:rsidRPr="002A48E6">
        <w:t xml:space="preserve">. </w:t>
      </w:r>
      <w:r w:rsidR="008F2994" w:rsidRPr="002A48E6">
        <w:t>By 30</w:t>
      </w:r>
      <w:r w:rsidR="00747592" w:rsidRPr="002A48E6">
        <w:t> </w:t>
      </w:r>
      <w:r w:rsidR="008F2994" w:rsidRPr="002A48E6">
        <w:t>June</w:t>
      </w:r>
      <w:r w:rsidRPr="002A48E6">
        <w:t xml:space="preserve"> 202</w:t>
      </w:r>
      <w:r w:rsidR="00E317ED" w:rsidRPr="002A48E6">
        <w:t>4</w:t>
      </w:r>
      <w:r w:rsidRPr="002A48E6">
        <w:t xml:space="preserve">, </w:t>
      </w:r>
      <w:r w:rsidR="00E97C78" w:rsidRPr="002A48E6">
        <w:t>21.</w:t>
      </w:r>
      <w:r w:rsidR="00613193" w:rsidRPr="002A48E6">
        <w:t>1</w:t>
      </w:r>
      <w:r w:rsidRPr="002A48E6">
        <w:t xml:space="preserve">% of children in this age group </w:t>
      </w:r>
      <w:r w:rsidR="008700F0" w:rsidRPr="002A48E6">
        <w:t xml:space="preserve">had </w:t>
      </w:r>
      <w:r w:rsidRPr="002A48E6">
        <w:t>received at least 1</w:t>
      </w:r>
      <w:r w:rsidR="006C54C0" w:rsidRPr="002A48E6">
        <w:t> </w:t>
      </w:r>
      <w:r w:rsidRPr="002A48E6">
        <w:t xml:space="preserve">dose of influenza vaccine, compared with </w:t>
      </w:r>
      <w:r w:rsidR="00E97C78" w:rsidRPr="002A48E6">
        <w:t>23.0</w:t>
      </w:r>
      <w:r w:rsidRPr="002A48E6">
        <w:t xml:space="preserve">% </w:t>
      </w:r>
      <w:r w:rsidR="008F2994" w:rsidRPr="002A48E6">
        <w:t xml:space="preserve">at the same time point </w:t>
      </w:r>
      <w:r w:rsidRPr="002A48E6">
        <w:t>in 202</w:t>
      </w:r>
      <w:r w:rsidR="00E317ED" w:rsidRPr="002A48E6">
        <w:t>3</w:t>
      </w:r>
      <w:r w:rsidR="00A20A32" w:rsidRPr="002A48E6">
        <w:t xml:space="preserve"> (</w:t>
      </w:r>
      <w:r w:rsidR="00606646" w:rsidRPr="002A48E6">
        <w:t xml:space="preserve">see </w:t>
      </w:r>
      <w:r w:rsidR="00A20A32" w:rsidRPr="002A48E6">
        <w:t>Figure</w:t>
      </w:r>
      <w:r w:rsidR="00747592" w:rsidRPr="002A48E6">
        <w:t> </w:t>
      </w:r>
      <w:r w:rsidR="002150DC" w:rsidRPr="002A48E6">
        <w:t>1</w:t>
      </w:r>
      <w:r w:rsidR="00A20A32" w:rsidRPr="002A48E6">
        <w:t>)</w:t>
      </w:r>
      <w:r w:rsidRPr="002A48E6">
        <w:t xml:space="preserve">. For First Nations children in this age group, coverage was </w:t>
      </w:r>
      <w:r w:rsidR="00117D75" w:rsidRPr="002A48E6">
        <w:t>14</w:t>
      </w:r>
      <w:r w:rsidR="003D77E7" w:rsidRPr="002A48E6">
        <w:t>.</w:t>
      </w:r>
      <w:r w:rsidR="00117D75" w:rsidRPr="002A48E6">
        <w:t>1</w:t>
      </w:r>
      <w:r w:rsidRPr="002A48E6">
        <w:t xml:space="preserve">% </w:t>
      </w:r>
      <w:r w:rsidR="008F2994" w:rsidRPr="002A48E6">
        <w:t>by 30</w:t>
      </w:r>
      <w:r w:rsidR="00645F67" w:rsidRPr="002A48E6">
        <w:t> </w:t>
      </w:r>
      <w:r w:rsidR="008F2994" w:rsidRPr="002A48E6">
        <w:t xml:space="preserve">June </w:t>
      </w:r>
      <w:r w:rsidRPr="002A48E6">
        <w:t>in 202</w:t>
      </w:r>
      <w:r w:rsidR="003D77E7" w:rsidRPr="002A48E6">
        <w:t>4</w:t>
      </w:r>
      <w:r w:rsidRPr="002A48E6">
        <w:t xml:space="preserve">, compared with </w:t>
      </w:r>
      <w:r w:rsidR="003D77E7" w:rsidRPr="002A48E6">
        <w:t>14.8</w:t>
      </w:r>
      <w:r w:rsidRPr="002A48E6">
        <w:t xml:space="preserve">% </w:t>
      </w:r>
      <w:r w:rsidR="008F2994" w:rsidRPr="002A48E6">
        <w:t xml:space="preserve">at the same time point </w:t>
      </w:r>
      <w:r w:rsidRPr="002A48E6">
        <w:t>in 202</w:t>
      </w:r>
      <w:r w:rsidR="003D77E7" w:rsidRPr="002A48E6">
        <w:t>3</w:t>
      </w:r>
      <w:r w:rsidR="00A20A32" w:rsidRPr="002A48E6">
        <w:t xml:space="preserve"> (</w:t>
      </w:r>
      <w:r w:rsidR="00606646" w:rsidRPr="002A48E6">
        <w:t xml:space="preserve">see </w:t>
      </w:r>
      <w:r w:rsidR="00A20A32" w:rsidRPr="002A48E6">
        <w:t>Figure</w:t>
      </w:r>
      <w:r w:rsidR="00747592" w:rsidRPr="002A48E6">
        <w:t> </w:t>
      </w:r>
      <w:r w:rsidR="002150DC" w:rsidRPr="002A48E6">
        <w:t>2</w:t>
      </w:r>
      <w:r w:rsidR="00A20A32" w:rsidRPr="002A48E6">
        <w:t>)</w:t>
      </w:r>
      <w:r w:rsidR="001805C5" w:rsidRPr="002A48E6">
        <w:t>.</w:t>
      </w:r>
    </w:p>
    <w:p w14:paraId="2AC38289" w14:textId="77777777" w:rsidR="0082498D" w:rsidRPr="002A48E6" w:rsidRDefault="4A35AAB6" w:rsidP="00D11917">
      <w:r w:rsidRPr="002A48E6">
        <w:t xml:space="preserve">The lowest influenza vaccination coverage </w:t>
      </w:r>
      <w:r w:rsidR="00996EE8" w:rsidRPr="002A48E6">
        <w:t xml:space="preserve">was </w:t>
      </w:r>
      <w:r w:rsidRPr="002A48E6">
        <w:t xml:space="preserve">in children aged 5 to </w:t>
      </w:r>
      <w:r w:rsidR="76E54B04" w:rsidRPr="002A48E6">
        <w:t>&lt;</w:t>
      </w:r>
      <w:r w:rsidRPr="002A48E6">
        <w:t>1</w:t>
      </w:r>
      <w:r w:rsidR="76E54B04" w:rsidRPr="002A48E6">
        <w:t>5</w:t>
      </w:r>
      <w:r w:rsidR="0055395C" w:rsidRPr="002A48E6">
        <w:t> </w:t>
      </w:r>
      <w:r w:rsidRPr="002A48E6">
        <w:t xml:space="preserve">years (see </w:t>
      </w:r>
      <w:r w:rsidR="2A5C4D10" w:rsidRPr="002A48E6">
        <w:t>Figures</w:t>
      </w:r>
      <w:r w:rsidR="00747592" w:rsidRPr="002A48E6">
        <w:t> </w:t>
      </w:r>
      <w:r w:rsidR="3701E191" w:rsidRPr="002A48E6">
        <w:t>1</w:t>
      </w:r>
      <w:r w:rsidR="2A5C4D10" w:rsidRPr="002A48E6">
        <w:t xml:space="preserve"> and </w:t>
      </w:r>
      <w:r w:rsidR="3701E191" w:rsidRPr="002A48E6">
        <w:t>2</w:t>
      </w:r>
      <w:r w:rsidRPr="002A48E6">
        <w:t>)</w:t>
      </w:r>
      <w:r w:rsidR="482F6CA2" w:rsidRPr="002A48E6">
        <w:t>, noting healthy children in this age group are not on the NIP for funded influenza vaccine</w:t>
      </w:r>
      <w:r w:rsidR="006C67A7" w:rsidRPr="002A48E6">
        <w:t>s</w:t>
      </w:r>
      <w:r w:rsidR="00857AEC" w:rsidRPr="002A48E6">
        <w:t>.</w:t>
      </w:r>
      <w:r w:rsidRPr="002A48E6">
        <w:t xml:space="preserve"> </w:t>
      </w:r>
      <w:r w:rsidR="00494372" w:rsidRPr="002A48E6">
        <w:t xml:space="preserve">However, this </w:t>
      </w:r>
      <w:r w:rsidRPr="002A48E6">
        <w:t>age group</w:t>
      </w:r>
      <w:r w:rsidR="0E452196" w:rsidRPr="002A48E6">
        <w:t xml:space="preserve"> </w:t>
      </w:r>
      <w:r w:rsidRPr="002A48E6">
        <w:t>play</w:t>
      </w:r>
      <w:r w:rsidR="00494372" w:rsidRPr="002A48E6">
        <w:t>s</w:t>
      </w:r>
      <w:r w:rsidRPr="002A48E6">
        <w:t xml:space="preserve"> an important role in transmission of influenza in the community. Vaccination in this age group can provide both direct </w:t>
      </w:r>
      <w:r w:rsidR="5667844B" w:rsidRPr="002A48E6">
        <w:t xml:space="preserve">protection </w:t>
      </w:r>
      <w:r w:rsidR="52909458" w:rsidRPr="002A48E6">
        <w:t>to vaccine re</w:t>
      </w:r>
      <w:r w:rsidR="5667844B" w:rsidRPr="002A48E6">
        <w:t xml:space="preserve">cipients </w:t>
      </w:r>
      <w:r w:rsidRPr="002A48E6">
        <w:t>and</w:t>
      </w:r>
      <w:r w:rsidR="5E5F5F59" w:rsidRPr="002A48E6">
        <w:t xml:space="preserve"> </w:t>
      </w:r>
      <w:hyperlink r:id="rId37">
        <w:r w:rsidR="5E5F5F59" w:rsidRPr="2A6ACB7C">
          <w:rPr>
            <w:rStyle w:val="Hyperlink"/>
          </w:rPr>
          <w:t>indirect (herd) protection</w:t>
        </w:r>
      </w:hyperlink>
      <w:r w:rsidRPr="002A48E6">
        <w:t xml:space="preserve"> </w:t>
      </w:r>
      <w:r w:rsidR="5667844B" w:rsidRPr="002A48E6">
        <w:t>to those who are unvaccinated</w:t>
      </w:r>
      <w:r w:rsidRPr="002A48E6">
        <w:t>.</w:t>
      </w:r>
    </w:p>
    <w:p w14:paraId="53E77B75" w14:textId="21894908" w:rsidR="00574CF6" w:rsidRPr="000656F6" w:rsidRDefault="00364B6A" w:rsidP="0082498D">
      <w:pPr>
        <w:keepNext/>
      </w:pPr>
      <w:r>
        <w:rPr>
          <w:noProof/>
        </w:rPr>
        <w:lastRenderedPageBreak/>
        <w:drawing>
          <wp:inline distT="0" distB="0" distL="0" distR="0" wp14:anchorId="609DF040" wp14:editId="1AF6B9F8">
            <wp:extent cx="5421951" cy="3670300"/>
            <wp:effectExtent l="0" t="0" r="1270" b="0"/>
            <wp:docPr id="1857263479" name="Picture 1" descr="A line graph shows that, in each of the age groups 6 months to &lt;5 years, 5 to &lt;15 years, 15 to &lt;50 years, 50 to &lt;65 years and ≥65 years, vaccination coverage was lower in 2024 than in 2020. In 2024, vaccination coverage was highest among people aged ≥65 years at 58.4%, followed by people aged 50 to &lt;65 years at 30.7%, people aged 6 months to &lt;5 years at 21.1%, people aged 15 to &lt;50 years at 18.8%, and people aged 5 to &lt;15 years a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63479" name="Picture 1" descr="A line graph shows that, in each of the age groups 6 months to &lt;5 years, 5 to &lt;15 years, 15 to &lt;50 years, 50 to &lt;65 years and ≥65 years, vaccination coverage was lower in 2024 than in 2020. In 2024, vaccination coverage was highest among people aged ≥65 years at 58.4%, followed by people aged 50 to &lt;65 years at 30.7%, people aged 6 months to &lt;5 years at 21.1%, people aged 15 to &lt;50 years at 18.8%, and people aged 5 to &lt;15 years at 12.3%."/>
                    <pic:cNvPicPr/>
                  </pic:nvPicPr>
                  <pic:blipFill>
                    <a:blip r:embed="rId38"/>
                    <a:stretch>
                      <a:fillRect/>
                    </a:stretch>
                  </pic:blipFill>
                  <pic:spPr>
                    <a:xfrm>
                      <a:off x="0" y="0"/>
                      <a:ext cx="5483912" cy="3712243"/>
                    </a:xfrm>
                    <a:prstGeom prst="rect">
                      <a:avLst/>
                    </a:prstGeom>
                  </pic:spPr>
                </pic:pic>
              </a:graphicData>
            </a:graphic>
          </wp:inline>
        </w:drawing>
      </w:r>
    </w:p>
    <w:p w14:paraId="37484FC0" w14:textId="7D902E3A" w:rsidR="003A5BAB" w:rsidRDefault="003A5BAB" w:rsidP="0082498D">
      <w:pPr>
        <w:pStyle w:val="TFNoteSource"/>
        <w:keepNext/>
      </w:pPr>
      <w:r>
        <w:t>a Funded through the NIP.</w:t>
      </w:r>
    </w:p>
    <w:p w14:paraId="2E2D76FA" w14:textId="052A5909" w:rsidR="003A5BAB" w:rsidRDefault="7EBE0304" w:rsidP="0082498D">
      <w:pPr>
        <w:pStyle w:val="TFNoteSource"/>
        <w:keepNext/>
      </w:pPr>
      <w:r w:rsidRPr="0038DB75">
        <w:t>Note</w:t>
      </w:r>
      <w:r w:rsidR="003A5BAB">
        <w:t>s</w:t>
      </w:r>
      <w:r w:rsidRPr="0038DB75">
        <w:t>:</w:t>
      </w:r>
    </w:p>
    <w:p w14:paraId="0EBA5910" w14:textId="05652C51" w:rsidR="270484D7" w:rsidRDefault="270484D7" w:rsidP="000746A3">
      <w:pPr>
        <w:pStyle w:val="TFListNotes"/>
        <w:numPr>
          <w:ilvl w:val="0"/>
          <w:numId w:val="29"/>
        </w:numPr>
      </w:pPr>
      <w:r w:rsidRPr="0059777A">
        <w:t xml:space="preserve">Mandatory reporting </w:t>
      </w:r>
      <w:r w:rsidR="17CCE880" w:rsidRPr="0059777A">
        <w:t xml:space="preserve">of influenza vaccination </w:t>
      </w:r>
      <w:r w:rsidRPr="0059777A">
        <w:t>to the A</w:t>
      </w:r>
      <w:r w:rsidR="1FE47608" w:rsidRPr="0038DB75">
        <w:t xml:space="preserve">ustralian </w:t>
      </w:r>
      <w:r w:rsidRPr="0059777A">
        <w:t>I</w:t>
      </w:r>
      <w:r w:rsidR="41B3E155" w:rsidRPr="0038DB75">
        <w:t xml:space="preserve">mmunisation </w:t>
      </w:r>
      <w:r w:rsidRPr="0059777A">
        <w:t>R</w:t>
      </w:r>
      <w:r w:rsidR="1FE6CB05" w:rsidRPr="0038DB75">
        <w:t>egister</w:t>
      </w:r>
      <w:r w:rsidR="00320FC9">
        <w:t xml:space="preserve"> (AIR)</w:t>
      </w:r>
      <w:r w:rsidR="5C479AD9" w:rsidRPr="0038DB75">
        <w:t xml:space="preserve"> </w:t>
      </w:r>
      <w:r w:rsidR="10FC446E" w:rsidRPr="0059777A">
        <w:t>was implemented</w:t>
      </w:r>
      <w:r w:rsidR="1FEEA44C" w:rsidRPr="0059777A">
        <w:t xml:space="preserve"> </w:t>
      </w:r>
      <w:r w:rsidR="7444AB8E" w:rsidRPr="0059777A">
        <w:t>f</w:t>
      </w:r>
      <w:r w:rsidRPr="0059777A">
        <w:t>rom March 2021.</w:t>
      </w:r>
    </w:p>
    <w:p w14:paraId="7B1EA8D3" w14:textId="1B55834B" w:rsidR="003A5BAB" w:rsidRDefault="00AC3A58" w:rsidP="00794566">
      <w:pPr>
        <w:pStyle w:val="TFListNotes"/>
        <w:numPr>
          <w:ilvl w:val="0"/>
          <w:numId w:val="29"/>
        </w:numPr>
      </w:pPr>
      <w:r>
        <w:t xml:space="preserve">Analysis done by </w:t>
      </w:r>
      <w:r w:rsidR="1BD30376">
        <w:t>the National Centre for Immunisation Research and Surveillance (</w:t>
      </w:r>
      <w:r>
        <w:t>NCIRS</w:t>
      </w:r>
      <w:r w:rsidR="0634A9B6">
        <w:t>)</w:t>
      </w:r>
      <w:r>
        <w:t xml:space="preserve"> using AIR data.</w:t>
      </w:r>
    </w:p>
    <w:p w14:paraId="17E3B938" w14:textId="2A8FCAC0" w:rsidR="008E5055" w:rsidRDefault="008E5055" w:rsidP="008E5055">
      <w:pPr>
        <w:pStyle w:val="FigureTitle"/>
      </w:pPr>
      <w:r w:rsidRPr="007B34D5">
        <w:t>Figure 1</w:t>
      </w:r>
      <w:r w:rsidRPr="007B34D5">
        <w:tab/>
        <w:t>Influenza vaccination coverage (%) by 30 June of each year, by age group, Australia, 2020 to 2024</w:t>
      </w:r>
    </w:p>
    <w:p w14:paraId="727FD33D" w14:textId="5E5071A5" w:rsidR="00846CA6" w:rsidRPr="00B21D51" w:rsidRDefault="00364B6A" w:rsidP="00D11917">
      <w:pPr>
        <w:pStyle w:val="TFIHolder"/>
      </w:pPr>
      <w:r w:rsidRPr="00D11917">
        <w:rPr>
          <w:noProof/>
        </w:rPr>
        <w:lastRenderedPageBreak/>
        <w:drawing>
          <wp:inline distT="0" distB="0" distL="0" distR="0" wp14:anchorId="4F24A606" wp14:editId="2A9AB052">
            <wp:extent cx="5421630" cy="3554754"/>
            <wp:effectExtent l="0" t="0" r="1270" b="1270"/>
            <wp:docPr id="472048726" name="Picture 2" descr="A line graph shows that, in each of the age groups 6 months to &lt;5 years, 5 to &lt;15 years, 15 to &lt;50 years, 50 to &lt;65 years and ≥65 years, vaccination coverage was lower in 2024 than in 2020. In 2024, vaccination coverage was highest among people aged ≥65 years at 56.7%, followed by people aged 50 to &lt;65 years at 33.5%, people aged 15 to &lt;50 years at 15.4%, people aged 6 months to &lt;5 years at 14.1%, and people aged 5 to &lt;15 years a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48726" name="Picture 2" descr="A line graph shows that, in each of the age groups 6 months to &lt;5 years, 5 to &lt;15 years, 15 to &lt;50 years, 50 to &lt;65 years and ≥65 years, vaccination coverage was lower in 2024 than in 2020. In 2024, vaccination coverage was highest among people aged ≥65 years at 56.7%, followed by people aged 50 to &lt;65 years at 33.5%, people aged 15 to &lt;50 years at 15.4%, people aged 6 months to &lt;5 years at 14.1%, and people aged 5 to &lt;15 years at 10.4%."/>
                    <pic:cNvPicPr/>
                  </pic:nvPicPr>
                  <pic:blipFill>
                    <a:blip r:embed="rId39"/>
                    <a:stretch>
                      <a:fillRect/>
                    </a:stretch>
                  </pic:blipFill>
                  <pic:spPr>
                    <a:xfrm>
                      <a:off x="0" y="0"/>
                      <a:ext cx="5426166" cy="3557728"/>
                    </a:xfrm>
                    <a:prstGeom prst="rect">
                      <a:avLst/>
                    </a:prstGeom>
                  </pic:spPr>
                </pic:pic>
              </a:graphicData>
            </a:graphic>
          </wp:inline>
        </w:drawing>
      </w:r>
    </w:p>
    <w:p w14:paraId="0E219CE5" w14:textId="1ED95213" w:rsidR="00A6295E" w:rsidRDefault="00D6223E" w:rsidP="0082498D">
      <w:pPr>
        <w:pStyle w:val="TFNoteSource"/>
        <w:keepNext/>
      </w:pPr>
      <w:r w:rsidRPr="000656F6">
        <w:t>Note</w:t>
      </w:r>
      <w:r w:rsidR="00B45B93">
        <w:t>s</w:t>
      </w:r>
      <w:r w:rsidRPr="000656F6">
        <w:t xml:space="preserve">: </w:t>
      </w:r>
    </w:p>
    <w:p w14:paraId="39E1075A" w14:textId="578ADC68" w:rsidR="00870029" w:rsidRPr="00CB7D8C" w:rsidRDefault="00B0150D" w:rsidP="00D51E16">
      <w:pPr>
        <w:pStyle w:val="TFListNotes"/>
      </w:pPr>
      <w:r>
        <w:t>1.</w:t>
      </w:r>
      <w:r>
        <w:tab/>
      </w:r>
      <w:r w:rsidR="00794566" w:rsidRPr="00794566">
        <w:t>Influenza vaccine is funded through the NIP for all First Nations people aged ≥6 months.</w:t>
      </w:r>
    </w:p>
    <w:p w14:paraId="24D15DB9" w14:textId="1E5CF8E6" w:rsidR="000746A3" w:rsidRDefault="00B0150D" w:rsidP="000746A3">
      <w:pPr>
        <w:pStyle w:val="TFListNotes"/>
      </w:pPr>
      <w:r>
        <w:t>2.</w:t>
      </w:r>
      <w:r>
        <w:tab/>
      </w:r>
      <w:r w:rsidR="63830B99" w:rsidRPr="00A6295E">
        <w:t xml:space="preserve">Mandatory reporting of influenza vaccination to the </w:t>
      </w:r>
      <w:r w:rsidR="00FE2126">
        <w:t>AIR</w:t>
      </w:r>
      <w:r w:rsidR="000746A3">
        <w:t xml:space="preserve"> </w:t>
      </w:r>
      <w:r w:rsidR="63830B99" w:rsidRPr="00A6295E">
        <w:t>was implemented from March 2021.</w:t>
      </w:r>
    </w:p>
    <w:p w14:paraId="37FC64B8" w14:textId="3E6501C6" w:rsidR="000746A3" w:rsidRDefault="000746A3" w:rsidP="000E7582">
      <w:pPr>
        <w:pStyle w:val="TFListNotes"/>
      </w:pPr>
      <w:r>
        <w:t xml:space="preserve">3. </w:t>
      </w:r>
      <w:r w:rsidR="00FB102E">
        <w:t>Analysis done</w:t>
      </w:r>
      <w:r w:rsidR="000E7582">
        <w:t xml:space="preserve"> by NCIRS </w:t>
      </w:r>
      <w:r w:rsidR="00FB102E">
        <w:t>using</w:t>
      </w:r>
      <w:r w:rsidR="000E7582">
        <w:t xml:space="preserve"> AIR</w:t>
      </w:r>
      <w:r w:rsidR="00FB102E">
        <w:t xml:space="preserve"> data</w:t>
      </w:r>
      <w:r w:rsidR="000E7582">
        <w:t>.</w:t>
      </w:r>
    </w:p>
    <w:p w14:paraId="3DCB49A6" w14:textId="091F3A4F" w:rsidR="008E5055" w:rsidRPr="008E5055" w:rsidRDefault="008E5055" w:rsidP="008E5055">
      <w:pPr>
        <w:pStyle w:val="FigureTitle"/>
      </w:pPr>
      <w:r w:rsidRPr="008E5055">
        <w:t>Figure 2</w:t>
      </w:r>
      <w:r w:rsidRPr="008E5055">
        <w:tab/>
        <w:t>Influenza vaccination coverage (%) by 30 June of each year, by age group, First Nations people, Australia, 2020 to 2024</w:t>
      </w:r>
    </w:p>
    <w:p w14:paraId="3FEDD553" w14:textId="022BA776" w:rsidR="00F93441" w:rsidRPr="00B21D51" w:rsidRDefault="4E1069AE" w:rsidP="00402568">
      <w:r w:rsidRPr="68C75C75">
        <w:t xml:space="preserve">In 2024, </w:t>
      </w:r>
      <w:hyperlink r:id="rId40">
        <w:r w:rsidRPr="68C75C75">
          <w:rPr>
            <w:rStyle w:val="Hyperlink"/>
          </w:rPr>
          <w:t>Western Australia</w:t>
        </w:r>
      </w:hyperlink>
      <w:r w:rsidRPr="68C75C75">
        <w:t xml:space="preserve"> and </w:t>
      </w:r>
      <w:hyperlink r:id="rId41">
        <w:r w:rsidRPr="68C75C75">
          <w:rPr>
            <w:rStyle w:val="Hyperlink"/>
          </w:rPr>
          <w:t>Queensland</w:t>
        </w:r>
      </w:hyperlink>
      <w:r w:rsidRPr="68C75C75">
        <w:t xml:space="preserve"> temporar</w:t>
      </w:r>
      <w:r w:rsidR="1A05B5CB" w:rsidRPr="68C75C75">
        <w:t>il</w:t>
      </w:r>
      <w:r w:rsidRPr="68C75C75">
        <w:t>y</w:t>
      </w:r>
      <w:r w:rsidR="759D8755" w:rsidRPr="68C75C75">
        <w:t xml:space="preserve"> </w:t>
      </w:r>
      <w:r w:rsidRPr="68C75C75">
        <w:t>funded influenza vaccination for people who were not NIP-eligible. Other jurisdictions</w:t>
      </w:r>
      <w:r w:rsidR="4FD49831" w:rsidRPr="68C75C75">
        <w:t xml:space="preserve"> such as </w:t>
      </w:r>
      <w:hyperlink r:id="rId42">
        <w:r w:rsidR="3C2E332A" w:rsidRPr="68C75C75">
          <w:t>New South Wales</w:t>
        </w:r>
      </w:hyperlink>
      <w:r w:rsidR="3C2E332A" w:rsidRPr="68C75C75">
        <w:t xml:space="preserve"> and </w:t>
      </w:r>
      <w:hyperlink r:id="rId43">
        <w:r w:rsidR="3C2E332A" w:rsidRPr="68C75C75">
          <w:t>Victoria</w:t>
        </w:r>
      </w:hyperlink>
      <w:r w:rsidRPr="68C75C75">
        <w:t xml:space="preserve"> continued to fund influenza vaccination for some at-risk groups </w:t>
      </w:r>
      <w:r w:rsidR="604421F6" w:rsidRPr="68C75C75">
        <w:t xml:space="preserve">in addition </w:t>
      </w:r>
      <w:r w:rsidRPr="68C75C75">
        <w:t xml:space="preserve">to those covered under the NIP, such as </w:t>
      </w:r>
      <w:r w:rsidR="4B0960F3" w:rsidRPr="68C75C75">
        <w:t xml:space="preserve">public sector </w:t>
      </w:r>
      <w:r w:rsidRPr="68C75C75">
        <w:t>healthcare workers.</w:t>
      </w:r>
    </w:p>
    <w:p w14:paraId="20E98FE9" w14:textId="344793BB" w:rsidR="001D7832" w:rsidRPr="00402568" w:rsidRDefault="00FA2EAC" w:rsidP="00402568">
      <w:pPr>
        <w:pStyle w:val="Heading3"/>
      </w:pPr>
      <w:r w:rsidRPr="00402568">
        <w:t>Respiratory syncytial virus</w:t>
      </w:r>
    </w:p>
    <w:p w14:paraId="1343C4DD" w14:textId="0E720BC0" w:rsidR="00EF4ADE" w:rsidRDefault="00291DE7" w:rsidP="00402568">
      <w:r>
        <w:t xml:space="preserve">RSV </w:t>
      </w:r>
      <w:r w:rsidRPr="002A48E6">
        <w:t xml:space="preserve">infection was added to the National Notifiable Disease List in July 2021 and became a notifiable disease in all states and territories in </w:t>
      </w:r>
      <w:hyperlink r:id="rId44">
        <w:r w:rsidRPr="008101D4">
          <w:rPr>
            <w:rStyle w:val="Hyperlink"/>
          </w:rPr>
          <w:t>September 2022</w:t>
        </w:r>
      </w:hyperlink>
      <w:r w:rsidRPr="002A48E6">
        <w:t>.</w:t>
      </w:r>
      <w:r w:rsidR="00EF4ADE" w:rsidRPr="002A48E6">
        <w:t xml:space="preserve">There were </w:t>
      </w:r>
      <w:r w:rsidR="00594846" w:rsidRPr="002A48E6">
        <w:t>175,</w:t>
      </w:r>
      <w:r w:rsidR="001871EE" w:rsidRPr="002A48E6">
        <w:t>918</w:t>
      </w:r>
      <w:r w:rsidR="00BE71C2" w:rsidRPr="002A48E6">
        <w:t> </w:t>
      </w:r>
      <w:r w:rsidR="00EF4ADE" w:rsidRPr="002A48E6">
        <w:t>notifications of RSV infections in 2024</w:t>
      </w:r>
      <w:r w:rsidR="00E62328" w:rsidRPr="002A48E6">
        <w:t xml:space="preserve"> compared with</w:t>
      </w:r>
      <w:r w:rsidR="004B49FB" w:rsidRPr="002A48E6">
        <w:t xml:space="preserve"> 128,</w:t>
      </w:r>
      <w:r w:rsidR="00CD4451" w:rsidRPr="002A48E6">
        <w:t>123</w:t>
      </w:r>
      <w:r w:rsidR="00BE71C2" w:rsidRPr="002A48E6">
        <w:t> </w:t>
      </w:r>
      <w:r w:rsidR="00F01426" w:rsidRPr="002A48E6">
        <w:t>notifications in 2023</w:t>
      </w:r>
      <w:r w:rsidR="00017CF6" w:rsidRPr="002A48E6">
        <w:t>.</w:t>
      </w:r>
      <w:r w:rsidR="00EF4ADE" w:rsidRPr="002A48E6">
        <w:t xml:space="preserve"> Across the age spectrum, notification rates for RSV were highest </w:t>
      </w:r>
      <w:r w:rsidR="00E62328" w:rsidRPr="002A48E6">
        <w:t>for</w:t>
      </w:r>
      <w:r w:rsidR="00EF4ADE" w:rsidRPr="002A48E6">
        <w:t xml:space="preserve"> infants aged &lt;12</w:t>
      </w:r>
      <w:r w:rsidR="00BE71C2" w:rsidRPr="002A48E6">
        <w:t> </w:t>
      </w:r>
      <w:r w:rsidR="00EF4ADE" w:rsidRPr="002A48E6">
        <w:t>months and children aged 1</w:t>
      </w:r>
      <w:r w:rsidR="0090592E" w:rsidRPr="002A48E6">
        <w:t> </w:t>
      </w:r>
      <w:r w:rsidR="00BE71C2" w:rsidRPr="002A48E6">
        <w:t xml:space="preserve">to </w:t>
      </w:r>
      <w:r w:rsidR="00EF4ADE" w:rsidRPr="002A48E6">
        <w:t>4</w:t>
      </w:r>
      <w:r w:rsidR="00BE71C2" w:rsidRPr="002A48E6">
        <w:t> </w:t>
      </w:r>
      <w:r w:rsidR="00EF4ADE" w:rsidRPr="002A48E6">
        <w:t>years (</w:t>
      </w:r>
      <w:r w:rsidR="0078302E" w:rsidRPr="002A48E6">
        <w:t>8,715</w:t>
      </w:r>
      <w:r w:rsidR="00EF4ADE" w:rsidRPr="002A48E6">
        <w:t xml:space="preserve"> and </w:t>
      </w:r>
      <w:r w:rsidR="0078302E" w:rsidRPr="002A48E6">
        <w:t>4,999</w:t>
      </w:r>
      <w:r w:rsidR="00EF4ADE" w:rsidRPr="002A48E6">
        <w:t xml:space="preserve"> per 100,000</w:t>
      </w:r>
      <w:r w:rsidR="00187E09" w:rsidRPr="002A48E6">
        <w:t> </w:t>
      </w:r>
      <w:r w:rsidR="00EF4ADE" w:rsidRPr="002A48E6">
        <w:t>population</w:t>
      </w:r>
      <w:r w:rsidR="00EF4ADE" w:rsidRPr="00D77AE1">
        <w:t xml:space="preserve">, respectively) and adults aged </w:t>
      </w:r>
      <w:r w:rsidR="00187E09" w:rsidRPr="002A48E6">
        <w:t>≥</w:t>
      </w:r>
      <w:r w:rsidR="00EF4ADE" w:rsidRPr="00D77AE1">
        <w:t>85 years (</w:t>
      </w:r>
      <w:r w:rsidR="00CC6BFD" w:rsidRPr="00D77AE1">
        <w:t>1,194</w:t>
      </w:r>
      <w:r w:rsidR="0039048B" w:rsidRPr="00D77AE1">
        <w:t xml:space="preserve"> </w:t>
      </w:r>
      <w:r w:rsidR="00EF4ADE" w:rsidRPr="00D77AE1">
        <w:t>per 100,000</w:t>
      </w:r>
      <w:r w:rsidR="00187E09">
        <w:t> </w:t>
      </w:r>
      <w:r w:rsidR="00EF4ADE" w:rsidRPr="00D77AE1">
        <w:t>population).</w:t>
      </w:r>
    </w:p>
    <w:p w14:paraId="001908CB" w14:textId="211E8136" w:rsidR="005533A9" w:rsidRPr="002A48E6" w:rsidRDefault="00330812" w:rsidP="002A48E6">
      <w:r w:rsidRPr="002A48E6">
        <w:t>Since 2023, t</w:t>
      </w:r>
      <w:r w:rsidR="003005D1" w:rsidRPr="002A48E6">
        <w:t>he Therapeutic Goods Administration (TGA)</w:t>
      </w:r>
      <w:r w:rsidR="004245CC" w:rsidRPr="002A48E6">
        <w:t xml:space="preserve"> has </w:t>
      </w:r>
      <w:r w:rsidR="001614F4" w:rsidRPr="002A48E6">
        <w:t>assess</w:t>
      </w:r>
      <w:r w:rsidR="0021070F" w:rsidRPr="002A48E6">
        <w:t>ed</w:t>
      </w:r>
      <w:r w:rsidR="001614F4" w:rsidRPr="002A48E6">
        <w:t xml:space="preserve"> </w:t>
      </w:r>
      <w:r w:rsidR="007C1FA4" w:rsidRPr="002A48E6">
        <w:t>three</w:t>
      </w:r>
      <w:r w:rsidR="00BE71C2" w:rsidRPr="002A48E6">
        <w:t> </w:t>
      </w:r>
      <w:r w:rsidR="008A4481" w:rsidRPr="002A48E6">
        <w:t xml:space="preserve">new RSV vaccines </w:t>
      </w:r>
      <w:r w:rsidR="00C7678F" w:rsidRPr="002A48E6">
        <w:t>for use</w:t>
      </w:r>
      <w:r w:rsidR="005533A9" w:rsidRPr="002A48E6">
        <w:t xml:space="preserve"> in </w:t>
      </w:r>
      <w:r w:rsidR="00C7678F" w:rsidRPr="002A48E6">
        <w:t>adults</w:t>
      </w:r>
      <w:r w:rsidR="0087488E" w:rsidRPr="002A48E6">
        <w:t>,</w:t>
      </w:r>
      <w:r w:rsidR="008A4481" w:rsidRPr="002A48E6">
        <w:t xml:space="preserve"> and </w:t>
      </w:r>
      <w:r w:rsidR="005533A9" w:rsidRPr="002A48E6">
        <w:t>a long-acting monoclonal antibody preparation (</w:t>
      </w:r>
      <w:proofErr w:type="spellStart"/>
      <w:r w:rsidR="005533A9" w:rsidRPr="002A48E6">
        <w:t>nirsevimab</w:t>
      </w:r>
      <w:proofErr w:type="spellEnd"/>
      <w:r w:rsidR="00CA6295" w:rsidRPr="002A48E6">
        <w:t xml:space="preserve"> [</w:t>
      </w:r>
      <w:proofErr w:type="spellStart"/>
      <w:r w:rsidR="00CA6295" w:rsidRPr="002A48E6">
        <w:t>Beyfortus</w:t>
      </w:r>
      <w:proofErr w:type="spellEnd"/>
      <w:r w:rsidR="00CA6295" w:rsidRPr="002A48E6">
        <w:t xml:space="preserve">, </w:t>
      </w:r>
      <w:r w:rsidR="00EA55CF" w:rsidRPr="002A48E6">
        <w:t xml:space="preserve">by </w:t>
      </w:r>
      <w:r w:rsidR="00CA6295" w:rsidRPr="002A48E6">
        <w:t>Sanofi]</w:t>
      </w:r>
      <w:r w:rsidR="005533A9" w:rsidRPr="002A48E6">
        <w:t>) for prevention of RSV disease in infants</w:t>
      </w:r>
      <w:r w:rsidR="00C7678F" w:rsidRPr="002A48E6">
        <w:t>.</w:t>
      </w:r>
      <w:r w:rsidR="005533A9" w:rsidRPr="002A48E6">
        <w:t xml:space="preserve"> </w:t>
      </w:r>
      <w:r w:rsidR="00266094" w:rsidRPr="002A48E6">
        <w:t xml:space="preserve">The </w:t>
      </w:r>
      <w:r w:rsidR="007C1FA4" w:rsidRPr="002A48E6">
        <w:t>three</w:t>
      </w:r>
      <w:r w:rsidR="00BE71C2" w:rsidRPr="002A48E6">
        <w:t> </w:t>
      </w:r>
      <w:r w:rsidR="001614F4" w:rsidRPr="002A48E6">
        <w:t xml:space="preserve">RSV vaccines </w:t>
      </w:r>
      <w:r w:rsidR="009D52B0" w:rsidRPr="002A48E6">
        <w:t xml:space="preserve">for use in adults </w:t>
      </w:r>
      <w:r w:rsidR="00266094" w:rsidRPr="002A48E6">
        <w:t>are:</w:t>
      </w:r>
    </w:p>
    <w:p w14:paraId="5B49928A" w14:textId="48398304" w:rsidR="005533A9" w:rsidRPr="0084168D" w:rsidRDefault="00AB784F" w:rsidP="0084168D">
      <w:pPr>
        <w:pStyle w:val="Bullet"/>
      </w:pPr>
      <w:hyperlink r:id="rId45" w:history="1">
        <w:proofErr w:type="spellStart"/>
        <w:r w:rsidRPr="0084168D">
          <w:rPr>
            <w:rStyle w:val="Hyperlink"/>
          </w:rPr>
          <w:t>Arexvy</w:t>
        </w:r>
        <w:proofErr w:type="spellEnd"/>
      </w:hyperlink>
      <w:r w:rsidR="007501F8" w:rsidRPr="0084168D">
        <w:t>,</w:t>
      </w:r>
      <w:r w:rsidRPr="002A48E6">
        <w:t xml:space="preserve"> </w:t>
      </w:r>
      <w:r w:rsidR="00B02874" w:rsidRPr="002A48E6">
        <w:t>by</w:t>
      </w:r>
      <w:r w:rsidR="001614F4" w:rsidRPr="002A48E6" w:rsidDel="008D0B63">
        <w:t xml:space="preserve"> </w:t>
      </w:r>
      <w:r w:rsidR="001614F4" w:rsidRPr="002A48E6">
        <w:t>GSK,</w:t>
      </w:r>
      <w:r w:rsidR="001614F4" w:rsidRPr="002A48E6" w:rsidDel="00E72CD5">
        <w:t xml:space="preserve"> </w:t>
      </w:r>
      <w:r w:rsidR="00D43CEF" w:rsidRPr="002A48E6">
        <w:t xml:space="preserve">a protein subunit vaccine </w:t>
      </w:r>
      <w:r w:rsidR="0090592E" w:rsidRPr="002A48E6">
        <w:t xml:space="preserve">that </w:t>
      </w:r>
      <w:r w:rsidR="00E72CD5" w:rsidRPr="002A48E6">
        <w:t xml:space="preserve">was </w:t>
      </w:r>
      <w:r w:rsidRPr="0084168D">
        <w:t>approved in January 2024</w:t>
      </w:r>
      <w:r w:rsidR="0087488E" w:rsidRPr="002A48E6">
        <w:t xml:space="preserve"> </w:t>
      </w:r>
      <w:r w:rsidR="001614F4" w:rsidRPr="002A48E6">
        <w:t>for use in older adults</w:t>
      </w:r>
      <w:r w:rsidR="00476AAC" w:rsidRPr="002A48E6">
        <w:t xml:space="preserve"> age</w:t>
      </w:r>
      <w:r w:rsidR="001F4DFF" w:rsidRPr="002A48E6">
        <w:t xml:space="preserve">d </w:t>
      </w:r>
      <w:r w:rsidR="00D401B7" w:rsidRPr="002A48E6">
        <w:t>≥</w:t>
      </w:r>
      <w:r w:rsidR="001F4DFF" w:rsidRPr="002A48E6">
        <w:t xml:space="preserve">60 </w:t>
      </w:r>
      <w:r w:rsidR="0087488E" w:rsidRPr="002A48E6">
        <w:t>year</w:t>
      </w:r>
      <w:r w:rsidR="00CE0B79" w:rsidRPr="002A48E6">
        <w:t>s</w:t>
      </w:r>
    </w:p>
    <w:p w14:paraId="0B58AF70" w14:textId="6164081E" w:rsidR="005533A9" w:rsidRPr="0084168D" w:rsidRDefault="00D95753" w:rsidP="0084168D">
      <w:pPr>
        <w:pStyle w:val="Bullet"/>
      </w:pPr>
      <w:hyperlink r:id="rId46" w:history="1">
        <w:proofErr w:type="spellStart"/>
        <w:r w:rsidRPr="0084168D">
          <w:rPr>
            <w:rStyle w:val="Hyperlink"/>
          </w:rPr>
          <w:t>Abrysvo</w:t>
        </w:r>
        <w:proofErr w:type="spellEnd"/>
      </w:hyperlink>
      <w:r w:rsidR="007501F8" w:rsidRPr="0084168D">
        <w:t>,</w:t>
      </w:r>
      <w:r w:rsidR="001614F4" w:rsidRPr="0084168D">
        <w:t xml:space="preserve"> </w:t>
      </w:r>
      <w:r w:rsidR="00E72CD5" w:rsidRPr="0084168D">
        <w:t xml:space="preserve">by </w:t>
      </w:r>
      <w:r w:rsidR="001614F4" w:rsidRPr="0084168D">
        <w:t>Pfizer</w:t>
      </w:r>
      <w:r w:rsidR="006C0AB4" w:rsidRPr="0084168D">
        <w:t>,</w:t>
      </w:r>
      <w:r w:rsidR="009F0C13" w:rsidRPr="0084168D" w:rsidDel="00E72CD5">
        <w:t xml:space="preserve"> </w:t>
      </w:r>
      <w:r w:rsidR="00D43CEF" w:rsidRPr="0084168D">
        <w:t xml:space="preserve">a protein subunit vaccine </w:t>
      </w:r>
      <w:r w:rsidR="0090592E">
        <w:t>that</w:t>
      </w:r>
      <w:r w:rsidR="0090592E" w:rsidRPr="0084168D">
        <w:t xml:space="preserve"> </w:t>
      </w:r>
      <w:r w:rsidR="00E72CD5" w:rsidRPr="0084168D">
        <w:t xml:space="preserve">was </w:t>
      </w:r>
      <w:r w:rsidR="00AB784F" w:rsidRPr="0084168D">
        <w:t>approved in March 2024</w:t>
      </w:r>
      <w:r w:rsidR="0087488E" w:rsidRPr="0084168D">
        <w:t xml:space="preserve"> </w:t>
      </w:r>
      <w:r w:rsidR="009F0C13" w:rsidRPr="0084168D">
        <w:t>for use in</w:t>
      </w:r>
      <w:r w:rsidR="00664542" w:rsidRPr="0084168D">
        <w:t xml:space="preserve"> </w:t>
      </w:r>
      <w:r w:rsidR="00DC1ECD">
        <w:t xml:space="preserve">older </w:t>
      </w:r>
      <w:r w:rsidR="00263E84" w:rsidRPr="0084168D">
        <w:t>adults</w:t>
      </w:r>
      <w:r w:rsidR="001F4DFF" w:rsidRPr="0084168D">
        <w:t xml:space="preserve"> aged </w:t>
      </w:r>
      <w:r w:rsidR="00BE71C2" w:rsidRPr="0084168D">
        <w:t>≥</w:t>
      </w:r>
      <w:r w:rsidR="001F4DFF" w:rsidRPr="0084168D">
        <w:t xml:space="preserve">60 </w:t>
      </w:r>
      <w:r w:rsidR="00CE0B79" w:rsidRPr="0084168D">
        <w:t>years</w:t>
      </w:r>
      <w:r w:rsidR="005533A9" w:rsidRPr="0084168D">
        <w:t>,</w:t>
      </w:r>
      <w:r w:rsidR="00263E84" w:rsidRPr="0084168D">
        <w:t xml:space="preserve"> and </w:t>
      </w:r>
      <w:r w:rsidR="00E72CD5" w:rsidRPr="0084168D">
        <w:t xml:space="preserve">in </w:t>
      </w:r>
      <w:r w:rsidR="00F2476B" w:rsidRPr="0084168D">
        <w:t>pregnant</w:t>
      </w:r>
      <w:r w:rsidR="00B21BAE" w:rsidRPr="0084168D">
        <w:t xml:space="preserve"> women</w:t>
      </w:r>
      <w:r w:rsidR="002571C3" w:rsidRPr="0084168D">
        <w:t xml:space="preserve"> to protect </w:t>
      </w:r>
      <w:r w:rsidR="00F879AC" w:rsidRPr="0084168D">
        <w:t>newborn</w:t>
      </w:r>
      <w:r w:rsidR="002571C3" w:rsidRPr="0084168D">
        <w:t xml:space="preserve"> infant</w:t>
      </w:r>
      <w:r w:rsidR="00F879AC" w:rsidRPr="0084168D">
        <w:t>s</w:t>
      </w:r>
    </w:p>
    <w:p w14:paraId="39EF6149" w14:textId="559854AB" w:rsidR="00730CB7" w:rsidRPr="002A48E6" w:rsidRDefault="00616659" w:rsidP="00AC4FEA">
      <w:pPr>
        <w:pStyle w:val="Bullet"/>
      </w:pPr>
      <w:hyperlink r:id="rId47" w:history="1">
        <w:proofErr w:type="spellStart"/>
        <w:r w:rsidRPr="00AB784F">
          <w:rPr>
            <w:rStyle w:val="Hyperlink"/>
          </w:rPr>
          <w:t>mRESVIA</w:t>
        </w:r>
        <w:proofErr w:type="spellEnd"/>
      </w:hyperlink>
      <w:r w:rsidR="007501F8">
        <w:t xml:space="preserve">, </w:t>
      </w:r>
      <w:r w:rsidR="00C22E76" w:rsidRPr="002A48E6">
        <w:t>by Moderna</w:t>
      </w:r>
      <w:r w:rsidR="00E451B5" w:rsidRPr="002A48E6">
        <w:t xml:space="preserve">, </w:t>
      </w:r>
      <w:r w:rsidR="2E37A291" w:rsidRPr="002A48E6">
        <w:t>a</w:t>
      </w:r>
      <w:r w:rsidR="00322961" w:rsidRPr="002A48E6">
        <w:t>n</w:t>
      </w:r>
      <w:r w:rsidR="2E37A291" w:rsidRPr="002A48E6">
        <w:t xml:space="preserve"> </w:t>
      </w:r>
      <w:r w:rsidR="00D43CEF" w:rsidRPr="002A48E6">
        <w:t>mRNA</w:t>
      </w:r>
      <w:r w:rsidR="5001D177" w:rsidRPr="002A48E6">
        <w:t xml:space="preserve"> vaccine</w:t>
      </w:r>
      <w:r w:rsidR="2E37A291" w:rsidRPr="002A48E6">
        <w:t xml:space="preserve"> </w:t>
      </w:r>
      <w:r w:rsidR="0090592E" w:rsidRPr="002A48E6">
        <w:t xml:space="preserve">that </w:t>
      </w:r>
      <w:r w:rsidR="00B6715E" w:rsidRPr="002A48E6">
        <w:t xml:space="preserve">was </w:t>
      </w:r>
      <w:r w:rsidR="001A2CCD" w:rsidRPr="002A48E6">
        <w:t xml:space="preserve">assessed in 2024 and </w:t>
      </w:r>
      <w:r w:rsidR="002737D7" w:rsidRPr="002737D7">
        <w:t>approved in March 2025</w:t>
      </w:r>
      <w:r w:rsidR="006E2004" w:rsidRPr="002A48E6">
        <w:t xml:space="preserve"> for use in older adults aged</w:t>
      </w:r>
      <w:r w:rsidR="00186F05" w:rsidRPr="002A48E6">
        <w:t xml:space="preserve"> </w:t>
      </w:r>
      <w:r w:rsidR="00BE71C2" w:rsidRPr="002A48E6">
        <w:t>≥</w:t>
      </w:r>
      <w:r w:rsidR="00186F05" w:rsidRPr="002A48E6">
        <w:t>60 years</w:t>
      </w:r>
      <w:r w:rsidR="20B29B4A" w:rsidRPr="002A48E6">
        <w:t>.</w:t>
      </w:r>
    </w:p>
    <w:p w14:paraId="2CDB5CA1" w14:textId="76DC9C32" w:rsidR="001614F4" w:rsidRPr="00402568" w:rsidRDefault="001614F4" w:rsidP="001614F4">
      <w:r w:rsidRPr="42EF5E21">
        <w:lastRenderedPageBreak/>
        <w:t xml:space="preserve">ATAGI provided </w:t>
      </w:r>
      <w:r w:rsidR="00F75673" w:rsidRPr="00F75673">
        <w:t xml:space="preserve">clinical advice on the use of </w:t>
      </w:r>
      <w:proofErr w:type="spellStart"/>
      <w:r w:rsidR="00F75673" w:rsidRPr="00F75673">
        <w:t>Arexvy</w:t>
      </w:r>
      <w:proofErr w:type="spellEnd"/>
      <w:r w:rsidRPr="42EF5E21">
        <w:t xml:space="preserve"> to prevent illness and severe complications associated with RSV in older adults</w:t>
      </w:r>
      <w:r w:rsidR="002D360D" w:rsidRPr="42EF5E21">
        <w:t xml:space="preserve"> and</w:t>
      </w:r>
      <w:r w:rsidRPr="42EF5E21">
        <w:t xml:space="preserve"> guidance on the use of nirsevimab for the prevention of severe </w:t>
      </w:r>
      <w:r w:rsidR="00AA528C" w:rsidRPr="42EF5E21">
        <w:t xml:space="preserve">RSV </w:t>
      </w:r>
      <w:r w:rsidRPr="42EF5E21">
        <w:t>disease in infants</w:t>
      </w:r>
      <w:r w:rsidR="00A33F37" w:rsidRPr="42EF5E21">
        <w:t xml:space="preserve"> </w:t>
      </w:r>
      <w:r w:rsidR="00B67E26" w:rsidRPr="42EF5E21">
        <w:t xml:space="preserve">in early </w:t>
      </w:r>
      <w:r w:rsidR="00A33F37" w:rsidRPr="42EF5E21">
        <w:t>2024</w:t>
      </w:r>
      <w:r w:rsidRPr="42EF5E21">
        <w:t xml:space="preserve">. </w:t>
      </w:r>
      <w:r w:rsidR="00B2398B" w:rsidRPr="42EF5E21">
        <w:t>Recommendations and clinical p</w:t>
      </w:r>
      <w:r w:rsidR="0069658C" w:rsidRPr="42EF5E21">
        <w:t>ractice guidelines on</w:t>
      </w:r>
      <w:r w:rsidRPr="42EF5E21">
        <w:t xml:space="preserve"> the </w:t>
      </w:r>
      <w:r w:rsidR="0069658C" w:rsidRPr="42EF5E21">
        <w:t>use of</w:t>
      </w:r>
      <w:r w:rsidR="00B2398B" w:rsidRPr="42EF5E21">
        <w:t xml:space="preserve"> </w:t>
      </w:r>
      <w:proofErr w:type="spellStart"/>
      <w:r w:rsidR="00B2398B" w:rsidRPr="42EF5E21">
        <w:t>Abrysvo</w:t>
      </w:r>
      <w:proofErr w:type="spellEnd"/>
      <w:r w:rsidR="0049389C" w:rsidRPr="42EF5E21">
        <w:t>, in addition to the statements on</w:t>
      </w:r>
      <w:r w:rsidR="0069658C" w:rsidRPr="42EF5E21">
        <w:t xml:space="preserve"> </w:t>
      </w:r>
      <w:proofErr w:type="spellStart"/>
      <w:r w:rsidRPr="42EF5E21">
        <w:t>Arexvy</w:t>
      </w:r>
      <w:proofErr w:type="spellEnd"/>
      <w:r w:rsidRPr="42EF5E21">
        <w:t xml:space="preserve"> and </w:t>
      </w:r>
      <w:proofErr w:type="spellStart"/>
      <w:r w:rsidRPr="42EF5E21">
        <w:t>nir</w:t>
      </w:r>
      <w:r w:rsidR="00E902B6" w:rsidRPr="42EF5E21">
        <w:t>sev</w:t>
      </w:r>
      <w:r w:rsidRPr="42EF5E21">
        <w:t>imab</w:t>
      </w:r>
      <w:proofErr w:type="spellEnd"/>
      <w:r w:rsidR="0049389C" w:rsidRPr="42EF5E21">
        <w:t>,</w:t>
      </w:r>
      <w:r w:rsidRPr="42EF5E21">
        <w:t xml:space="preserve"> were subsequently incorporated into the new</w:t>
      </w:r>
      <w:r w:rsidR="006572D9">
        <w:t xml:space="preserve"> </w:t>
      </w:r>
      <w:hyperlink r:id="rId48" w:history="1">
        <w:r w:rsidR="006572D9" w:rsidRPr="006572D9">
          <w:rPr>
            <w:rStyle w:val="Hyperlink"/>
          </w:rPr>
          <w:t>RSV chapter</w:t>
        </w:r>
      </w:hyperlink>
      <w:r w:rsidR="006572D9">
        <w:t xml:space="preserve"> </w:t>
      </w:r>
      <w:r w:rsidRPr="42EF5E21">
        <w:t>in the Australian Immunisation Handbook.</w:t>
      </w:r>
    </w:p>
    <w:p w14:paraId="333D0D78" w14:textId="3544AC49" w:rsidR="004E3C70" w:rsidRPr="002A48E6" w:rsidRDefault="005A15E0" w:rsidP="002A48E6">
      <w:r w:rsidRPr="002A48E6">
        <w:t>Early in</w:t>
      </w:r>
      <w:r w:rsidR="00B80552" w:rsidRPr="002A48E6">
        <w:t xml:space="preserve"> </w:t>
      </w:r>
      <w:r w:rsidR="00892A93" w:rsidRPr="002A48E6">
        <w:t xml:space="preserve">2024, </w:t>
      </w:r>
      <w:r w:rsidR="005B4CF5" w:rsidRPr="002A48E6">
        <w:t>s</w:t>
      </w:r>
      <w:r w:rsidR="00525FA4" w:rsidRPr="002A48E6">
        <w:t>everal</w:t>
      </w:r>
      <w:r w:rsidR="00FA448E" w:rsidRPr="002A48E6">
        <w:t xml:space="preserve"> </w:t>
      </w:r>
      <w:r w:rsidR="006B2F5F" w:rsidRPr="002A48E6">
        <w:t>state</w:t>
      </w:r>
      <w:r w:rsidR="00B80552" w:rsidRPr="002A48E6">
        <w:t>s</w:t>
      </w:r>
      <w:r w:rsidR="006B2F5F" w:rsidRPr="002A48E6">
        <w:t xml:space="preserve"> and territor</w:t>
      </w:r>
      <w:r w:rsidR="00B80552" w:rsidRPr="002A48E6">
        <w:t xml:space="preserve">ies introduced and </w:t>
      </w:r>
      <w:r w:rsidR="006B2F5F" w:rsidRPr="002A48E6">
        <w:t xml:space="preserve">funded </w:t>
      </w:r>
      <w:proofErr w:type="spellStart"/>
      <w:r w:rsidR="00525FA4" w:rsidRPr="002A48E6">
        <w:t>nirsevimab</w:t>
      </w:r>
      <w:proofErr w:type="spellEnd"/>
      <w:r w:rsidR="00525FA4" w:rsidRPr="002A48E6">
        <w:t xml:space="preserve"> programs </w:t>
      </w:r>
      <w:r w:rsidR="008964A3" w:rsidRPr="002A48E6">
        <w:t xml:space="preserve">to </w:t>
      </w:r>
      <w:r w:rsidR="006668C7" w:rsidRPr="002A48E6">
        <w:t>prevent severe RSV disease in infants</w:t>
      </w:r>
      <w:r w:rsidR="00793D54" w:rsidRPr="002A48E6">
        <w:t>, with different eligibility criteria</w:t>
      </w:r>
      <w:r w:rsidR="004E3C70" w:rsidRPr="002A48E6">
        <w:t>:</w:t>
      </w:r>
    </w:p>
    <w:p w14:paraId="4287F8C7" w14:textId="31F222B6" w:rsidR="004E3C70" w:rsidRPr="00D401B7" w:rsidRDefault="00E255E9" w:rsidP="00D401B7">
      <w:pPr>
        <w:pStyle w:val="Bullet"/>
      </w:pPr>
      <w:hyperlink r:id="rId49">
        <w:r w:rsidRPr="00D401B7">
          <w:rPr>
            <w:rStyle w:val="Hyperlink"/>
          </w:rPr>
          <w:t>Western Australia</w:t>
        </w:r>
      </w:hyperlink>
      <w:r w:rsidRPr="00D401B7">
        <w:t xml:space="preserve"> and </w:t>
      </w:r>
      <w:hyperlink r:id="rId50">
        <w:r w:rsidR="00B91959" w:rsidRPr="00D401B7">
          <w:rPr>
            <w:rStyle w:val="Hyperlink"/>
          </w:rPr>
          <w:t>Queensland</w:t>
        </w:r>
      </w:hyperlink>
      <w:r w:rsidR="00564ADE" w:rsidRPr="00D401B7">
        <w:t xml:space="preserve"> implemented nirsevimab access for</w:t>
      </w:r>
      <w:r w:rsidR="000B56BE" w:rsidRPr="00D401B7">
        <w:t xml:space="preserve"> all </w:t>
      </w:r>
      <w:r w:rsidR="0023448E" w:rsidRPr="00D401B7">
        <w:t xml:space="preserve">newborn </w:t>
      </w:r>
      <w:r w:rsidR="000B56BE" w:rsidRPr="00D401B7">
        <w:t xml:space="preserve">infants </w:t>
      </w:r>
      <w:r w:rsidR="0007708A" w:rsidRPr="00D401B7">
        <w:t xml:space="preserve">and medically </w:t>
      </w:r>
      <w:r w:rsidR="00113B59" w:rsidRPr="00D401B7">
        <w:t>at-risk</w:t>
      </w:r>
      <w:r w:rsidR="0007708A" w:rsidRPr="00D401B7">
        <w:t xml:space="preserve"> children</w:t>
      </w:r>
      <w:r w:rsidR="00564ADE" w:rsidRPr="00D401B7">
        <w:t>.</w:t>
      </w:r>
    </w:p>
    <w:p w14:paraId="0EE00CE9" w14:textId="18222F60" w:rsidR="0060568C" w:rsidRPr="00402568" w:rsidRDefault="000A79C4" w:rsidP="00AC4FEA">
      <w:pPr>
        <w:pStyle w:val="Bullet"/>
      </w:pPr>
      <w:hyperlink r:id="rId51" w:anchor="who">
        <w:r w:rsidRPr="00D75442">
          <w:rPr>
            <w:rStyle w:val="Hyperlink"/>
          </w:rPr>
          <w:t>New South Wales</w:t>
        </w:r>
      </w:hyperlink>
      <w:r w:rsidR="00EB54C7">
        <w:t>,</w:t>
      </w:r>
      <w:r w:rsidR="00950124" w:rsidRPr="00402568">
        <w:t xml:space="preserve"> </w:t>
      </w:r>
      <w:r w:rsidR="00E61EAC" w:rsidRPr="00402568">
        <w:t>the</w:t>
      </w:r>
      <w:r w:rsidR="00950124" w:rsidRPr="00402568">
        <w:t xml:space="preserve"> Australian Capital Territory</w:t>
      </w:r>
      <w:r w:rsidR="004048A0" w:rsidRPr="00402568">
        <w:t>,</w:t>
      </w:r>
      <w:r w:rsidR="00B557F0" w:rsidRPr="00402568">
        <w:t xml:space="preserve"> </w:t>
      </w:r>
      <w:hyperlink r:id="rId52">
        <w:r w:rsidR="00B557F0" w:rsidRPr="00D75442">
          <w:rPr>
            <w:rStyle w:val="Hyperlink"/>
          </w:rPr>
          <w:t>Tasmania</w:t>
        </w:r>
      </w:hyperlink>
      <w:r w:rsidR="004048A0" w:rsidRPr="00402568">
        <w:t xml:space="preserve"> and the </w:t>
      </w:r>
      <w:hyperlink r:id="rId53" w:history="1">
        <w:r w:rsidR="00C625AB" w:rsidRPr="00D75442">
          <w:rPr>
            <w:rStyle w:val="Hyperlink"/>
          </w:rPr>
          <w:t>Northern Territory</w:t>
        </w:r>
      </w:hyperlink>
      <w:r w:rsidR="00C625AB" w:rsidRPr="00402568">
        <w:t xml:space="preserve"> </w:t>
      </w:r>
      <w:r w:rsidR="008C64B1" w:rsidRPr="00402568">
        <w:t xml:space="preserve">implemented </w:t>
      </w:r>
      <w:r w:rsidR="002516E8" w:rsidRPr="00402568">
        <w:t xml:space="preserve">access for </w:t>
      </w:r>
      <w:r w:rsidR="008C64B1" w:rsidRPr="00402568">
        <w:t xml:space="preserve">high-risk </w:t>
      </w:r>
      <w:r w:rsidR="00E05A9B" w:rsidRPr="00402568">
        <w:t>infant</w:t>
      </w:r>
      <w:r w:rsidR="00E5777B" w:rsidRPr="00402568">
        <w:t>s.</w:t>
      </w:r>
    </w:p>
    <w:p w14:paraId="6A830237" w14:textId="6E5CE16D" w:rsidR="00A6734B" w:rsidRPr="00B21D51" w:rsidRDefault="00B1229B" w:rsidP="00402568">
      <w:r>
        <w:t xml:space="preserve">In November 2024, </w:t>
      </w:r>
      <w:r w:rsidR="009F3690">
        <w:t>the Minister</w:t>
      </w:r>
      <w:r w:rsidR="00EC4E0A">
        <w:t xml:space="preserve"> </w:t>
      </w:r>
      <w:r w:rsidR="00BD4125">
        <w:t xml:space="preserve">for Health and Aged Care </w:t>
      </w:r>
      <w:r w:rsidR="00EC4E0A">
        <w:t>announced that</w:t>
      </w:r>
      <w:r w:rsidR="000C183D">
        <w:t xml:space="preserve"> </w:t>
      </w:r>
      <w:hyperlink r:id="rId54">
        <w:r w:rsidR="000C183D" w:rsidRPr="7C6DD75C">
          <w:rPr>
            <w:rStyle w:val="Hyperlink"/>
          </w:rPr>
          <w:t>pregnant women would have</w:t>
        </w:r>
        <w:r w:rsidR="002F0EBC" w:rsidRPr="7C6DD75C">
          <w:rPr>
            <w:rStyle w:val="Hyperlink"/>
          </w:rPr>
          <w:t xml:space="preserve"> free access</w:t>
        </w:r>
      </w:hyperlink>
      <w:r w:rsidR="002F0EBC">
        <w:t xml:space="preserve"> </w:t>
      </w:r>
      <w:r w:rsidR="00CA7FAC">
        <w:t xml:space="preserve">under the NIP </w:t>
      </w:r>
      <w:r w:rsidR="00EC4E0A" w:rsidRPr="00680C11">
        <w:t xml:space="preserve">to </w:t>
      </w:r>
      <w:proofErr w:type="spellStart"/>
      <w:r w:rsidR="002839C7" w:rsidRPr="00680C11">
        <w:t>Abrysvo</w:t>
      </w:r>
      <w:proofErr w:type="spellEnd"/>
      <w:r w:rsidR="00CA7FAC" w:rsidRPr="00680C11">
        <w:t xml:space="preserve"> from </w:t>
      </w:r>
      <w:r w:rsidR="00BC312D" w:rsidRPr="00680C11">
        <w:t>28</w:t>
      </w:r>
      <w:r w:rsidR="00187E09">
        <w:t> </w:t>
      </w:r>
      <w:r w:rsidR="00CA7FAC" w:rsidRPr="00680C11">
        <w:t>weeks gestation, as recommended by ATAGI</w:t>
      </w:r>
      <w:r w:rsidR="002839C7" w:rsidRPr="00680C11">
        <w:t>, ahead</w:t>
      </w:r>
      <w:r w:rsidR="002839C7" w:rsidRPr="42EF5E21">
        <w:t xml:space="preserve"> of</w:t>
      </w:r>
      <w:r w:rsidR="00F23F94" w:rsidRPr="42EF5E21">
        <w:t xml:space="preserve"> the 2025 RSV season</w:t>
      </w:r>
      <w:r w:rsidR="00996A34" w:rsidRPr="42EF5E21">
        <w:t xml:space="preserve">. </w:t>
      </w:r>
      <w:r w:rsidR="00C36032" w:rsidRPr="00680C11">
        <w:t>Providing</w:t>
      </w:r>
      <w:r w:rsidR="00996A34" w:rsidRPr="00680C11">
        <w:t xml:space="preserve"> maternal RSV vaccination through the NIP</w:t>
      </w:r>
      <w:r w:rsidR="00A6734B" w:rsidRPr="00680C11">
        <w:t xml:space="preserve"> </w:t>
      </w:r>
      <w:r w:rsidR="000B53B7">
        <w:t>is</w:t>
      </w:r>
      <w:r w:rsidR="008F7B51" w:rsidRPr="00680C11">
        <w:t xml:space="preserve"> complemented by </w:t>
      </w:r>
      <w:r w:rsidR="00BB6391" w:rsidRPr="00680C11">
        <w:t xml:space="preserve">the </w:t>
      </w:r>
      <w:r w:rsidR="000910F9" w:rsidRPr="00680C11">
        <w:t xml:space="preserve">nirsevimab </w:t>
      </w:r>
      <w:r w:rsidR="00591505" w:rsidRPr="00680C11">
        <w:t>program</w:t>
      </w:r>
      <w:r w:rsidR="00FB783E">
        <w:t>s</w:t>
      </w:r>
      <w:r w:rsidR="00591505" w:rsidRPr="00680C11">
        <w:t xml:space="preserve"> of states and territories </w:t>
      </w:r>
      <w:r w:rsidR="006B758F" w:rsidRPr="00680C11">
        <w:t xml:space="preserve">to </w:t>
      </w:r>
      <w:r w:rsidR="00C36032" w:rsidRPr="00680C11">
        <w:t xml:space="preserve">eligible </w:t>
      </w:r>
      <w:r w:rsidR="006E2D48" w:rsidRPr="00680C11">
        <w:t>infants</w:t>
      </w:r>
      <w:r w:rsidR="00C35574" w:rsidRPr="00680C11">
        <w:t xml:space="preserve"> (predominantly </w:t>
      </w:r>
      <w:r w:rsidR="00163F30">
        <w:t>infants</w:t>
      </w:r>
      <w:r w:rsidR="004C2423">
        <w:t xml:space="preserve"> </w:t>
      </w:r>
      <w:r w:rsidR="00F57743" w:rsidRPr="00680C11">
        <w:t>whose mother</w:t>
      </w:r>
      <w:r w:rsidR="004C2423">
        <w:t>s</w:t>
      </w:r>
      <w:r w:rsidR="00C35574" w:rsidRPr="00680C11">
        <w:t xml:space="preserve"> did not receive </w:t>
      </w:r>
      <w:r w:rsidR="000318E8" w:rsidRPr="00680C11">
        <w:t>RSV vaccine</w:t>
      </w:r>
      <w:r w:rsidR="00C35574" w:rsidRPr="00680C11">
        <w:t xml:space="preserve"> during pregnancy </w:t>
      </w:r>
      <w:r w:rsidR="0096579F" w:rsidRPr="00680C11">
        <w:t xml:space="preserve">at least </w:t>
      </w:r>
      <w:r w:rsidR="000B53B7">
        <w:t>two</w:t>
      </w:r>
      <w:r w:rsidR="004C2423">
        <w:t> </w:t>
      </w:r>
      <w:r w:rsidR="0096579F" w:rsidRPr="00680C11">
        <w:t xml:space="preserve">weeks before </w:t>
      </w:r>
      <w:r w:rsidR="00BA4A6F" w:rsidRPr="00680C11">
        <w:t xml:space="preserve">giving birth </w:t>
      </w:r>
      <w:r w:rsidR="00C35574" w:rsidRPr="00680C11">
        <w:t xml:space="preserve">or </w:t>
      </w:r>
      <w:r w:rsidR="00A4145A">
        <w:t xml:space="preserve">infants </w:t>
      </w:r>
      <w:r w:rsidR="00C35574" w:rsidRPr="00680C11">
        <w:t>who have a high</w:t>
      </w:r>
      <w:r w:rsidR="00163F30">
        <w:t>-</w:t>
      </w:r>
      <w:r w:rsidR="00C35574" w:rsidRPr="00680C11">
        <w:t>risk condition)</w:t>
      </w:r>
      <w:r w:rsidR="002E137A" w:rsidRPr="00680C11">
        <w:t>, which will</w:t>
      </w:r>
      <w:r w:rsidR="00782053" w:rsidRPr="00680C11">
        <w:t xml:space="preserve"> help to </w:t>
      </w:r>
      <w:r w:rsidR="00B644DE" w:rsidRPr="00680C11">
        <w:t>prevent severe RSV disease in all infants</w:t>
      </w:r>
      <w:r w:rsidR="002E4185" w:rsidRPr="00680C11">
        <w:t xml:space="preserve"> </w:t>
      </w:r>
      <w:r w:rsidR="00AC0F22" w:rsidRPr="00680C11">
        <w:t>and medically at</w:t>
      </w:r>
      <w:r w:rsidR="00085F09">
        <w:t>-</w:t>
      </w:r>
      <w:r w:rsidR="00AC0F22" w:rsidRPr="00680C11">
        <w:t>risk young children</w:t>
      </w:r>
      <w:r w:rsidR="002E4185" w:rsidRPr="00680C11">
        <w:t xml:space="preserve"> in Australia</w:t>
      </w:r>
      <w:r w:rsidR="002839C7" w:rsidRPr="00680C11">
        <w:t>.</w:t>
      </w:r>
    </w:p>
    <w:p w14:paraId="6351B838" w14:textId="620B27A6" w:rsidR="001D370B" w:rsidRPr="00402568" w:rsidRDefault="002309EC" w:rsidP="00402568">
      <w:r w:rsidRPr="00402568">
        <w:t>RSV</w:t>
      </w:r>
      <w:r w:rsidR="00CC1CB0" w:rsidRPr="00402568">
        <w:t xml:space="preserve"> </w:t>
      </w:r>
      <w:r w:rsidR="002516E8" w:rsidRPr="00402568">
        <w:t xml:space="preserve">vaccination </w:t>
      </w:r>
      <w:r w:rsidR="00CC1CB0" w:rsidRPr="00402568">
        <w:t>for older adults</w:t>
      </w:r>
      <w:r w:rsidRPr="00402568">
        <w:t xml:space="preserve"> is currently not funded under the NIP.</w:t>
      </w:r>
    </w:p>
    <w:p w14:paraId="7CDF81DD" w14:textId="26EB39F3" w:rsidR="00727D20" w:rsidRPr="00A669AE" w:rsidRDefault="00727D20" w:rsidP="00402568">
      <w:pPr>
        <w:pStyle w:val="Heading3"/>
      </w:pPr>
      <w:r w:rsidRPr="00A669AE">
        <w:t>CO</w:t>
      </w:r>
      <w:r w:rsidR="00E32855" w:rsidRPr="00A669AE">
        <w:t>VID-19</w:t>
      </w:r>
    </w:p>
    <w:p w14:paraId="560623E8" w14:textId="1E5DBAF6" w:rsidR="0064466C" w:rsidRDefault="00202F99" w:rsidP="00202F99">
      <w:r w:rsidRPr="00A669AE">
        <w:t xml:space="preserve">The number of notifications of laboratory-confirmed COVID-19 </w:t>
      </w:r>
      <w:r w:rsidR="00900713" w:rsidRPr="00A669AE">
        <w:t>(</w:t>
      </w:r>
      <w:r w:rsidR="00CC18EC" w:rsidRPr="00B6775C">
        <w:rPr>
          <w:rStyle w:val="Emphasis"/>
        </w:rPr>
        <w:t>n</w:t>
      </w:r>
      <w:r w:rsidR="00CC18EC">
        <w:t> </w:t>
      </w:r>
      <w:r w:rsidR="00900713" w:rsidRPr="00A669AE">
        <w:t>=</w:t>
      </w:r>
      <w:r w:rsidR="00CC18EC">
        <w:t> </w:t>
      </w:r>
      <w:r w:rsidR="00900713" w:rsidRPr="00A669AE">
        <w:t>301,602) was</w:t>
      </w:r>
      <w:r w:rsidRPr="00A669AE">
        <w:t xml:space="preserve"> </w:t>
      </w:r>
      <w:r w:rsidR="00840F73">
        <w:t>9</w:t>
      </w:r>
      <w:r w:rsidRPr="00A669AE">
        <w:t>% lower in 2024 than in 2023 (</w:t>
      </w:r>
      <w:r w:rsidR="00CC18EC" w:rsidRPr="00B6775C">
        <w:rPr>
          <w:rStyle w:val="Emphasis"/>
        </w:rPr>
        <w:t>n</w:t>
      </w:r>
      <w:r w:rsidR="00CC18EC">
        <w:t> </w:t>
      </w:r>
      <w:r w:rsidRPr="00A669AE">
        <w:t>=</w:t>
      </w:r>
      <w:r w:rsidR="00CC18EC">
        <w:t> </w:t>
      </w:r>
      <w:r w:rsidRPr="00A669AE">
        <w:t>331,623).</w:t>
      </w:r>
      <w:r w:rsidR="00900713" w:rsidRPr="00A669AE">
        <w:t xml:space="preserve"> </w:t>
      </w:r>
      <w:r w:rsidRPr="00A669AE">
        <w:t xml:space="preserve">Notification rates were highest in those aged </w:t>
      </w:r>
      <w:r w:rsidR="00C47ABB" w:rsidRPr="002A48E6">
        <w:t>≥</w:t>
      </w:r>
      <w:r w:rsidRPr="00A669AE">
        <w:t>70 years (3,216 per 100,000</w:t>
      </w:r>
      <w:r w:rsidR="00C47ABB">
        <w:t> </w:t>
      </w:r>
      <w:r w:rsidRPr="00A669AE">
        <w:t>population)</w:t>
      </w:r>
      <w:r w:rsidR="00FA2F6A" w:rsidRPr="00A669AE">
        <w:t>. The rates for those</w:t>
      </w:r>
      <w:r w:rsidRPr="00A669AE">
        <w:t xml:space="preserve"> aged</w:t>
      </w:r>
      <w:r w:rsidR="00364579" w:rsidRPr="00A669AE">
        <w:t xml:space="preserve"> 65</w:t>
      </w:r>
      <w:r w:rsidR="000310B3">
        <w:t xml:space="preserve"> to </w:t>
      </w:r>
      <w:r w:rsidR="00364579" w:rsidRPr="00A669AE">
        <w:t>69</w:t>
      </w:r>
      <w:r w:rsidR="00DE53EB">
        <w:t> years</w:t>
      </w:r>
      <w:r w:rsidR="00364579" w:rsidRPr="00A669AE">
        <w:t xml:space="preserve"> </w:t>
      </w:r>
      <w:r w:rsidR="00343BC2" w:rsidRPr="00A669AE">
        <w:t xml:space="preserve">and those aged </w:t>
      </w:r>
      <w:r w:rsidR="00C47ABB">
        <w:t>&lt;</w:t>
      </w:r>
      <w:r w:rsidR="005B7038" w:rsidRPr="00A669AE">
        <w:t>5</w:t>
      </w:r>
      <w:r w:rsidR="00C47ABB">
        <w:t> </w:t>
      </w:r>
      <w:r w:rsidRPr="00A669AE">
        <w:t xml:space="preserve">years </w:t>
      </w:r>
      <w:r w:rsidR="005B7038" w:rsidRPr="00A669AE">
        <w:t xml:space="preserve">were </w:t>
      </w:r>
      <w:r w:rsidR="00142E33" w:rsidRPr="00A669AE">
        <w:t>1,288</w:t>
      </w:r>
      <w:r w:rsidR="000F6435">
        <w:t> </w:t>
      </w:r>
      <w:r w:rsidR="00142E33" w:rsidRPr="00A669AE">
        <w:t>per 100,000</w:t>
      </w:r>
      <w:r w:rsidR="00C47ABB">
        <w:t> </w:t>
      </w:r>
      <w:r w:rsidR="00142E33" w:rsidRPr="00A669AE">
        <w:t xml:space="preserve">population and </w:t>
      </w:r>
      <w:r w:rsidRPr="00A669AE">
        <w:t>1,607 per 100,000</w:t>
      </w:r>
      <w:r w:rsidR="00C47ABB">
        <w:t> </w:t>
      </w:r>
      <w:r w:rsidRPr="00A669AE">
        <w:t>population</w:t>
      </w:r>
      <w:r w:rsidR="00142E33" w:rsidRPr="00A669AE">
        <w:t>, respectively</w:t>
      </w:r>
      <w:r w:rsidR="007B74A2" w:rsidRPr="00A669AE">
        <w:t xml:space="preserve">, noting that </w:t>
      </w:r>
      <w:r w:rsidR="0085786A" w:rsidRPr="00A669AE">
        <w:t>severe COVID-19 occurs much more commonly in older adults</w:t>
      </w:r>
      <w:r w:rsidR="000D5870" w:rsidRPr="00A669AE">
        <w:t xml:space="preserve"> than in young children</w:t>
      </w:r>
      <w:r w:rsidRPr="00A669AE">
        <w:t>.</w:t>
      </w:r>
    </w:p>
    <w:p w14:paraId="65850004" w14:textId="76165504" w:rsidR="00612681" w:rsidRDefault="005A6124" w:rsidP="00402568">
      <w:r w:rsidRPr="00B92A93">
        <w:t>In 2024</w:t>
      </w:r>
      <w:r w:rsidR="003A58F0" w:rsidRPr="00B92A93">
        <w:t>,</w:t>
      </w:r>
      <w:r w:rsidRPr="00B92A93">
        <w:t xml:space="preserve"> </w:t>
      </w:r>
      <w:r w:rsidR="00270DEC" w:rsidRPr="00B92A93">
        <w:t xml:space="preserve">the </w:t>
      </w:r>
      <w:r w:rsidRPr="00B92A93">
        <w:t xml:space="preserve">national </w:t>
      </w:r>
      <w:r w:rsidR="00270DEC" w:rsidRPr="00B92A93">
        <w:t xml:space="preserve">COVID-19 vaccination program </w:t>
      </w:r>
      <w:r w:rsidRPr="00B92A93">
        <w:t xml:space="preserve">started </w:t>
      </w:r>
      <w:r w:rsidR="006C1A87">
        <w:t xml:space="preserve">the </w:t>
      </w:r>
      <w:r w:rsidRPr="00B92A93">
        <w:t xml:space="preserve">transition </w:t>
      </w:r>
      <w:r w:rsidR="00270DEC" w:rsidRPr="00B92A93">
        <w:t xml:space="preserve">from a pandemic response approach to </w:t>
      </w:r>
      <w:r w:rsidR="0090592E">
        <w:t xml:space="preserve">become </w:t>
      </w:r>
      <w:r w:rsidR="006C1A87">
        <w:t>one that is</w:t>
      </w:r>
      <w:r w:rsidR="00EA4659">
        <w:t xml:space="preserve"> </w:t>
      </w:r>
      <w:r w:rsidR="00270DEC" w:rsidRPr="00B92A93">
        <w:t>integrated with a national vaccination program for controlling important vaccine-preventable respiratory viral diseases.</w:t>
      </w:r>
    </w:p>
    <w:p w14:paraId="72F97FBC" w14:textId="4E071B10" w:rsidR="00404B76" w:rsidRPr="0025765E" w:rsidRDefault="007D789A" w:rsidP="00402568">
      <w:r w:rsidRPr="00402568">
        <w:t xml:space="preserve">The </w:t>
      </w:r>
      <w:r w:rsidR="00823F51" w:rsidRPr="00E03FF4">
        <w:t>Omicron XBB.1.5</w:t>
      </w:r>
      <w:r w:rsidR="006E1D63">
        <w:t>–</w:t>
      </w:r>
      <w:r w:rsidR="00823F51" w:rsidRPr="00E03FF4">
        <w:t xml:space="preserve">based COVID-19 vaccine formulations </w:t>
      </w:r>
      <w:r w:rsidR="00F139C7" w:rsidRPr="00E03FF4">
        <w:t>were</w:t>
      </w:r>
      <w:r w:rsidR="00883C58" w:rsidRPr="00E03FF4">
        <w:t xml:space="preserve"> granted full</w:t>
      </w:r>
      <w:r w:rsidR="00DD3338" w:rsidRPr="00E03FF4">
        <w:t xml:space="preserve"> registration</w:t>
      </w:r>
      <w:hyperlink r:id="rId55" w:history="1">
        <w:r w:rsidR="00823F51" w:rsidRPr="00E03FF4">
          <w:t xml:space="preserve"> in Australia </w:t>
        </w:r>
        <w:r w:rsidR="00AC4A1A" w:rsidRPr="00E03FF4">
          <w:t>in</w:t>
        </w:r>
        <w:r w:rsidR="003C6173" w:rsidRPr="00E03FF4">
          <w:t xml:space="preserve"> October</w:t>
        </w:r>
        <w:r w:rsidR="00AC4A1A" w:rsidRPr="00E03FF4">
          <w:t xml:space="preserve"> and December</w:t>
        </w:r>
        <w:r w:rsidR="005F1DEF" w:rsidRPr="00E03FF4">
          <w:t xml:space="preserve"> </w:t>
        </w:r>
        <w:r w:rsidR="00064678" w:rsidRPr="00E03FF4">
          <w:t>202</w:t>
        </w:r>
        <w:r w:rsidR="005F1DEF" w:rsidRPr="00E03FF4">
          <w:t>3</w:t>
        </w:r>
      </w:hyperlink>
      <w:r w:rsidR="00065C23" w:rsidRPr="00E03FF4">
        <w:t xml:space="preserve"> and </w:t>
      </w:r>
      <w:r w:rsidR="00033F5C" w:rsidRPr="00E03FF4">
        <w:t>were the main vaccines used in 2024</w:t>
      </w:r>
      <w:r w:rsidR="00125FC5" w:rsidRPr="00E03FF4">
        <w:t>.</w:t>
      </w:r>
      <w:r w:rsidR="003472E9" w:rsidRPr="00E03FF4">
        <w:t xml:space="preserve"> The </w:t>
      </w:r>
      <w:r w:rsidR="006A5881" w:rsidRPr="00E03FF4">
        <w:t>Omicron</w:t>
      </w:r>
      <w:r w:rsidR="003472E9" w:rsidRPr="00E03FF4">
        <w:t xml:space="preserve"> JN.1</w:t>
      </w:r>
      <w:r w:rsidR="006E1D63">
        <w:t>–</w:t>
      </w:r>
      <w:r w:rsidR="006A5881" w:rsidRPr="00E03FF4">
        <w:t>based COVID-19 vaccine formulations were</w:t>
      </w:r>
      <w:r w:rsidR="00582B14" w:rsidRPr="00E03FF4">
        <w:t xml:space="preserve"> </w:t>
      </w:r>
      <w:hyperlink r:id="rId56" w:history="1">
        <w:r w:rsidR="00582B14" w:rsidRPr="00E03FF4">
          <w:rPr>
            <w:rStyle w:val="Hyperlink"/>
          </w:rPr>
          <w:t xml:space="preserve">under evaluation by the TGA in </w:t>
        </w:r>
        <w:r w:rsidR="0023133B" w:rsidRPr="00E03FF4">
          <w:rPr>
            <w:rStyle w:val="Hyperlink"/>
          </w:rPr>
          <w:t>2024</w:t>
        </w:r>
      </w:hyperlink>
      <w:r w:rsidR="006A5881" w:rsidRPr="00E03FF4">
        <w:t xml:space="preserve">, with </w:t>
      </w:r>
      <w:r w:rsidR="00A41840" w:rsidRPr="00E03FF4">
        <w:t>COMIRNATY JN.1 (</w:t>
      </w:r>
      <w:proofErr w:type="spellStart"/>
      <w:r w:rsidR="00A41840" w:rsidRPr="00E03FF4">
        <w:t>bretovameran</w:t>
      </w:r>
      <w:proofErr w:type="spellEnd"/>
      <w:r w:rsidR="00A41840" w:rsidRPr="00E03FF4">
        <w:t>) granted full registration in October 2024.</w:t>
      </w:r>
    </w:p>
    <w:p w14:paraId="25F1A89C" w14:textId="7AEF90C5" w:rsidR="001B4B64" w:rsidRPr="00402568" w:rsidRDefault="00D77CB0" w:rsidP="00402568">
      <w:r w:rsidRPr="0025765E">
        <w:t xml:space="preserve">The proportion of </w:t>
      </w:r>
      <w:r w:rsidR="000A104E" w:rsidRPr="0025765E">
        <w:t xml:space="preserve">adults </w:t>
      </w:r>
      <w:r w:rsidR="00F30A0A" w:rsidRPr="0025765E">
        <w:t xml:space="preserve">who received at least </w:t>
      </w:r>
      <w:r w:rsidR="0056519D">
        <w:t>1 </w:t>
      </w:r>
      <w:r w:rsidR="00F30A0A" w:rsidRPr="0025765E">
        <w:t xml:space="preserve">dose of COVID-19 vaccine </w:t>
      </w:r>
      <w:r w:rsidR="00E64D20" w:rsidRPr="0025765E">
        <w:t xml:space="preserve">decreased in </w:t>
      </w:r>
      <w:r w:rsidR="008A376B" w:rsidRPr="0025765E">
        <w:t xml:space="preserve">2024 compared with </w:t>
      </w:r>
      <w:r w:rsidR="00E64D20" w:rsidRPr="0025765E">
        <w:t>2023</w:t>
      </w:r>
      <w:r w:rsidR="00121E8E">
        <w:t>.</w:t>
      </w:r>
      <w:r w:rsidR="00121E8E" w:rsidRPr="0025765E">
        <w:t xml:space="preserve"> </w:t>
      </w:r>
      <w:r w:rsidR="00121E8E">
        <w:t>Coverage</w:t>
      </w:r>
      <w:r w:rsidR="00E64D20" w:rsidRPr="0025765E">
        <w:t xml:space="preserve"> </w:t>
      </w:r>
      <w:r w:rsidR="000457B8" w:rsidRPr="0025765E">
        <w:t xml:space="preserve">was </w:t>
      </w:r>
      <w:r w:rsidR="00AD73F1" w:rsidRPr="0025765E">
        <w:t xml:space="preserve">highest </w:t>
      </w:r>
      <w:r w:rsidR="009C5639" w:rsidRPr="0025765E">
        <w:t xml:space="preserve">among adults </w:t>
      </w:r>
      <w:r w:rsidR="00F353A5">
        <w:t xml:space="preserve">aged </w:t>
      </w:r>
      <w:r w:rsidR="009C5639" w:rsidRPr="0025765E">
        <w:t>≥75</w:t>
      </w:r>
      <w:r w:rsidR="00420AD5">
        <w:t> </w:t>
      </w:r>
      <w:r w:rsidR="009C5639" w:rsidRPr="0025765E">
        <w:t>years</w:t>
      </w:r>
      <w:r w:rsidR="00F83832" w:rsidRPr="0025765E">
        <w:t xml:space="preserve"> and lowest among adults </w:t>
      </w:r>
      <w:r w:rsidR="00F353A5">
        <w:t xml:space="preserve">aged </w:t>
      </w:r>
      <w:r w:rsidR="00F83832" w:rsidRPr="0025765E">
        <w:t>18</w:t>
      </w:r>
      <w:r w:rsidR="00F353A5">
        <w:t xml:space="preserve"> to </w:t>
      </w:r>
      <w:r w:rsidR="00736E54" w:rsidRPr="0025765E">
        <w:t>&lt;50</w:t>
      </w:r>
      <w:r w:rsidR="00420AD5">
        <w:t> </w:t>
      </w:r>
      <w:r w:rsidRPr="0025765E">
        <w:t xml:space="preserve">years </w:t>
      </w:r>
      <w:r w:rsidR="00125750" w:rsidRPr="0025765E">
        <w:t xml:space="preserve">for both years </w:t>
      </w:r>
      <w:r w:rsidR="00E822B0" w:rsidRPr="0025765E">
        <w:t>(</w:t>
      </w:r>
      <w:r w:rsidR="00277645" w:rsidRPr="0025765E">
        <w:t xml:space="preserve">see </w:t>
      </w:r>
      <w:r w:rsidR="00E822B0" w:rsidRPr="0025765E">
        <w:t>Table</w:t>
      </w:r>
      <w:r w:rsidR="00B13057">
        <w:t> </w:t>
      </w:r>
      <w:r w:rsidR="000025B4" w:rsidRPr="0025765E">
        <w:t>1</w:t>
      </w:r>
      <w:r w:rsidR="00E822B0" w:rsidRPr="0025765E">
        <w:t>)</w:t>
      </w:r>
      <w:r w:rsidRPr="0025765E">
        <w:t>.</w:t>
      </w:r>
      <w:r w:rsidR="00DF619D" w:rsidRPr="0025765E">
        <w:t xml:space="preserve"> This </w:t>
      </w:r>
      <w:r w:rsidR="00121E8E">
        <w:t>is consistent with</w:t>
      </w:r>
      <w:r w:rsidR="001B4B64" w:rsidRPr="0025765E">
        <w:t xml:space="preserve"> </w:t>
      </w:r>
      <w:r w:rsidR="00DF619D" w:rsidRPr="0025765E">
        <w:t xml:space="preserve">the </w:t>
      </w:r>
      <w:r w:rsidR="001B4B64" w:rsidRPr="0025765E">
        <w:t>differences in age</w:t>
      </w:r>
      <w:r w:rsidR="008F6E33" w:rsidRPr="0025765E">
        <w:t>-based</w:t>
      </w:r>
      <w:r w:rsidR="001B4B64" w:rsidRPr="0025765E">
        <w:t xml:space="preserve"> recommendations</w:t>
      </w:r>
      <w:r w:rsidR="00AC2BAE" w:rsidRPr="0025765E">
        <w:t xml:space="preserve"> in the</w:t>
      </w:r>
      <w:r w:rsidR="008F6E33" w:rsidRPr="0025765E">
        <w:t xml:space="preserve"> updated</w:t>
      </w:r>
      <w:r w:rsidR="007A60DD">
        <w:t xml:space="preserve"> </w:t>
      </w:r>
      <w:hyperlink r:id="rId57" w:history="1">
        <w:r w:rsidR="007A60DD" w:rsidRPr="007A60DD">
          <w:rPr>
            <w:rStyle w:val="Hyperlink"/>
          </w:rPr>
          <w:t>ATAGI statement on the administration of COVID-19 vaccine</w:t>
        </w:r>
        <w:r w:rsidR="00C25227">
          <w:rPr>
            <w:rStyle w:val="Hyperlink"/>
          </w:rPr>
          <w:t>s</w:t>
        </w:r>
        <w:r w:rsidR="007A60DD" w:rsidRPr="007A60DD">
          <w:rPr>
            <w:rStyle w:val="Hyperlink"/>
          </w:rPr>
          <w:t xml:space="preserve"> in 2024</w:t>
        </w:r>
      </w:hyperlink>
      <w:r w:rsidR="003B71E0" w:rsidRPr="00E03FF4">
        <w:t>.</w:t>
      </w:r>
    </w:p>
    <w:p w14:paraId="51924D9A" w14:textId="472924AE" w:rsidR="00E32855" w:rsidRPr="00B17B65" w:rsidRDefault="00084719" w:rsidP="00B17B65">
      <w:pPr>
        <w:pStyle w:val="TableTitle"/>
      </w:pPr>
      <w:r w:rsidRPr="00B17B65">
        <w:lastRenderedPageBreak/>
        <w:t>Table</w:t>
      </w:r>
      <w:r w:rsidR="00033E58" w:rsidRPr="00B17B65">
        <w:t> </w:t>
      </w:r>
      <w:r w:rsidR="000025B4" w:rsidRPr="00B17B65">
        <w:t>1</w:t>
      </w:r>
      <w:r w:rsidR="00402568" w:rsidRPr="00B17B65">
        <w:tab/>
      </w:r>
      <w:r w:rsidRPr="00B17B65">
        <w:t>Proportion</w:t>
      </w:r>
      <w:r w:rsidR="00C21908" w:rsidRPr="00B17B65">
        <w:t xml:space="preserve"> (%)</w:t>
      </w:r>
      <w:r w:rsidRPr="00B17B65">
        <w:t xml:space="preserve"> of </w:t>
      </w:r>
      <w:r w:rsidR="00CC09C6" w:rsidRPr="00B17B65">
        <w:t xml:space="preserve">adults </w:t>
      </w:r>
      <w:r w:rsidR="000875B4" w:rsidRPr="00B17B65">
        <w:t xml:space="preserve">who received at least </w:t>
      </w:r>
      <w:r w:rsidR="000025B4" w:rsidRPr="00B17B65">
        <w:t>1</w:t>
      </w:r>
      <w:r w:rsidR="00345FBE">
        <w:t> </w:t>
      </w:r>
      <w:r w:rsidR="000875B4" w:rsidRPr="00B17B65">
        <w:t xml:space="preserve">dose of COVID-19 vaccine </w:t>
      </w:r>
      <w:r w:rsidR="00BE29DD" w:rsidRPr="00B17B65">
        <w:t xml:space="preserve">in </w:t>
      </w:r>
      <w:r w:rsidR="000025B4" w:rsidRPr="00B17B65">
        <w:t xml:space="preserve">a </w:t>
      </w:r>
      <w:r w:rsidR="00BE29DD" w:rsidRPr="00B17B65">
        <w:t>calendar year</w:t>
      </w:r>
      <w:r w:rsidR="00D27E15" w:rsidRPr="00B17B65">
        <w:t>, by age group</w:t>
      </w:r>
      <w:r w:rsidR="000025B4" w:rsidRPr="00B17B65">
        <w:t>, 2023 and 2024</w:t>
      </w:r>
    </w:p>
    <w:tbl>
      <w:tblPr>
        <w:tblStyle w:val="TableGrid"/>
        <w:tblW w:w="0" w:type="auto"/>
        <w:tblLook w:val="04A0" w:firstRow="1" w:lastRow="0" w:firstColumn="1" w:lastColumn="0" w:noHBand="0" w:noVBand="1"/>
        <w:tblCaption w:val="Proportion (%) of adults who received at least 1 dose of COVID-19 vaccine in a calendar year, by age group, 2023 and 2024"/>
        <w:tblDescription w:val="A table shows that, in each of the age groups 18 to &lt;50 years, 50 to &lt;65 years, 65 to &lt;75 years and ≥75 years, the proportion of adults who received at least 1 dose of COVID-19 vaccine in a calendar year was lower in 2024 than in 2023. In both years, the "/>
      </w:tblPr>
      <w:tblGrid>
        <w:gridCol w:w="3005"/>
        <w:gridCol w:w="3005"/>
        <w:gridCol w:w="3006"/>
      </w:tblGrid>
      <w:tr w:rsidR="009010F0" w:rsidRPr="00E50778" w14:paraId="27CD27CA" w14:textId="77777777" w:rsidTr="6A138A9B">
        <w:trPr>
          <w:trHeight w:val="300"/>
        </w:trPr>
        <w:tc>
          <w:tcPr>
            <w:tcW w:w="3005" w:type="dxa"/>
          </w:tcPr>
          <w:p w14:paraId="114BCEBC" w14:textId="6B30F7D6" w:rsidR="009010F0" w:rsidRPr="00E50778" w:rsidRDefault="7B661D36" w:rsidP="0033429A">
            <w:pPr>
              <w:pStyle w:val="TableHeading"/>
            </w:pPr>
            <w:r w:rsidRPr="00E50778">
              <w:t>Age group</w:t>
            </w:r>
          </w:p>
        </w:tc>
        <w:tc>
          <w:tcPr>
            <w:tcW w:w="3005" w:type="dxa"/>
          </w:tcPr>
          <w:p w14:paraId="2446C505" w14:textId="42C3D4A7" w:rsidR="009010F0" w:rsidRPr="00E50778" w:rsidRDefault="7B661D36" w:rsidP="0033429A">
            <w:pPr>
              <w:pStyle w:val="TableHeadingCA"/>
            </w:pPr>
            <w:r w:rsidRPr="00E50778">
              <w:t>2023</w:t>
            </w:r>
            <w:r w:rsidR="000025B4" w:rsidRPr="00E50778">
              <w:t xml:space="preserve"> (</w:t>
            </w:r>
            <w:proofErr w:type="gramStart"/>
            <w:r w:rsidR="000025B4" w:rsidRPr="00E50778">
              <w:t>%)</w:t>
            </w:r>
            <w:r w:rsidR="00FB102E" w:rsidRPr="00FB102E">
              <w:rPr>
                <w:rStyle w:val="Superscript"/>
              </w:rPr>
              <w:t>a</w:t>
            </w:r>
            <w:proofErr w:type="gramEnd"/>
          </w:p>
        </w:tc>
        <w:tc>
          <w:tcPr>
            <w:tcW w:w="3006" w:type="dxa"/>
          </w:tcPr>
          <w:p w14:paraId="4A011D48" w14:textId="4FF501EE" w:rsidR="009010F0" w:rsidRPr="00E50778" w:rsidRDefault="7B661D36" w:rsidP="0033429A">
            <w:pPr>
              <w:pStyle w:val="TableHeadingCA"/>
              <w:rPr>
                <w:vertAlign w:val="superscript"/>
              </w:rPr>
            </w:pPr>
            <w:r w:rsidRPr="00E50778">
              <w:t>2024</w:t>
            </w:r>
            <w:r w:rsidR="000025B4" w:rsidRPr="00E50778">
              <w:t xml:space="preserve"> (</w:t>
            </w:r>
            <w:proofErr w:type="gramStart"/>
            <w:r w:rsidR="000025B4" w:rsidRPr="00E50778">
              <w:t>%)</w:t>
            </w:r>
            <w:r w:rsidR="00FB102E" w:rsidRPr="00BC2BA5">
              <w:rPr>
                <w:rStyle w:val="Superscript"/>
              </w:rPr>
              <w:t>b</w:t>
            </w:r>
            <w:proofErr w:type="gramEnd"/>
          </w:p>
        </w:tc>
      </w:tr>
      <w:tr w:rsidR="009010F0" w:rsidRPr="00E50778" w14:paraId="48693A02" w14:textId="77777777" w:rsidTr="6A138A9B">
        <w:trPr>
          <w:trHeight w:val="300"/>
        </w:trPr>
        <w:tc>
          <w:tcPr>
            <w:tcW w:w="3005" w:type="dxa"/>
          </w:tcPr>
          <w:p w14:paraId="42F000FD" w14:textId="66270DE3" w:rsidR="009010F0" w:rsidRPr="00E50778" w:rsidRDefault="7B661D36" w:rsidP="0033429A">
            <w:pPr>
              <w:pStyle w:val="TableText"/>
            </w:pPr>
            <w:r w:rsidRPr="00E50778">
              <w:t>18</w:t>
            </w:r>
            <w:r w:rsidR="00C25F38">
              <w:t xml:space="preserve"> to </w:t>
            </w:r>
            <w:r w:rsidR="00084719" w:rsidRPr="00E50778">
              <w:t>&lt;50 y</w:t>
            </w:r>
            <w:r w:rsidR="75B5E377" w:rsidRPr="00E50778">
              <w:t>ears</w:t>
            </w:r>
          </w:p>
        </w:tc>
        <w:tc>
          <w:tcPr>
            <w:tcW w:w="3005" w:type="dxa"/>
          </w:tcPr>
          <w:p w14:paraId="0C62B7D7" w14:textId="6E44258E" w:rsidR="009010F0" w:rsidRPr="00E50778" w:rsidRDefault="00BE29DD" w:rsidP="00BC2BA5">
            <w:pPr>
              <w:pStyle w:val="TableText"/>
            </w:pPr>
            <w:r w:rsidRPr="00E50778">
              <w:t>6.6</w:t>
            </w:r>
          </w:p>
        </w:tc>
        <w:tc>
          <w:tcPr>
            <w:tcW w:w="3006" w:type="dxa"/>
          </w:tcPr>
          <w:p w14:paraId="423362FC" w14:textId="3C5F6A24" w:rsidR="009010F0" w:rsidRPr="00E50778" w:rsidRDefault="00B00A07" w:rsidP="00BC2BA5">
            <w:pPr>
              <w:pStyle w:val="TableText"/>
            </w:pPr>
            <w:r w:rsidRPr="00E50778">
              <w:t>2.3</w:t>
            </w:r>
          </w:p>
        </w:tc>
      </w:tr>
      <w:tr w:rsidR="00D735FC" w:rsidRPr="00E50778" w14:paraId="375D9E2C" w14:textId="77777777" w:rsidTr="6A138A9B">
        <w:trPr>
          <w:trHeight w:val="300"/>
        </w:trPr>
        <w:tc>
          <w:tcPr>
            <w:tcW w:w="3005" w:type="dxa"/>
          </w:tcPr>
          <w:p w14:paraId="298DD185" w14:textId="27B88755" w:rsidR="00D735FC" w:rsidRPr="00E50778" w:rsidRDefault="32C26FAF" w:rsidP="0033429A">
            <w:pPr>
              <w:pStyle w:val="TableText"/>
            </w:pPr>
            <w:r w:rsidRPr="00E50778">
              <w:t>50</w:t>
            </w:r>
            <w:r w:rsidR="00C25F38">
              <w:t xml:space="preserve"> to </w:t>
            </w:r>
            <w:r w:rsidR="75B5E377" w:rsidRPr="00E50778">
              <w:t>&lt;65 years</w:t>
            </w:r>
          </w:p>
        </w:tc>
        <w:tc>
          <w:tcPr>
            <w:tcW w:w="3005" w:type="dxa"/>
          </w:tcPr>
          <w:p w14:paraId="40AB9922" w14:textId="25A5C03C" w:rsidR="00D735FC" w:rsidRPr="00E50778" w:rsidRDefault="00BE29DD" w:rsidP="00BC2BA5">
            <w:pPr>
              <w:pStyle w:val="TableText"/>
            </w:pPr>
            <w:r w:rsidRPr="00E50778">
              <w:t>19.1</w:t>
            </w:r>
          </w:p>
        </w:tc>
        <w:tc>
          <w:tcPr>
            <w:tcW w:w="3006" w:type="dxa"/>
          </w:tcPr>
          <w:p w14:paraId="121E8193" w14:textId="1B360FD1" w:rsidR="00D735FC" w:rsidRPr="00E50778" w:rsidRDefault="00B00A07" w:rsidP="00BC2BA5">
            <w:pPr>
              <w:pStyle w:val="TableText"/>
            </w:pPr>
            <w:r w:rsidRPr="00E50778">
              <w:t>9.1</w:t>
            </w:r>
          </w:p>
        </w:tc>
      </w:tr>
      <w:tr w:rsidR="00F471EA" w:rsidRPr="00E50778" w14:paraId="6F611CF9" w14:textId="77777777" w:rsidTr="6A138A9B">
        <w:trPr>
          <w:trHeight w:val="300"/>
        </w:trPr>
        <w:tc>
          <w:tcPr>
            <w:tcW w:w="3005" w:type="dxa"/>
          </w:tcPr>
          <w:p w14:paraId="71088D09" w14:textId="0EE17730" w:rsidR="00F471EA" w:rsidRPr="00E50778" w:rsidRDefault="75B5E377" w:rsidP="0033429A">
            <w:pPr>
              <w:pStyle w:val="TableText"/>
            </w:pPr>
            <w:r w:rsidRPr="00E50778">
              <w:t>65</w:t>
            </w:r>
            <w:r w:rsidR="00C25F38">
              <w:t xml:space="preserve"> to </w:t>
            </w:r>
            <w:r w:rsidRPr="00E50778">
              <w:t>&lt;75 years</w:t>
            </w:r>
          </w:p>
        </w:tc>
        <w:tc>
          <w:tcPr>
            <w:tcW w:w="3005" w:type="dxa"/>
          </w:tcPr>
          <w:p w14:paraId="70177420" w14:textId="5A08D52C" w:rsidR="00F471EA" w:rsidRPr="00E50778" w:rsidRDefault="00BE29DD" w:rsidP="00BC2BA5">
            <w:pPr>
              <w:pStyle w:val="TableText"/>
            </w:pPr>
            <w:r w:rsidRPr="00E50778">
              <w:t>41.2</w:t>
            </w:r>
          </w:p>
        </w:tc>
        <w:tc>
          <w:tcPr>
            <w:tcW w:w="3006" w:type="dxa"/>
          </w:tcPr>
          <w:p w14:paraId="4ECED228" w14:textId="0ED66268" w:rsidR="00F471EA" w:rsidRPr="00E50778" w:rsidRDefault="00B00A07" w:rsidP="00BC2BA5">
            <w:pPr>
              <w:pStyle w:val="TableText"/>
            </w:pPr>
            <w:r w:rsidRPr="00E50778">
              <w:t>24.9</w:t>
            </w:r>
          </w:p>
        </w:tc>
      </w:tr>
      <w:tr w:rsidR="00F471EA" w:rsidRPr="00E50778" w14:paraId="6A7F7564" w14:textId="77777777" w:rsidTr="6A138A9B">
        <w:trPr>
          <w:trHeight w:val="300"/>
        </w:trPr>
        <w:tc>
          <w:tcPr>
            <w:tcW w:w="3005" w:type="dxa"/>
          </w:tcPr>
          <w:p w14:paraId="54C11F61" w14:textId="6C77D83F" w:rsidR="00F471EA" w:rsidRPr="00E50778" w:rsidRDefault="75B5E377" w:rsidP="0033429A">
            <w:pPr>
              <w:pStyle w:val="TableText"/>
            </w:pPr>
            <w:r w:rsidRPr="00E50778">
              <w:t>≥75 years</w:t>
            </w:r>
          </w:p>
        </w:tc>
        <w:tc>
          <w:tcPr>
            <w:tcW w:w="3005" w:type="dxa"/>
          </w:tcPr>
          <w:p w14:paraId="0FDDAC60" w14:textId="26A18D2A" w:rsidR="00F471EA" w:rsidRPr="00E50778" w:rsidRDefault="00BE29DD" w:rsidP="00BC2BA5">
            <w:pPr>
              <w:pStyle w:val="TableText"/>
            </w:pPr>
            <w:r w:rsidRPr="00E50778">
              <w:t>52.3</w:t>
            </w:r>
          </w:p>
        </w:tc>
        <w:tc>
          <w:tcPr>
            <w:tcW w:w="3006" w:type="dxa"/>
          </w:tcPr>
          <w:p w14:paraId="462A9413" w14:textId="157009B8" w:rsidR="00F471EA" w:rsidRPr="00E50778" w:rsidRDefault="00B00A07" w:rsidP="00BC2BA5">
            <w:pPr>
              <w:pStyle w:val="TableText"/>
            </w:pPr>
            <w:r w:rsidRPr="00E50778">
              <w:t>36.5</w:t>
            </w:r>
          </w:p>
        </w:tc>
      </w:tr>
    </w:tbl>
    <w:p w14:paraId="6C8D8D06" w14:textId="6F78908E" w:rsidR="007B162E" w:rsidRPr="00E50778" w:rsidRDefault="007B162E" w:rsidP="00FB4F84">
      <w:pPr>
        <w:pStyle w:val="TFNoteSource"/>
      </w:pPr>
      <w:r w:rsidRPr="00E50778">
        <w:t xml:space="preserve">Note: These data include </w:t>
      </w:r>
      <w:r w:rsidR="000A104E" w:rsidRPr="00E50778">
        <w:t xml:space="preserve">adults </w:t>
      </w:r>
      <w:r w:rsidRPr="00E50778">
        <w:t xml:space="preserve">with Supplementary Identification Numbers (SINs) and Personal Identification Numbers (PINs) </w:t>
      </w:r>
      <w:r w:rsidR="00804500">
        <w:t>because</w:t>
      </w:r>
      <w:r w:rsidRPr="00E50778">
        <w:t xml:space="preserve"> people </w:t>
      </w:r>
      <w:r w:rsidR="000F1685">
        <w:t>do not</w:t>
      </w:r>
      <w:r w:rsidRPr="00E50778">
        <w:t xml:space="preserve"> need to be eligible for Medicare</w:t>
      </w:r>
      <w:r w:rsidR="00054710">
        <w:t xml:space="preserve"> </w:t>
      </w:r>
      <w:r w:rsidRPr="00E50778">
        <w:t>registration to receive a COVID-19 vaccine. The SINPIN variable in the AIR is used to distinguish whether someone is Medicare-registered (</w:t>
      </w:r>
      <w:r w:rsidR="00154FF8">
        <w:t>if they have</w:t>
      </w:r>
      <w:r w:rsidR="002931EE">
        <w:t xml:space="preserve"> a </w:t>
      </w:r>
      <w:r w:rsidRPr="00E50778">
        <w:t>PIN) or not (</w:t>
      </w:r>
      <w:r w:rsidR="00154FF8">
        <w:t>if they have</w:t>
      </w:r>
      <w:r w:rsidR="002931EE">
        <w:t xml:space="preserve"> a </w:t>
      </w:r>
      <w:r w:rsidRPr="00E50778">
        <w:t>SIN).</w:t>
      </w:r>
    </w:p>
    <w:p w14:paraId="01CB7F81" w14:textId="605310D8" w:rsidR="00FB102E" w:rsidRDefault="18902D15" w:rsidP="00FB102E">
      <w:pPr>
        <w:pStyle w:val="TFListNotes"/>
      </w:pPr>
      <w:proofErr w:type="spellStart"/>
      <w:proofErr w:type="gramStart"/>
      <w:r w:rsidRPr="00E23E18">
        <w:t>a</w:t>
      </w:r>
      <w:proofErr w:type="spellEnd"/>
      <w:proofErr w:type="gramEnd"/>
      <w:r w:rsidR="00E23E18">
        <w:tab/>
      </w:r>
      <w:r w:rsidR="00FB102E">
        <w:t xml:space="preserve">AIR data as </w:t>
      </w:r>
      <w:proofErr w:type="gramStart"/>
      <w:r w:rsidR="00FB102E">
        <w:t>at</w:t>
      </w:r>
      <w:proofErr w:type="gramEnd"/>
      <w:r w:rsidR="00FB102E">
        <w:t xml:space="preserve"> 4 February 2024.</w:t>
      </w:r>
    </w:p>
    <w:p w14:paraId="78E083FE" w14:textId="1289AE4F" w:rsidR="00434154" w:rsidRPr="00E23E18" w:rsidRDefault="00FB102E" w:rsidP="00BC2BA5">
      <w:pPr>
        <w:pStyle w:val="TFListNotes"/>
      </w:pPr>
      <w:r>
        <w:t xml:space="preserve">b </w:t>
      </w:r>
      <w:r w:rsidR="00FE2126" w:rsidRPr="00E23E18">
        <w:t>AIR</w:t>
      </w:r>
      <w:r w:rsidR="7CD2097D" w:rsidRPr="00E23E18">
        <w:t xml:space="preserve"> </w:t>
      </w:r>
      <w:r w:rsidR="1DF6A219" w:rsidRPr="00E23E18">
        <w:t xml:space="preserve">data as </w:t>
      </w:r>
      <w:proofErr w:type="gramStart"/>
      <w:r w:rsidR="1DF6A219" w:rsidRPr="00E23E18">
        <w:t>at</w:t>
      </w:r>
      <w:proofErr w:type="gramEnd"/>
      <w:r w:rsidR="1DF6A219" w:rsidRPr="00E23E18">
        <w:t xml:space="preserve"> </w:t>
      </w:r>
      <w:r w:rsidR="3D339BE4" w:rsidRPr="00E23E18">
        <w:t>2</w:t>
      </w:r>
      <w:r w:rsidR="00FE2126" w:rsidRPr="00E23E18">
        <w:t> </w:t>
      </w:r>
      <w:r w:rsidR="1DF6A219" w:rsidRPr="00E23E18">
        <w:t>Feb</w:t>
      </w:r>
      <w:r w:rsidR="00FE2126" w:rsidRPr="00E23E18">
        <w:t>ruary</w:t>
      </w:r>
      <w:r w:rsidR="1DF6A219" w:rsidRPr="00E23E18">
        <w:t xml:space="preserve"> 202</w:t>
      </w:r>
      <w:r w:rsidR="301824E8" w:rsidRPr="00E23E18">
        <w:t>5</w:t>
      </w:r>
      <w:r w:rsidR="00FE2126" w:rsidRPr="00E23E18">
        <w:t>.</w:t>
      </w:r>
    </w:p>
    <w:p w14:paraId="1F814754" w14:textId="2A3A856B" w:rsidR="00D75286" w:rsidRPr="00402568" w:rsidRDefault="0011132D" w:rsidP="00402568">
      <w:pPr>
        <w:pStyle w:val="Heading2"/>
      </w:pPr>
      <w:bookmarkStart w:id="17" w:name="_Toc72165383"/>
      <w:bookmarkStart w:id="18" w:name="_Toc211323545"/>
      <w:r w:rsidRPr="004A2BF9">
        <w:t>Highlights of i</w:t>
      </w:r>
      <w:r w:rsidR="00D75286" w:rsidRPr="004A2BF9">
        <w:t xml:space="preserve">mmunisation coverage of other </w:t>
      </w:r>
      <w:r w:rsidR="002874D9">
        <w:t>vaccine-preventable diseases</w:t>
      </w:r>
      <w:bookmarkEnd w:id="18"/>
    </w:p>
    <w:p w14:paraId="5B21F406" w14:textId="77777777" w:rsidR="007C0871" w:rsidRPr="00402568" w:rsidRDefault="007C0871" w:rsidP="00402568">
      <w:pPr>
        <w:pStyle w:val="Heading3"/>
      </w:pPr>
      <w:r>
        <w:t>Childhood vaccines</w:t>
      </w:r>
    </w:p>
    <w:p w14:paraId="7C9550AF" w14:textId="21146EA6" w:rsidR="6FD7259E" w:rsidRDefault="6FD7259E">
      <w:r>
        <w:t xml:space="preserve">Fully vaccinated coverage for children continued to decrease in 2024 at all </w:t>
      </w:r>
      <w:r w:rsidR="00F8152C">
        <w:t>3 </w:t>
      </w:r>
      <w:r>
        <w:t>age milestones (</w:t>
      </w:r>
      <w:r w:rsidR="008763FE">
        <w:t xml:space="preserve">aged </w:t>
      </w:r>
      <w:r>
        <w:t>12,</w:t>
      </w:r>
      <w:r w:rsidR="00F8152C">
        <w:t> </w:t>
      </w:r>
      <w:r>
        <w:t>24</w:t>
      </w:r>
      <w:r w:rsidR="00F8152C">
        <w:t> </w:t>
      </w:r>
      <w:r>
        <w:t>and 60</w:t>
      </w:r>
      <w:r w:rsidR="00F8152C">
        <w:t> </w:t>
      </w:r>
      <w:r>
        <w:t>months)</w:t>
      </w:r>
      <w:r w:rsidR="2190E659">
        <w:t xml:space="preserve"> (see Figure 3)</w:t>
      </w:r>
      <w:r>
        <w:t xml:space="preserve">. The largest decrease was </w:t>
      </w:r>
      <w:r w:rsidR="008763FE">
        <w:t>in those aged</w:t>
      </w:r>
      <w:r>
        <w:t xml:space="preserve"> 12</w:t>
      </w:r>
      <w:r w:rsidR="008763FE">
        <w:t> </w:t>
      </w:r>
      <w:r>
        <w:t>months, wit</w:t>
      </w:r>
      <w:r w:rsidR="13DDCBD7">
        <w:t xml:space="preserve">h coverage dropping by 3.2 percentage points since 2020. </w:t>
      </w:r>
      <w:r w:rsidR="50E717A7">
        <w:t xml:space="preserve">Coverage at </w:t>
      </w:r>
      <w:r w:rsidR="008763FE">
        <w:t xml:space="preserve">age </w:t>
      </w:r>
      <w:r w:rsidR="50E717A7">
        <w:t>24</w:t>
      </w:r>
      <w:r w:rsidR="008763FE">
        <w:t> </w:t>
      </w:r>
      <w:r w:rsidR="50E717A7">
        <w:t xml:space="preserve">months </w:t>
      </w:r>
      <w:r w:rsidR="008763FE">
        <w:t xml:space="preserve">decreased to less than </w:t>
      </w:r>
      <w:r w:rsidR="50E717A7">
        <w:t xml:space="preserve">90% for the first time since 2016. Coverage at </w:t>
      </w:r>
      <w:r w:rsidR="00A07100">
        <w:t xml:space="preserve">age </w:t>
      </w:r>
      <w:r w:rsidR="50E717A7">
        <w:t>60</w:t>
      </w:r>
      <w:r w:rsidR="00A07100">
        <w:t> </w:t>
      </w:r>
      <w:r w:rsidR="50E717A7">
        <w:t xml:space="preserve">months remained higher than </w:t>
      </w:r>
      <w:r w:rsidR="00A07100">
        <w:t xml:space="preserve">for </w:t>
      </w:r>
      <w:r w:rsidR="50E717A7">
        <w:t>the other age mile</w:t>
      </w:r>
      <w:r w:rsidR="23E42432">
        <w:t xml:space="preserve">stones. </w:t>
      </w:r>
    </w:p>
    <w:p w14:paraId="0A4223AD" w14:textId="3FC2BEA3" w:rsidR="4227E02B" w:rsidRDefault="000A662E">
      <w:r>
        <w:rPr>
          <w:noProof/>
        </w:rPr>
        <w:drawing>
          <wp:inline distT="0" distB="0" distL="0" distR="0" wp14:anchorId="0E08F7F7" wp14:editId="22BC0C6A">
            <wp:extent cx="5134886" cy="3435809"/>
            <wp:effectExtent l="0" t="0" r="8890" b="0"/>
            <wp:docPr id="1589709140" name="Picture 1" descr="A bar graph showing that children who are fully vaccinated continued to decrease in 2024 at all 3 age milestones (12, 24 and 60 months). The largest decrease was in those aged 12 months, with coverage dropping by 3.2 percentage points since 2020. Coverage at age 24 months decreased to less than 90% for the first time since 2016. Coverage at age 60 months remained higher than for the other age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09140" name="Picture 1" descr="A bar graph showing that children who are fully vaccinated continued to decrease in 2024 at all 3 age milestones (12, 24 and 60 months). The largest decrease was in those aged 12 months, with coverage dropping by 3.2 percentage points since 2020. Coverage at age 24 months decreased to less than 90% for the first time since 2016. Coverage at age 60 months remained higher than for the other age milestones."/>
                    <pic:cNvPicPr/>
                  </pic:nvPicPr>
                  <pic:blipFill rotWithShape="1">
                    <a:blip r:embed="rId58"/>
                    <a:srcRect l="25189" t="33915" r="35845" b="19733"/>
                    <a:stretch>
                      <a:fillRect/>
                    </a:stretch>
                  </pic:blipFill>
                  <pic:spPr bwMode="auto">
                    <a:xfrm>
                      <a:off x="0" y="0"/>
                      <a:ext cx="5230491" cy="3499780"/>
                    </a:xfrm>
                    <a:prstGeom prst="rect">
                      <a:avLst/>
                    </a:prstGeom>
                    <a:ln>
                      <a:noFill/>
                    </a:ln>
                    <a:extLst>
                      <a:ext uri="{53640926-AAD7-44D8-BBD7-CCE9431645EC}">
                        <a14:shadowObscured xmlns:a14="http://schemas.microsoft.com/office/drawing/2010/main"/>
                      </a:ext>
                    </a:extLst>
                  </pic:spPr>
                </pic:pic>
              </a:graphicData>
            </a:graphic>
          </wp:inline>
        </w:drawing>
      </w:r>
    </w:p>
    <w:p w14:paraId="3CBECFD0" w14:textId="77777777" w:rsidR="00AA30CA" w:rsidRDefault="00AA30CA" w:rsidP="00AA30CA">
      <w:pPr>
        <w:pStyle w:val="TFListNotes"/>
      </w:pPr>
      <w:r>
        <w:t>Notes:</w:t>
      </w:r>
    </w:p>
    <w:p w14:paraId="7F373194" w14:textId="77777777" w:rsidR="00AA30CA" w:rsidRDefault="00AA30CA" w:rsidP="00AA30CA">
      <w:pPr>
        <w:pStyle w:val="TFListNotes"/>
      </w:pPr>
      <w:r>
        <w:t xml:space="preserve">1. Definitions for fully vaccinated coverage at ages 12, 24 and 60 months are in the </w:t>
      </w:r>
      <w:hyperlink r:id="rId59" w:history="1">
        <w:r w:rsidRPr="64753D1D">
          <w:rPr>
            <w:rStyle w:val="Hyperlink"/>
          </w:rPr>
          <w:t>Annual Immunisation Coverage Report, 2023</w:t>
        </w:r>
      </w:hyperlink>
      <w:r>
        <w:t xml:space="preserve">. </w:t>
      </w:r>
    </w:p>
    <w:p w14:paraId="037604DD" w14:textId="77777777" w:rsidR="00AA30CA" w:rsidRDefault="00AA30CA" w:rsidP="00AA30CA">
      <w:pPr>
        <w:pStyle w:val="TFListNotes"/>
        <w:keepNext w:val="0"/>
      </w:pPr>
      <w:r>
        <w:t>2. Data analysis by NCIRS using AIR data.</w:t>
      </w:r>
    </w:p>
    <w:p w14:paraId="0E798CE1" w14:textId="164D8B81" w:rsidR="23E42432" w:rsidRDefault="34AFA890" w:rsidP="009A0878">
      <w:pPr>
        <w:pStyle w:val="FigureTitle"/>
      </w:pPr>
      <w:r w:rsidRPr="00EF5152">
        <w:t>Figure 3</w:t>
      </w:r>
      <w:r w:rsidR="00EF5152">
        <w:tab/>
      </w:r>
      <w:r w:rsidRPr="00EF5152">
        <w:t>Fully vaccinated coverage (%) for child</w:t>
      </w:r>
      <w:r w:rsidR="003062AC">
        <w:t>ren</w:t>
      </w:r>
      <w:r w:rsidR="00CD1353">
        <w:t xml:space="preserve"> at </w:t>
      </w:r>
      <w:r w:rsidR="004A0F26">
        <w:t xml:space="preserve">milestone </w:t>
      </w:r>
      <w:r w:rsidR="00CD1353">
        <w:t>ages 12,</w:t>
      </w:r>
      <w:r w:rsidR="00085398">
        <w:t> </w:t>
      </w:r>
      <w:r w:rsidR="00CD1353">
        <w:t>24</w:t>
      </w:r>
      <w:r w:rsidR="00085398">
        <w:t> </w:t>
      </w:r>
      <w:r w:rsidR="00CD1353">
        <w:t>and 60</w:t>
      </w:r>
      <w:r w:rsidR="00085398">
        <w:t> </w:t>
      </w:r>
      <w:r w:rsidR="00CD1353">
        <w:t xml:space="preserve">months, </w:t>
      </w:r>
      <w:r w:rsidRPr="00EF5152">
        <w:t>2020</w:t>
      </w:r>
      <w:r w:rsidR="00CD1353">
        <w:t xml:space="preserve"> to </w:t>
      </w:r>
      <w:r w:rsidRPr="00EF5152">
        <w:t>2024</w:t>
      </w:r>
    </w:p>
    <w:p w14:paraId="3103743B" w14:textId="7055C1BE" w:rsidR="7921D04D" w:rsidRDefault="7921D04D" w:rsidP="7921D04D">
      <w:pPr>
        <w:pStyle w:val="TFListNotes"/>
      </w:pPr>
    </w:p>
    <w:p w14:paraId="0AF0AF4C" w14:textId="54ECE9CA" w:rsidR="00430A78" w:rsidRDefault="6E830A91" w:rsidP="00FE0DF7">
      <w:r>
        <w:t xml:space="preserve">In terms of </w:t>
      </w:r>
      <w:r w:rsidR="28CDC2B7">
        <w:t>t</w:t>
      </w:r>
      <w:r w:rsidR="709C3C02">
        <w:t>imely uptake</w:t>
      </w:r>
      <w:r w:rsidR="5C081639">
        <w:t>,</w:t>
      </w:r>
      <w:r w:rsidR="709C3C02">
        <w:t xml:space="preserve"> </w:t>
      </w:r>
      <w:r w:rsidR="6E3D854F">
        <w:t>a number of</w:t>
      </w:r>
      <w:r w:rsidR="709C3C02">
        <w:t xml:space="preserve"> </w:t>
      </w:r>
      <w:r w:rsidR="41C438D7">
        <w:t xml:space="preserve">routine childhood vaccines </w:t>
      </w:r>
      <w:hyperlink r:id="rId60">
        <w:r w:rsidR="14407B3D">
          <w:t>dec</w:t>
        </w:r>
        <w:r w:rsidR="31A27FC9">
          <w:t xml:space="preserve">reased slightly </w:t>
        </w:r>
        <w:r w:rsidR="59F4B925">
          <w:t xml:space="preserve">in </w:t>
        </w:r>
        <w:r w:rsidR="41C438D7">
          <w:t>202</w:t>
        </w:r>
        <w:r w:rsidR="3AC92F40">
          <w:t>4</w:t>
        </w:r>
        <w:r w:rsidR="59F4B925">
          <w:t xml:space="preserve"> </w:t>
        </w:r>
        <w:r w:rsidR="2DA4E9E8">
          <w:t>compared with 2023</w:t>
        </w:r>
      </w:hyperlink>
      <w:r w:rsidR="6547731E">
        <w:t xml:space="preserve">, following </w:t>
      </w:r>
      <w:r w:rsidR="2BCC8FFF">
        <w:t xml:space="preserve">a modest </w:t>
      </w:r>
      <w:r w:rsidR="5D2FEB38">
        <w:t xml:space="preserve">progressive </w:t>
      </w:r>
      <w:r w:rsidR="0B1614FB">
        <w:t xml:space="preserve">general </w:t>
      </w:r>
      <w:r w:rsidR="5D2FEB38">
        <w:t xml:space="preserve">decline over </w:t>
      </w:r>
      <w:r w:rsidR="1BE3DE4B">
        <w:t>3</w:t>
      </w:r>
      <w:r w:rsidR="00C25F38">
        <w:t> </w:t>
      </w:r>
      <w:r w:rsidR="5D2FEB38">
        <w:t>consecutive years</w:t>
      </w:r>
      <w:r w:rsidR="71F487E3">
        <w:t>,</w:t>
      </w:r>
      <w:r w:rsidR="2DA4E9E8">
        <w:t xml:space="preserve"> </w:t>
      </w:r>
      <w:r w:rsidR="0477323D">
        <w:t xml:space="preserve">and </w:t>
      </w:r>
      <w:r w:rsidR="31A27FC9">
        <w:t>remain</w:t>
      </w:r>
      <w:r w:rsidR="2B6CA882">
        <w:t>ed</w:t>
      </w:r>
      <w:r w:rsidR="31A27FC9">
        <w:t xml:space="preserve"> lower than </w:t>
      </w:r>
      <w:r w:rsidR="00852C67">
        <w:t>before</w:t>
      </w:r>
      <w:r w:rsidR="731E1E99">
        <w:t xml:space="preserve"> the </w:t>
      </w:r>
      <w:r w:rsidR="73782068">
        <w:t xml:space="preserve">COVID-19 </w:t>
      </w:r>
      <w:r w:rsidR="731E1E99">
        <w:t>pandemic</w:t>
      </w:r>
      <w:r w:rsidR="399D2BF8">
        <w:t xml:space="preserve"> </w:t>
      </w:r>
      <w:r w:rsidR="7B5E5477">
        <w:t>(</w:t>
      </w:r>
      <w:r w:rsidR="001F0FDD">
        <w:t xml:space="preserve">see </w:t>
      </w:r>
      <w:r w:rsidR="6BD38824">
        <w:t>Figure</w:t>
      </w:r>
      <w:r w:rsidR="12F5F05F">
        <w:t>s</w:t>
      </w:r>
      <w:r w:rsidR="00FB557C">
        <w:t> </w:t>
      </w:r>
      <w:r w:rsidR="10C1BDA6">
        <w:t>4</w:t>
      </w:r>
      <w:r w:rsidR="12F5F05F">
        <w:t xml:space="preserve"> and </w:t>
      </w:r>
      <w:r w:rsidR="5A53EDD3">
        <w:t>5</w:t>
      </w:r>
      <w:r w:rsidR="6BD38824">
        <w:t>).</w:t>
      </w:r>
      <w:r w:rsidR="7CE0ECBA">
        <w:t xml:space="preserve"> </w:t>
      </w:r>
      <w:r w:rsidR="229C6468">
        <w:t>A marker of on</w:t>
      </w:r>
      <w:r w:rsidR="00BD2A9F">
        <w:t>-</w:t>
      </w:r>
      <w:r w:rsidR="7CE0ECBA">
        <w:t xml:space="preserve">time vaccination in young children is </w:t>
      </w:r>
      <w:r w:rsidR="61398050">
        <w:t xml:space="preserve">the </w:t>
      </w:r>
      <w:r w:rsidR="229C6468">
        <w:t xml:space="preserve">measurement of </w:t>
      </w:r>
      <w:r w:rsidR="19428C23">
        <w:t>coverage within 1</w:t>
      </w:r>
      <w:r w:rsidR="00BD2A9F">
        <w:t> </w:t>
      </w:r>
      <w:r w:rsidR="19428C23">
        <w:t>month</w:t>
      </w:r>
      <w:r w:rsidR="229C6468">
        <w:t xml:space="preserve"> </w:t>
      </w:r>
      <w:r w:rsidR="00502580">
        <w:t>after</w:t>
      </w:r>
      <w:r w:rsidR="2C5608D4">
        <w:t xml:space="preserve"> the scheduled age of 4</w:t>
      </w:r>
      <w:r w:rsidR="006302A9">
        <w:t> </w:t>
      </w:r>
      <w:r w:rsidR="2C5608D4">
        <w:t xml:space="preserve">months </w:t>
      </w:r>
      <w:r w:rsidR="7CE0ECBA">
        <w:t xml:space="preserve">for the second dose of </w:t>
      </w:r>
      <w:proofErr w:type="spellStart"/>
      <w:r w:rsidR="7CE0ECBA">
        <w:t>DTPa</w:t>
      </w:r>
      <w:proofErr w:type="spellEnd"/>
      <w:r w:rsidR="7CE0ECBA">
        <w:t xml:space="preserve">-containing vaccine (DTPa-2) and </w:t>
      </w:r>
      <w:r w:rsidR="008706B8">
        <w:t xml:space="preserve">the scheduled age of 12 months </w:t>
      </w:r>
      <w:r w:rsidR="7CE0ECBA">
        <w:t>for the first dose of MMR-containing vaccine (MMR-1).</w:t>
      </w:r>
    </w:p>
    <w:p w14:paraId="24563469" w14:textId="19BC96EA" w:rsidR="001347C1" w:rsidRDefault="00364B6A" w:rsidP="00364B6A">
      <w:pPr>
        <w:pStyle w:val="TFIHolder"/>
        <w:sectPr w:rsidR="001347C1" w:rsidSect="001347C1">
          <w:headerReference w:type="even" r:id="rId61"/>
          <w:headerReference w:type="default" r:id="rId62"/>
          <w:footerReference w:type="even" r:id="rId63"/>
          <w:footerReference w:type="default" r:id="rId64"/>
          <w:headerReference w:type="first" r:id="rId65"/>
          <w:footerReference w:type="first" r:id="rId66"/>
          <w:footnotePr>
            <w:numRestart w:val="eachSect"/>
          </w:footnotePr>
          <w:type w:val="continuous"/>
          <w:pgSz w:w="11906" w:h="16838" w:code="9"/>
          <w:pgMar w:top="1180" w:right="1440" w:bottom="1440" w:left="1440" w:header="576" w:footer="576" w:gutter="0"/>
          <w:cols w:space="720"/>
          <w:titlePg/>
          <w:docGrid w:linePitch="299"/>
        </w:sectPr>
      </w:pPr>
      <w:r>
        <w:rPr>
          <w:noProof/>
        </w:rPr>
        <w:drawing>
          <wp:inline distT="0" distB="0" distL="0" distR="0" wp14:anchorId="72F65F2E" wp14:editId="5A2829EB">
            <wp:extent cx="5731510" cy="2161540"/>
            <wp:effectExtent l="0" t="0" r="0" b="0"/>
            <wp:docPr id="358883477" name="Picture 3" descr="A line graph shows that on-time DTPa-2 vaccination coverage decreased from 89.1% in 2020 to 84.0% in 2024. A second line graph (b) shows that on-time MMR-1 vaccination coverage decreased from 74.9% in 2020 to 67.6%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83477" name="Picture 3" descr="A line graph shows that on-time DTPa-2 vaccination coverage decreased from 89.1% in 2020 to 84.0% in 2024. A second line graph (b) shows that on-time MMR-1 vaccination coverage decreased from 74.9% in 2020 to 67.6% in 2024."/>
                    <pic:cNvPicPr/>
                  </pic:nvPicPr>
                  <pic:blipFill>
                    <a:blip r:embed="rId67"/>
                    <a:stretch>
                      <a:fillRect/>
                    </a:stretch>
                  </pic:blipFill>
                  <pic:spPr>
                    <a:xfrm>
                      <a:off x="0" y="0"/>
                      <a:ext cx="5731510" cy="2161540"/>
                    </a:xfrm>
                    <a:prstGeom prst="rect">
                      <a:avLst/>
                    </a:prstGeom>
                  </pic:spPr>
                </pic:pic>
              </a:graphicData>
            </a:graphic>
          </wp:inline>
        </w:drawing>
      </w:r>
    </w:p>
    <w:p w14:paraId="4A5EA70F" w14:textId="77777777" w:rsidR="00B52DC9" w:rsidRDefault="00B52DC9" w:rsidP="00B52DC9">
      <w:pPr>
        <w:pStyle w:val="TFIHolder"/>
      </w:pPr>
    </w:p>
    <w:p w14:paraId="4E41F1C4" w14:textId="4014C943" w:rsidR="00FF65CE" w:rsidRDefault="0099787A" w:rsidP="00FF65CE">
      <w:pPr>
        <w:pStyle w:val="TFNoteSource"/>
      </w:pPr>
      <w:r w:rsidRPr="00B52DC9">
        <w:t>Note</w:t>
      </w:r>
      <w:r w:rsidR="00FF65CE">
        <w:t>s</w:t>
      </w:r>
      <w:r w:rsidRPr="00B52DC9">
        <w:t>:</w:t>
      </w:r>
    </w:p>
    <w:p w14:paraId="7B360C02" w14:textId="12005438" w:rsidR="00FF65CE" w:rsidRDefault="00FF65CE" w:rsidP="00FF65CE">
      <w:pPr>
        <w:pStyle w:val="TFListNotes"/>
      </w:pPr>
      <w:r>
        <w:t>1.</w:t>
      </w:r>
      <w:r>
        <w:tab/>
      </w:r>
      <w:r w:rsidR="0099787A" w:rsidRPr="00040768">
        <w:t>On</w:t>
      </w:r>
      <w:r w:rsidR="00B52DC9">
        <w:t>-</w:t>
      </w:r>
      <w:r w:rsidR="0099787A" w:rsidRPr="00040768">
        <w:t xml:space="preserve">time vaccination </w:t>
      </w:r>
      <w:r w:rsidR="00B52DC9">
        <w:t>is</w:t>
      </w:r>
      <w:r w:rsidR="0099787A" w:rsidRPr="00040768">
        <w:t xml:space="preserve"> within 30</w:t>
      </w:r>
      <w:r w:rsidR="00B52DC9">
        <w:t> </w:t>
      </w:r>
      <w:r w:rsidR="0099787A" w:rsidRPr="00040768">
        <w:t>days of the scheduled age (</w:t>
      </w:r>
      <w:r w:rsidR="0099787A" w:rsidRPr="00B52DC9">
        <w:t>DTP</w:t>
      </w:r>
      <w:r w:rsidR="00B01A45">
        <w:t>a</w:t>
      </w:r>
      <w:r w:rsidR="0099787A" w:rsidRPr="00040768">
        <w:t xml:space="preserve">-2 </w:t>
      </w:r>
      <w:r w:rsidR="00D57483">
        <w:t xml:space="preserve">is </w:t>
      </w:r>
      <w:r w:rsidR="0099787A" w:rsidRPr="00040768">
        <w:t>due at 4</w:t>
      </w:r>
      <w:r w:rsidR="00D57483">
        <w:t> </w:t>
      </w:r>
      <w:r w:rsidR="0099787A" w:rsidRPr="00040768">
        <w:t xml:space="preserve">months of age </w:t>
      </w:r>
      <w:r w:rsidR="00D57483">
        <w:t>and</w:t>
      </w:r>
      <w:r w:rsidR="0099787A" w:rsidRPr="00B52DC9">
        <w:t xml:space="preserve"> </w:t>
      </w:r>
      <w:r w:rsidR="0099787A" w:rsidRPr="00040768">
        <w:t>MMR</w:t>
      </w:r>
      <w:r w:rsidR="00993622">
        <w:t>-1</w:t>
      </w:r>
      <w:r w:rsidR="0099787A" w:rsidRPr="00040768">
        <w:t xml:space="preserve"> </w:t>
      </w:r>
      <w:r w:rsidR="00D57483">
        <w:t xml:space="preserve">is </w:t>
      </w:r>
      <w:r w:rsidR="0099787A" w:rsidRPr="00040768">
        <w:t>due at 1</w:t>
      </w:r>
      <w:r w:rsidR="001A1FC3">
        <w:t>2</w:t>
      </w:r>
      <w:r w:rsidR="00D57483">
        <w:t> </w:t>
      </w:r>
      <w:r w:rsidR="0099787A" w:rsidRPr="00040768">
        <w:t>months of age</w:t>
      </w:r>
      <w:r w:rsidR="0099787A" w:rsidRPr="0021610C">
        <w:t>)</w:t>
      </w:r>
      <w:r w:rsidR="00040768" w:rsidRPr="0021610C">
        <w:t>.</w:t>
      </w:r>
    </w:p>
    <w:p w14:paraId="738ACE7A" w14:textId="51470381" w:rsidR="0099787A" w:rsidRDefault="00FF65CE" w:rsidP="00701791">
      <w:pPr>
        <w:pStyle w:val="TFListNotes"/>
      </w:pPr>
      <w:r>
        <w:t>2.</w:t>
      </w:r>
      <w:r>
        <w:tab/>
      </w:r>
      <w:r w:rsidR="0045186C" w:rsidRPr="0021610C">
        <w:t xml:space="preserve">Data analysis by </w:t>
      </w:r>
      <w:r w:rsidR="0045186C" w:rsidRPr="00B52DC9">
        <w:t>NCIRS using AIR data</w:t>
      </w:r>
      <w:r w:rsidR="00D3604F" w:rsidRPr="00B52DC9">
        <w:t>.</w:t>
      </w:r>
    </w:p>
    <w:p w14:paraId="3E42293A" w14:textId="2C5E3AB0" w:rsidR="00203A0A" w:rsidRPr="00203A0A" w:rsidRDefault="00203A0A" w:rsidP="00EF183F">
      <w:pPr>
        <w:pStyle w:val="FigureTitle"/>
      </w:pPr>
      <w:r>
        <w:t>Figure </w:t>
      </w:r>
      <w:r w:rsidR="3DA2A3F1">
        <w:t>4</w:t>
      </w:r>
      <w:r>
        <w:tab/>
        <w:t xml:space="preserve">On-time vaccination coverage (%) for non-Indigenous children, 2020 to 2024: (a) </w:t>
      </w:r>
      <w:proofErr w:type="spellStart"/>
      <w:r>
        <w:t>DTPa</w:t>
      </w:r>
      <w:proofErr w:type="spellEnd"/>
      <w:r>
        <w:t xml:space="preserve">-containing </w:t>
      </w:r>
      <w:r w:rsidR="00EF183F">
        <w:t xml:space="preserve">vaccine </w:t>
      </w:r>
      <w:r>
        <w:t xml:space="preserve">(second dose) and (b) MMR-containing </w:t>
      </w:r>
      <w:r w:rsidR="00EF183F">
        <w:t xml:space="preserve">vaccine </w:t>
      </w:r>
      <w:r>
        <w:t>(first dose)</w:t>
      </w:r>
    </w:p>
    <w:p w14:paraId="43F24E0F" w14:textId="01C6D8DB" w:rsidR="0028230A" w:rsidRPr="006D513B" w:rsidRDefault="0028230A" w:rsidP="003655AF">
      <w:pPr>
        <w:sectPr w:rsidR="0028230A" w:rsidRPr="006D513B" w:rsidSect="001347C1">
          <w:footnotePr>
            <w:numRestart w:val="eachSect"/>
          </w:footnotePr>
          <w:type w:val="continuous"/>
          <w:pgSz w:w="11906" w:h="16838" w:code="9"/>
          <w:pgMar w:top="1180" w:right="1440" w:bottom="1440" w:left="1440" w:header="576" w:footer="576" w:gutter="0"/>
          <w:cols w:space="720"/>
          <w:titlePg/>
          <w:docGrid w:linePitch="299"/>
        </w:sectPr>
      </w:pPr>
    </w:p>
    <w:p w14:paraId="15F0B24D" w14:textId="5F3EEE20" w:rsidR="0028230A" w:rsidRDefault="00364B6A" w:rsidP="00364B6A">
      <w:pPr>
        <w:pStyle w:val="TFIHolder"/>
        <w:sectPr w:rsidR="0028230A" w:rsidSect="001347C1">
          <w:footnotePr>
            <w:numRestart w:val="eachSect"/>
          </w:footnotePr>
          <w:type w:val="continuous"/>
          <w:pgSz w:w="11906" w:h="16838" w:code="9"/>
          <w:pgMar w:top="1180" w:right="1440" w:bottom="1440" w:left="1440" w:header="576" w:footer="576" w:gutter="0"/>
          <w:cols w:space="720"/>
          <w:titlePg/>
          <w:docGrid w:linePitch="299"/>
        </w:sectPr>
      </w:pPr>
      <w:r>
        <w:rPr>
          <w:noProof/>
        </w:rPr>
        <w:drawing>
          <wp:inline distT="0" distB="0" distL="0" distR="0" wp14:anchorId="0C42188C" wp14:editId="6E4466A0">
            <wp:extent cx="5731510" cy="2122805"/>
            <wp:effectExtent l="0" t="0" r="0" b="0"/>
            <wp:docPr id="76616321" name="Picture 4" descr="A line graph shows that on-time DTPa-2 vaccination coverage decreased from 79.2% in 2020 to 74.1% in 2024. A second line graph (b) shows that on-time MMR-1 vaccination coverage decreased from 63.5% in 2020 to 57.4%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6321" name="Picture 4" descr="A line graph shows that on-time DTPa-2 vaccination coverage decreased from 79.2% in 2020 to 74.1% in 2024. A second line graph (b) shows that on-time MMR-1 vaccination coverage decreased from 63.5% in 2020 to 57.4% in 2024."/>
                    <pic:cNvPicPr/>
                  </pic:nvPicPr>
                  <pic:blipFill>
                    <a:blip r:embed="rId68"/>
                    <a:stretch>
                      <a:fillRect/>
                    </a:stretch>
                  </pic:blipFill>
                  <pic:spPr>
                    <a:xfrm>
                      <a:off x="0" y="0"/>
                      <a:ext cx="5731510" cy="2122805"/>
                    </a:xfrm>
                    <a:prstGeom prst="rect">
                      <a:avLst/>
                    </a:prstGeom>
                  </pic:spPr>
                </pic:pic>
              </a:graphicData>
            </a:graphic>
          </wp:inline>
        </w:drawing>
      </w:r>
    </w:p>
    <w:p w14:paraId="697098BD" w14:textId="151959B4" w:rsidR="0078041D" w:rsidRDefault="003655AF" w:rsidP="00ED405F">
      <w:pPr>
        <w:pStyle w:val="TFNoteSource"/>
      </w:pPr>
      <w:r w:rsidRPr="00040768">
        <w:t>Note</w:t>
      </w:r>
      <w:r w:rsidR="0078041D">
        <w:t>s</w:t>
      </w:r>
      <w:r w:rsidRPr="00040768">
        <w:t>:</w:t>
      </w:r>
    </w:p>
    <w:p w14:paraId="20861B38" w14:textId="3C3B1AC0" w:rsidR="0078041D" w:rsidRDefault="00ED405F" w:rsidP="00ED405F">
      <w:pPr>
        <w:pStyle w:val="TFListNotes"/>
      </w:pPr>
      <w:r>
        <w:t>1.</w:t>
      </w:r>
      <w:r>
        <w:tab/>
      </w:r>
      <w:r w:rsidR="003655AF" w:rsidRPr="00040768">
        <w:t>On</w:t>
      </w:r>
      <w:r w:rsidR="003955AF">
        <w:t>-</w:t>
      </w:r>
      <w:r w:rsidR="003655AF" w:rsidRPr="00040768">
        <w:t xml:space="preserve">time vaccination </w:t>
      </w:r>
      <w:r w:rsidR="00B01A45">
        <w:t>is</w:t>
      </w:r>
      <w:r w:rsidR="003655AF" w:rsidRPr="00040768">
        <w:t xml:space="preserve"> within 30</w:t>
      </w:r>
      <w:r w:rsidR="00B01A45">
        <w:t> </w:t>
      </w:r>
      <w:r w:rsidR="003655AF" w:rsidRPr="00040768">
        <w:t>days of the scheduled age (DTP</w:t>
      </w:r>
      <w:r w:rsidR="00B01A45">
        <w:t>a</w:t>
      </w:r>
      <w:r w:rsidR="003655AF" w:rsidRPr="00040768">
        <w:t xml:space="preserve">-2 </w:t>
      </w:r>
      <w:r w:rsidR="00B01A45">
        <w:t xml:space="preserve">is </w:t>
      </w:r>
      <w:r w:rsidR="003655AF" w:rsidRPr="00040768">
        <w:t>due at 4</w:t>
      </w:r>
      <w:r w:rsidR="00B01A45">
        <w:t> </w:t>
      </w:r>
      <w:r w:rsidR="003655AF" w:rsidRPr="00040768">
        <w:t>months of age</w:t>
      </w:r>
      <w:r w:rsidR="003655AF">
        <w:t xml:space="preserve"> and </w:t>
      </w:r>
      <w:r w:rsidR="003655AF" w:rsidRPr="00040768">
        <w:t>MMR</w:t>
      </w:r>
      <w:r w:rsidR="00993622">
        <w:t>-1</w:t>
      </w:r>
      <w:r w:rsidR="003655AF" w:rsidRPr="00040768">
        <w:t xml:space="preserve"> </w:t>
      </w:r>
      <w:r w:rsidR="00B01A45">
        <w:t xml:space="preserve">is </w:t>
      </w:r>
      <w:r w:rsidR="003655AF" w:rsidRPr="00040768">
        <w:t>due at 1</w:t>
      </w:r>
      <w:r w:rsidR="003655AF">
        <w:t>2</w:t>
      </w:r>
      <w:r w:rsidR="00B01A45">
        <w:t> </w:t>
      </w:r>
      <w:r w:rsidR="003655AF" w:rsidRPr="00040768">
        <w:t xml:space="preserve">months of </w:t>
      </w:r>
      <w:r w:rsidR="003655AF" w:rsidRPr="0021610C">
        <w:t>age).</w:t>
      </w:r>
    </w:p>
    <w:p w14:paraId="627B83A5" w14:textId="4B88583F" w:rsidR="0017349F" w:rsidRPr="006F6378" w:rsidRDefault="00ED405F" w:rsidP="00A714E8">
      <w:pPr>
        <w:pStyle w:val="TFListNotes"/>
      </w:pPr>
      <w:r>
        <w:t>2.</w:t>
      </w:r>
      <w:r>
        <w:tab/>
      </w:r>
      <w:r w:rsidR="00D3604F" w:rsidRPr="0021610C">
        <w:t>Data analysis by NCIRS using AIR data.</w:t>
      </w:r>
    </w:p>
    <w:p w14:paraId="30AA9AB8" w14:textId="35FE4F13" w:rsidR="006D513B" w:rsidRPr="006D513B" w:rsidRDefault="006D513B" w:rsidP="006D513B">
      <w:pPr>
        <w:pStyle w:val="FigureTitle"/>
      </w:pPr>
      <w:r>
        <w:t>Figure </w:t>
      </w:r>
      <w:r w:rsidR="26389F14">
        <w:t>5</w:t>
      </w:r>
      <w:r>
        <w:tab/>
        <w:t xml:space="preserve">On-time vaccination coverage (%) for First Nations children, 2020 to 2024: (a) </w:t>
      </w:r>
      <w:proofErr w:type="spellStart"/>
      <w:r>
        <w:t>DTPa</w:t>
      </w:r>
      <w:proofErr w:type="spellEnd"/>
      <w:r>
        <w:t xml:space="preserve">-containing vaccine (second dose) and (b) MMR-containing </w:t>
      </w:r>
      <w:r w:rsidR="0078041D">
        <w:t xml:space="preserve">vaccine </w:t>
      </w:r>
      <w:r>
        <w:t>(first dose)</w:t>
      </w:r>
    </w:p>
    <w:p w14:paraId="1397BE2C" w14:textId="076DCADA" w:rsidR="005C36C1" w:rsidRPr="002A48E6" w:rsidRDefault="007C0871" w:rsidP="00A154F5">
      <w:pPr>
        <w:pStyle w:val="Heading3"/>
      </w:pPr>
      <w:r w:rsidRPr="0017349F">
        <w:t>Adolescent vaccines</w:t>
      </w:r>
    </w:p>
    <w:p w14:paraId="44F203EF" w14:textId="5B696C7B" w:rsidR="00A92B8C" w:rsidRPr="00A92B8C" w:rsidRDefault="00A92B8C" w:rsidP="00A92B8C">
      <w:r w:rsidRPr="42EF5E21">
        <w:t xml:space="preserve">Adolescent vaccines are mainly </w:t>
      </w:r>
      <w:hyperlink r:id="rId69" w:history="1">
        <w:r w:rsidRPr="00667216">
          <w:rPr>
            <w:rStyle w:val="Hyperlink"/>
          </w:rPr>
          <w:t>delivered through school</w:t>
        </w:r>
        <w:r w:rsidR="008D0BE4" w:rsidRPr="00667216">
          <w:rPr>
            <w:rStyle w:val="Hyperlink"/>
          </w:rPr>
          <w:t>-based</w:t>
        </w:r>
        <w:r w:rsidRPr="00667216">
          <w:rPr>
            <w:rStyle w:val="Hyperlink"/>
          </w:rPr>
          <w:t xml:space="preserve"> immunisation programs</w:t>
        </w:r>
      </w:hyperlink>
      <w:r w:rsidR="00AA56F4" w:rsidRPr="00667216">
        <w:t>.</w:t>
      </w:r>
    </w:p>
    <w:p w14:paraId="56074D96" w14:textId="518A479E" w:rsidR="001E1CE1" w:rsidRPr="00A154F5" w:rsidRDefault="000740B1" w:rsidP="00F937AC">
      <w:pPr>
        <w:pStyle w:val="Heading4"/>
      </w:pPr>
      <w:r w:rsidRPr="00A154F5">
        <w:lastRenderedPageBreak/>
        <w:t>H</w:t>
      </w:r>
      <w:r w:rsidR="007D06B3" w:rsidRPr="00A154F5">
        <w:t>uman</w:t>
      </w:r>
      <w:r w:rsidR="77BDBD1F" w:rsidRPr="00A154F5">
        <w:t xml:space="preserve"> </w:t>
      </w:r>
      <w:r w:rsidR="007D06B3" w:rsidRPr="00A154F5">
        <w:t xml:space="preserve">papillomavirus </w:t>
      </w:r>
      <w:r w:rsidRPr="00A154F5">
        <w:t>vaccine</w:t>
      </w:r>
    </w:p>
    <w:p w14:paraId="1F8E98DD" w14:textId="629B8C58" w:rsidR="00411BAB" w:rsidRDefault="00411BAB" w:rsidP="00B94DD1">
      <w:r w:rsidRPr="00411BAB">
        <w:t>The human papillomavirus (HPV) vaccination schedule under the NIP changed from</w:t>
      </w:r>
      <w:r w:rsidR="000A5076">
        <w:t> </w:t>
      </w:r>
      <w:r w:rsidR="000B53B7">
        <w:t xml:space="preserve">2 </w:t>
      </w:r>
      <w:r w:rsidRPr="00411BAB">
        <w:t>doses to 1</w:t>
      </w:r>
      <w:r w:rsidR="000A5076">
        <w:t> </w:t>
      </w:r>
      <w:r w:rsidRPr="00411BAB">
        <w:t>dose</w:t>
      </w:r>
      <w:r>
        <w:t xml:space="preserve"> </w:t>
      </w:r>
      <w:r w:rsidR="00A96D6E">
        <w:t xml:space="preserve">in </w:t>
      </w:r>
      <w:r>
        <w:t>2023</w:t>
      </w:r>
      <w:r w:rsidR="00A266B7">
        <w:t>.</w:t>
      </w:r>
      <w:r w:rsidR="00484EA6">
        <w:t xml:space="preserve"> </w:t>
      </w:r>
      <w:r w:rsidR="003D0183">
        <w:t>F</w:t>
      </w:r>
      <w:r w:rsidR="00D15A12">
        <w:t>rom</w:t>
      </w:r>
      <w:r w:rsidR="00AE2052">
        <w:t xml:space="preserve"> 202</w:t>
      </w:r>
      <w:r w:rsidR="009B0E65">
        <w:t>4</w:t>
      </w:r>
      <w:r w:rsidR="00AE2052">
        <w:t xml:space="preserve">, </w:t>
      </w:r>
      <w:r w:rsidR="00334EA0">
        <w:t>all Australian jurisdiction</w:t>
      </w:r>
      <w:r w:rsidR="00BE08B2">
        <w:t xml:space="preserve">s </w:t>
      </w:r>
      <w:r w:rsidR="00BD2860">
        <w:t xml:space="preserve">deliver </w:t>
      </w:r>
      <w:r w:rsidR="007F049B">
        <w:t xml:space="preserve">HPV vaccination through the </w:t>
      </w:r>
      <w:r w:rsidR="00554E1A" w:rsidRPr="00554E1A">
        <w:t>school-based vaccination program</w:t>
      </w:r>
      <w:r w:rsidR="007F049B">
        <w:t xml:space="preserve"> at </w:t>
      </w:r>
      <w:r w:rsidR="003D0183">
        <w:t>y</w:t>
      </w:r>
      <w:r w:rsidR="007F049B">
        <w:t>ear</w:t>
      </w:r>
      <w:r w:rsidR="003D0183">
        <w:t> </w:t>
      </w:r>
      <w:r w:rsidR="007F049B">
        <w:t>7</w:t>
      </w:r>
      <w:r w:rsidR="00D15A12">
        <w:t>,</w:t>
      </w:r>
      <w:r w:rsidR="00E93E05">
        <w:t xml:space="preserve"> after South Australia </w:t>
      </w:r>
      <w:r w:rsidR="006903DC">
        <w:t>transitioned from deliver</w:t>
      </w:r>
      <w:r w:rsidR="00AC48A7">
        <w:t>y</w:t>
      </w:r>
      <w:r w:rsidR="006903DC">
        <w:t xml:space="preserve"> </w:t>
      </w:r>
      <w:r w:rsidR="005C3B06">
        <w:t xml:space="preserve">at </w:t>
      </w:r>
      <w:r w:rsidR="003D0183">
        <w:t>y</w:t>
      </w:r>
      <w:r w:rsidR="00B8637A">
        <w:t>ear</w:t>
      </w:r>
      <w:r w:rsidR="003D0183">
        <w:t> </w:t>
      </w:r>
      <w:r w:rsidR="00B8637A">
        <w:t>8</w:t>
      </w:r>
      <w:r w:rsidR="00554E1A" w:rsidRPr="00554E1A">
        <w:t xml:space="preserve"> </w:t>
      </w:r>
      <w:r w:rsidR="00B8637A">
        <w:t xml:space="preserve">to </w:t>
      </w:r>
      <w:r w:rsidR="00D15A12">
        <w:t>year</w:t>
      </w:r>
      <w:r w:rsidR="003D0183">
        <w:t> </w:t>
      </w:r>
      <w:r w:rsidR="00D15A12">
        <w:t>7</w:t>
      </w:r>
      <w:r w:rsidR="005C3B06">
        <w:t xml:space="preserve"> (</w:t>
      </w:r>
      <w:r w:rsidR="002A26AE">
        <w:t xml:space="preserve">noting </w:t>
      </w:r>
      <w:r w:rsidR="000E57E4" w:rsidRPr="00462DEA">
        <w:t>that</w:t>
      </w:r>
      <w:r w:rsidR="000E57E4">
        <w:t xml:space="preserve"> </w:t>
      </w:r>
      <w:r w:rsidR="002A26AE">
        <w:t xml:space="preserve">delivery </w:t>
      </w:r>
      <w:r w:rsidR="005C3B06">
        <w:t>included both year</w:t>
      </w:r>
      <w:r w:rsidR="003D0183">
        <w:t> </w:t>
      </w:r>
      <w:r w:rsidR="005C3B06">
        <w:t>7 and year</w:t>
      </w:r>
      <w:r w:rsidR="005F4F8D">
        <w:t> </w:t>
      </w:r>
      <w:r w:rsidR="005C3B06">
        <w:t>8 students in 2024)</w:t>
      </w:r>
      <w:r w:rsidR="00D15A12">
        <w:t xml:space="preserve"> to </w:t>
      </w:r>
      <w:r w:rsidR="00B8637A">
        <w:t xml:space="preserve">align with </w:t>
      </w:r>
      <w:r w:rsidR="00355EA5">
        <w:t>other jurisdictions.</w:t>
      </w:r>
    </w:p>
    <w:p w14:paraId="687F19E5" w14:textId="59032A4F" w:rsidR="007874BF" w:rsidRPr="002A48E6" w:rsidRDefault="00E2003B" w:rsidP="007874BF">
      <w:r>
        <w:t xml:space="preserve">Coverage of at least 1 dose of HPV vaccine among adolescents turning 15 years of age showed a continual and progressive decline in 2024 compared with previous years. In 2024, coverage by 15 years of age among all adolescent females and males was 5.5 and 7.0 percentage points lower than in 2020, respectively (see Figure </w:t>
      </w:r>
      <w:r w:rsidR="6F5E8D72">
        <w:t>6</w:t>
      </w:r>
      <w:r>
        <w:t>). Coverage for adolescent First Nations females and males was 11.1 and 13.8 percentage points lower than in 2020, respectively (see Figure </w:t>
      </w:r>
      <w:r w:rsidR="6E6CCCDB">
        <w:t>7</w:t>
      </w:r>
      <w:r>
        <w:t>).</w:t>
      </w:r>
    </w:p>
    <w:p w14:paraId="6D4220D7" w14:textId="2AF98651" w:rsidR="00364B6A" w:rsidRDefault="00364B6A" w:rsidP="00364B6A">
      <w:pPr>
        <w:pStyle w:val="TFIHolder"/>
      </w:pPr>
      <w:r>
        <w:rPr>
          <w:noProof/>
        </w:rPr>
        <w:drawing>
          <wp:inline distT="0" distB="0" distL="0" distR="0" wp14:anchorId="41A2898C" wp14:editId="432F55E5">
            <wp:extent cx="3612527" cy="2188029"/>
            <wp:effectExtent l="0" t="0" r="6985" b="3175"/>
            <wp:docPr id="748676556" name="Picture 5" descr="A line graph shows vaccination coverage among females decreased from 86.6% in 2020 to 81.1% in 2024 and among males from 84.9% in 2020 to 77.9%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76556" name="Picture 5" descr="A line graph shows vaccination coverage among females decreased from 86.6% in 2020 to 81.1% in 2024 and among males from 84.9% in 2020 to 77.9% in 2024."/>
                    <pic:cNvPicPr/>
                  </pic:nvPicPr>
                  <pic:blipFill>
                    <a:blip r:embed="rId70"/>
                    <a:stretch>
                      <a:fillRect/>
                    </a:stretch>
                  </pic:blipFill>
                  <pic:spPr>
                    <a:xfrm>
                      <a:off x="0" y="0"/>
                      <a:ext cx="3619108" cy="2192015"/>
                    </a:xfrm>
                    <a:prstGeom prst="rect">
                      <a:avLst/>
                    </a:prstGeom>
                  </pic:spPr>
                </pic:pic>
              </a:graphicData>
            </a:graphic>
          </wp:inline>
        </w:drawing>
      </w:r>
    </w:p>
    <w:p w14:paraId="42C47DFC" w14:textId="347C6A0D" w:rsidR="2F3446B4" w:rsidRDefault="2F3446B4" w:rsidP="00701791">
      <w:pPr>
        <w:pStyle w:val="TFNoteSource"/>
        <w:keepNext/>
      </w:pPr>
      <w:r w:rsidRPr="58D6B0BE">
        <w:t xml:space="preserve">Note: </w:t>
      </w:r>
      <w:r w:rsidRPr="00821EE5">
        <w:t>Data analysis by NCIRS using AIR data</w:t>
      </w:r>
      <w:r w:rsidR="00C76DAC">
        <w:t>.</w:t>
      </w:r>
    </w:p>
    <w:p w14:paraId="7220A858" w14:textId="697AF77B" w:rsidR="00397FD3" w:rsidRPr="00701791" w:rsidRDefault="009744A4" w:rsidP="00701791">
      <w:pPr>
        <w:pStyle w:val="FigureTitle"/>
      </w:pPr>
      <w:r>
        <w:t>Figure </w:t>
      </w:r>
      <w:r w:rsidR="5F5B6590">
        <w:t>6</w:t>
      </w:r>
      <w:r>
        <w:tab/>
      </w:r>
      <w:r w:rsidR="00E2003B">
        <w:t>HPV vaccine coverage (%) of at least 1 dose among all adolescents 15 years of age, 2020 to 2024</w:t>
      </w:r>
    </w:p>
    <w:p w14:paraId="6CCFE92A" w14:textId="084661C1" w:rsidR="004E7FF8" w:rsidRPr="004E7FF8" w:rsidRDefault="00364B6A" w:rsidP="00364B6A">
      <w:pPr>
        <w:pStyle w:val="TFIHolder"/>
      </w:pPr>
      <w:r>
        <w:rPr>
          <w:noProof/>
        </w:rPr>
        <w:drawing>
          <wp:inline distT="0" distB="0" distL="0" distR="0" wp14:anchorId="0F20E176" wp14:editId="394BCDD0">
            <wp:extent cx="3635829" cy="2263597"/>
            <wp:effectExtent l="0" t="0" r="3175" b="3810"/>
            <wp:docPr id="1039174296" name="Picture 6" descr="A line graph shows that vaccination coverage among First Nations females decreased from 87.8% in 2020 to 76.7% in 2024 and among First Nations males from 83.0% in 2020 to 69.2%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74296" name="Picture 6" descr="A line graph shows that vaccination coverage among First Nations females decreased from 87.8% in 2020 to 76.7% in 2024 and among First Nations males from 83.0% in 2020 to 69.2% in 2024."/>
                    <pic:cNvPicPr/>
                  </pic:nvPicPr>
                  <pic:blipFill>
                    <a:blip r:embed="rId71"/>
                    <a:stretch>
                      <a:fillRect/>
                    </a:stretch>
                  </pic:blipFill>
                  <pic:spPr>
                    <a:xfrm>
                      <a:off x="0" y="0"/>
                      <a:ext cx="3642138" cy="2267525"/>
                    </a:xfrm>
                    <a:prstGeom prst="rect">
                      <a:avLst/>
                    </a:prstGeom>
                  </pic:spPr>
                </pic:pic>
              </a:graphicData>
            </a:graphic>
          </wp:inline>
        </w:drawing>
      </w:r>
    </w:p>
    <w:p w14:paraId="3B0898C0" w14:textId="410EB8AF" w:rsidR="00C33589" w:rsidRPr="00C33589" w:rsidRDefault="004E7FF8" w:rsidP="004E7FF8">
      <w:pPr>
        <w:pStyle w:val="TFNoteSource"/>
      </w:pPr>
      <w:r w:rsidRPr="58D6B0BE">
        <w:t xml:space="preserve">Note: </w:t>
      </w:r>
      <w:r w:rsidRPr="00821EE5">
        <w:t>Data analysis by NCIRS using AIR data</w:t>
      </w:r>
      <w:r>
        <w:t>.</w:t>
      </w:r>
    </w:p>
    <w:p w14:paraId="232F8B9D" w14:textId="2D752145" w:rsidR="00C33589" w:rsidRDefault="00C33589" w:rsidP="004E7FF8">
      <w:pPr>
        <w:pStyle w:val="FigureTitle"/>
      </w:pPr>
      <w:r>
        <w:t>Figure </w:t>
      </w:r>
      <w:r w:rsidR="7428750C">
        <w:t>7</w:t>
      </w:r>
      <w:r>
        <w:tab/>
      </w:r>
      <w:r w:rsidR="004E7FF8">
        <w:t>HPV vaccine coverage (%) of at least 1 dose among First Nations adolescents 15 years of age, 2020 to 2024</w:t>
      </w:r>
    </w:p>
    <w:p w14:paraId="2E210A34" w14:textId="2BC36E1F" w:rsidR="00037D9C" w:rsidRPr="00BC2BA5" w:rsidDel="00AA56F4" w:rsidRDefault="007D6F15" w:rsidP="00397FD3">
      <w:r w:rsidRPr="00812327" w:rsidDel="00AA56F4">
        <w:t>Factors contributing to this decline likely include</w:t>
      </w:r>
      <w:r w:rsidR="002A7EB5" w:rsidRPr="00812327" w:rsidDel="00AA56F4">
        <w:t xml:space="preserve"> </w:t>
      </w:r>
      <w:r w:rsidR="005B48E2" w:rsidRPr="00812327" w:rsidDel="00AA56F4">
        <w:t>vaccin</w:t>
      </w:r>
      <w:r w:rsidR="005B48E2">
        <w:t>e</w:t>
      </w:r>
      <w:r w:rsidR="005B48E2" w:rsidRPr="00812327" w:rsidDel="00AA56F4">
        <w:t xml:space="preserve"> </w:t>
      </w:r>
      <w:r w:rsidR="0072730A" w:rsidRPr="00812327" w:rsidDel="00AA56F4">
        <w:t>acceptance issues</w:t>
      </w:r>
      <w:r w:rsidR="00654B2D" w:rsidRPr="00812327" w:rsidDel="00AA56F4">
        <w:t xml:space="preserve">, </w:t>
      </w:r>
      <w:r w:rsidR="56C01A20" w:rsidRPr="00812327" w:rsidDel="00AA56F4">
        <w:t xml:space="preserve">absenteeism, </w:t>
      </w:r>
      <w:r w:rsidR="007E2A6E" w:rsidRPr="00812327" w:rsidDel="00AA56F4">
        <w:t xml:space="preserve">access </w:t>
      </w:r>
      <w:r w:rsidR="007E2A6E" w:rsidRPr="00BC2BA5" w:rsidDel="00AA56F4">
        <w:t xml:space="preserve">issues due to </w:t>
      </w:r>
      <w:r w:rsidR="00A601FC" w:rsidRPr="00BC2BA5" w:rsidDel="00AA56F4">
        <w:t xml:space="preserve">school closures during the </w:t>
      </w:r>
      <w:r w:rsidR="00654B2D" w:rsidRPr="00BC2BA5" w:rsidDel="00AA56F4">
        <w:t>COVID-19 pandemic</w:t>
      </w:r>
      <w:r w:rsidR="00596D5E" w:rsidRPr="00BC2BA5" w:rsidDel="00AA56F4">
        <w:t>,</w:t>
      </w:r>
      <w:r w:rsidR="00654B2D" w:rsidRPr="00BC2BA5" w:rsidDel="00AA56F4">
        <w:t xml:space="preserve"> and </w:t>
      </w:r>
      <w:r w:rsidR="00CE39FF" w:rsidRPr="00BC2BA5">
        <w:t xml:space="preserve">other programmatic issues including </w:t>
      </w:r>
      <w:r w:rsidR="008302D9" w:rsidRPr="00BC2BA5" w:rsidDel="00AA56F4">
        <w:t xml:space="preserve">less opportunity </w:t>
      </w:r>
      <w:r w:rsidR="000358E0" w:rsidRPr="00BC2BA5" w:rsidDel="00AA56F4">
        <w:t xml:space="preserve">to receive vaccination </w:t>
      </w:r>
      <w:r w:rsidR="002205CC" w:rsidRPr="00BC2BA5" w:rsidDel="00AA56F4">
        <w:t xml:space="preserve">through school-based </w:t>
      </w:r>
      <w:r w:rsidR="00D9631C" w:rsidRPr="00BC2BA5" w:rsidDel="00AA56F4">
        <w:t xml:space="preserve">vaccination program delivery </w:t>
      </w:r>
      <w:r w:rsidR="008302D9" w:rsidRPr="00BC2BA5" w:rsidDel="00AA56F4">
        <w:lastRenderedPageBreak/>
        <w:t xml:space="preserve">due to </w:t>
      </w:r>
      <w:r w:rsidR="004E62A8" w:rsidRPr="00BC2BA5" w:rsidDel="00AA56F4">
        <w:t>the</w:t>
      </w:r>
      <w:r w:rsidR="008302D9" w:rsidRPr="00BC2BA5" w:rsidDel="00AA56F4">
        <w:t xml:space="preserve"> </w:t>
      </w:r>
      <w:r w:rsidR="005F5269" w:rsidRPr="00BC2BA5" w:rsidDel="00AA56F4">
        <w:t xml:space="preserve">change </w:t>
      </w:r>
      <w:r w:rsidR="005C71D2" w:rsidRPr="00BC2BA5" w:rsidDel="00AA56F4">
        <w:t>in</w:t>
      </w:r>
      <w:r w:rsidR="005F5269" w:rsidRPr="00BC2BA5" w:rsidDel="00AA56F4">
        <w:t xml:space="preserve"> the HPV vaccine </w:t>
      </w:r>
      <w:r w:rsidR="00362E42" w:rsidRPr="00BC2BA5" w:rsidDel="00AA56F4">
        <w:t>schedule</w:t>
      </w:r>
      <w:r w:rsidR="00037D9C" w:rsidRPr="00BC2BA5" w:rsidDel="00AA56F4">
        <w:t xml:space="preserve"> </w:t>
      </w:r>
      <w:r w:rsidR="008A751A" w:rsidRPr="00BC2BA5" w:rsidDel="00AA56F4">
        <w:t xml:space="preserve">from </w:t>
      </w:r>
      <w:r w:rsidR="007225CE" w:rsidRPr="00BC2BA5" w:rsidDel="00AA56F4">
        <w:t xml:space="preserve">a </w:t>
      </w:r>
      <w:r w:rsidR="00037D9C" w:rsidRPr="00BC2BA5" w:rsidDel="00AA56F4">
        <w:t>2-dose schedule to a</w:t>
      </w:r>
      <w:r w:rsidR="000D5115" w:rsidRPr="00BC2BA5">
        <w:t xml:space="preserve"> </w:t>
      </w:r>
      <w:hyperlink r:id="rId72" w:history="1">
        <w:r w:rsidR="000D5115" w:rsidRPr="002A48E6">
          <w:rPr>
            <w:rStyle w:val="Hyperlink"/>
          </w:rPr>
          <w:t>1-dose schedule</w:t>
        </w:r>
      </w:hyperlink>
      <w:r w:rsidR="00037D9C" w:rsidRPr="00BC2BA5" w:rsidDel="00AA56F4">
        <w:t xml:space="preserve"> </w:t>
      </w:r>
      <w:r w:rsidR="001B2BB2" w:rsidRPr="00BC2BA5">
        <w:t>from</w:t>
      </w:r>
      <w:r w:rsidR="00B762B4" w:rsidRPr="00BC2BA5" w:rsidDel="00AA56F4">
        <w:t xml:space="preserve"> </w:t>
      </w:r>
      <w:r w:rsidR="00DD29E7" w:rsidRPr="00BC2BA5" w:rsidDel="00AA56F4">
        <w:t>early 2023</w:t>
      </w:r>
      <w:r w:rsidR="00037D9C" w:rsidRPr="00BC2BA5" w:rsidDel="00AA56F4">
        <w:t>.</w:t>
      </w:r>
      <w:r w:rsidR="00CE39FF" w:rsidRPr="00BC2BA5">
        <w:t xml:space="preserve"> </w:t>
      </w:r>
      <w:r w:rsidR="00C93F48" w:rsidRPr="00BC2BA5">
        <w:t>Work is underway to better understand and address these issues.</w:t>
      </w:r>
    </w:p>
    <w:p w14:paraId="0DB3C8F7" w14:textId="09E2AF69" w:rsidR="00C36136" w:rsidRPr="00C36136" w:rsidRDefault="61624B32" w:rsidP="00C36136">
      <w:r w:rsidRPr="003B1B99">
        <w:t xml:space="preserve">Additionally, </w:t>
      </w:r>
      <w:r w:rsidR="2B5612D1" w:rsidRPr="003B1B99">
        <w:t xml:space="preserve">it is of concern that </w:t>
      </w:r>
      <w:r w:rsidR="18F58FE1" w:rsidRPr="003B1B99">
        <w:t xml:space="preserve">the </w:t>
      </w:r>
      <w:r w:rsidRPr="003B1B99">
        <w:t xml:space="preserve">coverage </w:t>
      </w:r>
      <w:r w:rsidR="18F58FE1" w:rsidRPr="003B1B99">
        <w:t>level</w:t>
      </w:r>
      <w:r w:rsidR="00462631">
        <w:t>s</w:t>
      </w:r>
      <w:r w:rsidR="18F58FE1" w:rsidRPr="003B1B99">
        <w:t xml:space="preserve"> for these populations fell short of the </w:t>
      </w:r>
      <w:r w:rsidR="569B17F5" w:rsidRPr="003B1B99">
        <w:t xml:space="preserve">national strategic target of </w:t>
      </w:r>
      <w:hyperlink r:id="rId73">
        <w:r w:rsidR="569B17F5" w:rsidRPr="003B1B99">
          <w:rPr>
            <w:rStyle w:val="Hyperlink"/>
          </w:rPr>
          <w:t xml:space="preserve">90% </w:t>
        </w:r>
        <w:r w:rsidR="267B7000" w:rsidRPr="003B1B99">
          <w:rPr>
            <w:rStyle w:val="Hyperlink"/>
          </w:rPr>
          <w:t xml:space="preserve">of </w:t>
        </w:r>
        <w:r w:rsidR="493C012C" w:rsidRPr="003B1B99">
          <w:rPr>
            <w:rStyle w:val="Hyperlink"/>
          </w:rPr>
          <w:t>all eligible people</w:t>
        </w:r>
        <w:r w:rsidR="4C361671" w:rsidRPr="003B1B99">
          <w:rPr>
            <w:rStyle w:val="Hyperlink"/>
          </w:rPr>
          <w:t xml:space="preserve"> </w:t>
        </w:r>
        <w:r w:rsidR="267B7000" w:rsidRPr="003B1B99">
          <w:rPr>
            <w:rStyle w:val="Hyperlink"/>
          </w:rPr>
          <w:t xml:space="preserve">being </w:t>
        </w:r>
        <w:r w:rsidR="493C012C" w:rsidRPr="003B1B99">
          <w:rPr>
            <w:rStyle w:val="Hyperlink"/>
          </w:rPr>
          <w:t>vaccinated</w:t>
        </w:r>
      </w:hyperlink>
      <w:r w:rsidR="4C361671" w:rsidRPr="003B1B99">
        <w:t xml:space="preserve"> </w:t>
      </w:r>
      <w:r w:rsidR="493C012C" w:rsidRPr="003B1B99">
        <w:t>against HPV</w:t>
      </w:r>
      <w:r w:rsidR="569B17F5" w:rsidRPr="003B1B99">
        <w:t xml:space="preserve"> </w:t>
      </w:r>
      <w:r w:rsidR="267B7000" w:rsidRPr="003B1B99">
        <w:t>by 203</w:t>
      </w:r>
      <w:r w:rsidR="2A1A95FB" w:rsidRPr="003B1B99">
        <w:t>0</w:t>
      </w:r>
      <w:r w:rsidR="569B17F5" w:rsidRPr="003B1B99">
        <w:t xml:space="preserve">, </w:t>
      </w:r>
      <w:r w:rsidR="00B13054">
        <w:t>and</w:t>
      </w:r>
      <w:r w:rsidR="569B17F5" w:rsidRPr="003B1B99">
        <w:t xml:space="preserve"> the </w:t>
      </w:r>
      <w:r w:rsidR="00516054">
        <w:t>World Health Organization</w:t>
      </w:r>
      <w:r w:rsidR="569B17F5" w:rsidRPr="003B1B99">
        <w:t xml:space="preserve"> target of 90% </w:t>
      </w:r>
      <w:r w:rsidR="267B7000" w:rsidRPr="003B1B99">
        <w:t xml:space="preserve">coverage </w:t>
      </w:r>
      <w:r w:rsidR="569B17F5" w:rsidRPr="003B1B99">
        <w:t>for females for attaining elimination of cervical cance</w:t>
      </w:r>
      <w:r w:rsidR="00C36136" w:rsidRPr="003B1B99">
        <w:t>r.</w:t>
      </w:r>
    </w:p>
    <w:p w14:paraId="52724598" w14:textId="34BCA0CC" w:rsidR="007C0871" w:rsidRPr="00C36136" w:rsidRDefault="007C0871" w:rsidP="00402568">
      <w:pPr>
        <w:pStyle w:val="Heading3"/>
      </w:pPr>
      <w:r w:rsidRPr="00C36136">
        <w:t xml:space="preserve">Vaccines for older </w:t>
      </w:r>
      <w:r w:rsidR="00927073" w:rsidRPr="00C36136">
        <w:t>adults</w:t>
      </w:r>
    </w:p>
    <w:p w14:paraId="04E4A938" w14:textId="77777777" w:rsidR="007C0871" w:rsidRPr="00BC2BA5" w:rsidRDefault="007C0871" w:rsidP="00A154F5">
      <w:pPr>
        <w:pStyle w:val="Heading4"/>
      </w:pPr>
      <w:r w:rsidRPr="00B21D51">
        <w:t>Zoster (herpes zoster) vaccine</w:t>
      </w:r>
    </w:p>
    <w:p w14:paraId="533C8A61" w14:textId="020A7D5F" w:rsidR="007C0871" w:rsidRPr="00B21D51" w:rsidRDefault="00EC5563" w:rsidP="00402568">
      <w:r>
        <w:t xml:space="preserve">On </w:t>
      </w:r>
      <w:r w:rsidR="00F1300B" w:rsidRPr="00B21D51">
        <w:t>1</w:t>
      </w:r>
      <w:r>
        <w:t> </w:t>
      </w:r>
      <w:r w:rsidR="00F1300B" w:rsidRPr="00B21D51">
        <w:t>Novem</w:t>
      </w:r>
      <w:r w:rsidR="00FA3EB8" w:rsidRPr="00B21D51">
        <w:t>b</w:t>
      </w:r>
      <w:r w:rsidR="00F1300B" w:rsidRPr="00B21D51">
        <w:t>er 2023, t</w:t>
      </w:r>
      <w:r w:rsidR="00747814" w:rsidRPr="00B21D51">
        <w:t xml:space="preserve">he recombinant </w:t>
      </w:r>
      <w:r w:rsidR="00E016B7" w:rsidRPr="00B21D51">
        <w:t xml:space="preserve">vaccine </w:t>
      </w:r>
      <w:r w:rsidR="00AA0CC7" w:rsidRPr="00B21D51">
        <w:t>Shingrix</w:t>
      </w:r>
      <w:r w:rsidR="00B02454" w:rsidRPr="00B21D51">
        <w:t xml:space="preserve"> (</w:t>
      </w:r>
      <w:r w:rsidR="00706A01" w:rsidRPr="00B21D51">
        <w:t>2-dose course)</w:t>
      </w:r>
      <w:r w:rsidR="00AA0CC7" w:rsidRPr="00B21D51">
        <w:t xml:space="preserve"> replaced </w:t>
      </w:r>
      <w:r w:rsidR="00E016B7" w:rsidRPr="00B21D51">
        <w:t xml:space="preserve">the live </w:t>
      </w:r>
      <w:r w:rsidR="0046159F">
        <w:t xml:space="preserve">attenuated </w:t>
      </w:r>
      <w:r w:rsidR="00E016B7" w:rsidRPr="00B21D51">
        <w:t xml:space="preserve">vaccine </w:t>
      </w:r>
      <w:r w:rsidR="00AA0CC7" w:rsidRPr="00B21D51">
        <w:t>Zostavax</w:t>
      </w:r>
      <w:r w:rsidR="220AE486" w:rsidRPr="00B21D51">
        <w:t xml:space="preserve"> on the NIP </w:t>
      </w:r>
      <w:r w:rsidR="002544C2">
        <w:t xml:space="preserve">for </w:t>
      </w:r>
      <w:r w:rsidR="220AE486" w:rsidRPr="00B21D51">
        <w:t>protect</w:t>
      </w:r>
      <w:r w:rsidR="002544C2">
        <w:t>ion</w:t>
      </w:r>
      <w:r w:rsidR="220AE486" w:rsidRPr="00B21D51">
        <w:t xml:space="preserve"> against </w:t>
      </w:r>
      <w:r w:rsidR="00F80EC1" w:rsidRPr="00B21D51">
        <w:t>herpes zoster</w:t>
      </w:r>
      <w:r w:rsidR="5001018F" w:rsidRPr="00B21D51">
        <w:t>.</w:t>
      </w:r>
      <w:r w:rsidR="00F1300B" w:rsidRPr="00B21D51" w:rsidDel="00F80EC1">
        <w:t xml:space="preserve"> </w:t>
      </w:r>
      <w:r w:rsidR="00005B31" w:rsidRPr="00B21D51">
        <w:t xml:space="preserve">The eligible age </w:t>
      </w:r>
      <w:r w:rsidR="00B02454" w:rsidRPr="00B21D51">
        <w:t xml:space="preserve">was also lowered to </w:t>
      </w:r>
      <w:r w:rsidR="00C93E5B" w:rsidRPr="002A48E6">
        <w:t>≥</w:t>
      </w:r>
      <w:r w:rsidR="007C0871" w:rsidRPr="00B21D51">
        <w:t>50</w:t>
      </w:r>
      <w:r w:rsidR="00C93E5B">
        <w:t> </w:t>
      </w:r>
      <w:r w:rsidR="007C0871" w:rsidRPr="00B21D51">
        <w:t>years for First Nations people</w:t>
      </w:r>
      <w:r w:rsidR="001D2961" w:rsidRPr="00B21D51">
        <w:t xml:space="preserve"> and </w:t>
      </w:r>
      <w:r w:rsidR="006302A9" w:rsidRPr="002A48E6">
        <w:t>≥</w:t>
      </w:r>
      <w:r w:rsidR="001D2961" w:rsidRPr="00B21D51">
        <w:t xml:space="preserve">65 years for other </w:t>
      </w:r>
      <w:r>
        <w:t>people</w:t>
      </w:r>
      <w:r w:rsidR="007C0871" w:rsidRPr="00B21D51">
        <w:t xml:space="preserve">. </w:t>
      </w:r>
      <w:r w:rsidR="001029BD">
        <w:t>A</w:t>
      </w:r>
      <w:r w:rsidR="005A316C">
        <w:t xml:space="preserve">dults </w:t>
      </w:r>
      <w:r w:rsidR="002173D7" w:rsidRPr="00323A4A">
        <w:t xml:space="preserve">aged </w:t>
      </w:r>
      <w:r w:rsidR="00C356DD" w:rsidRPr="002A48E6">
        <w:t>≥</w:t>
      </w:r>
      <w:r w:rsidR="005A316C" w:rsidRPr="00323A4A">
        <w:t xml:space="preserve">18 years </w:t>
      </w:r>
      <w:r w:rsidR="001029BD">
        <w:t xml:space="preserve">who are immunocompromised </w:t>
      </w:r>
      <w:r w:rsidR="005A316C" w:rsidRPr="00323A4A">
        <w:t>were</w:t>
      </w:r>
      <w:r w:rsidR="005A316C">
        <w:t xml:space="preserve"> also included in the program</w:t>
      </w:r>
      <w:r w:rsidR="009F7E7E">
        <w:t xml:space="preserve"> in 2024</w:t>
      </w:r>
      <w:r w:rsidR="005A316C">
        <w:t xml:space="preserve">, noting that Shingrix is safe for use </w:t>
      </w:r>
      <w:r w:rsidR="00766811">
        <w:t xml:space="preserve">for people </w:t>
      </w:r>
      <w:r w:rsidR="005A316C">
        <w:t>in this age group at high risk, whereas Zostavax was contraindicated</w:t>
      </w:r>
      <w:r w:rsidR="009F7E7E">
        <w:t xml:space="preserve"> for use.</w:t>
      </w:r>
    </w:p>
    <w:p w14:paraId="54959E8D" w14:textId="09270680" w:rsidR="007C0871" w:rsidRPr="00402568" w:rsidRDefault="007C0871" w:rsidP="00402568">
      <w:r w:rsidRPr="00445F94">
        <w:t>In 202</w:t>
      </w:r>
      <w:r w:rsidR="001D3D5F" w:rsidRPr="00445F94">
        <w:t>4</w:t>
      </w:r>
      <w:r w:rsidRPr="00445F94">
        <w:t xml:space="preserve">, </w:t>
      </w:r>
      <w:r w:rsidR="00520CF8" w:rsidRPr="00445F94">
        <w:t>34.2</w:t>
      </w:r>
      <w:r w:rsidRPr="00445F94">
        <w:t xml:space="preserve">% of adults </w:t>
      </w:r>
      <w:r w:rsidR="009C77CF" w:rsidRPr="002A48E6">
        <w:t>≥</w:t>
      </w:r>
      <w:r w:rsidRPr="00445F94">
        <w:t xml:space="preserve">65 years </w:t>
      </w:r>
      <w:r w:rsidR="000F53EF" w:rsidRPr="00445F94">
        <w:t xml:space="preserve">who were eligible </w:t>
      </w:r>
      <w:r w:rsidR="00E42D4A" w:rsidRPr="00445F94">
        <w:t xml:space="preserve">for NIP-funded Shingrix </w:t>
      </w:r>
      <w:r w:rsidR="00162179" w:rsidRPr="00445F94">
        <w:t xml:space="preserve">and </w:t>
      </w:r>
      <w:r w:rsidR="00BA4399" w:rsidRPr="00445F94">
        <w:t>13.9</w:t>
      </w:r>
      <w:r w:rsidR="00162179" w:rsidRPr="00445F94">
        <w:t xml:space="preserve">% of First Nations adults </w:t>
      </w:r>
      <w:r w:rsidR="00E64540">
        <w:t xml:space="preserve">aged </w:t>
      </w:r>
      <w:r w:rsidR="00435CF6" w:rsidRPr="00445F94">
        <w:t>50</w:t>
      </w:r>
      <w:r w:rsidR="00C66D21">
        <w:t xml:space="preserve"> to </w:t>
      </w:r>
      <w:r w:rsidR="007A62E8">
        <w:t>64</w:t>
      </w:r>
      <w:r w:rsidR="00C66D21">
        <w:t> </w:t>
      </w:r>
      <w:r w:rsidR="00162179" w:rsidRPr="00445F94">
        <w:t xml:space="preserve">years </w:t>
      </w:r>
      <w:r w:rsidR="00E42D4A" w:rsidRPr="00445F94">
        <w:t xml:space="preserve">who were eligible </w:t>
      </w:r>
      <w:r w:rsidRPr="00445F94">
        <w:t xml:space="preserve">received </w:t>
      </w:r>
      <w:r w:rsidR="009527C4" w:rsidRPr="00445F94">
        <w:t xml:space="preserve">at least </w:t>
      </w:r>
      <w:r w:rsidR="00BE15DB" w:rsidRPr="00445F94">
        <w:t>1 </w:t>
      </w:r>
      <w:r w:rsidR="009527C4" w:rsidRPr="00445F94">
        <w:t xml:space="preserve">dose of </w:t>
      </w:r>
      <w:r w:rsidRPr="00445F94">
        <w:t>Shingrix vaccin</w:t>
      </w:r>
      <w:r w:rsidR="00BE15DB" w:rsidRPr="00445F94">
        <w:t>e</w:t>
      </w:r>
      <w:r w:rsidR="006F439C" w:rsidRPr="00445F94">
        <w:t>.</w:t>
      </w:r>
    </w:p>
    <w:p w14:paraId="0AF075F8" w14:textId="77777777" w:rsidR="007C0871" w:rsidRPr="00BC2BA5" w:rsidRDefault="007C0871" w:rsidP="00A154F5">
      <w:pPr>
        <w:pStyle w:val="Heading4"/>
      </w:pPr>
      <w:r w:rsidRPr="00B21D51">
        <w:t>Pneumococcal vaccine</w:t>
      </w:r>
    </w:p>
    <w:p w14:paraId="364525EC" w14:textId="001E395E" w:rsidR="00247E39" w:rsidRPr="002A48E6" w:rsidRDefault="008553F1" w:rsidP="00CE106A">
      <w:r>
        <w:t>Since July 2020</w:t>
      </w:r>
      <w:r w:rsidR="00767262">
        <w:t>, t</w:t>
      </w:r>
      <w:r w:rsidR="007E7199">
        <w:t xml:space="preserve">he NIP </w:t>
      </w:r>
      <w:r w:rsidR="138CDA06">
        <w:t xml:space="preserve">offers free </w:t>
      </w:r>
      <w:r w:rsidR="002F0532">
        <w:t>pneumococcal</w:t>
      </w:r>
      <w:r w:rsidR="007B711C">
        <w:t xml:space="preserve"> conjugate</w:t>
      </w:r>
      <w:r w:rsidR="002F0532">
        <w:t xml:space="preserve"> vaccin</w:t>
      </w:r>
      <w:r w:rsidR="5B63E690">
        <w:t xml:space="preserve">e </w:t>
      </w:r>
      <w:r w:rsidR="003762E6">
        <w:t>for eligible older adults, which include</w:t>
      </w:r>
      <w:r w:rsidR="1A0311AF">
        <w:t>s</w:t>
      </w:r>
      <w:r w:rsidR="003762E6">
        <w:t xml:space="preserve"> a</w:t>
      </w:r>
      <w:r w:rsidR="007C0871">
        <w:t xml:space="preserve">ll </w:t>
      </w:r>
      <w:r w:rsidR="00D31E3F">
        <w:t xml:space="preserve">adults </w:t>
      </w:r>
      <w:r w:rsidR="007C0871">
        <w:t xml:space="preserve">aged </w:t>
      </w:r>
      <w:r w:rsidR="009C77CF" w:rsidRPr="002A48E6">
        <w:t>≥</w:t>
      </w:r>
      <w:r w:rsidR="007C0871">
        <w:t xml:space="preserve">70 years </w:t>
      </w:r>
      <w:r w:rsidR="003762E6">
        <w:t>and</w:t>
      </w:r>
      <w:r w:rsidR="007C0871">
        <w:t xml:space="preserve"> </w:t>
      </w:r>
      <w:r w:rsidR="00D31E3F">
        <w:t xml:space="preserve">First Nations people </w:t>
      </w:r>
      <w:r w:rsidR="007C0871">
        <w:t xml:space="preserve">aged </w:t>
      </w:r>
      <w:r w:rsidR="009C77CF" w:rsidRPr="002A48E6">
        <w:t>≥</w:t>
      </w:r>
      <w:r w:rsidR="007C0871">
        <w:t xml:space="preserve">50 years. </w:t>
      </w:r>
      <w:r w:rsidR="004330A5" w:rsidRPr="002A48E6">
        <w:t>The</w:t>
      </w:r>
      <w:r w:rsidR="00AB6E86" w:rsidRPr="002A48E6">
        <w:t xml:space="preserve"> </w:t>
      </w:r>
      <w:r w:rsidR="004330A5" w:rsidRPr="002A48E6">
        <w:t xml:space="preserve">coverage </w:t>
      </w:r>
      <w:r w:rsidR="00AB6E86" w:rsidRPr="002A48E6">
        <w:t>of a single dose in</w:t>
      </w:r>
      <w:r w:rsidR="004330A5" w:rsidRPr="002A48E6">
        <w:t xml:space="preserve"> all adults who turned 71</w:t>
      </w:r>
      <w:r w:rsidR="00D80386" w:rsidRPr="002A48E6">
        <w:t> </w:t>
      </w:r>
      <w:r w:rsidR="004330A5" w:rsidRPr="002A48E6">
        <w:t xml:space="preserve">years of age progressively increased </w:t>
      </w:r>
      <w:r w:rsidR="006101D2" w:rsidRPr="002A48E6">
        <w:t xml:space="preserve">from </w:t>
      </w:r>
      <w:r w:rsidR="00066A44" w:rsidRPr="002A48E6">
        <w:t xml:space="preserve">7.8% </w:t>
      </w:r>
      <w:r w:rsidR="003E024F" w:rsidRPr="002A48E6">
        <w:t>in</w:t>
      </w:r>
      <w:r w:rsidR="00001988" w:rsidRPr="002A48E6">
        <w:t xml:space="preserve"> </w:t>
      </w:r>
      <w:r w:rsidR="004330A5" w:rsidRPr="002A48E6">
        <w:t>2020</w:t>
      </w:r>
      <w:r w:rsidR="00001988" w:rsidRPr="002A48E6">
        <w:t>, to</w:t>
      </w:r>
      <w:r w:rsidR="001A1E78" w:rsidRPr="002A48E6">
        <w:t xml:space="preserve"> </w:t>
      </w:r>
      <w:r w:rsidR="009E04A3" w:rsidRPr="002A48E6">
        <w:t>23.9%</w:t>
      </w:r>
      <w:r w:rsidR="00A62A22" w:rsidRPr="002A48E6">
        <w:t xml:space="preserve"> in 2021</w:t>
      </w:r>
      <w:r w:rsidR="009E04A3" w:rsidRPr="002A48E6">
        <w:t>, 33.8%</w:t>
      </w:r>
      <w:r w:rsidR="00A62A22" w:rsidRPr="002A48E6">
        <w:t xml:space="preserve"> in 2022</w:t>
      </w:r>
      <w:r w:rsidR="009E04A3" w:rsidRPr="002A48E6">
        <w:t>, 37.6%</w:t>
      </w:r>
      <w:r w:rsidR="00A62A22" w:rsidRPr="002A48E6">
        <w:t xml:space="preserve"> in 2023</w:t>
      </w:r>
      <w:r w:rsidR="00E05480" w:rsidRPr="002A48E6">
        <w:t xml:space="preserve"> </w:t>
      </w:r>
      <w:r w:rsidR="009D3001" w:rsidRPr="002A48E6">
        <w:t xml:space="preserve">and </w:t>
      </w:r>
      <w:r w:rsidR="003E024F" w:rsidRPr="002A48E6">
        <w:t>38.6%</w:t>
      </w:r>
      <w:r w:rsidR="00A62A22" w:rsidRPr="002A48E6">
        <w:t xml:space="preserve"> in 2024</w:t>
      </w:r>
      <w:r w:rsidR="003E024F" w:rsidRPr="002A48E6">
        <w:t>.</w:t>
      </w:r>
      <w:r w:rsidR="001A1E78" w:rsidRPr="002A48E6">
        <w:t xml:space="preserve"> </w:t>
      </w:r>
      <w:r w:rsidR="00222D0E" w:rsidRPr="002A48E6">
        <w:t>T</w:t>
      </w:r>
      <w:r w:rsidR="00C24159" w:rsidRPr="002A48E6">
        <w:t xml:space="preserve">he introduction of mandatory reporting of administration of NIP vaccines </w:t>
      </w:r>
      <w:r w:rsidR="0046044D" w:rsidRPr="002A48E6">
        <w:t>from</w:t>
      </w:r>
      <w:r w:rsidR="00B74795" w:rsidRPr="002A48E6">
        <w:t xml:space="preserve"> mid</w:t>
      </w:r>
      <w:r w:rsidR="00702A64" w:rsidRPr="002A48E6">
        <w:t>-</w:t>
      </w:r>
      <w:r w:rsidR="00C24159" w:rsidRPr="002A48E6">
        <w:t>2021</w:t>
      </w:r>
      <w:r w:rsidR="00222D0E" w:rsidRPr="002A48E6">
        <w:t xml:space="preserve"> likely contributed to some of these observed increases in coverage</w:t>
      </w:r>
      <w:r w:rsidR="00C24159" w:rsidRPr="002A48E6">
        <w:t>.</w:t>
      </w:r>
    </w:p>
    <w:p w14:paraId="6D7CE68C" w14:textId="0958D264" w:rsidR="00D405A8" w:rsidRPr="00402568" w:rsidRDefault="0057015B" w:rsidP="005E7452">
      <w:pPr>
        <w:pStyle w:val="Heading2"/>
      </w:pPr>
      <w:bookmarkStart w:id="19" w:name="_Toc211323546"/>
      <w:r w:rsidRPr="00402568">
        <w:t>I</w:t>
      </w:r>
      <w:r w:rsidR="00D405A8" w:rsidRPr="00402568">
        <w:t>mmunisation policy and practice</w:t>
      </w:r>
      <w:bookmarkEnd w:id="17"/>
      <w:r w:rsidR="00116420" w:rsidRPr="00402568">
        <w:t xml:space="preserve"> across Australia</w:t>
      </w:r>
      <w:bookmarkEnd w:id="19"/>
    </w:p>
    <w:p w14:paraId="08C73742" w14:textId="465013B3" w:rsidR="007929D6" w:rsidRPr="00B21D51" w:rsidRDefault="00A42C8D" w:rsidP="00D83568">
      <w:pPr>
        <w:pStyle w:val="Heading3"/>
      </w:pPr>
      <w:r w:rsidRPr="00B21D51">
        <w:t xml:space="preserve">Changes to the </w:t>
      </w:r>
      <w:r w:rsidR="002874D9">
        <w:t>National Immunisation Program</w:t>
      </w:r>
      <w:r w:rsidR="00E970B3" w:rsidRPr="00B21D51">
        <w:t xml:space="preserve"> in 2024</w:t>
      </w:r>
    </w:p>
    <w:p w14:paraId="12745654" w14:textId="696CD9DB" w:rsidR="009D40FA" w:rsidRPr="00B21D51" w:rsidRDefault="009C401B" w:rsidP="00402568">
      <w:r w:rsidRPr="42EF5E21">
        <w:t xml:space="preserve">In July 2024, </w:t>
      </w:r>
      <w:r w:rsidR="004C59F5" w:rsidRPr="42EF5E21">
        <w:t xml:space="preserve">the </w:t>
      </w:r>
      <w:r w:rsidR="00DB7B80" w:rsidRPr="42EF5E21">
        <w:t xml:space="preserve">meningococcal ACWY </w:t>
      </w:r>
      <w:r w:rsidR="0060605E">
        <w:t xml:space="preserve">conjugate </w:t>
      </w:r>
      <w:r w:rsidR="00DB7B80" w:rsidRPr="42EF5E21">
        <w:t xml:space="preserve">vaccine </w:t>
      </w:r>
      <w:proofErr w:type="spellStart"/>
      <w:r w:rsidRPr="42EF5E21">
        <w:t>Men</w:t>
      </w:r>
      <w:r w:rsidR="00F1138A" w:rsidRPr="42EF5E21">
        <w:t>Quadfi</w:t>
      </w:r>
      <w:proofErr w:type="spellEnd"/>
      <w:r w:rsidR="00141437" w:rsidRPr="42EF5E21">
        <w:t xml:space="preserve"> replaced </w:t>
      </w:r>
      <w:proofErr w:type="spellStart"/>
      <w:r w:rsidR="00141437" w:rsidRPr="42EF5E21">
        <w:t>Nimenrix</w:t>
      </w:r>
      <w:proofErr w:type="spellEnd"/>
      <w:r w:rsidR="00F1138A" w:rsidRPr="42EF5E21">
        <w:t xml:space="preserve"> </w:t>
      </w:r>
      <w:hyperlink r:id="rId74" w:history="1">
        <w:r w:rsidR="00141437" w:rsidRPr="42EF5E21">
          <w:rPr>
            <w:rStyle w:val="Hyperlink"/>
          </w:rPr>
          <w:t>on the NIP schedule</w:t>
        </w:r>
      </w:hyperlink>
      <w:r w:rsidR="00F1138A" w:rsidRPr="42EF5E21">
        <w:t xml:space="preserve"> </w:t>
      </w:r>
      <w:r w:rsidR="00141437" w:rsidRPr="42EF5E21">
        <w:t xml:space="preserve">for </w:t>
      </w:r>
      <w:r w:rsidR="00F1138A" w:rsidRPr="42EF5E21">
        <w:t>adolescents aged 14</w:t>
      </w:r>
      <w:r w:rsidR="00C66D21">
        <w:t xml:space="preserve"> to </w:t>
      </w:r>
      <w:r w:rsidR="00F1138A" w:rsidRPr="42EF5E21">
        <w:t>16</w:t>
      </w:r>
      <w:r w:rsidR="00C66D21">
        <w:t> </w:t>
      </w:r>
      <w:r w:rsidR="00F1138A" w:rsidRPr="42EF5E21">
        <w:t xml:space="preserve">years </w:t>
      </w:r>
      <w:r w:rsidR="002F5640" w:rsidRPr="42EF5E21">
        <w:t xml:space="preserve">and </w:t>
      </w:r>
      <w:r w:rsidR="0053317C" w:rsidRPr="42EF5E21">
        <w:t xml:space="preserve">people </w:t>
      </w:r>
      <w:r w:rsidR="00223A4A" w:rsidRPr="42EF5E21">
        <w:t>aged 15</w:t>
      </w:r>
      <w:r w:rsidR="00C66D21">
        <w:t xml:space="preserve"> to </w:t>
      </w:r>
      <w:r w:rsidR="00223A4A" w:rsidRPr="42EF5E21">
        <w:t>19</w:t>
      </w:r>
      <w:r w:rsidR="00C66D21">
        <w:t> </w:t>
      </w:r>
      <w:r w:rsidR="00223A4A" w:rsidRPr="42EF5E21">
        <w:t>years on catch-up programs</w:t>
      </w:r>
      <w:r w:rsidR="00514507" w:rsidRPr="42EF5E21">
        <w:t xml:space="preserve">. </w:t>
      </w:r>
      <w:proofErr w:type="spellStart"/>
      <w:r w:rsidR="00580F10" w:rsidRPr="42EF5E21">
        <w:t>Nimenrix</w:t>
      </w:r>
      <w:proofErr w:type="spellEnd"/>
      <w:r w:rsidR="00580F10" w:rsidRPr="42EF5E21">
        <w:t xml:space="preserve"> </w:t>
      </w:r>
      <w:r w:rsidR="00E32A05" w:rsidRPr="42EF5E21">
        <w:t xml:space="preserve">will continue </w:t>
      </w:r>
      <w:r w:rsidR="00D51C6F" w:rsidRPr="42EF5E21">
        <w:t xml:space="preserve">to be </w:t>
      </w:r>
      <w:r w:rsidR="00881B25" w:rsidRPr="42EF5E21">
        <w:t xml:space="preserve">available through the </w:t>
      </w:r>
      <w:r w:rsidR="00D51C6F" w:rsidRPr="42EF5E21">
        <w:t xml:space="preserve">NIP for </w:t>
      </w:r>
      <w:r w:rsidR="000C67AB" w:rsidRPr="42EF5E21">
        <w:t xml:space="preserve">children </w:t>
      </w:r>
      <w:r w:rsidR="00A27C61">
        <w:t xml:space="preserve">aged </w:t>
      </w:r>
      <w:r w:rsidR="000C67AB" w:rsidRPr="42EF5E21">
        <w:t>12</w:t>
      </w:r>
      <w:r w:rsidR="00A27C61">
        <w:t> </w:t>
      </w:r>
      <w:r w:rsidR="000C67AB" w:rsidRPr="42EF5E21">
        <w:t xml:space="preserve">months and </w:t>
      </w:r>
      <w:r w:rsidR="00F53648" w:rsidRPr="42EF5E21">
        <w:t>for people with medical risk conditions.</w:t>
      </w:r>
    </w:p>
    <w:p w14:paraId="2A0D107C" w14:textId="36839F1D" w:rsidR="00916931" w:rsidRPr="00402568" w:rsidRDefault="69B1BFB8" w:rsidP="00FE0DF7">
      <w:r w:rsidRPr="68C75C75">
        <w:t xml:space="preserve">In September 2024, </w:t>
      </w:r>
      <w:hyperlink r:id="rId75">
        <w:r w:rsidR="33B382C6" w:rsidRPr="68C75C75">
          <w:rPr>
            <w:rStyle w:val="Hyperlink"/>
          </w:rPr>
          <w:t xml:space="preserve">NIP </w:t>
        </w:r>
        <w:r w:rsidR="1A17418D" w:rsidRPr="68C75C75">
          <w:rPr>
            <w:rStyle w:val="Hyperlink"/>
          </w:rPr>
          <w:t xml:space="preserve">eligibility </w:t>
        </w:r>
        <w:r w:rsidR="33B382C6" w:rsidRPr="68C75C75">
          <w:rPr>
            <w:rStyle w:val="Hyperlink"/>
          </w:rPr>
          <w:t>for</w:t>
        </w:r>
        <w:r w:rsidR="1A17418D" w:rsidRPr="68C75C75">
          <w:rPr>
            <w:rStyle w:val="Hyperlink"/>
          </w:rPr>
          <w:t xml:space="preserve"> Shing</w:t>
        </w:r>
        <w:r w:rsidR="7DF3D04F" w:rsidRPr="68C75C75">
          <w:rPr>
            <w:rStyle w:val="Hyperlink"/>
          </w:rPr>
          <w:t xml:space="preserve">rix vaccination </w:t>
        </w:r>
        <w:r w:rsidR="33B382C6" w:rsidRPr="68C75C75">
          <w:rPr>
            <w:rStyle w:val="Hyperlink"/>
          </w:rPr>
          <w:t>was expanded</w:t>
        </w:r>
      </w:hyperlink>
      <w:r w:rsidR="33B382C6" w:rsidRPr="68C75C75">
        <w:t xml:space="preserve"> </w:t>
      </w:r>
      <w:r w:rsidR="1ACF88E4" w:rsidRPr="68C75C75">
        <w:t xml:space="preserve">to </w:t>
      </w:r>
      <w:r w:rsidR="27238E74" w:rsidRPr="68C75C75">
        <w:t>include</w:t>
      </w:r>
      <w:r w:rsidR="400F199D" w:rsidRPr="68C75C75">
        <w:t xml:space="preserve"> </w:t>
      </w:r>
      <w:r w:rsidR="615481B5" w:rsidRPr="68C75C75">
        <w:t xml:space="preserve">all </w:t>
      </w:r>
      <w:r w:rsidR="3FDF2B74" w:rsidRPr="68C75C75">
        <w:t xml:space="preserve">people </w:t>
      </w:r>
      <w:r w:rsidR="094C961C" w:rsidRPr="68C75C75">
        <w:t xml:space="preserve">aged </w:t>
      </w:r>
      <w:r w:rsidR="00C66D21" w:rsidRPr="002A48E6">
        <w:t>≥</w:t>
      </w:r>
      <w:r w:rsidR="094C961C" w:rsidRPr="68C75C75">
        <w:t>18</w:t>
      </w:r>
      <w:r w:rsidR="00A27C61">
        <w:t> </w:t>
      </w:r>
      <w:r w:rsidR="094C961C" w:rsidRPr="68C75C75">
        <w:t xml:space="preserve">years who are </w:t>
      </w:r>
      <w:r w:rsidR="094C961C" w:rsidRPr="00580E21">
        <w:t>immunocompromised</w:t>
      </w:r>
      <w:r w:rsidR="355C0496" w:rsidRPr="00580E21">
        <w:t xml:space="preserve"> </w:t>
      </w:r>
      <w:r w:rsidR="007F0197" w:rsidRPr="00580E21" w:rsidDel="69B1BFB8">
        <w:t>due to an</w:t>
      </w:r>
      <w:r w:rsidR="002F1BEA">
        <w:t xml:space="preserve"> </w:t>
      </w:r>
      <w:r w:rsidR="355C0496" w:rsidRPr="00580E21">
        <w:t xml:space="preserve">underlying health condition </w:t>
      </w:r>
      <w:r w:rsidR="007F0197" w:rsidRPr="00580E21" w:rsidDel="69B1BFB8">
        <w:t>and</w:t>
      </w:r>
      <w:r w:rsidR="002F1BEA">
        <w:t xml:space="preserve"> </w:t>
      </w:r>
      <w:r w:rsidR="355C0496" w:rsidRPr="00580E21">
        <w:t xml:space="preserve">or </w:t>
      </w:r>
      <w:r w:rsidR="35F529A5" w:rsidRPr="00580E21">
        <w:t>immunomodulatory/immunosuppressive treatments</w:t>
      </w:r>
      <w:r w:rsidR="007F0197" w:rsidRPr="00580E21" w:rsidDel="69B1BFB8">
        <w:t xml:space="preserve"> associated with moderate to high risk of severe infection or complications from shingles.</w:t>
      </w:r>
    </w:p>
    <w:p w14:paraId="60528B9F" w14:textId="1FF561D5" w:rsidR="00FC384C" w:rsidRPr="00B21D51" w:rsidRDefault="00A1126A" w:rsidP="00D83568">
      <w:pPr>
        <w:pStyle w:val="Heading3"/>
      </w:pPr>
      <w:r w:rsidRPr="00D83568">
        <w:t>Expanded</w:t>
      </w:r>
      <w:r w:rsidRPr="00B21D51">
        <w:t xml:space="preserve"> p</w:t>
      </w:r>
      <w:r w:rsidR="00FC384C" w:rsidRPr="00B21D51">
        <w:t>harmacis</w:t>
      </w:r>
      <w:r w:rsidRPr="00B21D51">
        <w:t>t</w:t>
      </w:r>
      <w:r w:rsidR="00FC384C" w:rsidRPr="00B21D51">
        <w:t xml:space="preserve"> vaccination program</w:t>
      </w:r>
    </w:p>
    <w:p w14:paraId="20093ED9" w14:textId="4086165B" w:rsidR="00881C9D" w:rsidRPr="002A48E6" w:rsidRDefault="00881C9D" w:rsidP="006453FF">
      <w:pPr>
        <w:rPr>
          <w:rStyle w:val="Hyperlink"/>
        </w:rPr>
      </w:pPr>
      <w:r w:rsidRPr="00402568">
        <w:t>The</w:t>
      </w:r>
      <w:r w:rsidR="0057490A">
        <w:t xml:space="preserve"> </w:t>
      </w:r>
      <w:hyperlink r:id="rId76" w:history="1">
        <w:r w:rsidR="0057490A" w:rsidRPr="00662F64">
          <w:rPr>
            <w:rStyle w:val="Hyperlink"/>
          </w:rPr>
          <w:t>National Immunisation Program Vaccination in Pharmacy (NIPVIP</w:t>
        </w:r>
        <w:r w:rsidR="0057490A" w:rsidRPr="00E379AD">
          <w:rPr>
            <w:rStyle w:val="Hyperlink"/>
          </w:rPr>
          <w:t>)</w:t>
        </w:r>
        <w:r w:rsidRPr="00E379AD">
          <w:rPr>
            <w:rStyle w:val="Hyperlink"/>
          </w:rPr>
          <w:t xml:space="preserve"> </w:t>
        </w:r>
        <w:r w:rsidR="00A172EA" w:rsidRPr="00E379AD">
          <w:rPr>
            <w:rStyle w:val="Hyperlink"/>
          </w:rPr>
          <w:t>program</w:t>
        </w:r>
      </w:hyperlink>
      <w:r w:rsidR="00B7445E" w:rsidRPr="00402568">
        <w:t xml:space="preserve"> </w:t>
      </w:r>
      <w:r w:rsidR="0089478F">
        <w:t>started</w:t>
      </w:r>
      <w:r w:rsidR="0089478F" w:rsidRPr="00402568">
        <w:t xml:space="preserve"> </w:t>
      </w:r>
      <w:r w:rsidR="00B7445E" w:rsidRPr="00402568">
        <w:t>in January 2024</w:t>
      </w:r>
      <w:r w:rsidR="0089478F">
        <w:t xml:space="preserve">, </w:t>
      </w:r>
      <w:r w:rsidR="000658AC">
        <w:t>and</w:t>
      </w:r>
      <w:r w:rsidR="0089478F">
        <w:t xml:space="preserve"> allows</w:t>
      </w:r>
      <w:r w:rsidR="00541130" w:rsidRPr="00402568">
        <w:t xml:space="preserve"> </w:t>
      </w:r>
      <w:r w:rsidR="004A79EB" w:rsidRPr="00402568">
        <w:t xml:space="preserve">community pharmacies to administer NIP vaccines to </w:t>
      </w:r>
      <w:r w:rsidR="00426453" w:rsidRPr="00402568">
        <w:t xml:space="preserve">eligible </w:t>
      </w:r>
      <w:r w:rsidR="004A79EB" w:rsidRPr="00402568">
        <w:t xml:space="preserve">people aged </w:t>
      </w:r>
      <w:r w:rsidR="00C66D21" w:rsidRPr="002A48E6">
        <w:t>≥</w:t>
      </w:r>
      <w:r w:rsidR="004A79EB" w:rsidRPr="00402568">
        <w:t>5</w:t>
      </w:r>
      <w:r w:rsidR="00A27C61">
        <w:t> </w:t>
      </w:r>
      <w:r w:rsidR="004A79EB" w:rsidRPr="00402568">
        <w:t xml:space="preserve">years </w:t>
      </w:r>
      <w:r w:rsidR="009F7163" w:rsidRPr="00402568">
        <w:t xml:space="preserve">without </w:t>
      </w:r>
      <w:r w:rsidR="00F97FC4">
        <w:t xml:space="preserve">any </w:t>
      </w:r>
      <w:r w:rsidR="009F7163" w:rsidRPr="00402568">
        <w:t>out-of-pocket costs</w:t>
      </w:r>
      <w:r w:rsidR="004A79EB" w:rsidRPr="00402568">
        <w:t>.</w:t>
      </w:r>
      <w:r w:rsidR="001A5879" w:rsidRPr="00402568">
        <w:t xml:space="preserve"> </w:t>
      </w:r>
      <w:r w:rsidR="0089478F">
        <w:t xml:space="preserve">The program, funded </w:t>
      </w:r>
      <w:r w:rsidR="009E20CE">
        <w:t>through</w:t>
      </w:r>
      <w:r w:rsidR="0089478F">
        <w:t xml:space="preserve"> the NIP, </w:t>
      </w:r>
      <w:r w:rsidR="00C944B5" w:rsidRPr="00402568">
        <w:t>was expanded in April</w:t>
      </w:r>
      <w:r w:rsidR="00FA2E5F" w:rsidRPr="00402568">
        <w:t xml:space="preserve"> 2024</w:t>
      </w:r>
      <w:r w:rsidR="00C944B5" w:rsidRPr="00402568">
        <w:t xml:space="preserve"> to include</w:t>
      </w:r>
      <w:r w:rsidR="00C944B5" w:rsidRPr="001D57DC">
        <w:t xml:space="preserve"> off-site administration of NIP vaccine</w:t>
      </w:r>
      <w:r w:rsidR="00B41B7D" w:rsidRPr="001D57DC">
        <w:t>s</w:t>
      </w:r>
      <w:r w:rsidR="00C944B5" w:rsidRPr="001D57DC">
        <w:t xml:space="preserve"> in aged care </w:t>
      </w:r>
      <w:r w:rsidR="000D3712">
        <w:t xml:space="preserve">facilities </w:t>
      </w:r>
      <w:r w:rsidR="00C944B5" w:rsidRPr="001D57DC">
        <w:t xml:space="preserve">and </w:t>
      </w:r>
      <w:r w:rsidR="002D5FED">
        <w:t>s</w:t>
      </w:r>
      <w:r w:rsidR="002D5FED" w:rsidRPr="002D5FED">
        <w:t>pecialist disability accommodation</w:t>
      </w:r>
      <w:r w:rsidR="00C944B5" w:rsidRPr="001D57DC">
        <w:t xml:space="preserve">. </w:t>
      </w:r>
      <w:r w:rsidR="001A5879" w:rsidRPr="001D57DC">
        <w:t xml:space="preserve">The vaccines that pharmacists </w:t>
      </w:r>
      <w:r w:rsidR="006B6E5C">
        <w:t>can</w:t>
      </w:r>
      <w:r w:rsidR="001A5879" w:rsidRPr="001D57DC">
        <w:t xml:space="preserve"> administer </w:t>
      </w:r>
      <w:r w:rsidR="00C77F0C" w:rsidRPr="001D57DC">
        <w:t>depend on</w:t>
      </w:r>
      <w:r w:rsidR="001E0C9D" w:rsidRPr="001D57DC">
        <w:t xml:space="preserve"> the</w:t>
      </w:r>
      <w:r w:rsidR="001A5879" w:rsidRPr="001D57DC">
        <w:t xml:space="preserve"> </w:t>
      </w:r>
      <w:hyperlink r:id="rId77" w:history="1">
        <w:r w:rsidR="001A5879" w:rsidRPr="001D57DC">
          <w:rPr>
            <w:rStyle w:val="Hyperlink"/>
          </w:rPr>
          <w:t>state or territory</w:t>
        </w:r>
        <w:r w:rsidR="008870A7" w:rsidRPr="00934CB5">
          <w:rPr>
            <w:rStyle w:val="Hyperlink"/>
          </w:rPr>
          <w:t xml:space="preserve"> legislation</w:t>
        </w:r>
      </w:hyperlink>
      <w:r w:rsidR="002A6F3E" w:rsidRPr="001D57DC">
        <w:t>.</w:t>
      </w:r>
    </w:p>
    <w:p w14:paraId="5B1BA2FD" w14:textId="6718AEEF" w:rsidR="00961677" w:rsidRPr="00B21D51" w:rsidRDefault="001C5468" w:rsidP="00402568">
      <w:r w:rsidRPr="42EF5E21">
        <w:t>As the national funding for the NIPVIP expands,</w:t>
      </w:r>
      <w:r w:rsidR="00961677" w:rsidRPr="42EF5E21">
        <w:t xml:space="preserve"> ATAGI considers </w:t>
      </w:r>
      <w:r w:rsidR="00A74C48" w:rsidRPr="42EF5E21">
        <w:t xml:space="preserve">it essential to </w:t>
      </w:r>
      <w:r w:rsidR="00F16716" w:rsidRPr="42EF5E21">
        <w:t xml:space="preserve">monitor and </w:t>
      </w:r>
      <w:r w:rsidR="00961677" w:rsidRPr="42EF5E21">
        <w:t>evaluat</w:t>
      </w:r>
      <w:r w:rsidR="00A74C48" w:rsidRPr="42EF5E21">
        <w:t>e</w:t>
      </w:r>
      <w:r w:rsidR="00961677" w:rsidRPr="42EF5E21">
        <w:t xml:space="preserve"> key aspects of </w:t>
      </w:r>
      <w:r w:rsidR="00004388" w:rsidRPr="42EF5E21">
        <w:t xml:space="preserve">this policy and </w:t>
      </w:r>
      <w:r w:rsidR="00A74C48" w:rsidRPr="42EF5E21">
        <w:t>program</w:t>
      </w:r>
      <w:r w:rsidR="00FC5A05" w:rsidRPr="42EF5E21">
        <w:t xml:space="preserve">, </w:t>
      </w:r>
      <w:r w:rsidR="00004388" w:rsidRPr="42EF5E21">
        <w:t xml:space="preserve">especially </w:t>
      </w:r>
      <w:r w:rsidR="00B172D5" w:rsidRPr="42EF5E21">
        <w:t xml:space="preserve">those aspects that </w:t>
      </w:r>
      <w:r w:rsidR="00004388" w:rsidRPr="42EF5E21">
        <w:t>improv</w:t>
      </w:r>
      <w:r w:rsidR="00B172D5" w:rsidRPr="42EF5E21">
        <w:t>e</w:t>
      </w:r>
      <w:r w:rsidR="00004388" w:rsidRPr="42EF5E21">
        <w:t xml:space="preserve"> </w:t>
      </w:r>
      <w:r w:rsidR="00F16716" w:rsidRPr="42EF5E21">
        <w:t>equitable access to</w:t>
      </w:r>
      <w:r w:rsidR="00961677" w:rsidRPr="42EF5E21">
        <w:t xml:space="preserve"> vaccination </w:t>
      </w:r>
      <w:r w:rsidR="00F16716" w:rsidRPr="42EF5E21">
        <w:t xml:space="preserve">services for </w:t>
      </w:r>
      <w:r w:rsidR="00787E84" w:rsidRPr="42EF5E21">
        <w:t xml:space="preserve">various </w:t>
      </w:r>
      <w:r w:rsidR="00F16716" w:rsidRPr="42EF5E21">
        <w:t>populations</w:t>
      </w:r>
      <w:r w:rsidR="00961677" w:rsidRPr="42EF5E21">
        <w:t>.</w:t>
      </w:r>
    </w:p>
    <w:p w14:paraId="521DCD19" w14:textId="1DC1D3D7" w:rsidR="00C463C7" w:rsidRPr="00D83568" w:rsidRDefault="00C463C7" w:rsidP="00D83568">
      <w:pPr>
        <w:pStyle w:val="Heading3"/>
      </w:pPr>
      <w:r w:rsidRPr="00D83568">
        <w:lastRenderedPageBreak/>
        <w:t xml:space="preserve">No-fault </w:t>
      </w:r>
      <w:r w:rsidR="00851CF3" w:rsidRPr="00D83568">
        <w:t xml:space="preserve">vaccine </w:t>
      </w:r>
      <w:r w:rsidRPr="00D83568">
        <w:t>compensation scheme</w:t>
      </w:r>
    </w:p>
    <w:p w14:paraId="5AFEFCD8" w14:textId="73CEC5A7" w:rsidR="00C463C7" w:rsidRPr="002A48E6" w:rsidDel="00D04529" w:rsidRDefault="7A0E3890" w:rsidP="30CC5BBF">
      <w:r w:rsidRPr="002A48E6">
        <w:t>T</w:t>
      </w:r>
      <w:r w:rsidR="2157C6B0" w:rsidRPr="002A48E6">
        <w:t>he</w:t>
      </w:r>
      <w:r w:rsidR="45CA9549" w:rsidRPr="002A48E6">
        <w:t xml:space="preserve"> </w:t>
      </w:r>
      <w:hyperlink r:id="rId78" w:anchor="updates-to-the-scheme" w:history="1">
        <w:r w:rsidR="45CA9549" w:rsidRPr="002A48E6">
          <w:rPr>
            <w:rStyle w:val="Hyperlink"/>
          </w:rPr>
          <w:t>COVI</w:t>
        </w:r>
        <w:r w:rsidR="0FBB5577" w:rsidRPr="002A48E6">
          <w:rPr>
            <w:rStyle w:val="Hyperlink"/>
          </w:rPr>
          <w:t>D</w:t>
        </w:r>
        <w:r w:rsidR="45CA9549" w:rsidRPr="002A48E6">
          <w:rPr>
            <w:rStyle w:val="Hyperlink"/>
          </w:rPr>
          <w:t>-19</w:t>
        </w:r>
        <w:r w:rsidR="0FBB5577" w:rsidRPr="002A48E6">
          <w:rPr>
            <w:rStyle w:val="Hyperlink"/>
          </w:rPr>
          <w:t xml:space="preserve"> Vaccine Claims Scheme</w:t>
        </w:r>
      </w:hyperlink>
      <w:r w:rsidR="45CA9549" w:rsidRPr="002A48E6">
        <w:t xml:space="preserve"> </w:t>
      </w:r>
      <w:r w:rsidR="0099108A">
        <w:t>ended</w:t>
      </w:r>
      <w:r w:rsidRPr="002A48E6">
        <w:t xml:space="preserve"> on </w:t>
      </w:r>
      <w:r w:rsidRPr="2A6ACB7C">
        <w:t>30</w:t>
      </w:r>
      <w:r w:rsidR="00E357A4">
        <w:t> </w:t>
      </w:r>
      <w:r w:rsidRPr="2A6ACB7C">
        <w:t>September</w:t>
      </w:r>
      <w:r w:rsidR="4E625D31" w:rsidRPr="00BC2BA5">
        <w:t xml:space="preserve"> </w:t>
      </w:r>
      <w:r w:rsidRPr="2A6ACB7C">
        <w:t>2024</w:t>
      </w:r>
      <w:r w:rsidRPr="002A48E6">
        <w:t xml:space="preserve">. </w:t>
      </w:r>
      <w:r w:rsidR="58248E56" w:rsidRPr="002A48E6">
        <w:t xml:space="preserve">The </w:t>
      </w:r>
      <w:r w:rsidR="6817B982" w:rsidRPr="2A6ACB7C">
        <w:t>s</w:t>
      </w:r>
      <w:r w:rsidR="5DB0F1E2" w:rsidRPr="2A6ACB7C" w:rsidDel="0029702B">
        <w:t>cheme allow</w:t>
      </w:r>
      <w:r w:rsidR="1F2528E1" w:rsidRPr="2A6ACB7C">
        <w:t>ed</w:t>
      </w:r>
      <w:r w:rsidR="5DB0F1E2" w:rsidRPr="2A6ACB7C">
        <w:t xml:space="preserve"> people to claim compensation for injuries resulting from diagnosed clinical conditions likely to be caused by a TGA-approved COVID-19 vaccine or its administration. Such serious injuries </w:t>
      </w:r>
      <w:r w:rsidR="5DB0F1E2" w:rsidRPr="00AC4FEA">
        <w:t xml:space="preserve">are </w:t>
      </w:r>
      <w:r w:rsidR="5DB0F1E2" w:rsidRPr="00AC4FEA" w:rsidDel="0071704B">
        <w:t>very rare</w:t>
      </w:r>
      <w:r w:rsidR="5DB0F1E2" w:rsidRPr="00AC4FEA">
        <w:t>.</w:t>
      </w:r>
      <w:r w:rsidR="5DB0F1E2" w:rsidRPr="30CC5BBF">
        <w:t xml:space="preserve"> </w:t>
      </w:r>
      <w:r w:rsidR="23E13DE5">
        <w:t xml:space="preserve">As </w:t>
      </w:r>
      <w:r w:rsidR="00ED54A7">
        <w:t>proposed in</w:t>
      </w:r>
      <w:r w:rsidR="23E13DE5">
        <w:t xml:space="preserve"> the </w:t>
      </w:r>
      <w:hyperlink r:id="rId79" w:history="1">
        <w:r w:rsidR="00A96D6E">
          <w:rPr>
            <w:rStyle w:val="Hyperlink"/>
          </w:rPr>
          <w:t>NIS 2025–2030</w:t>
        </w:r>
      </w:hyperlink>
      <w:r w:rsidR="006F3E57" w:rsidRPr="42EF5E21">
        <w:t>,</w:t>
      </w:r>
      <w:r w:rsidR="23E13DE5">
        <w:t xml:space="preserve"> </w:t>
      </w:r>
      <w:r w:rsidR="008E3D47">
        <w:t>this period offers an opportunity</w:t>
      </w:r>
      <w:r w:rsidR="16A99CEF">
        <w:t xml:space="preserve"> to explore the </w:t>
      </w:r>
      <w:r w:rsidR="2DCF3BF1">
        <w:t>feasibility</w:t>
      </w:r>
      <w:r w:rsidR="16A99CEF">
        <w:t xml:space="preserve"> of a no</w:t>
      </w:r>
      <w:r w:rsidR="00BC740E">
        <w:t>-</w:t>
      </w:r>
      <w:r w:rsidR="16A99CEF">
        <w:t xml:space="preserve">fault </w:t>
      </w:r>
      <w:r w:rsidR="47B05DE6">
        <w:t>compensation</w:t>
      </w:r>
      <w:r w:rsidR="16A99CEF">
        <w:t xml:space="preserve"> scheme that </w:t>
      </w:r>
      <w:r w:rsidR="006C4111">
        <w:t>covers</w:t>
      </w:r>
      <w:r w:rsidR="137E5B6A">
        <w:t xml:space="preserve"> all vaccines on the </w:t>
      </w:r>
      <w:r w:rsidR="00A673F3">
        <w:t>NIP</w:t>
      </w:r>
      <w:r w:rsidR="137E5B6A">
        <w:t>.</w:t>
      </w:r>
    </w:p>
    <w:p w14:paraId="59ED539F" w14:textId="5FA838E0" w:rsidR="00926040" w:rsidRPr="00402568" w:rsidRDefault="00312FED" w:rsidP="00402568">
      <w:pPr>
        <w:pStyle w:val="Heading3"/>
      </w:pPr>
      <w:bookmarkStart w:id="20" w:name="_Hlk59111517"/>
      <w:r w:rsidRPr="00402568">
        <w:t xml:space="preserve">Major </w:t>
      </w:r>
      <w:r w:rsidR="003925D8" w:rsidRPr="00402568">
        <w:t xml:space="preserve">additions or </w:t>
      </w:r>
      <w:r w:rsidRPr="00402568">
        <w:t>update</w:t>
      </w:r>
      <w:r w:rsidR="003925D8" w:rsidRPr="00402568">
        <w:t>s</w:t>
      </w:r>
      <w:r w:rsidR="00926040" w:rsidRPr="00402568">
        <w:t xml:space="preserve"> to the Australian Immunisation Handbook</w:t>
      </w:r>
      <w:bookmarkEnd w:id="20"/>
      <w:r w:rsidR="00E64C43" w:rsidRPr="00402568">
        <w:t xml:space="preserve"> in 2024</w:t>
      </w:r>
    </w:p>
    <w:p w14:paraId="44F25155" w14:textId="37518DF4" w:rsidR="0005582B" w:rsidRPr="00B21D51" w:rsidRDefault="0005582B" w:rsidP="00402568">
      <w:r w:rsidRPr="42EF5E21">
        <w:t xml:space="preserve">The </w:t>
      </w:r>
      <w:hyperlink r:id="rId80" w:history="1">
        <w:r w:rsidR="0089003E" w:rsidRPr="42EF5E21">
          <w:rPr>
            <w:rStyle w:val="Hyperlink"/>
          </w:rPr>
          <w:t>m</w:t>
        </w:r>
        <w:r w:rsidRPr="42EF5E21">
          <w:rPr>
            <w:rStyle w:val="Hyperlink"/>
          </w:rPr>
          <w:t>pox chapter</w:t>
        </w:r>
      </w:hyperlink>
      <w:r w:rsidRPr="42EF5E21">
        <w:t xml:space="preserve"> was added</w:t>
      </w:r>
      <w:r w:rsidR="00F8503C" w:rsidRPr="42EF5E21">
        <w:t xml:space="preserve">, </w:t>
      </w:r>
      <w:r w:rsidR="00F13789" w:rsidRPr="42EF5E21">
        <w:t>and</w:t>
      </w:r>
      <w:r w:rsidR="00897F26" w:rsidRPr="42EF5E21">
        <w:t xml:space="preserve"> </w:t>
      </w:r>
      <w:r w:rsidR="00674104" w:rsidRPr="42EF5E21">
        <w:t xml:space="preserve">was subsequently updated to </w:t>
      </w:r>
      <w:r w:rsidR="00F8503C" w:rsidRPr="42EF5E21">
        <w:t>remov</w:t>
      </w:r>
      <w:r w:rsidR="00983717" w:rsidRPr="42EF5E21">
        <w:t>e</w:t>
      </w:r>
      <w:r w:rsidR="00F8503C" w:rsidRPr="42EF5E21">
        <w:t xml:space="preserve"> </w:t>
      </w:r>
      <w:r w:rsidR="00674104" w:rsidRPr="42EF5E21">
        <w:t xml:space="preserve">the age restriction in </w:t>
      </w:r>
      <w:r w:rsidR="008106A3" w:rsidRPr="42EF5E21">
        <w:t xml:space="preserve">initial </w:t>
      </w:r>
      <w:r w:rsidR="00674104" w:rsidRPr="42EF5E21">
        <w:t>mpox vaccination recommendations.</w:t>
      </w:r>
    </w:p>
    <w:p w14:paraId="1775E690" w14:textId="480C64C5" w:rsidR="0005582B" w:rsidRPr="00B21D51" w:rsidRDefault="7069D85A" w:rsidP="00FE0DF7">
      <w:r w:rsidRPr="00181255">
        <w:t xml:space="preserve">The </w:t>
      </w:r>
      <w:hyperlink r:id="rId81">
        <w:r w:rsidRPr="68C75C75">
          <w:rPr>
            <w:rStyle w:val="Hyperlink"/>
          </w:rPr>
          <w:t>RSV chapter</w:t>
        </w:r>
      </w:hyperlink>
      <w:r w:rsidRPr="68C75C75">
        <w:t xml:space="preserve"> was added. This </w:t>
      </w:r>
      <w:r w:rsidR="380CEC18" w:rsidRPr="68C75C75">
        <w:t xml:space="preserve">chapter </w:t>
      </w:r>
      <w:r w:rsidR="51209298" w:rsidRPr="68C75C75">
        <w:t xml:space="preserve">consolidated and </w:t>
      </w:r>
      <w:r w:rsidR="2F30A6B3" w:rsidRPr="68C75C75">
        <w:t xml:space="preserve">followed </w:t>
      </w:r>
      <w:r w:rsidR="51209298" w:rsidRPr="68C75C75">
        <w:t>on from</w:t>
      </w:r>
      <w:r w:rsidRPr="68C75C75">
        <w:t xml:space="preserve"> </w:t>
      </w:r>
      <w:r w:rsidR="496ACAFE" w:rsidRPr="68C75C75">
        <w:t xml:space="preserve">previous ATAGI clinical guidance statements </w:t>
      </w:r>
      <w:r w:rsidRPr="68C75C75">
        <w:t xml:space="preserve">to provide </w:t>
      </w:r>
      <w:r w:rsidR="380CEC18" w:rsidRPr="68C75C75">
        <w:t>updated</w:t>
      </w:r>
      <w:r w:rsidR="70B2EB8A" w:rsidRPr="68C75C75">
        <w:t xml:space="preserve"> </w:t>
      </w:r>
      <w:r w:rsidRPr="68C75C75">
        <w:t xml:space="preserve">information on recommendations </w:t>
      </w:r>
      <w:r w:rsidR="00B94833">
        <w:t xml:space="preserve">and guidance </w:t>
      </w:r>
      <w:r w:rsidRPr="68C75C75">
        <w:t>for use of RSV immunisation products</w:t>
      </w:r>
      <w:r w:rsidR="00E97DD4" w:rsidRPr="68C75C75">
        <w:t>.</w:t>
      </w:r>
      <w:r w:rsidR="00E97DD4" w:rsidRPr="68C75C75" w:rsidDel="7069D85A">
        <w:t xml:space="preserve"> Recommendations include</w:t>
      </w:r>
      <w:r w:rsidRPr="68C75C75">
        <w:t xml:space="preserve"> use of</w:t>
      </w:r>
      <w:r w:rsidR="00E97DD4" w:rsidRPr="00B21D51" w:rsidDel="00C14C75">
        <w:t xml:space="preserve"> </w:t>
      </w:r>
      <w:r w:rsidR="00E97DD4" w:rsidRPr="00B21D51">
        <w:t>RSV vaccines in adults and pregnant women</w:t>
      </w:r>
      <w:r w:rsidR="00E97DD4" w:rsidRPr="00B21D51" w:rsidDel="00C14C75">
        <w:t xml:space="preserve">, and use of </w:t>
      </w:r>
      <w:r w:rsidR="00E97DD4" w:rsidRPr="00B21D51">
        <w:t>long-acting RSV monoclonal antibodies in infants and young children.</w:t>
      </w:r>
    </w:p>
    <w:p w14:paraId="435639F6" w14:textId="4C5FF0D5" w:rsidR="7F898962" w:rsidRPr="00B21D51" w:rsidRDefault="6EDF6D8C" w:rsidP="00B837FC">
      <w:r w:rsidRPr="00B21D51">
        <w:t xml:space="preserve">The </w:t>
      </w:r>
      <w:hyperlink r:id="rId82" w:history="1">
        <w:r w:rsidRPr="00F8503C">
          <w:rPr>
            <w:rStyle w:val="Hyperlink"/>
          </w:rPr>
          <w:t>zoster (herpes zoster) chapter</w:t>
        </w:r>
      </w:hyperlink>
      <w:r w:rsidRPr="00402568">
        <w:t xml:space="preserve"> was updated t</w:t>
      </w:r>
      <w:r w:rsidR="315A9B32" w:rsidRPr="00402568">
        <w:t>o reflect th</w:t>
      </w:r>
      <w:r w:rsidR="001A7EF6">
        <w:t xml:space="preserve">at </w:t>
      </w:r>
      <w:r w:rsidR="315A9B32" w:rsidRPr="00402568">
        <w:t>eligibility for NIP</w:t>
      </w:r>
      <w:r w:rsidR="001A7EF6">
        <w:t>-</w:t>
      </w:r>
      <w:r w:rsidR="315A9B32" w:rsidRPr="00402568">
        <w:t>funded Shingrix vaccine</w:t>
      </w:r>
      <w:r w:rsidR="78ACCD3D" w:rsidRPr="00402568">
        <w:t xml:space="preserve"> </w:t>
      </w:r>
      <w:r w:rsidR="001A7EF6">
        <w:t xml:space="preserve">was expanded </w:t>
      </w:r>
      <w:r w:rsidR="78ACCD3D" w:rsidRPr="00402568">
        <w:t xml:space="preserve">to </w:t>
      </w:r>
      <w:r w:rsidR="001A7EF6">
        <w:t xml:space="preserve">include </w:t>
      </w:r>
      <w:r w:rsidR="78ACCD3D" w:rsidRPr="00402568">
        <w:t xml:space="preserve">people aged </w:t>
      </w:r>
      <w:r w:rsidR="00C66D21" w:rsidRPr="002A48E6">
        <w:t>≥</w:t>
      </w:r>
      <w:r w:rsidR="78ACCD3D" w:rsidRPr="00402568">
        <w:t>18</w:t>
      </w:r>
      <w:r w:rsidR="00E357A4">
        <w:t> </w:t>
      </w:r>
      <w:r w:rsidR="78ACCD3D" w:rsidRPr="00402568">
        <w:t xml:space="preserve">years with moderate to severe immunocompromise. </w:t>
      </w:r>
      <w:r w:rsidR="00B837FC">
        <w:t xml:space="preserve">The </w:t>
      </w:r>
      <w:r w:rsidR="009E0C5D" w:rsidRPr="00402568">
        <w:t xml:space="preserve">new </w:t>
      </w:r>
      <w:hyperlink r:id="rId83" w:history="1">
        <w:r w:rsidR="005368CD">
          <w:rPr>
            <w:rStyle w:val="Hyperlink"/>
          </w:rPr>
          <w:t xml:space="preserve">table </w:t>
        </w:r>
        <w:r w:rsidR="00EB7AE7">
          <w:rPr>
            <w:rStyle w:val="Hyperlink"/>
          </w:rPr>
          <w:t xml:space="preserve">on </w:t>
        </w:r>
        <w:r w:rsidR="00241ECE">
          <w:rPr>
            <w:rStyle w:val="Hyperlink"/>
          </w:rPr>
          <w:t>r</w:t>
        </w:r>
        <w:r w:rsidR="005368CD">
          <w:rPr>
            <w:rStyle w:val="Hyperlink"/>
          </w:rPr>
          <w:t>isk conditions and immunosuppressive therapies for zoster vaccination and eligibility for NIP funding</w:t>
        </w:r>
      </w:hyperlink>
      <w:r w:rsidR="00B837FC" w:rsidRPr="002A48E6">
        <w:rPr>
          <w:rStyle w:val="Hyperlink"/>
        </w:rPr>
        <w:t xml:space="preserve"> </w:t>
      </w:r>
      <w:r w:rsidR="00B837FC" w:rsidRPr="004F13A2">
        <w:t xml:space="preserve">outlines the </w:t>
      </w:r>
      <w:r w:rsidR="004F13A2" w:rsidRPr="004F13A2">
        <w:t>major risk categories and funding status.</w:t>
      </w:r>
    </w:p>
    <w:p w14:paraId="4FED58A0" w14:textId="10019838" w:rsidR="00860F7B" w:rsidRPr="003E2CBD" w:rsidRDefault="2B2D3669" w:rsidP="00402568">
      <w:r>
        <w:t xml:space="preserve">The </w:t>
      </w:r>
      <w:r w:rsidR="5AE55D55" w:rsidRPr="003E2CBD">
        <w:t>section on</w:t>
      </w:r>
      <w:r w:rsidRPr="003E2CBD">
        <w:t xml:space="preserve"> </w:t>
      </w:r>
      <w:hyperlink r:id="rId84">
        <w:r w:rsidRPr="003E2CBD">
          <w:rPr>
            <w:rStyle w:val="Hyperlink"/>
          </w:rPr>
          <w:t>vaccination for people who are immunocompromised</w:t>
        </w:r>
      </w:hyperlink>
      <w:r w:rsidRPr="003E2CBD">
        <w:t xml:space="preserve"> was updated to </w:t>
      </w:r>
      <w:r w:rsidR="494A4A4C" w:rsidRPr="003E2CBD">
        <w:t>include new vaccine recommendations</w:t>
      </w:r>
      <w:r w:rsidR="5AC7F13F" w:rsidRPr="003E2CBD">
        <w:t xml:space="preserve"> relevant for this special population</w:t>
      </w:r>
      <w:r w:rsidR="490AD03B" w:rsidRPr="003E2CBD">
        <w:t xml:space="preserve"> group</w:t>
      </w:r>
      <w:r w:rsidR="724375EB" w:rsidRPr="003E2CBD">
        <w:t>.</w:t>
      </w:r>
      <w:r w:rsidR="4CEFD6AF" w:rsidRPr="003E2CBD">
        <w:t xml:space="preserve"> </w:t>
      </w:r>
      <w:r w:rsidR="2E023907" w:rsidRPr="003E2CBD">
        <w:t>A</w:t>
      </w:r>
      <w:r w:rsidR="004B40C2" w:rsidRPr="003E2CBD">
        <w:t>dditional</w:t>
      </w:r>
      <w:r w:rsidR="00860F7B" w:rsidRPr="003E2CBD">
        <w:t xml:space="preserve"> updates </w:t>
      </w:r>
      <w:r w:rsidR="002845D1" w:rsidRPr="003E2CBD">
        <w:t xml:space="preserve">in this section </w:t>
      </w:r>
      <w:r w:rsidR="062B99D3" w:rsidRPr="003E2CBD">
        <w:t xml:space="preserve">have been </w:t>
      </w:r>
      <w:r w:rsidR="4CEFD6AF" w:rsidRPr="003E2CBD">
        <w:t>publi</w:t>
      </w:r>
      <w:r w:rsidR="0B2143C8" w:rsidRPr="003E2CBD">
        <w:t>shed</w:t>
      </w:r>
      <w:r w:rsidR="00860F7B" w:rsidRPr="003E2CBD">
        <w:t xml:space="preserve"> in 2025.</w:t>
      </w:r>
    </w:p>
    <w:p w14:paraId="286747E7" w14:textId="5F06D4DA" w:rsidR="00EC1ABD" w:rsidRDefault="00EC1ABD" w:rsidP="00EC1ABD">
      <w:r w:rsidRPr="00811F2E">
        <w:t xml:space="preserve">Readers are advised to regularly check </w:t>
      </w:r>
      <w:r w:rsidR="00E97B39" w:rsidRPr="00811F2E">
        <w:t xml:space="preserve">for updated </w:t>
      </w:r>
      <w:r w:rsidRPr="00811F2E">
        <w:t>guideline</w:t>
      </w:r>
      <w:r w:rsidR="00BF3F7F" w:rsidRPr="00811F2E">
        <w:t>s</w:t>
      </w:r>
      <w:r w:rsidRPr="00811F2E">
        <w:t xml:space="preserve"> </w:t>
      </w:r>
      <w:r w:rsidR="00BF3F7F" w:rsidRPr="00811F2E">
        <w:t xml:space="preserve">on the online </w:t>
      </w:r>
      <w:hyperlink r:id="rId85" w:history="1">
        <w:r w:rsidR="00A409E6" w:rsidRPr="00DD3CD0">
          <w:rPr>
            <w:rStyle w:val="Hyperlink"/>
          </w:rPr>
          <w:t>Australian Immunisation Handbook</w:t>
        </w:r>
      </w:hyperlink>
      <w:r w:rsidRPr="00811F2E">
        <w:t>.</w:t>
      </w:r>
    </w:p>
    <w:p w14:paraId="31FDA449" w14:textId="77777777" w:rsidR="00F42EBA" w:rsidRDefault="00D405A8" w:rsidP="00402568">
      <w:pPr>
        <w:pStyle w:val="Heading2"/>
      </w:pPr>
      <w:bookmarkStart w:id="21" w:name="_Toc72165384"/>
      <w:bookmarkStart w:id="22" w:name="_Hlk88045550"/>
      <w:bookmarkStart w:id="23" w:name="_Toc211323547"/>
      <w:r w:rsidRPr="00B9348E">
        <w:t>New vaccines</w:t>
      </w:r>
      <w:bookmarkEnd w:id="21"/>
      <w:r w:rsidR="002D00F8" w:rsidRPr="00B9348E">
        <w:t xml:space="preserve"> and potential vaccination programs</w:t>
      </w:r>
      <w:bookmarkEnd w:id="23"/>
    </w:p>
    <w:p w14:paraId="79C4FB9E" w14:textId="283956B7" w:rsidR="00920029" w:rsidRPr="00BC2BA5" w:rsidRDefault="004F0C74" w:rsidP="0032062D">
      <w:r w:rsidRPr="00B17547">
        <w:t>T</w:t>
      </w:r>
      <w:r w:rsidR="00920029" w:rsidRPr="00B17547">
        <w:t>he TGA</w:t>
      </w:r>
      <w:r w:rsidRPr="00B17547">
        <w:t xml:space="preserve"> registered </w:t>
      </w:r>
      <w:r w:rsidR="00C43847">
        <w:t>three</w:t>
      </w:r>
      <w:r w:rsidR="006C3D0A" w:rsidRPr="00B17547">
        <w:t> </w:t>
      </w:r>
      <w:r w:rsidRPr="00B17547">
        <w:t>new vaccines</w:t>
      </w:r>
      <w:r w:rsidR="00920029" w:rsidRPr="00B17547">
        <w:t xml:space="preserve"> in 202</w:t>
      </w:r>
      <w:r w:rsidR="00A40683" w:rsidRPr="00B17547">
        <w:t>4</w:t>
      </w:r>
      <w:r w:rsidR="00C66D7C" w:rsidRPr="00B17547">
        <w:t xml:space="preserve"> (</w:t>
      </w:r>
      <w:r w:rsidR="00D0718B" w:rsidRPr="00F32654">
        <w:t xml:space="preserve">see </w:t>
      </w:r>
      <w:r w:rsidR="00C66D7C" w:rsidRPr="00B17547">
        <w:t>Table</w:t>
      </w:r>
      <w:r w:rsidR="00305B79" w:rsidRPr="00B67450">
        <w:t> </w:t>
      </w:r>
      <w:r w:rsidR="0073240B" w:rsidRPr="00B67450">
        <w:t>2</w:t>
      </w:r>
      <w:r w:rsidR="00C66D7C" w:rsidRPr="00B67450">
        <w:t>)</w:t>
      </w:r>
      <w:r w:rsidR="00920029" w:rsidRPr="00B67450">
        <w:t>.</w:t>
      </w:r>
    </w:p>
    <w:p w14:paraId="48126A3D" w14:textId="0FDEB1DC" w:rsidR="00C66D7C" w:rsidRPr="000656F6" w:rsidRDefault="00C66D7C" w:rsidP="000656F6">
      <w:pPr>
        <w:pStyle w:val="TableTitle"/>
      </w:pPr>
      <w:r w:rsidRPr="000656F6">
        <w:t>Table</w:t>
      </w:r>
      <w:r w:rsidR="00305B79">
        <w:t> </w:t>
      </w:r>
      <w:r w:rsidR="0073240B">
        <w:t>2</w:t>
      </w:r>
      <w:r w:rsidRPr="000656F6">
        <w:tab/>
        <w:t>New vaccines</w:t>
      </w:r>
      <w:r w:rsidR="00CA0BDF" w:rsidRPr="000656F6">
        <w:t xml:space="preserve"> </w:t>
      </w:r>
      <w:r w:rsidR="00086F9E" w:rsidRPr="000656F6">
        <w:t>and immunisation products</w:t>
      </w:r>
      <w:r w:rsidRPr="000656F6">
        <w:t xml:space="preserve"> registered with the TGA</w:t>
      </w:r>
      <w:r w:rsidR="006C3D0A">
        <w:t>,</w:t>
      </w:r>
      <w:r w:rsidRPr="000656F6">
        <w:t xml:space="preserve"> 202</w:t>
      </w:r>
      <w:r w:rsidR="00A40683" w:rsidRPr="000656F6">
        <w:t>4</w:t>
      </w:r>
    </w:p>
    <w:tbl>
      <w:tblPr>
        <w:tblStyle w:val="TableGrid"/>
        <w:tblW w:w="0" w:type="auto"/>
        <w:tblLook w:val="04A0" w:firstRow="1" w:lastRow="0" w:firstColumn="1" w:lastColumn="0" w:noHBand="0" w:noVBand="1"/>
        <w:tblCaption w:val="New vaccines and immunisation products registered with the TGA, 2024"/>
        <w:tblDescription w:val="A table provides a description of 3 vaccines, and outlines what each protects against and the eligible population for use for use."/>
      </w:tblPr>
      <w:tblGrid>
        <w:gridCol w:w="1276"/>
        <w:gridCol w:w="1842"/>
        <w:gridCol w:w="2125"/>
        <w:gridCol w:w="3773"/>
      </w:tblGrid>
      <w:tr w:rsidR="00E2668F" w:rsidRPr="00B21D51" w14:paraId="713469E2" w14:textId="77777777" w:rsidTr="00A67DEC">
        <w:tc>
          <w:tcPr>
            <w:tcW w:w="1271" w:type="dxa"/>
          </w:tcPr>
          <w:p w14:paraId="2BAD226D" w14:textId="4781CE22" w:rsidR="00AB6229" w:rsidRPr="00001F12" w:rsidRDefault="00AB6229" w:rsidP="00860E57">
            <w:pPr>
              <w:pStyle w:val="TableHeading"/>
            </w:pPr>
            <w:r w:rsidRPr="00001F12">
              <w:t>Vaccine brand name</w:t>
            </w:r>
          </w:p>
        </w:tc>
        <w:tc>
          <w:tcPr>
            <w:tcW w:w="1843" w:type="dxa"/>
          </w:tcPr>
          <w:p w14:paraId="2C0E6B8B" w14:textId="59CDD7D9" w:rsidR="00AB6229" w:rsidRPr="00001F12" w:rsidRDefault="00AB6229" w:rsidP="00860E57">
            <w:pPr>
              <w:pStyle w:val="TableHeading"/>
            </w:pPr>
            <w:r w:rsidRPr="00001F12">
              <w:t>Description</w:t>
            </w:r>
          </w:p>
        </w:tc>
        <w:tc>
          <w:tcPr>
            <w:tcW w:w="2126" w:type="dxa"/>
          </w:tcPr>
          <w:p w14:paraId="404072F6" w14:textId="48DE9671" w:rsidR="00AB6229" w:rsidRPr="00001F12" w:rsidRDefault="00AB6229" w:rsidP="00860E57">
            <w:pPr>
              <w:pStyle w:val="TableHeading"/>
            </w:pPr>
            <w:r w:rsidRPr="00001F12">
              <w:t>Protects against</w:t>
            </w:r>
          </w:p>
        </w:tc>
        <w:tc>
          <w:tcPr>
            <w:tcW w:w="3776" w:type="dxa"/>
          </w:tcPr>
          <w:p w14:paraId="03871B71" w14:textId="130B6FAF" w:rsidR="00AB6229" w:rsidRPr="00001F12" w:rsidRDefault="00AA581F" w:rsidP="00860E57">
            <w:pPr>
              <w:pStyle w:val="TableHeading"/>
            </w:pPr>
            <w:r w:rsidRPr="00001F12">
              <w:t>Eligible population for use</w:t>
            </w:r>
          </w:p>
        </w:tc>
      </w:tr>
      <w:tr w:rsidR="00DD1635" w:rsidRPr="00B21D51" w14:paraId="45B80E9D" w14:textId="77777777" w:rsidTr="00A67DEC">
        <w:tc>
          <w:tcPr>
            <w:tcW w:w="1271" w:type="dxa"/>
          </w:tcPr>
          <w:p w14:paraId="5FF0E3EE" w14:textId="4B85CD35" w:rsidR="00DD1635" w:rsidRPr="00B21D51" w:rsidRDefault="73799151" w:rsidP="00001F12">
            <w:pPr>
              <w:pStyle w:val="TableText"/>
            </w:pPr>
            <w:proofErr w:type="spellStart"/>
            <w:r w:rsidRPr="44385C58">
              <w:t>Arexvy</w:t>
            </w:r>
            <w:proofErr w:type="spellEnd"/>
          </w:p>
        </w:tc>
        <w:tc>
          <w:tcPr>
            <w:tcW w:w="1843" w:type="dxa"/>
          </w:tcPr>
          <w:p w14:paraId="376513E1" w14:textId="26C29FB1" w:rsidR="00DD1635" w:rsidRPr="00BC2BA5" w:rsidRDefault="47AEAC45" w:rsidP="00BC2BA5">
            <w:pPr>
              <w:pStyle w:val="TableText"/>
            </w:pPr>
            <w:r w:rsidRPr="00BC2BA5">
              <w:t>R</w:t>
            </w:r>
            <w:r w:rsidR="09A42CB7" w:rsidRPr="00BC2BA5">
              <w:t xml:space="preserve">ecombinant </w:t>
            </w:r>
            <w:r w:rsidR="00306F37" w:rsidRPr="00BC2BA5">
              <w:t xml:space="preserve">RSV </w:t>
            </w:r>
            <w:r w:rsidR="19C6C7BF" w:rsidRPr="00BC2BA5">
              <w:t>protein vaccine</w:t>
            </w:r>
          </w:p>
        </w:tc>
        <w:tc>
          <w:tcPr>
            <w:tcW w:w="2126" w:type="dxa"/>
          </w:tcPr>
          <w:p w14:paraId="3BB8603A" w14:textId="0FF514CB" w:rsidR="00DD1635" w:rsidRPr="00BC2BA5" w:rsidRDefault="29C96EB1" w:rsidP="00BC2BA5">
            <w:pPr>
              <w:pStyle w:val="TableText"/>
            </w:pPr>
            <w:r w:rsidRPr="00BC2BA5">
              <w:t xml:space="preserve">Lower respiratory tract disease caused by </w:t>
            </w:r>
            <w:r w:rsidR="074DBE38" w:rsidRPr="00BC2BA5">
              <w:t>RSV</w:t>
            </w:r>
          </w:p>
        </w:tc>
        <w:tc>
          <w:tcPr>
            <w:tcW w:w="3776" w:type="dxa"/>
          </w:tcPr>
          <w:p w14:paraId="2B506178" w14:textId="46FA3909" w:rsidR="00DD1635" w:rsidRPr="00B21D51" w:rsidRDefault="00982ED4" w:rsidP="00001F12">
            <w:pPr>
              <w:pStyle w:val="TableText"/>
              <w:rPr>
                <w:szCs w:val="18"/>
              </w:rPr>
            </w:pPr>
            <w:r w:rsidRPr="00BC2BA5">
              <w:t>A</w:t>
            </w:r>
            <w:r w:rsidR="00AA581F" w:rsidRPr="00BC2BA5">
              <w:t>dults a</w:t>
            </w:r>
            <w:r w:rsidRPr="00BC2BA5">
              <w:t>ge</w:t>
            </w:r>
            <w:r w:rsidR="00AA581F" w:rsidRPr="00BC2BA5">
              <w:t>d</w:t>
            </w:r>
            <w:r w:rsidRPr="00BC2BA5">
              <w:t xml:space="preserve"> </w:t>
            </w:r>
            <w:r w:rsidR="00845ABE" w:rsidRPr="00BC2BA5">
              <w:t>≥</w:t>
            </w:r>
            <w:r w:rsidR="289FD460" w:rsidRPr="00BC2BA5">
              <w:t>60</w:t>
            </w:r>
            <w:r w:rsidR="00C0405C" w:rsidRPr="00BC2BA5">
              <w:t> </w:t>
            </w:r>
            <w:r w:rsidR="289FD460" w:rsidRPr="00BC2BA5">
              <w:t>years</w:t>
            </w:r>
          </w:p>
        </w:tc>
      </w:tr>
      <w:tr w:rsidR="007D209B" w:rsidRPr="00B21D51" w14:paraId="0CC5371B" w14:textId="77777777" w:rsidTr="00A67DEC">
        <w:trPr>
          <w:trHeight w:val="300"/>
        </w:trPr>
        <w:tc>
          <w:tcPr>
            <w:tcW w:w="1271" w:type="dxa"/>
          </w:tcPr>
          <w:p w14:paraId="2BEBF063" w14:textId="4162F2AB" w:rsidR="007D209B" w:rsidRPr="00B21D51" w:rsidRDefault="46956389" w:rsidP="00001F12">
            <w:pPr>
              <w:pStyle w:val="TableText"/>
            </w:pPr>
            <w:proofErr w:type="spellStart"/>
            <w:r w:rsidRPr="44385C58">
              <w:t>Abrysvo</w:t>
            </w:r>
            <w:proofErr w:type="spellEnd"/>
          </w:p>
        </w:tc>
        <w:tc>
          <w:tcPr>
            <w:tcW w:w="1843" w:type="dxa"/>
          </w:tcPr>
          <w:p w14:paraId="1571C6DB" w14:textId="1503FECF" w:rsidR="007D209B" w:rsidRPr="00BC2BA5" w:rsidRDefault="6B2BFF2F" w:rsidP="00BC2BA5">
            <w:pPr>
              <w:pStyle w:val="TableText"/>
            </w:pPr>
            <w:r w:rsidRPr="00BC2BA5">
              <w:t xml:space="preserve">Recombinant </w:t>
            </w:r>
            <w:r w:rsidR="00306F37" w:rsidRPr="00BC2BA5">
              <w:t xml:space="preserve">RSV </w:t>
            </w:r>
            <w:r w:rsidRPr="00BC2BA5">
              <w:t>protein vaccine</w:t>
            </w:r>
          </w:p>
        </w:tc>
        <w:tc>
          <w:tcPr>
            <w:tcW w:w="2126" w:type="dxa"/>
          </w:tcPr>
          <w:p w14:paraId="48E67E93" w14:textId="38FE3175" w:rsidR="007D209B" w:rsidRPr="00BC2BA5" w:rsidRDefault="074DBE38" w:rsidP="00BC2BA5">
            <w:pPr>
              <w:pStyle w:val="TableText"/>
            </w:pPr>
            <w:r w:rsidRPr="00BC2BA5">
              <w:t>Lower respiratory tract disease caused by RSV</w:t>
            </w:r>
          </w:p>
        </w:tc>
        <w:tc>
          <w:tcPr>
            <w:tcW w:w="3776" w:type="dxa"/>
          </w:tcPr>
          <w:p w14:paraId="7E306AE7" w14:textId="02321B6B" w:rsidR="008B7FAA" w:rsidRPr="00BC2BA5" w:rsidRDefault="00982ED4" w:rsidP="00001F12">
            <w:pPr>
              <w:pStyle w:val="TableText"/>
            </w:pPr>
            <w:r w:rsidRPr="00BC2BA5">
              <w:t>A</w:t>
            </w:r>
            <w:r w:rsidR="00AA581F" w:rsidRPr="00BC2BA5">
              <w:t>dults a</w:t>
            </w:r>
            <w:r w:rsidRPr="00BC2BA5">
              <w:t>ge</w:t>
            </w:r>
            <w:r w:rsidR="00AA581F" w:rsidRPr="00BC2BA5">
              <w:t>d</w:t>
            </w:r>
            <w:r w:rsidRPr="00BC2BA5">
              <w:t xml:space="preserve"> </w:t>
            </w:r>
            <w:r w:rsidR="00845ABE" w:rsidRPr="00BC2BA5">
              <w:t>≥</w:t>
            </w:r>
            <w:r w:rsidR="1A521E12" w:rsidRPr="00BC2BA5">
              <w:t>60</w:t>
            </w:r>
            <w:r w:rsidR="00C0405C">
              <w:t> </w:t>
            </w:r>
            <w:r w:rsidR="1A521E12" w:rsidRPr="00BC2BA5">
              <w:t>years</w:t>
            </w:r>
          </w:p>
          <w:p w14:paraId="4D929E06" w14:textId="4C390776" w:rsidR="003669DB" w:rsidRPr="00B21D51" w:rsidRDefault="6B2BFF2F" w:rsidP="00001F12">
            <w:pPr>
              <w:pStyle w:val="TableText"/>
              <w:rPr>
                <w:szCs w:val="18"/>
              </w:rPr>
            </w:pPr>
            <w:r w:rsidRPr="44385C58">
              <w:t xml:space="preserve">Pregnant women between </w:t>
            </w:r>
            <w:proofErr w:type="gramStart"/>
            <w:r w:rsidR="1B30A0CF" w:rsidRPr="44385C58">
              <w:t>24</w:t>
            </w:r>
            <w:r w:rsidR="00845ABE">
              <w:t xml:space="preserve"> and </w:t>
            </w:r>
            <w:r w:rsidR="1B30A0CF" w:rsidRPr="44385C58">
              <w:t>36</w:t>
            </w:r>
            <w:r w:rsidR="00C0405C">
              <w:t> </w:t>
            </w:r>
            <w:r w:rsidR="1B30A0CF" w:rsidRPr="44385C58">
              <w:t>weeks</w:t>
            </w:r>
            <w:proofErr w:type="gramEnd"/>
            <w:r w:rsidR="1B30A0CF" w:rsidRPr="44385C58">
              <w:t xml:space="preserve"> gestation</w:t>
            </w:r>
            <w:r w:rsidR="40B98F43" w:rsidRPr="44385C58">
              <w:t>,</w:t>
            </w:r>
            <w:r w:rsidR="1B30A0CF" w:rsidRPr="44385C58">
              <w:t xml:space="preserve"> </w:t>
            </w:r>
            <w:r w:rsidR="40B98F43" w:rsidRPr="44385C58">
              <w:t>for the p</w:t>
            </w:r>
            <w:r w:rsidR="00103792" w:rsidRPr="44385C58">
              <w:t>revention of lower respiratory tract disease</w:t>
            </w:r>
            <w:r w:rsidR="00D86810" w:rsidRPr="44385C58">
              <w:t xml:space="preserve"> </w:t>
            </w:r>
            <w:r w:rsidR="00C0405C">
              <w:t xml:space="preserve">caused </w:t>
            </w:r>
            <w:r w:rsidR="00D86810" w:rsidRPr="44385C58">
              <w:t>by RSV</w:t>
            </w:r>
            <w:r w:rsidR="00103792" w:rsidRPr="44385C58">
              <w:t xml:space="preserve"> in</w:t>
            </w:r>
            <w:r w:rsidR="40B98F43" w:rsidRPr="44385C58">
              <w:t xml:space="preserve"> infants from birth through to 6</w:t>
            </w:r>
            <w:r w:rsidR="00C0405C">
              <w:t> </w:t>
            </w:r>
            <w:r w:rsidR="40B98F43" w:rsidRPr="44385C58">
              <w:t>months of age</w:t>
            </w:r>
          </w:p>
        </w:tc>
      </w:tr>
      <w:tr w:rsidR="00A3692D" w:rsidRPr="00B21D51" w14:paraId="58C94D44" w14:textId="77777777" w:rsidTr="00A67DEC">
        <w:trPr>
          <w:trHeight w:val="300"/>
        </w:trPr>
        <w:tc>
          <w:tcPr>
            <w:tcW w:w="1271" w:type="dxa"/>
          </w:tcPr>
          <w:p w14:paraId="3F273090" w14:textId="10909F2F" w:rsidR="00A3692D" w:rsidRPr="00BC2BA5" w:rsidRDefault="00FF1C1D" w:rsidP="00BC2BA5">
            <w:pPr>
              <w:pStyle w:val="TableText"/>
            </w:pPr>
            <w:r w:rsidRPr="00BC2BA5">
              <w:t xml:space="preserve">COMIRNATY </w:t>
            </w:r>
            <w:r w:rsidR="00F91482" w:rsidRPr="00BC2BA5">
              <w:t>JN.1</w:t>
            </w:r>
          </w:p>
        </w:tc>
        <w:tc>
          <w:tcPr>
            <w:tcW w:w="1843" w:type="dxa"/>
          </w:tcPr>
          <w:p w14:paraId="5D7EDAA1" w14:textId="4E0E8618" w:rsidR="00A3692D" w:rsidRPr="00BC2BA5" w:rsidRDefault="00B26272" w:rsidP="00BC2BA5">
            <w:pPr>
              <w:pStyle w:val="TableText"/>
            </w:pPr>
            <w:r w:rsidRPr="00BC2BA5">
              <w:t xml:space="preserve">mRNA </w:t>
            </w:r>
            <w:r w:rsidR="00982ED4" w:rsidRPr="00BC2BA5">
              <w:t xml:space="preserve">COVID-19 </w:t>
            </w:r>
            <w:r w:rsidRPr="00BC2BA5">
              <w:t>vaccine</w:t>
            </w:r>
          </w:p>
        </w:tc>
        <w:tc>
          <w:tcPr>
            <w:tcW w:w="2126" w:type="dxa"/>
          </w:tcPr>
          <w:p w14:paraId="66964CEB" w14:textId="2E19AD91" w:rsidR="00A3692D" w:rsidRPr="00BC2BA5" w:rsidRDefault="00F1640F" w:rsidP="00BC2BA5">
            <w:pPr>
              <w:pStyle w:val="TableText"/>
            </w:pPr>
            <w:r w:rsidRPr="00BC2BA5">
              <w:t>COVID-19 caused by SARS-CoV-2</w:t>
            </w:r>
          </w:p>
        </w:tc>
        <w:tc>
          <w:tcPr>
            <w:tcW w:w="3776" w:type="dxa"/>
          </w:tcPr>
          <w:p w14:paraId="2F11CBEF" w14:textId="135D0162" w:rsidR="00A3692D" w:rsidRPr="00B21D51" w:rsidRDefault="00AA581F" w:rsidP="00001F12">
            <w:pPr>
              <w:pStyle w:val="TableText"/>
              <w:rPr>
                <w:szCs w:val="18"/>
              </w:rPr>
            </w:pPr>
            <w:r w:rsidRPr="00BC2BA5">
              <w:t xml:space="preserve">People aged </w:t>
            </w:r>
            <w:r w:rsidR="00C0405C" w:rsidRPr="00BC2BA5">
              <w:t>≥</w:t>
            </w:r>
            <w:r w:rsidR="004F776C" w:rsidRPr="00BC2BA5">
              <w:t>6 months</w:t>
            </w:r>
          </w:p>
        </w:tc>
      </w:tr>
    </w:tbl>
    <w:p w14:paraId="34677B28" w14:textId="4B275912" w:rsidR="00BE7E25" w:rsidRPr="000656F6" w:rsidRDefault="00B554F6" w:rsidP="00BC2BA5">
      <w:pPr>
        <w:pStyle w:val="TFNoteSource"/>
      </w:pPr>
      <w:r>
        <w:t xml:space="preserve">Note: </w:t>
      </w:r>
      <w:r w:rsidR="007D4963" w:rsidRPr="5D652E4C">
        <w:t xml:space="preserve">For more information on the current status of COVID-19 vaccines in Australia, see the </w:t>
      </w:r>
      <w:hyperlink r:id="rId86" w:history="1">
        <w:r w:rsidR="007D4963" w:rsidRPr="003D7007">
          <w:rPr>
            <w:rStyle w:val="Hyperlink"/>
          </w:rPr>
          <w:t>TGA COVID-19 vaccines regulatory status</w:t>
        </w:r>
      </w:hyperlink>
      <w:r w:rsidR="007D4963" w:rsidRPr="5D652E4C">
        <w:t>.</w:t>
      </w:r>
    </w:p>
    <w:p w14:paraId="1DD31798" w14:textId="3AC07110" w:rsidR="0081357D" w:rsidRPr="00402568" w:rsidRDefault="003656A7" w:rsidP="004012BE">
      <w:pPr>
        <w:pStyle w:val="Heading3"/>
      </w:pPr>
      <w:r w:rsidRPr="00B17547">
        <w:lastRenderedPageBreak/>
        <w:t>Com</w:t>
      </w:r>
      <w:r w:rsidR="00AC576C" w:rsidRPr="00B17547">
        <w:t xml:space="preserve">bination vaccines for </w:t>
      </w:r>
      <w:r w:rsidR="00D512EF" w:rsidRPr="00B17547">
        <w:t>respiratory viruses</w:t>
      </w:r>
      <w:r w:rsidR="00BA13D3" w:rsidRPr="00B17547">
        <w:t xml:space="preserve"> </w:t>
      </w:r>
      <w:r w:rsidR="00F676A4" w:rsidRPr="00B17547">
        <w:t>and other immunisation products under</w:t>
      </w:r>
      <w:r w:rsidR="00C43847">
        <w:t xml:space="preserve"> </w:t>
      </w:r>
      <w:r w:rsidR="00F676A4" w:rsidRPr="00B17547">
        <w:t>development</w:t>
      </w:r>
    </w:p>
    <w:p w14:paraId="77E8E205" w14:textId="3F90ED84" w:rsidR="00351AA8" w:rsidRPr="00BC2BA5" w:rsidRDefault="00E6397A" w:rsidP="00402568">
      <w:r w:rsidRPr="00B21D51">
        <w:t>Combination mRNA vaccines that target several respiratory viruses in a single vaccine</w:t>
      </w:r>
      <w:r w:rsidR="00B154E3" w:rsidRPr="00B21D51">
        <w:t xml:space="preserve"> are under development. Examples include </w:t>
      </w:r>
      <w:r w:rsidR="0048200A" w:rsidRPr="00B21D51">
        <w:t xml:space="preserve">combination influenza and </w:t>
      </w:r>
      <w:r w:rsidR="00B03E00" w:rsidRPr="00B21D51">
        <w:t>COV</w:t>
      </w:r>
      <w:r w:rsidR="00764947" w:rsidRPr="00B21D51">
        <w:t>I</w:t>
      </w:r>
      <w:r w:rsidR="00B03E00" w:rsidRPr="00B21D51">
        <w:t xml:space="preserve">D-19 </w:t>
      </w:r>
      <w:r w:rsidR="0048200A" w:rsidRPr="00B21D51">
        <w:t>vaccine</w:t>
      </w:r>
      <w:r w:rsidR="00800A9B" w:rsidRPr="00B21D51">
        <w:t>s</w:t>
      </w:r>
      <w:r w:rsidR="00B03E00" w:rsidRPr="00B21D51">
        <w:t>, and</w:t>
      </w:r>
      <w:r w:rsidR="0006413F" w:rsidRPr="00B21D51">
        <w:t xml:space="preserve"> </w:t>
      </w:r>
      <w:r w:rsidR="0048200A" w:rsidRPr="00B21D51">
        <w:t xml:space="preserve">combination RSV and </w:t>
      </w:r>
      <w:r w:rsidR="0006413F" w:rsidRPr="00B21D51">
        <w:t>human metapneumovirus</w:t>
      </w:r>
      <w:r w:rsidR="00B03E00" w:rsidRPr="00B21D51">
        <w:t xml:space="preserve"> </w:t>
      </w:r>
      <w:r w:rsidR="0006413F" w:rsidRPr="00B21D51">
        <w:t>(</w:t>
      </w:r>
      <w:r w:rsidR="00D42EAC" w:rsidRPr="00B21D51">
        <w:t>hMPV</w:t>
      </w:r>
      <w:r w:rsidR="0006413F" w:rsidRPr="00B21D51">
        <w:t>)</w:t>
      </w:r>
      <w:r w:rsidR="00D42EAC" w:rsidRPr="00B21D51">
        <w:t xml:space="preserve"> </w:t>
      </w:r>
      <w:r w:rsidR="0048200A" w:rsidRPr="00B21D51">
        <w:t>vaccine</w:t>
      </w:r>
      <w:r w:rsidR="00800A9B" w:rsidRPr="00B21D51">
        <w:t>s</w:t>
      </w:r>
      <w:r w:rsidR="00CD021B" w:rsidRPr="00B21D51">
        <w:t>.</w:t>
      </w:r>
    </w:p>
    <w:p w14:paraId="2A88AB97" w14:textId="31C93D7E" w:rsidR="009A4273" w:rsidRPr="002A48E6" w:rsidRDefault="004E3A6E" w:rsidP="002A48E6">
      <w:r w:rsidRPr="002A48E6">
        <w:t>ATAGI continue</w:t>
      </w:r>
      <w:r w:rsidR="00F1613E" w:rsidRPr="002A48E6">
        <w:t>s</w:t>
      </w:r>
      <w:r w:rsidRPr="002A48E6">
        <w:t xml:space="preserve"> to monitor the development of </w:t>
      </w:r>
      <w:r w:rsidR="00F676A4" w:rsidRPr="002A48E6">
        <w:t xml:space="preserve">these and </w:t>
      </w:r>
      <w:r w:rsidR="00F1613E" w:rsidRPr="002A48E6">
        <w:t xml:space="preserve">many </w:t>
      </w:r>
      <w:r w:rsidR="000E5887" w:rsidRPr="002A48E6">
        <w:t xml:space="preserve">other </w:t>
      </w:r>
      <w:r w:rsidRPr="002A48E6">
        <w:t>vaccines and immunisation products</w:t>
      </w:r>
      <w:r w:rsidR="009A4273" w:rsidRPr="002A48E6">
        <w:t>, such as:</w:t>
      </w:r>
    </w:p>
    <w:p w14:paraId="01C19F79" w14:textId="35F4C2F6" w:rsidR="009A4273" w:rsidRDefault="00F1613E" w:rsidP="00305B79">
      <w:pPr>
        <w:pStyle w:val="Bullet"/>
      </w:pPr>
      <w:r w:rsidRPr="00B21D51">
        <w:t>m</w:t>
      </w:r>
      <w:r w:rsidR="00D91953" w:rsidRPr="00B21D51">
        <w:t>ultiple candidates of p</w:t>
      </w:r>
      <w:r w:rsidR="00351AA8" w:rsidRPr="00B21D51">
        <w:t>neumococcal vaccines</w:t>
      </w:r>
      <w:r w:rsidR="00337AA7" w:rsidRPr="00B21D51">
        <w:t xml:space="preserve"> with extended </w:t>
      </w:r>
      <w:r w:rsidR="00CA2CD7" w:rsidRPr="00B21D51">
        <w:t>valency</w:t>
      </w:r>
      <w:r w:rsidR="001058FF">
        <w:t xml:space="preserve">, </w:t>
      </w:r>
      <w:r w:rsidR="00FA6B97">
        <w:t xml:space="preserve">some of </w:t>
      </w:r>
      <w:r w:rsidR="00F445CB" w:rsidRPr="00B21D51">
        <w:t xml:space="preserve">which include more than </w:t>
      </w:r>
      <w:r w:rsidR="001705DB" w:rsidRPr="00B21D51">
        <w:t>3</w:t>
      </w:r>
      <w:r w:rsidR="00F445CB" w:rsidRPr="00B21D51">
        <w:t>0</w:t>
      </w:r>
      <w:r w:rsidR="00C66D21">
        <w:t> </w:t>
      </w:r>
      <w:r w:rsidR="00F445CB" w:rsidRPr="00B21D51">
        <w:t>serotypes</w:t>
      </w:r>
    </w:p>
    <w:p w14:paraId="491B4987" w14:textId="3D4B0753" w:rsidR="009A4273" w:rsidRDefault="00AF2247" w:rsidP="00305B79">
      <w:pPr>
        <w:pStyle w:val="Bullet"/>
      </w:pPr>
      <w:r>
        <w:t xml:space="preserve">additional </w:t>
      </w:r>
      <w:r w:rsidR="00060AF6" w:rsidRPr="00B21D51">
        <w:t xml:space="preserve">long-acting monoclonal antibodies </w:t>
      </w:r>
      <w:r w:rsidR="00520389" w:rsidRPr="00B21D51">
        <w:t>for t</w:t>
      </w:r>
      <w:r w:rsidR="002C1D25" w:rsidRPr="00B21D51">
        <w:t>he prevention of severe RSV disease in infants</w:t>
      </w:r>
    </w:p>
    <w:p w14:paraId="1E06F3E1" w14:textId="2AD4C5AE" w:rsidR="006E5886" w:rsidRDefault="004E291B" w:rsidP="00305B79">
      <w:pPr>
        <w:pStyle w:val="Bullet"/>
      </w:pPr>
      <w:r w:rsidRPr="00B21D51">
        <w:t xml:space="preserve">vaccines against </w:t>
      </w:r>
      <w:r w:rsidR="00826150">
        <w:t>g</w:t>
      </w:r>
      <w:r w:rsidRPr="00B21D51">
        <w:t xml:space="preserve">roup B </w:t>
      </w:r>
      <w:r w:rsidRPr="002A48E6">
        <w:rPr>
          <w:rStyle w:val="Emphasis"/>
        </w:rPr>
        <w:t>Streptococcus</w:t>
      </w:r>
      <w:r w:rsidRPr="00B21D51">
        <w:t xml:space="preserve"> </w:t>
      </w:r>
      <w:r w:rsidR="00AF2247">
        <w:t>disease</w:t>
      </w:r>
    </w:p>
    <w:p w14:paraId="7FD757ED" w14:textId="24752539" w:rsidR="00351AA8" w:rsidRPr="00305B79" w:rsidRDefault="006E5886" w:rsidP="00AC4FEA">
      <w:pPr>
        <w:pStyle w:val="Bullet"/>
      </w:pPr>
      <w:r w:rsidRPr="00305B79">
        <w:t xml:space="preserve">vaccines </w:t>
      </w:r>
      <w:r w:rsidR="004E291B" w:rsidRPr="00305B79">
        <w:t xml:space="preserve">against cytomegalovirus </w:t>
      </w:r>
      <w:r w:rsidR="002E44D6">
        <w:t xml:space="preserve">(CMV) </w:t>
      </w:r>
      <w:r w:rsidR="00AF2247" w:rsidRPr="00305B79">
        <w:t>disease</w:t>
      </w:r>
      <w:r w:rsidR="004471F8">
        <w:t>.</w:t>
      </w:r>
    </w:p>
    <w:p w14:paraId="47DD44C5" w14:textId="47A0119E" w:rsidR="00920029" w:rsidRPr="00402568" w:rsidRDefault="00D405A8" w:rsidP="00402568">
      <w:pPr>
        <w:pStyle w:val="Heading2"/>
      </w:pPr>
      <w:bookmarkStart w:id="24" w:name="_Toc72165385"/>
      <w:bookmarkStart w:id="25" w:name="_Toc211323548"/>
      <w:bookmarkEnd w:id="22"/>
      <w:r w:rsidRPr="00402568">
        <w:t>Vaccine safety</w:t>
      </w:r>
      <w:bookmarkEnd w:id="24"/>
      <w:bookmarkEnd w:id="25"/>
    </w:p>
    <w:p w14:paraId="434203A0" w14:textId="5ED2610F" w:rsidR="00B50AF3" w:rsidRPr="00B21D51" w:rsidRDefault="00D24DC7" w:rsidP="00402568">
      <w:r w:rsidRPr="00402568">
        <w:t>The TGA has overall responsibility for</w:t>
      </w:r>
      <w:r w:rsidR="00103D47" w:rsidRPr="00402568">
        <w:t xml:space="preserve"> </w:t>
      </w:r>
      <w:r w:rsidR="00926040" w:rsidRPr="00402568">
        <w:t>vaccine safety surveillance</w:t>
      </w:r>
      <w:r w:rsidRPr="00402568">
        <w:t xml:space="preserve"> in Australia</w:t>
      </w:r>
      <w:r w:rsidR="00E3630A">
        <w:t xml:space="preserve"> and oversees</w:t>
      </w:r>
      <w:r w:rsidR="00716B93" w:rsidRPr="00402568">
        <w:t xml:space="preserve"> </w:t>
      </w:r>
      <w:r w:rsidR="00E3630A">
        <w:t>b</w:t>
      </w:r>
      <w:r w:rsidR="00A17388" w:rsidRPr="00402568">
        <w:t>oth active and passive vaccine safety surveillance activities.</w:t>
      </w:r>
      <w:r w:rsidR="00DF6F1E" w:rsidRPr="00402568">
        <w:t xml:space="preserve"> </w:t>
      </w:r>
      <w:r w:rsidR="00926040" w:rsidRPr="00402568">
        <w:t>ATAGI continue</w:t>
      </w:r>
      <w:r w:rsidR="00D10C9D" w:rsidRPr="00402568">
        <w:t>s</w:t>
      </w:r>
      <w:r w:rsidR="00926040" w:rsidRPr="00402568">
        <w:t xml:space="preserve"> to work closely with the TGA to advise </w:t>
      </w:r>
      <w:r w:rsidR="009F67E4" w:rsidRPr="00402568">
        <w:t xml:space="preserve">on </w:t>
      </w:r>
      <w:r w:rsidR="00926040" w:rsidRPr="00402568">
        <w:t>and promote the safe use of all vaccines</w:t>
      </w:r>
      <w:r w:rsidR="007961EF" w:rsidRPr="00402568">
        <w:t>.</w:t>
      </w:r>
      <w:r w:rsidR="00B50AF3" w:rsidRPr="00B21D51">
        <w:t xml:space="preserve"> </w:t>
      </w:r>
    </w:p>
    <w:p w14:paraId="479DAD0C" w14:textId="30AF3565" w:rsidR="005274D2" w:rsidRPr="00B21D51" w:rsidRDefault="00E3630A" w:rsidP="00402568">
      <w:r>
        <w:t>No</w:t>
      </w:r>
      <w:r w:rsidR="00B50AF3" w:rsidRPr="00B21D51">
        <w:t xml:space="preserve"> major </w:t>
      </w:r>
      <w:r w:rsidR="005854E7" w:rsidRPr="00B21D51">
        <w:t xml:space="preserve">new </w:t>
      </w:r>
      <w:r w:rsidR="00B50AF3" w:rsidRPr="00B21D51">
        <w:t xml:space="preserve">vaccine safety issues </w:t>
      </w:r>
      <w:r>
        <w:t xml:space="preserve">were identified </w:t>
      </w:r>
      <w:r w:rsidR="00B50AF3" w:rsidRPr="00B21D51">
        <w:t xml:space="preserve">in 2024. </w:t>
      </w:r>
      <w:r w:rsidR="00E803BE" w:rsidRPr="00B21D51">
        <w:t xml:space="preserve">Noteworthy updates on safety information regarding the recombinant herpes zoster vaccine, RSV vaccine and </w:t>
      </w:r>
      <w:r w:rsidR="007D752B" w:rsidRPr="00B21D51">
        <w:t>mRNA COVID-19 vaccines are summarised below.</w:t>
      </w:r>
    </w:p>
    <w:p w14:paraId="2BD70BB6" w14:textId="50C78A0C" w:rsidR="0053181D" w:rsidRPr="00402568" w:rsidRDefault="00185509" w:rsidP="00402568">
      <w:pPr>
        <w:pStyle w:val="Heading3"/>
      </w:pPr>
      <w:r>
        <w:t>R</w:t>
      </w:r>
      <w:r w:rsidR="00F82704" w:rsidRPr="00402568">
        <w:t xml:space="preserve">ecombinant </w:t>
      </w:r>
      <w:r w:rsidR="15FD4A98" w:rsidRPr="00402568">
        <w:t xml:space="preserve">herpes </w:t>
      </w:r>
      <w:r w:rsidR="00F82704" w:rsidRPr="00402568">
        <w:t>zoster vaccine Shingrix</w:t>
      </w:r>
    </w:p>
    <w:p w14:paraId="57680401" w14:textId="45AF150B" w:rsidR="00FD17DE" w:rsidRPr="00B21D51" w:rsidRDefault="006613F4" w:rsidP="00402568">
      <w:r w:rsidRPr="00402568">
        <w:t>The recombinant</w:t>
      </w:r>
      <w:r w:rsidR="009E415B">
        <w:t xml:space="preserve"> protein subunit</w:t>
      </w:r>
      <w:r w:rsidRPr="00402568">
        <w:t xml:space="preserve"> (non-live)</w:t>
      </w:r>
      <w:r w:rsidRPr="00402568" w:rsidDel="004A2C2D">
        <w:t xml:space="preserve"> </w:t>
      </w:r>
      <w:r w:rsidR="004A2C2D" w:rsidRPr="00402568">
        <w:t xml:space="preserve">herpes </w:t>
      </w:r>
      <w:r w:rsidRPr="00402568">
        <w:t xml:space="preserve">zoster vaccine Shingrix has been </w:t>
      </w:r>
      <w:r w:rsidR="00FC441D">
        <w:t>on</w:t>
      </w:r>
      <w:r w:rsidRPr="00402568">
        <w:t xml:space="preserve"> the NIP since November 2023. </w:t>
      </w:r>
      <w:r w:rsidR="003D2778">
        <w:t>N</w:t>
      </w:r>
      <w:r w:rsidR="003D2778" w:rsidRPr="00402568">
        <w:t xml:space="preserve">o serious safety concerns with </w:t>
      </w:r>
      <w:r w:rsidR="003D2778" w:rsidRPr="002A48E6">
        <w:t>Shingrix were identified from p</w:t>
      </w:r>
      <w:r w:rsidRPr="002A48E6">
        <w:t xml:space="preserve">reliminary </w:t>
      </w:r>
      <w:hyperlink r:id="rId87" w:history="1">
        <w:proofErr w:type="spellStart"/>
        <w:r w:rsidR="00524669" w:rsidRPr="00260716">
          <w:rPr>
            <w:rStyle w:val="Hyperlink"/>
          </w:rPr>
          <w:t>AusVaxSafety</w:t>
        </w:r>
        <w:proofErr w:type="spellEnd"/>
        <w:r w:rsidR="00524669" w:rsidRPr="00260716">
          <w:rPr>
            <w:rStyle w:val="Hyperlink"/>
          </w:rPr>
          <w:t xml:space="preserve"> </w:t>
        </w:r>
        <w:r w:rsidRPr="00260716">
          <w:rPr>
            <w:rStyle w:val="Hyperlink"/>
          </w:rPr>
          <w:t>data</w:t>
        </w:r>
      </w:hyperlink>
      <w:r w:rsidRPr="002A48E6">
        <w:t xml:space="preserve"> </w:t>
      </w:r>
      <w:r w:rsidR="00524669" w:rsidRPr="002A48E6">
        <w:t>(</w:t>
      </w:r>
      <w:r w:rsidR="00642C04" w:rsidRPr="002A48E6">
        <w:t xml:space="preserve">current to </w:t>
      </w:r>
      <w:r w:rsidR="008762D0" w:rsidRPr="002A48E6">
        <w:t>31</w:t>
      </w:r>
      <w:r w:rsidR="00C66D21" w:rsidRPr="002A48E6">
        <w:t> </w:t>
      </w:r>
      <w:r w:rsidR="008762D0" w:rsidRPr="002A48E6">
        <w:t xml:space="preserve">December </w:t>
      </w:r>
      <w:r w:rsidR="009877C5" w:rsidRPr="002A48E6">
        <w:t>202</w:t>
      </w:r>
      <w:r w:rsidR="00524669" w:rsidRPr="002A48E6">
        <w:t xml:space="preserve">4) from </w:t>
      </w:r>
      <w:r w:rsidR="000122FD" w:rsidRPr="002A48E6">
        <w:t xml:space="preserve">more than </w:t>
      </w:r>
      <w:r w:rsidR="009E390C" w:rsidRPr="002A48E6">
        <w:t>120</w:t>
      </w:r>
      <w:r w:rsidR="000122FD" w:rsidRPr="002A48E6">
        <w:t>,</w:t>
      </w:r>
      <w:r w:rsidR="009E390C" w:rsidRPr="002A48E6">
        <w:t>000</w:t>
      </w:r>
      <w:r w:rsidR="009712FB" w:rsidRPr="002A48E6">
        <w:t> </w:t>
      </w:r>
      <w:r w:rsidR="000122FD" w:rsidRPr="002A48E6">
        <w:t xml:space="preserve">vaccine recipients </w:t>
      </w:r>
      <w:r w:rsidR="006227D9" w:rsidRPr="002A48E6">
        <w:t>in Australia</w:t>
      </w:r>
      <w:r w:rsidR="00963BBD" w:rsidRPr="002A48E6">
        <w:t>.</w:t>
      </w:r>
      <w:r w:rsidR="7E0C6A37" w:rsidRPr="002A48E6">
        <w:t xml:space="preserve"> Less than </w:t>
      </w:r>
      <w:r w:rsidR="00303FCB" w:rsidRPr="002A48E6">
        <w:t>1</w:t>
      </w:r>
      <w:r w:rsidR="7E0C6A37" w:rsidRPr="002A48E6">
        <w:t>% of people wh</w:t>
      </w:r>
      <w:r w:rsidR="7E510822" w:rsidRPr="002A48E6">
        <w:t>o</w:t>
      </w:r>
      <w:r w:rsidR="7E0C6A37" w:rsidRPr="002A48E6">
        <w:t xml:space="preserve"> </w:t>
      </w:r>
      <w:r w:rsidR="3B9507CB" w:rsidRPr="002A48E6">
        <w:t>received</w:t>
      </w:r>
      <w:r w:rsidR="7E0C6A37" w:rsidRPr="002A48E6">
        <w:t xml:space="preserve"> Shingrix on its own and less than </w:t>
      </w:r>
      <w:r w:rsidR="00213310" w:rsidRPr="002A48E6">
        <w:t>1</w:t>
      </w:r>
      <w:r w:rsidR="7E0C6A37" w:rsidRPr="002A48E6">
        <w:t>% of people who rec</w:t>
      </w:r>
      <w:r w:rsidR="22640878" w:rsidRPr="002A48E6">
        <w:t>e</w:t>
      </w:r>
      <w:r w:rsidR="7E0C6A37" w:rsidRPr="002A48E6">
        <w:t xml:space="preserve">ived Shingrix with another vaccine reported </w:t>
      </w:r>
      <w:r w:rsidR="00F44F50" w:rsidRPr="002A48E6">
        <w:t xml:space="preserve">visiting </w:t>
      </w:r>
      <w:r w:rsidR="7E0C6A37" w:rsidRPr="002A48E6">
        <w:t>a doct</w:t>
      </w:r>
      <w:r w:rsidR="34256668" w:rsidRPr="002A48E6">
        <w:t>o</w:t>
      </w:r>
      <w:r w:rsidR="7E0C6A37" w:rsidRPr="002A48E6">
        <w:t xml:space="preserve">r or the emergency department </w:t>
      </w:r>
      <w:r w:rsidR="7E0C6A37" w:rsidRPr="00B21D51">
        <w:t xml:space="preserve">in the </w:t>
      </w:r>
      <w:r w:rsidR="4EB297AD" w:rsidRPr="00B21D51">
        <w:t>days after vaccination.</w:t>
      </w:r>
    </w:p>
    <w:p w14:paraId="44AB376A" w14:textId="3B8648B6" w:rsidR="007B36A2" w:rsidRPr="00402568" w:rsidRDefault="000D0B3A" w:rsidP="00402568">
      <w:r w:rsidRPr="00B21D51">
        <w:t>In October 2024, t</w:t>
      </w:r>
      <w:r w:rsidR="007B36A2" w:rsidRPr="00B21D51">
        <w:t xml:space="preserve">he </w:t>
      </w:r>
      <w:hyperlink r:id="rId88" w:history="1">
        <w:r w:rsidR="007B36A2" w:rsidRPr="00236152">
          <w:rPr>
            <w:rStyle w:val="Hyperlink"/>
          </w:rPr>
          <w:t xml:space="preserve">TGA </w:t>
        </w:r>
        <w:r w:rsidRPr="00236152">
          <w:rPr>
            <w:rStyle w:val="Hyperlink"/>
          </w:rPr>
          <w:t>issued a statement</w:t>
        </w:r>
      </w:hyperlink>
      <w:r w:rsidRPr="00236152">
        <w:t xml:space="preserve"> </w:t>
      </w:r>
      <w:r w:rsidR="0073641C" w:rsidRPr="00402568">
        <w:t xml:space="preserve">recognising </w:t>
      </w:r>
      <w:r w:rsidR="00BD7B87" w:rsidRPr="00402568">
        <w:t>Guillain</w:t>
      </w:r>
      <w:r w:rsidR="00711263">
        <w:t>–</w:t>
      </w:r>
      <w:r w:rsidR="00BD7B87" w:rsidRPr="00402568">
        <w:t>Bar</w:t>
      </w:r>
      <w:r w:rsidR="00A04928" w:rsidRPr="00402568">
        <w:t>r</w:t>
      </w:r>
      <w:r w:rsidR="00BD7B87" w:rsidRPr="00402568">
        <w:t xml:space="preserve">é </w:t>
      </w:r>
      <w:r w:rsidR="00A9587A">
        <w:t>s</w:t>
      </w:r>
      <w:r w:rsidR="00BD7B87" w:rsidRPr="00402568">
        <w:t>yndrome</w:t>
      </w:r>
      <w:r w:rsidR="00D95C49" w:rsidRPr="00402568">
        <w:t xml:space="preserve"> (GBS)</w:t>
      </w:r>
      <w:r w:rsidR="00637366" w:rsidRPr="00402568">
        <w:t>, a neurological condition,</w:t>
      </w:r>
      <w:r w:rsidR="00BD7B87" w:rsidRPr="00402568">
        <w:t xml:space="preserve"> </w:t>
      </w:r>
      <w:r w:rsidR="0073641C" w:rsidRPr="00402568">
        <w:t xml:space="preserve">as a very rare adverse event </w:t>
      </w:r>
      <w:r w:rsidR="009E7CED">
        <w:t>after</w:t>
      </w:r>
      <w:r w:rsidR="009E7CED" w:rsidRPr="00402568">
        <w:t xml:space="preserve"> </w:t>
      </w:r>
      <w:r w:rsidR="00771AA0" w:rsidRPr="00402568">
        <w:t xml:space="preserve">Shingrix </w:t>
      </w:r>
      <w:r w:rsidR="0073641C" w:rsidRPr="00402568">
        <w:t>vaccination.</w:t>
      </w:r>
      <w:r w:rsidR="00771AA0" w:rsidRPr="00402568">
        <w:t xml:space="preserve"> </w:t>
      </w:r>
      <w:r w:rsidR="006D25FF" w:rsidRPr="00402568">
        <w:t>Post</w:t>
      </w:r>
      <w:r w:rsidR="009E7CED">
        <w:t>-</w:t>
      </w:r>
      <w:r w:rsidR="006D25FF" w:rsidRPr="00402568">
        <w:t xml:space="preserve">marketing data </w:t>
      </w:r>
      <w:r w:rsidR="00D95C49" w:rsidRPr="00402568">
        <w:t>among adult</w:t>
      </w:r>
      <w:r w:rsidR="0BABA826" w:rsidRPr="00402568">
        <w:t>s</w:t>
      </w:r>
      <w:r w:rsidR="00D95C49" w:rsidRPr="00402568">
        <w:t xml:space="preserve"> </w:t>
      </w:r>
      <w:r w:rsidR="006F720F">
        <w:t xml:space="preserve">aged </w:t>
      </w:r>
      <w:r w:rsidR="00E828EC" w:rsidRPr="00402568">
        <w:t>≥65</w:t>
      </w:r>
      <w:r w:rsidR="00C66D21">
        <w:t> </w:t>
      </w:r>
      <w:r w:rsidR="00E828EC" w:rsidRPr="00402568">
        <w:t xml:space="preserve">years </w:t>
      </w:r>
      <w:r w:rsidR="00930C2B">
        <w:t xml:space="preserve">from the </w:t>
      </w:r>
      <w:r w:rsidR="00B33CE1">
        <w:t>United States</w:t>
      </w:r>
      <w:r w:rsidR="00930C2B">
        <w:t xml:space="preserve"> </w:t>
      </w:r>
      <w:r w:rsidR="006D25FF" w:rsidRPr="00402568">
        <w:t>suggest</w:t>
      </w:r>
      <w:r w:rsidR="003A7973" w:rsidRPr="00402568">
        <w:t>ed</w:t>
      </w:r>
      <w:r w:rsidR="006D25FF" w:rsidRPr="00402568">
        <w:t xml:space="preserve"> </w:t>
      </w:r>
      <w:r w:rsidR="00185AF2" w:rsidRPr="00402568">
        <w:t xml:space="preserve">an increased risk of </w:t>
      </w:r>
      <w:r w:rsidR="00176A72" w:rsidRPr="00402568">
        <w:t>occurrence</w:t>
      </w:r>
      <w:r w:rsidR="00185AF2" w:rsidRPr="00402568">
        <w:t xml:space="preserve"> of </w:t>
      </w:r>
      <w:r w:rsidR="00D95C49" w:rsidRPr="00402568">
        <w:t>GBS</w:t>
      </w:r>
      <w:r w:rsidR="002C77C5" w:rsidRPr="00402568">
        <w:t xml:space="preserve"> within 42</w:t>
      </w:r>
      <w:r w:rsidR="00C66D21">
        <w:t> </w:t>
      </w:r>
      <w:r w:rsidR="002C77C5" w:rsidRPr="00402568">
        <w:t xml:space="preserve">days </w:t>
      </w:r>
      <w:r w:rsidR="0039458C">
        <w:t>after</w:t>
      </w:r>
      <w:r w:rsidR="0039458C" w:rsidRPr="00402568">
        <w:t xml:space="preserve"> </w:t>
      </w:r>
      <w:r w:rsidR="002C77C5" w:rsidRPr="00402568">
        <w:t>Shingrix vaccination</w:t>
      </w:r>
      <w:r w:rsidR="001413C4" w:rsidRPr="00402568">
        <w:t>,</w:t>
      </w:r>
      <w:r w:rsidR="00D95C49" w:rsidRPr="00402568">
        <w:t xml:space="preserve"> estimated at 3</w:t>
      </w:r>
      <w:r w:rsidR="00962934">
        <w:t> </w:t>
      </w:r>
      <w:r w:rsidR="00775FAD">
        <w:t>additional</w:t>
      </w:r>
      <w:r w:rsidR="00775FAD" w:rsidRPr="00402568">
        <w:t xml:space="preserve"> </w:t>
      </w:r>
      <w:r w:rsidR="00D95C49" w:rsidRPr="00402568">
        <w:t>cases per million doses administered</w:t>
      </w:r>
      <w:r w:rsidR="00313170">
        <w:t xml:space="preserve"> over </w:t>
      </w:r>
      <w:r w:rsidR="00962934">
        <w:t xml:space="preserve">the </w:t>
      </w:r>
      <w:r w:rsidR="00313170">
        <w:t xml:space="preserve">expected baseline </w:t>
      </w:r>
      <w:r w:rsidR="005D6582">
        <w:t>rate</w:t>
      </w:r>
      <w:r w:rsidR="00D95C49" w:rsidRPr="00402568">
        <w:t xml:space="preserve">. </w:t>
      </w:r>
      <w:r w:rsidR="009351A7" w:rsidRPr="00402568">
        <w:t xml:space="preserve">As </w:t>
      </w:r>
      <w:proofErr w:type="gramStart"/>
      <w:r w:rsidR="00E2139C">
        <w:t>at</w:t>
      </w:r>
      <w:proofErr w:type="gramEnd"/>
      <w:r w:rsidR="009351A7" w:rsidRPr="00402568">
        <w:t xml:space="preserve"> </w:t>
      </w:r>
      <w:r w:rsidR="00AB7307" w:rsidRPr="00402568">
        <w:t>18</w:t>
      </w:r>
      <w:r w:rsidR="00775FAD">
        <w:t> </w:t>
      </w:r>
      <w:r w:rsidR="00AF4AF6" w:rsidRPr="00402568">
        <w:t>September</w:t>
      </w:r>
      <w:r w:rsidR="00AB7307" w:rsidRPr="00402568">
        <w:t xml:space="preserve"> 2</w:t>
      </w:r>
      <w:r w:rsidR="001413C4" w:rsidRPr="00402568">
        <w:t>0</w:t>
      </w:r>
      <w:r w:rsidR="00AB7307" w:rsidRPr="00402568">
        <w:t xml:space="preserve">24, the TGA </w:t>
      </w:r>
      <w:r w:rsidR="001674B8">
        <w:t xml:space="preserve">had </w:t>
      </w:r>
      <w:r w:rsidR="00AB7307" w:rsidRPr="00402568">
        <w:t xml:space="preserve">received </w:t>
      </w:r>
      <w:r w:rsidR="00BC1EA6" w:rsidRPr="00402568">
        <w:t>13</w:t>
      </w:r>
      <w:r w:rsidR="00C66D21">
        <w:t> </w:t>
      </w:r>
      <w:r w:rsidR="00BC1EA6" w:rsidRPr="00402568">
        <w:t xml:space="preserve">reports of GBS </w:t>
      </w:r>
      <w:r w:rsidR="00775FAD">
        <w:t xml:space="preserve">after Shingrix </w:t>
      </w:r>
      <w:r w:rsidR="0096630C" w:rsidRPr="00402568">
        <w:t xml:space="preserve">vaccination. </w:t>
      </w:r>
      <w:r w:rsidR="009A3B6F" w:rsidRPr="00402568">
        <w:t>No deaths were reported.</w:t>
      </w:r>
    </w:p>
    <w:p w14:paraId="44405A03" w14:textId="39CA44C8" w:rsidR="0062112C" w:rsidRPr="00402568" w:rsidRDefault="00C60F5B" w:rsidP="00402568">
      <w:pPr>
        <w:pStyle w:val="Heading3"/>
      </w:pPr>
      <w:r>
        <w:t>Respiratory syn</w:t>
      </w:r>
      <w:r w:rsidR="00BD6042">
        <w:t>cytial virus</w:t>
      </w:r>
      <w:r w:rsidR="6C8554D1">
        <w:t xml:space="preserve"> vaccine</w:t>
      </w:r>
      <w:r w:rsidR="586FDD82">
        <w:t xml:space="preserve"> </w:t>
      </w:r>
      <w:proofErr w:type="gramStart"/>
      <w:r w:rsidR="586FDD82">
        <w:t>use</w:t>
      </w:r>
      <w:proofErr w:type="gramEnd"/>
      <w:r w:rsidR="586FDD82">
        <w:t xml:space="preserve"> in older adults</w:t>
      </w:r>
      <w:r w:rsidR="005C5862">
        <w:t xml:space="preserve"> </w:t>
      </w:r>
      <w:r w:rsidR="00EC2A50">
        <w:t>and</w:t>
      </w:r>
      <w:r w:rsidR="005C5862">
        <w:t xml:space="preserve"> pregnant </w:t>
      </w:r>
      <w:r w:rsidR="00B42BCA">
        <w:t>women</w:t>
      </w:r>
      <w:r w:rsidR="586FDD82">
        <w:t xml:space="preserve"> </w:t>
      </w:r>
      <w:r w:rsidR="6C8554D1">
        <w:t>and nirsevimab</w:t>
      </w:r>
      <w:r w:rsidR="303945D9">
        <w:t xml:space="preserve"> use in infants</w:t>
      </w:r>
    </w:p>
    <w:p w14:paraId="4A0E134F" w14:textId="0A2C41B2" w:rsidR="00FF2963" w:rsidRPr="002A48E6" w:rsidRDefault="41FBF32F" w:rsidP="00402568">
      <w:r w:rsidRPr="00402568">
        <w:t xml:space="preserve">The recombinant RSV protein vaccine </w:t>
      </w:r>
      <w:proofErr w:type="spellStart"/>
      <w:r w:rsidRPr="00402568">
        <w:t>Arexvy</w:t>
      </w:r>
      <w:proofErr w:type="spellEnd"/>
      <w:r w:rsidRPr="00402568">
        <w:t xml:space="preserve"> was registered with the TGA </w:t>
      </w:r>
      <w:r w:rsidR="3FAFE4B9" w:rsidRPr="00402568">
        <w:t xml:space="preserve">in January 2024 and is available </w:t>
      </w:r>
      <w:r w:rsidR="000172D6" w:rsidRPr="00402568">
        <w:t>by</w:t>
      </w:r>
      <w:r w:rsidR="412E530E" w:rsidRPr="00402568">
        <w:t xml:space="preserve"> private prescription. </w:t>
      </w:r>
      <w:r w:rsidR="003D2778">
        <w:t>N</w:t>
      </w:r>
      <w:r w:rsidR="003D2778" w:rsidRPr="00402568">
        <w:t xml:space="preserve">o serious safety </w:t>
      </w:r>
      <w:r w:rsidR="003D2778" w:rsidRPr="002A48E6">
        <w:t>concerns were identified from p</w:t>
      </w:r>
      <w:r w:rsidR="412E530E" w:rsidRPr="002A48E6">
        <w:t>reliminary</w:t>
      </w:r>
      <w:r w:rsidR="00524669" w:rsidRPr="002A48E6">
        <w:t xml:space="preserve"> </w:t>
      </w:r>
      <w:hyperlink r:id="rId89" w:history="1">
        <w:proofErr w:type="spellStart"/>
        <w:r w:rsidR="00524669" w:rsidRPr="004410EC">
          <w:rPr>
            <w:rStyle w:val="Hyperlink"/>
          </w:rPr>
          <w:t>AusVaxSafety</w:t>
        </w:r>
        <w:proofErr w:type="spellEnd"/>
        <w:r w:rsidR="412E530E" w:rsidRPr="004410EC">
          <w:rPr>
            <w:rStyle w:val="Hyperlink"/>
          </w:rPr>
          <w:t xml:space="preserve"> data</w:t>
        </w:r>
      </w:hyperlink>
      <w:r w:rsidR="412E530E" w:rsidRPr="002A48E6">
        <w:t xml:space="preserve"> </w:t>
      </w:r>
      <w:r w:rsidR="0089275A" w:rsidRPr="002A48E6">
        <w:t xml:space="preserve">(current to </w:t>
      </w:r>
      <w:r w:rsidR="006748D5" w:rsidRPr="002A48E6">
        <w:t>31</w:t>
      </w:r>
      <w:r w:rsidR="009712FB" w:rsidRPr="002A48E6">
        <w:t> </w:t>
      </w:r>
      <w:r w:rsidR="006748D5" w:rsidRPr="002A48E6">
        <w:t>January 2025</w:t>
      </w:r>
      <w:r w:rsidR="00524669" w:rsidRPr="002A48E6">
        <w:t xml:space="preserve">) </w:t>
      </w:r>
      <w:r w:rsidR="412E530E" w:rsidRPr="002A48E6">
        <w:t xml:space="preserve">from </w:t>
      </w:r>
      <w:r w:rsidR="28E5C868" w:rsidRPr="002A48E6">
        <w:t xml:space="preserve">more than </w:t>
      </w:r>
      <w:r w:rsidR="00073747" w:rsidRPr="002A48E6">
        <w:t>2,</w:t>
      </w:r>
      <w:r w:rsidR="00AA406C" w:rsidRPr="002A48E6">
        <w:t>400</w:t>
      </w:r>
      <w:r w:rsidR="009712FB" w:rsidRPr="002A48E6">
        <w:t> </w:t>
      </w:r>
      <w:r w:rsidR="00A66003" w:rsidRPr="002A48E6">
        <w:t>adult</w:t>
      </w:r>
      <w:r w:rsidR="000C43D6" w:rsidRPr="002A48E6">
        <w:t>s</w:t>
      </w:r>
      <w:r w:rsidR="00402E14" w:rsidRPr="002A48E6">
        <w:t xml:space="preserve"> aged </w:t>
      </w:r>
      <w:r w:rsidR="009712FB" w:rsidRPr="00BC2BA5">
        <w:t>≥</w:t>
      </w:r>
      <w:r w:rsidR="00402E14" w:rsidRPr="002A48E6">
        <w:t xml:space="preserve">60 years who had received </w:t>
      </w:r>
      <w:proofErr w:type="spellStart"/>
      <w:r w:rsidR="00402E14" w:rsidRPr="002A48E6">
        <w:t>Arexvy</w:t>
      </w:r>
      <w:proofErr w:type="spellEnd"/>
      <w:r w:rsidR="28E5C868" w:rsidRPr="002A48E6">
        <w:t xml:space="preserve">. </w:t>
      </w:r>
      <w:r w:rsidR="09C7A490" w:rsidRPr="002A48E6">
        <w:t xml:space="preserve">Less than 1% of </w:t>
      </w:r>
      <w:r w:rsidR="007F1B8E" w:rsidRPr="002A48E6">
        <w:t>these adults</w:t>
      </w:r>
      <w:r w:rsidR="09C7A490" w:rsidRPr="002A48E6">
        <w:t xml:space="preserve"> reported </w:t>
      </w:r>
      <w:r w:rsidR="00693FAE" w:rsidRPr="002A48E6">
        <w:t xml:space="preserve">visiting </w:t>
      </w:r>
      <w:r w:rsidR="09C7A490" w:rsidRPr="002A48E6">
        <w:t>a doctor or the emergency department in the days after vaccination.</w:t>
      </w:r>
    </w:p>
    <w:p w14:paraId="6D47906F" w14:textId="037B6B19" w:rsidR="00FF2963" w:rsidRPr="002A48E6" w:rsidRDefault="00FF2963" w:rsidP="002A48E6">
      <w:proofErr w:type="spellStart"/>
      <w:r w:rsidRPr="002A48E6">
        <w:lastRenderedPageBreak/>
        <w:t>AusVaxSa</w:t>
      </w:r>
      <w:r w:rsidR="00BC41B8" w:rsidRPr="002A48E6">
        <w:t>f</w:t>
      </w:r>
      <w:r w:rsidR="002A5993" w:rsidRPr="002A48E6">
        <w:t>e</w:t>
      </w:r>
      <w:r w:rsidRPr="002A48E6">
        <w:t>ty</w:t>
      </w:r>
      <w:proofErr w:type="spellEnd"/>
      <w:r w:rsidRPr="002A48E6">
        <w:t xml:space="preserve"> </w:t>
      </w:r>
      <w:r w:rsidR="00BA619E" w:rsidRPr="002A48E6">
        <w:t>did not</w:t>
      </w:r>
      <w:r w:rsidRPr="002A48E6">
        <w:t xml:space="preserve"> report </w:t>
      </w:r>
      <w:r w:rsidR="007D4F04" w:rsidRPr="002A48E6">
        <w:t>in 2024</w:t>
      </w:r>
      <w:r w:rsidRPr="002A48E6">
        <w:t xml:space="preserve"> on the use of the </w:t>
      </w:r>
      <w:proofErr w:type="spellStart"/>
      <w:r w:rsidRPr="002A48E6">
        <w:t>Abrysvo</w:t>
      </w:r>
      <w:proofErr w:type="spellEnd"/>
      <w:r w:rsidRPr="002A48E6">
        <w:t xml:space="preserve"> RSV vaccine among pregnant individuals and older adults, due to its very limited use </w:t>
      </w:r>
      <w:r w:rsidR="007D4F04" w:rsidRPr="002A48E6">
        <w:t>that year</w:t>
      </w:r>
      <w:r w:rsidR="002B1C1F" w:rsidRPr="002A48E6">
        <w:t>.</w:t>
      </w:r>
      <w:r w:rsidR="007D4F04" w:rsidRPr="002A48E6">
        <w:t xml:space="preserve"> </w:t>
      </w:r>
      <w:r w:rsidR="002B1C1F" w:rsidRPr="002A48E6">
        <w:t>R</w:t>
      </w:r>
      <w:r w:rsidR="007D4F04" w:rsidRPr="002A48E6">
        <w:t>eporting is occurring from 2025 onwards</w:t>
      </w:r>
      <w:r w:rsidRPr="002A48E6">
        <w:t xml:space="preserve">. </w:t>
      </w:r>
      <w:hyperlink r:id="rId90" w:history="1">
        <w:r w:rsidR="00074939" w:rsidRPr="002A48E6">
          <w:rPr>
            <w:rStyle w:val="Hyperlink"/>
          </w:rPr>
          <w:t>Clinical trials</w:t>
        </w:r>
      </w:hyperlink>
      <w:r w:rsidRPr="002A48E6">
        <w:t xml:space="preserve"> </w:t>
      </w:r>
      <w:r w:rsidR="00074939" w:rsidRPr="002A48E6">
        <w:t xml:space="preserve">showed that between pregnant women who received </w:t>
      </w:r>
      <w:proofErr w:type="spellStart"/>
      <w:r w:rsidR="00074939" w:rsidRPr="002A48E6">
        <w:t>Abrysvo</w:t>
      </w:r>
      <w:proofErr w:type="spellEnd"/>
      <w:r w:rsidR="00074939" w:rsidRPr="002A48E6">
        <w:t xml:space="preserve"> and those who received placebo, there was little to no difference in the rates of serious adverse events among these women or their pregnancy outcomes, or serious adverse events in infants born to these women. </w:t>
      </w:r>
      <w:r w:rsidR="00807FBD" w:rsidRPr="002A48E6">
        <w:t xml:space="preserve">Ongoing monitoring </w:t>
      </w:r>
      <w:r w:rsidR="004F2CA2" w:rsidRPr="002A48E6">
        <w:t xml:space="preserve">for select adverse events of special interest, </w:t>
      </w:r>
      <w:r w:rsidR="00807FBD" w:rsidRPr="002A48E6">
        <w:t xml:space="preserve">including </w:t>
      </w:r>
      <w:r w:rsidR="004F2CA2" w:rsidRPr="002A48E6">
        <w:t xml:space="preserve">any differences in </w:t>
      </w:r>
      <w:r w:rsidR="00807FBD" w:rsidRPr="002A48E6">
        <w:t>rates of preterm birth</w:t>
      </w:r>
      <w:r w:rsidR="00AA4846" w:rsidRPr="002A48E6">
        <w:t xml:space="preserve"> after vaccination</w:t>
      </w:r>
      <w:r w:rsidR="004F2CA2" w:rsidRPr="002A48E6">
        <w:t xml:space="preserve"> </w:t>
      </w:r>
      <w:r w:rsidR="00B307CF" w:rsidRPr="002A48E6">
        <w:t>–</w:t>
      </w:r>
      <w:r w:rsidR="004F2CA2" w:rsidRPr="002A48E6">
        <w:t xml:space="preserve"> which </w:t>
      </w:r>
      <w:r w:rsidR="007F7B7A" w:rsidRPr="002A48E6">
        <w:t>were</w:t>
      </w:r>
      <w:r w:rsidR="004F2CA2" w:rsidRPr="002A48E6">
        <w:t xml:space="preserve"> observed in one phase</w:t>
      </w:r>
      <w:r w:rsidR="00B307CF" w:rsidRPr="002A48E6">
        <w:t> </w:t>
      </w:r>
      <w:r w:rsidR="004F2CA2" w:rsidRPr="002A48E6">
        <w:t>3 clinical trial site</w:t>
      </w:r>
      <w:r w:rsidR="004D200B" w:rsidRPr="002A48E6">
        <w:t xml:space="preserve"> in a </w:t>
      </w:r>
      <w:r w:rsidR="002918B1" w:rsidRPr="002A48E6">
        <w:t>non-</w:t>
      </w:r>
      <w:r w:rsidR="00D41402" w:rsidRPr="002A48E6">
        <w:t>high-income</w:t>
      </w:r>
      <w:r w:rsidR="004D200B" w:rsidRPr="002A48E6">
        <w:t xml:space="preserve"> </w:t>
      </w:r>
      <w:r w:rsidR="009F36A7" w:rsidRPr="002A48E6">
        <w:t>count</w:t>
      </w:r>
      <w:r w:rsidR="003B70F6" w:rsidRPr="002A48E6">
        <w:t>ry</w:t>
      </w:r>
      <w:r w:rsidR="00586DAC" w:rsidRPr="002A48E6">
        <w:t xml:space="preserve"> </w:t>
      </w:r>
      <w:r w:rsidR="00B307CF" w:rsidRPr="002A48E6">
        <w:t>–</w:t>
      </w:r>
      <w:r w:rsidR="00586DAC" w:rsidRPr="002A48E6">
        <w:t xml:space="preserve"> will continue </w:t>
      </w:r>
      <w:r w:rsidR="00817B14" w:rsidRPr="002A48E6">
        <w:t xml:space="preserve">as real-world </w:t>
      </w:r>
      <w:r w:rsidR="008278FA" w:rsidRPr="002A48E6">
        <w:t>usage increases.</w:t>
      </w:r>
    </w:p>
    <w:p w14:paraId="7229E36B" w14:textId="2F63807C" w:rsidR="001B029E" w:rsidRPr="00402568" w:rsidRDefault="68F1952F" w:rsidP="00402568">
      <w:hyperlink r:id="rId91">
        <w:proofErr w:type="spellStart"/>
        <w:r w:rsidRPr="2A6ACB7C">
          <w:rPr>
            <w:rStyle w:val="Hyperlink"/>
          </w:rPr>
          <w:t>AusVaxSafety</w:t>
        </w:r>
        <w:proofErr w:type="spellEnd"/>
      </w:hyperlink>
      <w:r>
        <w:t xml:space="preserve"> </w:t>
      </w:r>
      <w:r w:rsidR="064CB97F">
        <w:t xml:space="preserve">conducted </w:t>
      </w:r>
      <w:r>
        <w:t xml:space="preserve">active safety surveillance </w:t>
      </w:r>
      <w:r w:rsidR="5F78C1E7">
        <w:t>of nirsevimab</w:t>
      </w:r>
      <w:r w:rsidR="239AC4D9">
        <w:t xml:space="preserve"> at participating sites</w:t>
      </w:r>
      <w:r w:rsidR="5F78C1E7">
        <w:t xml:space="preserve"> </w:t>
      </w:r>
      <w:r w:rsidR="71309D48">
        <w:t xml:space="preserve">in </w:t>
      </w:r>
      <w:r w:rsidR="5F78C1E7">
        <w:t xml:space="preserve">New South Wales and Queensland </w:t>
      </w:r>
      <w:r w:rsidR="431A31D5">
        <w:t xml:space="preserve">during </w:t>
      </w:r>
      <w:r w:rsidR="5F78C1E7">
        <w:t>the 2024 winter season.</w:t>
      </w:r>
      <w:r w:rsidR="10CCED48">
        <w:t xml:space="preserve"> </w:t>
      </w:r>
      <w:r w:rsidR="18166863">
        <w:t>Active safety surveillance was also undertaken in t</w:t>
      </w:r>
      <w:r w:rsidR="53385B56">
        <w:t xml:space="preserve">he </w:t>
      </w:r>
      <w:hyperlink r:id="rId92">
        <w:r w:rsidR="3A0386BF" w:rsidRPr="28693BF0">
          <w:rPr>
            <w:rStyle w:val="Hyperlink"/>
          </w:rPr>
          <w:t>Western Australia</w:t>
        </w:r>
        <w:r w:rsidR="66C32460" w:rsidRPr="28693BF0">
          <w:rPr>
            <w:rStyle w:val="Hyperlink"/>
          </w:rPr>
          <w:t>n</w:t>
        </w:r>
        <w:r w:rsidR="3A0386BF" w:rsidRPr="28693BF0">
          <w:rPr>
            <w:rStyle w:val="Hyperlink"/>
          </w:rPr>
          <w:t xml:space="preserve"> RSV immunisation program</w:t>
        </w:r>
        <w:r w:rsidR="19692DD8" w:rsidRPr="28693BF0">
          <w:rPr>
            <w:rStyle w:val="Hyperlink"/>
          </w:rPr>
          <w:t xml:space="preserve"> for infants</w:t>
        </w:r>
      </w:hyperlink>
      <w:r w:rsidR="3A0386BF">
        <w:t>.</w:t>
      </w:r>
      <w:r w:rsidR="2334E9FD">
        <w:t xml:space="preserve"> </w:t>
      </w:r>
      <w:r w:rsidR="00C97BAA">
        <w:t>No safety signals occurred</w:t>
      </w:r>
      <w:r w:rsidR="009D716C">
        <w:t>;</w:t>
      </w:r>
      <w:r w:rsidR="00C97BAA">
        <w:t xml:space="preserve"> however</w:t>
      </w:r>
      <w:r w:rsidR="2334E9FD">
        <w:t xml:space="preserve">, </w:t>
      </w:r>
      <w:r w:rsidR="7C569C7A">
        <w:t>available</w:t>
      </w:r>
      <w:r w:rsidR="00C97BAA">
        <w:t xml:space="preserve"> numbers were limited</w:t>
      </w:r>
      <w:r w:rsidR="00E33786">
        <w:t>,</w:t>
      </w:r>
      <w:r w:rsidR="2334E9FD">
        <w:t xml:space="preserve"> </w:t>
      </w:r>
      <w:r w:rsidR="00C97BAA">
        <w:t xml:space="preserve">and </w:t>
      </w:r>
      <w:r w:rsidR="2334E9FD">
        <w:t xml:space="preserve">safety </w:t>
      </w:r>
      <w:r w:rsidR="00C97BAA">
        <w:t>monitoring continues</w:t>
      </w:r>
      <w:r w:rsidR="2334E9FD">
        <w:t>.</w:t>
      </w:r>
    </w:p>
    <w:p w14:paraId="4F5513A6" w14:textId="516A82CC" w:rsidR="00C56C00" w:rsidRPr="002A48E6" w:rsidRDefault="009C541D" w:rsidP="002A48E6">
      <w:pPr>
        <w:rPr>
          <w:rStyle w:val="Strong"/>
        </w:rPr>
      </w:pPr>
      <w:r w:rsidRPr="002A48E6">
        <w:rPr>
          <w:rStyle w:val="Strong"/>
        </w:rPr>
        <w:t>Therapeutic Goods Administration</w:t>
      </w:r>
      <w:r w:rsidR="00C56C00" w:rsidRPr="002A48E6">
        <w:rPr>
          <w:rStyle w:val="Strong"/>
        </w:rPr>
        <w:t xml:space="preserve"> statement on misinformation about mRNA vaccines</w:t>
      </w:r>
    </w:p>
    <w:p w14:paraId="0DDF95AF" w14:textId="5D17310D" w:rsidR="00C56C00" w:rsidRPr="00BC2BA5" w:rsidRDefault="00C56C00" w:rsidP="00402568">
      <w:r w:rsidRPr="00442208">
        <w:t xml:space="preserve">In October 2024, the TGA released a </w:t>
      </w:r>
      <w:hyperlink r:id="rId93" w:history="1">
        <w:r w:rsidRPr="00442208">
          <w:rPr>
            <w:rStyle w:val="Hyperlink"/>
          </w:rPr>
          <w:t>statement</w:t>
        </w:r>
      </w:hyperlink>
      <w:r w:rsidRPr="009D716C">
        <w:t xml:space="preserve"> </w:t>
      </w:r>
      <w:r w:rsidRPr="00442208">
        <w:t xml:space="preserve">that refuted misleading claims about excessive levels of DNA in COVID-19 mRNA vaccines. </w:t>
      </w:r>
      <w:r w:rsidR="009A0A4A" w:rsidRPr="00442208">
        <w:t>T</w:t>
      </w:r>
      <w:r w:rsidRPr="00442208">
        <w:t xml:space="preserve">he </w:t>
      </w:r>
      <w:r w:rsidR="009A0A4A" w:rsidRPr="00442208">
        <w:t xml:space="preserve">statement </w:t>
      </w:r>
      <w:r w:rsidRPr="00442208">
        <w:t xml:space="preserve">outlined the </w:t>
      </w:r>
      <w:r w:rsidR="00D72F68" w:rsidRPr="00442208">
        <w:t>limitation</w:t>
      </w:r>
      <w:r w:rsidR="000D2B11" w:rsidRPr="00442208">
        <w:t>s</w:t>
      </w:r>
      <w:r w:rsidR="00D72F68" w:rsidRPr="00442208">
        <w:t xml:space="preserve"> </w:t>
      </w:r>
      <w:r w:rsidR="0030053E">
        <w:t>in</w:t>
      </w:r>
      <w:r w:rsidR="000D2B11" w:rsidRPr="00442208">
        <w:t xml:space="preserve"> </w:t>
      </w:r>
      <w:r w:rsidR="00EB4912" w:rsidRPr="00442208">
        <w:t xml:space="preserve">the methods </w:t>
      </w:r>
      <w:r w:rsidR="00D72F68" w:rsidRPr="00442208">
        <w:t xml:space="preserve">and </w:t>
      </w:r>
      <w:r w:rsidR="005117B4" w:rsidRPr="00442208">
        <w:t xml:space="preserve">potential </w:t>
      </w:r>
      <w:r w:rsidR="00D72F68" w:rsidRPr="00442208">
        <w:t>fl</w:t>
      </w:r>
      <w:r w:rsidR="00017DE2" w:rsidRPr="00442208">
        <w:t>aws</w:t>
      </w:r>
      <w:r w:rsidR="005117B4" w:rsidRPr="00442208">
        <w:t xml:space="preserve"> in </w:t>
      </w:r>
      <w:r w:rsidR="0030053E">
        <w:t xml:space="preserve">the </w:t>
      </w:r>
      <w:r w:rsidR="005117B4" w:rsidRPr="00442208">
        <w:t>interpretat</w:t>
      </w:r>
      <w:r w:rsidR="0030053E">
        <w:t>ion of</w:t>
      </w:r>
      <w:r w:rsidR="005117B4" w:rsidRPr="00442208">
        <w:t xml:space="preserve"> the </w:t>
      </w:r>
      <w:r w:rsidRPr="00442208">
        <w:t xml:space="preserve">scientific </w:t>
      </w:r>
      <w:r w:rsidR="005117B4" w:rsidRPr="00442208">
        <w:t xml:space="preserve">data </w:t>
      </w:r>
      <w:r w:rsidR="001005FF" w:rsidRPr="00442208">
        <w:t xml:space="preserve">that </w:t>
      </w:r>
      <w:r w:rsidR="00EB425A" w:rsidRPr="00442208">
        <w:t xml:space="preserve">underpinned </w:t>
      </w:r>
      <w:r w:rsidRPr="00442208">
        <w:t xml:space="preserve">these </w:t>
      </w:r>
      <w:proofErr w:type="gramStart"/>
      <w:r w:rsidRPr="00442208">
        <w:t>claims</w:t>
      </w:r>
      <w:r w:rsidR="0030053E">
        <w:t>,</w:t>
      </w:r>
      <w:r w:rsidRPr="00442208">
        <w:t xml:space="preserve"> and</w:t>
      </w:r>
      <w:proofErr w:type="gramEnd"/>
      <w:r w:rsidRPr="00442208">
        <w:t xml:space="preserve"> </w:t>
      </w:r>
      <w:r w:rsidR="00830AEE" w:rsidRPr="00442208">
        <w:t xml:space="preserve">also </w:t>
      </w:r>
      <w:r w:rsidRPr="00442208">
        <w:t xml:space="preserve">emphasised the importance of ongoing </w:t>
      </w:r>
      <w:r w:rsidR="00D94BCC" w:rsidRPr="00442208">
        <w:t xml:space="preserve">vaccine </w:t>
      </w:r>
      <w:r w:rsidRPr="00442208">
        <w:t>safety monitoring.</w:t>
      </w:r>
      <w:r w:rsidR="00867429" w:rsidRPr="00442208">
        <w:t xml:space="preserve"> Additionally</w:t>
      </w:r>
      <w:r w:rsidR="009D3C7D">
        <w:t>,</w:t>
      </w:r>
      <w:r w:rsidR="001F2346" w:rsidRPr="00442208">
        <w:t xml:space="preserve"> in November 2024,</w:t>
      </w:r>
      <w:r w:rsidR="005564EE" w:rsidRPr="00442208">
        <w:t xml:space="preserve"> the TGA released a </w:t>
      </w:r>
      <w:hyperlink r:id="rId94" w:history="1">
        <w:r w:rsidR="005564EE" w:rsidRPr="00442208">
          <w:rPr>
            <w:rStyle w:val="Hyperlink"/>
          </w:rPr>
          <w:t>statement</w:t>
        </w:r>
      </w:hyperlink>
      <w:r w:rsidR="005564EE" w:rsidRPr="00650A91">
        <w:t xml:space="preserve"> </w:t>
      </w:r>
      <w:r w:rsidR="005564EE" w:rsidRPr="00442208">
        <w:t xml:space="preserve">on </w:t>
      </w:r>
      <w:r w:rsidR="00230068" w:rsidRPr="00442208">
        <w:t xml:space="preserve">its </w:t>
      </w:r>
      <w:r w:rsidR="005564EE" w:rsidRPr="00442208">
        <w:t>independent testing of mRNA vaccines for residual DNA and endo</w:t>
      </w:r>
      <w:r w:rsidR="00B50009" w:rsidRPr="00442208">
        <w:t>toxin</w:t>
      </w:r>
      <w:r w:rsidR="00EF5814">
        <w:t>s</w:t>
      </w:r>
      <w:r w:rsidR="00AB7891" w:rsidRPr="00442208">
        <w:t>, which showed that</w:t>
      </w:r>
      <w:r w:rsidR="00CD6737" w:rsidRPr="00442208">
        <w:t xml:space="preserve"> the approved vaccines used in Australia are within the safe limit.</w:t>
      </w:r>
    </w:p>
    <w:p w14:paraId="366C9D94" w14:textId="6F3BAB80" w:rsidR="00862550" w:rsidRPr="00402568" w:rsidRDefault="00862550" w:rsidP="00402568">
      <w:pPr>
        <w:pStyle w:val="Heading1"/>
      </w:pPr>
      <w:bookmarkStart w:id="26" w:name="_Toc72165386"/>
      <w:bookmarkStart w:id="27" w:name="_Toc211323549"/>
      <w:r w:rsidRPr="00402568">
        <w:lastRenderedPageBreak/>
        <w:t xml:space="preserve">Challenges and </w:t>
      </w:r>
      <w:r w:rsidR="0005016F" w:rsidRPr="00402568">
        <w:t>priorities for immunisation</w:t>
      </w:r>
      <w:r w:rsidRPr="00402568">
        <w:t xml:space="preserve"> </w:t>
      </w:r>
      <w:r w:rsidR="0005016F" w:rsidRPr="00402568">
        <w:t xml:space="preserve">in Australia in </w:t>
      </w:r>
      <w:r w:rsidRPr="00402568">
        <w:t>202</w:t>
      </w:r>
      <w:r w:rsidR="00C73861" w:rsidRPr="00402568">
        <w:t>5</w:t>
      </w:r>
      <w:r w:rsidRPr="00402568">
        <w:t xml:space="preserve"> and beyond</w:t>
      </w:r>
      <w:bookmarkEnd w:id="26"/>
      <w:bookmarkEnd w:id="27"/>
    </w:p>
    <w:p w14:paraId="25087542" w14:textId="241461AB" w:rsidR="00D405A8" w:rsidRPr="00402568" w:rsidRDefault="5C54D35E" w:rsidP="00D405A8">
      <w:pPr>
        <w:pStyle w:val="Heading2"/>
      </w:pPr>
      <w:bookmarkStart w:id="28" w:name="_Toc72165387"/>
      <w:bookmarkStart w:id="29" w:name="_Toc211323550"/>
      <w:r>
        <w:t xml:space="preserve">Key challenges </w:t>
      </w:r>
      <w:r w:rsidR="3E76AC04">
        <w:t xml:space="preserve">for </w:t>
      </w:r>
      <w:r>
        <w:t>prevent</w:t>
      </w:r>
      <w:r w:rsidR="3E76AC04">
        <w:t>ing</w:t>
      </w:r>
      <w:r>
        <w:t xml:space="preserve"> and control</w:t>
      </w:r>
      <w:r w:rsidR="3E76AC04">
        <w:t>ling</w:t>
      </w:r>
      <w:r>
        <w:t xml:space="preserve"> vaccine-preventable diseases through immunisation</w:t>
      </w:r>
      <w:bookmarkEnd w:id="28"/>
      <w:bookmarkEnd w:id="29"/>
    </w:p>
    <w:p w14:paraId="713EC10D" w14:textId="11950DE2" w:rsidR="00306006" w:rsidRPr="002A48E6" w:rsidRDefault="00306006" w:rsidP="002A48E6">
      <w:r w:rsidRPr="002A48E6">
        <w:t xml:space="preserve">Key challenges </w:t>
      </w:r>
      <w:r w:rsidR="00275AC6" w:rsidRPr="002A48E6">
        <w:t>are</w:t>
      </w:r>
      <w:r w:rsidRPr="002A48E6">
        <w:t>:</w:t>
      </w:r>
    </w:p>
    <w:p w14:paraId="3581E147" w14:textId="2CDE2FEF" w:rsidR="001768CD" w:rsidRPr="00305B79" w:rsidRDefault="00AF225D" w:rsidP="00305B79">
      <w:pPr>
        <w:pStyle w:val="Bullet"/>
      </w:pPr>
      <w:r>
        <w:t>maintaining h</w:t>
      </w:r>
      <w:r w:rsidR="0082472B" w:rsidRPr="00305B79">
        <w:t>igh</w:t>
      </w:r>
      <w:r w:rsidR="00B67450">
        <w:t>-</w:t>
      </w:r>
      <w:r w:rsidR="0082472B" w:rsidRPr="00305B79">
        <w:t>quality, efficient</w:t>
      </w:r>
      <w:r w:rsidR="52C1013D" w:rsidRPr="00305B79">
        <w:t xml:space="preserve"> </w:t>
      </w:r>
      <w:r w:rsidR="0082472B" w:rsidRPr="00305B79">
        <w:t>assessment of</w:t>
      </w:r>
      <w:r w:rsidR="52C1013D" w:rsidRPr="00305B79">
        <w:t xml:space="preserve"> vaccines and other immunisation products</w:t>
      </w:r>
      <w:r w:rsidR="76F2D73E" w:rsidRPr="00305B79">
        <w:t xml:space="preserve">, including </w:t>
      </w:r>
      <w:r w:rsidR="024C3476" w:rsidRPr="00305B79">
        <w:t>through</w:t>
      </w:r>
      <w:r w:rsidR="7972CB19" w:rsidRPr="00305B79">
        <w:t xml:space="preserve"> disease </w:t>
      </w:r>
      <w:r w:rsidR="19A41037" w:rsidRPr="00305B79">
        <w:t>modelling where relevant</w:t>
      </w:r>
      <w:r w:rsidR="7972CB19" w:rsidRPr="00305B79">
        <w:t>,</w:t>
      </w:r>
      <w:r w:rsidR="52C1013D" w:rsidRPr="00305B79">
        <w:t xml:space="preserve"> to support </w:t>
      </w:r>
      <w:r w:rsidR="38FAFCFE" w:rsidRPr="00305B79">
        <w:t xml:space="preserve">development of </w:t>
      </w:r>
      <w:r w:rsidR="0EEF59F3" w:rsidRPr="00305B79">
        <w:t>immunisation polic</w:t>
      </w:r>
      <w:r w:rsidR="5EBDE44A" w:rsidRPr="00305B79">
        <w:t>ies</w:t>
      </w:r>
      <w:r w:rsidR="0EEF59F3" w:rsidRPr="00305B79">
        <w:t xml:space="preserve"> </w:t>
      </w:r>
      <w:r w:rsidR="78FA09BC" w:rsidRPr="00305B79">
        <w:t xml:space="preserve">and </w:t>
      </w:r>
      <w:r w:rsidR="00544584" w:rsidRPr="00305B79">
        <w:t>impactful</w:t>
      </w:r>
      <w:r w:rsidR="5EBDE44A" w:rsidRPr="00305B79">
        <w:t xml:space="preserve">, cost-effective and equitable </w:t>
      </w:r>
      <w:r w:rsidR="0EEF59F3" w:rsidRPr="00305B79">
        <w:t>programs that maximise</w:t>
      </w:r>
      <w:r w:rsidR="62CDFA4A" w:rsidRPr="00305B79">
        <w:t xml:space="preserve"> </w:t>
      </w:r>
      <w:r w:rsidR="0082472B" w:rsidRPr="00305B79">
        <w:t xml:space="preserve">disease </w:t>
      </w:r>
      <w:r w:rsidR="201B6EC0" w:rsidRPr="00305B79">
        <w:t xml:space="preserve">prevention in the </w:t>
      </w:r>
      <w:r w:rsidR="62CDFA4A" w:rsidRPr="00305B79">
        <w:t>population</w:t>
      </w:r>
    </w:p>
    <w:p w14:paraId="3442F88C" w14:textId="352FD2AD" w:rsidR="4FEDA4B5" w:rsidRPr="00305B79" w:rsidRDefault="00306006" w:rsidP="00305B79">
      <w:pPr>
        <w:pStyle w:val="Bullet"/>
      </w:pPr>
      <w:r>
        <w:t>m</w:t>
      </w:r>
      <w:r w:rsidR="511714F4" w:rsidRPr="00305B79">
        <w:t xml:space="preserve">onitoring the impact of </w:t>
      </w:r>
      <w:r w:rsidR="00FB69F0" w:rsidRPr="00305B79">
        <w:t>new vaccine introductions, for example</w:t>
      </w:r>
      <w:r>
        <w:t>,</w:t>
      </w:r>
      <w:r w:rsidR="00FB69F0" w:rsidRPr="00305B79">
        <w:t xml:space="preserve"> Australia’s</w:t>
      </w:r>
      <w:r w:rsidR="511714F4" w:rsidRPr="00305B79">
        <w:t xml:space="preserve"> approach to RSV prevention in </w:t>
      </w:r>
      <w:r w:rsidR="6BA92AF1" w:rsidRPr="00305B79">
        <w:t>infants</w:t>
      </w:r>
      <w:r w:rsidR="511714F4" w:rsidRPr="00305B79">
        <w:t xml:space="preserve"> in 2025, with a world</w:t>
      </w:r>
      <w:r w:rsidR="00FB69F0" w:rsidRPr="00305B79">
        <w:t>-</w:t>
      </w:r>
      <w:r w:rsidR="511714F4" w:rsidRPr="00305B79">
        <w:t xml:space="preserve">leading combined maternal and infant </w:t>
      </w:r>
      <w:r w:rsidR="4D7AF2F4" w:rsidRPr="00305B79">
        <w:t>immunisation</w:t>
      </w:r>
      <w:r w:rsidR="511714F4" w:rsidRPr="00305B79">
        <w:t xml:space="preserve"> program</w:t>
      </w:r>
    </w:p>
    <w:p w14:paraId="605C8B65" w14:textId="630B3F9C" w:rsidR="009B3550" w:rsidRPr="00305B79" w:rsidRDefault="00306006" w:rsidP="00305B79">
      <w:pPr>
        <w:pStyle w:val="Bullet"/>
      </w:pPr>
      <w:r>
        <w:t>m</w:t>
      </w:r>
      <w:r w:rsidR="7E5BACDD" w:rsidRPr="00305B79">
        <w:t xml:space="preserve">aintaining rapid </w:t>
      </w:r>
      <w:r w:rsidR="008A6C4D" w:rsidRPr="00305B79">
        <w:t xml:space="preserve">vaccine-related </w:t>
      </w:r>
      <w:r w:rsidR="7E5BACDD" w:rsidRPr="00305B79">
        <w:t>policy advice for emerging and re-emerging VPDs</w:t>
      </w:r>
      <w:r w:rsidR="29B20582" w:rsidRPr="00305B79">
        <w:t xml:space="preserve">, such as </w:t>
      </w:r>
      <w:r w:rsidR="00861427">
        <w:t xml:space="preserve">measles, </w:t>
      </w:r>
      <w:r w:rsidR="29B20582" w:rsidRPr="00305B79">
        <w:t>mpox and J</w:t>
      </w:r>
      <w:r w:rsidR="00D5148A" w:rsidRPr="00305B79">
        <w:t xml:space="preserve">apanese </w:t>
      </w:r>
      <w:r w:rsidR="00012D8E" w:rsidRPr="00305B79">
        <w:t>encephalitis</w:t>
      </w:r>
      <w:r w:rsidR="008A6C4D" w:rsidRPr="00305B79">
        <w:t>, in collaboration with key stakeholders</w:t>
      </w:r>
    </w:p>
    <w:p w14:paraId="0C9BD383" w14:textId="175A3AA0" w:rsidR="00E0211C" w:rsidRPr="00305B79" w:rsidRDefault="003271A6" w:rsidP="00305B79">
      <w:pPr>
        <w:pStyle w:val="Bullet"/>
      </w:pPr>
      <w:r>
        <w:t>u</w:t>
      </w:r>
      <w:r w:rsidR="008D129A" w:rsidRPr="00305B79">
        <w:t xml:space="preserve">nderstanding the </w:t>
      </w:r>
      <w:r w:rsidR="0063663D" w:rsidRPr="00305B79">
        <w:t xml:space="preserve">key drivers of declining </w:t>
      </w:r>
      <w:r w:rsidR="00D93B61" w:rsidRPr="00305B79">
        <w:t xml:space="preserve">vaccination coverage </w:t>
      </w:r>
      <w:r w:rsidR="00177B7C" w:rsidRPr="00305B79">
        <w:t xml:space="preserve">for </w:t>
      </w:r>
      <w:proofErr w:type="gramStart"/>
      <w:r w:rsidR="00177B7C" w:rsidRPr="00305B79">
        <w:t>a number of</w:t>
      </w:r>
      <w:proofErr w:type="gramEnd"/>
      <w:r w:rsidR="00177B7C" w:rsidRPr="00305B79">
        <w:t xml:space="preserve"> vaccines, and </w:t>
      </w:r>
      <w:r w:rsidR="00770EAF" w:rsidRPr="00305B79">
        <w:t>recommending</w:t>
      </w:r>
      <w:r w:rsidR="000E2380" w:rsidRPr="00305B79">
        <w:t xml:space="preserve"> </w:t>
      </w:r>
      <w:r w:rsidR="009C2189" w:rsidRPr="00305B79">
        <w:t>evidence-</w:t>
      </w:r>
      <w:r w:rsidR="006812EF" w:rsidRPr="00305B79">
        <w:t xml:space="preserve">informed </w:t>
      </w:r>
      <w:r w:rsidR="000E2380" w:rsidRPr="00305B79">
        <w:t xml:space="preserve">policy </w:t>
      </w:r>
      <w:r w:rsidR="00C80A68" w:rsidRPr="00305B79">
        <w:t xml:space="preserve">and program </w:t>
      </w:r>
      <w:r w:rsidR="00A86B38" w:rsidRPr="00305B79">
        <w:t>measure</w:t>
      </w:r>
      <w:r w:rsidR="00BA567F" w:rsidRPr="00305B79">
        <w:t>s</w:t>
      </w:r>
      <w:r w:rsidR="00A86B38" w:rsidRPr="00305B79">
        <w:t xml:space="preserve"> to </w:t>
      </w:r>
      <w:r w:rsidR="002D3518" w:rsidRPr="00305B79">
        <w:t>mitigate</w:t>
      </w:r>
      <w:r w:rsidR="002D4BC6" w:rsidRPr="00305B79">
        <w:t xml:space="preserve"> the trend</w:t>
      </w:r>
    </w:p>
    <w:p w14:paraId="196E5A8D" w14:textId="32E37D7C" w:rsidR="008C239B" w:rsidRPr="00305B79" w:rsidRDefault="00AE4657" w:rsidP="00305B79">
      <w:pPr>
        <w:pStyle w:val="Bullet"/>
      </w:pPr>
      <w:r>
        <w:t>e</w:t>
      </w:r>
      <w:r w:rsidR="38A128F1" w:rsidRPr="00305B79">
        <w:t xml:space="preserve">nsuring </w:t>
      </w:r>
      <w:r w:rsidR="112A8078" w:rsidRPr="00305B79">
        <w:t xml:space="preserve">that </w:t>
      </w:r>
      <w:r w:rsidR="38A128F1" w:rsidRPr="00305B79">
        <w:t>polic</w:t>
      </w:r>
      <w:r w:rsidR="0099F55F" w:rsidRPr="00305B79">
        <w:t>ies</w:t>
      </w:r>
      <w:r w:rsidR="38A128F1" w:rsidRPr="00305B79">
        <w:t xml:space="preserve"> </w:t>
      </w:r>
      <w:r w:rsidR="44C5BAFC" w:rsidRPr="00305B79">
        <w:t>consider</w:t>
      </w:r>
      <w:r w:rsidR="28FF797F" w:rsidRPr="00305B79">
        <w:t xml:space="preserve"> barriers to immunisation </w:t>
      </w:r>
      <w:r w:rsidR="6A577796" w:rsidRPr="00305B79">
        <w:t xml:space="preserve">and address equitable access to NIP-funded vaccines </w:t>
      </w:r>
      <w:r w:rsidR="28FF797F" w:rsidRPr="00305B79">
        <w:t xml:space="preserve">in </w:t>
      </w:r>
      <w:r w:rsidR="6F99D7B9" w:rsidRPr="00305B79">
        <w:t xml:space="preserve">diverse settings and </w:t>
      </w:r>
      <w:r w:rsidR="5EFAACD7" w:rsidRPr="00305B79">
        <w:t>populations</w:t>
      </w:r>
      <w:r w:rsidR="7BE6C12B" w:rsidRPr="00305B79">
        <w:t>, especially those with increased risks of VPDs</w:t>
      </w:r>
    </w:p>
    <w:p w14:paraId="6F0FEB29" w14:textId="1DFF0E76" w:rsidR="00DE702C" w:rsidRPr="00305B79" w:rsidRDefault="00AE4657" w:rsidP="00305B79">
      <w:pPr>
        <w:pStyle w:val="Bullet"/>
      </w:pPr>
      <w:r>
        <w:t>e</w:t>
      </w:r>
      <w:r w:rsidR="2A304924" w:rsidRPr="00305B79">
        <w:t xml:space="preserve">nsuring equitable access to NIP-funded vaccines for First Nations communities </w:t>
      </w:r>
      <w:r w:rsidR="69CA35ED" w:rsidRPr="00305B79">
        <w:t xml:space="preserve">and </w:t>
      </w:r>
      <w:r w:rsidR="00CD5ABD" w:rsidRPr="00305B79">
        <w:t>developing</w:t>
      </w:r>
      <w:r w:rsidR="1C1F3815" w:rsidRPr="00305B79">
        <w:t xml:space="preserve"> </w:t>
      </w:r>
      <w:r w:rsidR="3DB544E0" w:rsidRPr="00305B79">
        <w:t xml:space="preserve">immunisation </w:t>
      </w:r>
      <w:r w:rsidR="1C1F3815" w:rsidRPr="00305B79">
        <w:t xml:space="preserve">policies </w:t>
      </w:r>
      <w:r w:rsidR="69CA35ED" w:rsidRPr="00305B79">
        <w:t>that reflect</w:t>
      </w:r>
      <w:r w:rsidR="0A48A14A" w:rsidRPr="00305B79">
        <w:t xml:space="preserve"> the diverse experience</w:t>
      </w:r>
      <w:r w:rsidR="00D66CBA">
        <w:t>s</w:t>
      </w:r>
      <w:r w:rsidR="0A48A14A" w:rsidRPr="00305B79">
        <w:t xml:space="preserve"> of </w:t>
      </w:r>
      <w:r w:rsidR="00CD5ABD" w:rsidRPr="00305B79">
        <w:t>F</w:t>
      </w:r>
      <w:r w:rsidR="31A24FE4" w:rsidRPr="00305B79">
        <w:t xml:space="preserve">irst Nations communities across Australia, </w:t>
      </w:r>
      <w:r w:rsidR="774388A6" w:rsidRPr="00305B79">
        <w:t xml:space="preserve">including </w:t>
      </w:r>
      <w:r w:rsidR="00D66CBA">
        <w:t xml:space="preserve">through </w:t>
      </w:r>
      <w:r w:rsidR="774388A6" w:rsidRPr="00305B79">
        <w:t>incorpor</w:t>
      </w:r>
      <w:r w:rsidR="5F7A0DEE" w:rsidRPr="00305B79">
        <w:t>a</w:t>
      </w:r>
      <w:r w:rsidR="774388A6" w:rsidRPr="00305B79">
        <w:t xml:space="preserve">ting </w:t>
      </w:r>
      <w:r w:rsidR="17BF063D" w:rsidRPr="00305B79">
        <w:t>feedback from representative groups such as the National Ab</w:t>
      </w:r>
      <w:r w:rsidR="7D48CF07" w:rsidRPr="00305B79">
        <w:t>original</w:t>
      </w:r>
      <w:r w:rsidR="17BF063D" w:rsidRPr="00305B79">
        <w:t xml:space="preserve"> and </w:t>
      </w:r>
      <w:r w:rsidR="59B73BBD" w:rsidRPr="00305B79">
        <w:t>T</w:t>
      </w:r>
      <w:r w:rsidR="17BF063D" w:rsidRPr="00305B79">
        <w:t>orres</w:t>
      </w:r>
      <w:r w:rsidR="29A2878E" w:rsidRPr="00305B79">
        <w:t xml:space="preserve"> Strait Islander Health Protection (NATSIHP)</w:t>
      </w:r>
      <w:r w:rsidR="496BC034" w:rsidRPr="00305B79">
        <w:t xml:space="preserve"> subcommittee of the Australian Health Protection Committee (AHPC)</w:t>
      </w:r>
    </w:p>
    <w:p w14:paraId="6ACB0990" w14:textId="75330291" w:rsidR="0077031B" w:rsidRPr="00402568" w:rsidRDefault="007D5B09" w:rsidP="00AC4FEA">
      <w:pPr>
        <w:pStyle w:val="Bullet"/>
      </w:pPr>
      <w:r>
        <w:t>a</w:t>
      </w:r>
      <w:r w:rsidR="00D55944">
        <w:t xml:space="preserve">cquiring and </w:t>
      </w:r>
      <w:r>
        <w:t>using</w:t>
      </w:r>
      <w:r w:rsidR="50BC450A" w:rsidRPr="68C75C75">
        <w:t xml:space="preserve"> timely and accurate data </w:t>
      </w:r>
      <w:r w:rsidR="4C165316" w:rsidRPr="68C75C75">
        <w:t>on the epidemiology of VPDs</w:t>
      </w:r>
      <w:r w:rsidR="62A84E5A" w:rsidRPr="68C75C75">
        <w:t xml:space="preserve">, </w:t>
      </w:r>
      <w:r w:rsidR="0099F55F" w:rsidRPr="68C75C75">
        <w:t xml:space="preserve">the </w:t>
      </w:r>
      <w:r w:rsidR="62A84E5A" w:rsidRPr="68C75C75">
        <w:t>impacts of immunisation programs and</w:t>
      </w:r>
      <w:r w:rsidR="4C165316" w:rsidRPr="68C75C75">
        <w:t xml:space="preserve"> </w:t>
      </w:r>
      <w:r w:rsidR="003B4597">
        <w:t xml:space="preserve">the </w:t>
      </w:r>
      <w:r w:rsidR="4C165316" w:rsidRPr="68C75C75">
        <w:t xml:space="preserve">immunisation coverage </w:t>
      </w:r>
      <w:r w:rsidR="6EC7A94A" w:rsidRPr="68C75C75">
        <w:t xml:space="preserve">of </w:t>
      </w:r>
      <w:r w:rsidR="025FF763" w:rsidRPr="68C75C75">
        <w:t xml:space="preserve">populations with increased risks </w:t>
      </w:r>
      <w:r w:rsidR="7950CDEC" w:rsidRPr="68C75C75">
        <w:t>of VPDs</w:t>
      </w:r>
      <w:r w:rsidR="00411E0D">
        <w:t>,</w:t>
      </w:r>
      <w:r w:rsidR="7950CDEC" w:rsidRPr="68C75C75">
        <w:t xml:space="preserve"> </w:t>
      </w:r>
      <w:r w:rsidR="00411E0D">
        <w:t xml:space="preserve">to ensure </w:t>
      </w:r>
      <w:r w:rsidR="00332A2F">
        <w:t>the best</w:t>
      </w:r>
      <w:r w:rsidR="00E54857">
        <w:t>-</w:t>
      </w:r>
      <w:r w:rsidR="00332A2F">
        <w:t>informed approaches to immunisation</w:t>
      </w:r>
      <w:r w:rsidR="50BC450A" w:rsidRPr="68C75C75">
        <w:t xml:space="preserve"> policy.</w:t>
      </w:r>
    </w:p>
    <w:p w14:paraId="43E2F902" w14:textId="0E86D270" w:rsidR="009B5875" w:rsidRPr="009B5875" w:rsidRDefault="00D405A8" w:rsidP="0078532A">
      <w:pPr>
        <w:pStyle w:val="Heading2"/>
      </w:pPr>
      <w:bookmarkStart w:id="30" w:name="_Toc72165388"/>
      <w:bookmarkStart w:id="31" w:name="_Hlk128478688"/>
      <w:bookmarkStart w:id="32" w:name="_Toc211323551"/>
      <w:r w:rsidRPr="00402568">
        <w:t xml:space="preserve">ATAGI’s priority actions for </w:t>
      </w:r>
      <w:bookmarkEnd w:id="30"/>
      <w:r w:rsidR="004C4F04" w:rsidRPr="00402568">
        <w:t>202</w:t>
      </w:r>
      <w:r w:rsidR="00754F73" w:rsidRPr="00402568">
        <w:t>5</w:t>
      </w:r>
      <w:bookmarkEnd w:id="32"/>
    </w:p>
    <w:bookmarkEnd w:id="31"/>
    <w:p w14:paraId="6CB3F934" w14:textId="71645E75" w:rsidR="00275AC6" w:rsidRPr="002A48E6" w:rsidRDefault="00275AC6" w:rsidP="002A48E6">
      <w:r w:rsidRPr="002A48E6">
        <w:t>ATAGI’s priority actions are to:</w:t>
      </w:r>
    </w:p>
    <w:p w14:paraId="7BAA5267" w14:textId="1E9E2898" w:rsidR="00343941" w:rsidRPr="00305B79" w:rsidRDefault="00275AC6" w:rsidP="00305B79">
      <w:pPr>
        <w:pStyle w:val="Bullet"/>
      </w:pPr>
      <w:r>
        <w:t>c</w:t>
      </w:r>
      <w:r w:rsidR="4ADCEB8B" w:rsidRPr="00305B79">
        <w:t>ontin</w:t>
      </w:r>
      <w:r w:rsidR="145518ED" w:rsidRPr="00305B79">
        <w:t>u</w:t>
      </w:r>
      <w:r w:rsidR="007E73CF" w:rsidRPr="00305B79">
        <w:t>e</w:t>
      </w:r>
      <w:r w:rsidR="4ADCEB8B" w:rsidRPr="00305B79">
        <w:t xml:space="preserve"> work</w:t>
      </w:r>
      <w:r w:rsidR="39078865" w:rsidRPr="00305B79">
        <w:t>ing</w:t>
      </w:r>
      <w:r w:rsidR="4ADCEB8B" w:rsidRPr="00305B79">
        <w:t xml:space="preserve"> on </w:t>
      </w:r>
      <w:r w:rsidR="31665694" w:rsidRPr="00305B79">
        <w:t xml:space="preserve">advice on </w:t>
      </w:r>
      <w:r w:rsidR="4ADCEB8B" w:rsidRPr="00305B79">
        <w:t>the o</w:t>
      </w:r>
      <w:r w:rsidR="64826441" w:rsidRPr="00305B79">
        <w:t>ngo</w:t>
      </w:r>
      <w:bookmarkEnd w:id="0"/>
      <w:r w:rsidR="46AEB380" w:rsidRPr="00305B79">
        <w:t>ing priorities</w:t>
      </w:r>
      <w:r w:rsidR="4ADCEB8B" w:rsidRPr="00305B79">
        <w:t xml:space="preserve"> of </w:t>
      </w:r>
      <w:r w:rsidR="46AEB380" w:rsidRPr="00305B79">
        <w:t>equity</w:t>
      </w:r>
      <w:r w:rsidR="4ADCEB8B" w:rsidRPr="00305B79">
        <w:t xml:space="preserve"> and accessibility </w:t>
      </w:r>
      <w:r w:rsidR="13C3AB3C" w:rsidRPr="00305B79">
        <w:t xml:space="preserve">of vaccines </w:t>
      </w:r>
      <w:r w:rsidR="4ADCEB8B" w:rsidRPr="00305B79">
        <w:t>to improve coverage</w:t>
      </w:r>
      <w:r w:rsidR="36E51CC0" w:rsidRPr="00305B79">
        <w:t xml:space="preserve"> </w:t>
      </w:r>
      <w:r w:rsidR="39078865" w:rsidRPr="00305B79">
        <w:t xml:space="preserve">in all populations including </w:t>
      </w:r>
      <w:r w:rsidR="36E51CC0" w:rsidRPr="00305B79">
        <w:t>special population</w:t>
      </w:r>
      <w:r w:rsidR="39078865" w:rsidRPr="00305B79">
        <w:t>s</w:t>
      </w:r>
      <w:r w:rsidR="29A2ABB4" w:rsidRPr="00305B79">
        <w:t xml:space="preserve">, </w:t>
      </w:r>
      <w:r w:rsidR="4ADCEB8B" w:rsidRPr="00305B79">
        <w:t xml:space="preserve">maintaining the </w:t>
      </w:r>
      <w:r w:rsidR="29A2ABB4" w:rsidRPr="00305B79">
        <w:t>A</w:t>
      </w:r>
      <w:r w:rsidR="4ADCEB8B" w:rsidRPr="00305B79">
        <w:t xml:space="preserve">ustralian </w:t>
      </w:r>
      <w:r w:rsidR="29A2ABB4" w:rsidRPr="00305B79">
        <w:t>I</w:t>
      </w:r>
      <w:r w:rsidR="4ADCEB8B" w:rsidRPr="00305B79">
        <w:t xml:space="preserve">mmunisation </w:t>
      </w:r>
      <w:r w:rsidR="29A2ABB4" w:rsidRPr="00305B79">
        <w:t>H</w:t>
      </w:r>
      <w:r w:rsidR="4ADCEB8B" w:rsidRPr="00305B79">
        <w:t>andbook</w:t>
      </w:r>
      <w:r w:rsidR="08E3A3C0" w:rsidRPr="00305B79">
        <w:t xml:space="preserve">, </w:t>
      </w:r>
      <w:r w:rsidR="4ADCEB8B" w:rsidRPr="00305B79">
        <w:t xml:space="preserve">and </w:t>
      </w:r>
      <w:r w:rsidR="08E3A3C0" w:rsidRPr="00305B79">
        <w:t>scoping and horizon scanning</w:t>
      </w:r>
    </w:p>
    <w:p w14:paraId="423CD208" w14:textId="77777777" w:rsidR="002B78A2" w:rsidRPr="00305B79" w:rsidRDefault="002B78A2" w:rsidP="002B78A2">
      <w:pPr>
        <w:pStyle w:val="Bullet"/>
      </w:pPr>
      <w:r>
        <w:t>a</w:t>
      </w:r>
      <w:r w:rsidRPr="00305B79">
        <w:t>dvise on a national maternal and infant RSV immunisation</w:t>
      </w:r>
      <w:r w:rsidRPr="00305B79" w:rsidDel="00AC5C91">
        <w:t xml:space="preserve"> </w:t>
      </w:r>
      <w:r w:rsidRPr="00305B79">
        <w:t>program rollout</w:t>
      </w:r>
    </w:p>
    <w:p w14:paraId="325252C6" w14:textId="77777777" w:rsidR="002B78A2" w:rsidRPr="00305B79" w:rsidRDefault="002B78A2" w:rsidP="002B78A2">
      <w:pPr>
        <w:pStyle w:val="Bullet"/>
      </w:pPr>
      <w:r>
        <w:t>r</w:t>
      </w:r>
      <w:r w:rsidRPr="00305B79">
        <w:t xml:space="preserve">eview frameworks for evaluation of new products, including surveillance and development of </w:t>
      </w:r>
      <w:r>
        <w:t xml:space="preserve">the </w:t>
      </w:r>
      <w:r w:rsidRPr="00305B79">
        <w:t>evidence base for new vaccines, such as CMV and h</w:t>
      </w:r>
      <w:r>
        <w:t>MPV</w:t>
      </w:r>
    </w:p>
    <w:p w14:paraId="3144E47F" w14:textId="43EFBAFA" w:rsidR="00695440" w:rsidRPr="00305B79" w:rsidRDefault="002E44D6" w:rsidP="00305B79">
      <w:pPr>
        <w:pStyle w:val="Bullet"/>
      </w:pPr>
      <w:r>
        <w:t>c</w:t>
      </w:r>
      <w:r w:rsidR="793B350A" w:rsidRPr="00305B79">
        <w:t>ontinu</w:t>
      </w:r>
      <w:r w:rsidR="00464AF6" w:rsidRPr="00305B79">
        <w:t>e</w:t>
      </w:r>
      <w:r w:rsidR="793B350A" w:rsidRPr="00305B79">
        <w:t xml:space="preserve"> to monitor </w:t>
      </w:r>
      <w:r w:rsidR="45275723" w:rsidRPr="00305B79">
        <w:t xml:space="preserve">the decreasing </w:t>
      </w:r>
      <w:r w:rsidR="6E6818C2" w:rsidRPr="00305B79">
        <w:t xml:space="preserve">coverage trends </w:t>
      </w:r>
      <w:r w:rsidR="0AEA1DCD" w:rsidRPr="00305B79">
        <w:t xml:space="preserve">of </w:t>
      </w:r>
      <w:r w:rsidR="220CA5DE" w:rsidRPr="00305B79">
        <w:t xml:space="preserve">some vaccines </w:t>
      </w:r>
      <w:r w:rsidR="6E6818C2" w:rsidRPr="00305B79">
        <w:t xml:space="preserve">to inform </w:t>
      </w:r>
      <w:r w:rsidR="4BD1E620" w:rsidRPr="00305B79">
        <w:t xml:space="preserve">potential additional strategies </w:t>
      </w:r>
      <w:r w:rsidR="5E7F37C2" w:rsidRPr="00305B79">
        <w:t xml:space="preserve">for </w:t>
      </w:r>
      <w:r w:rsidR="17EF1A8F" w:rsidRPr="00305B79">
        <w:t xml:space="preserve">controlling these </w:t>
      </w:r>
      <w:r w:rsidR="5E7F37C2" w:rsidRPr="00305B79">
        <w:t>VPD</w:t>
      </w:r>
      <w:r w:rsidR="002E2649">
        <w:t>s</w:t>
      </w:r>
      <w:r w:rsidR="5E7F37C2" w:rsidRPr="00305B79">
        <w:t xml:space="preserve"> in Australia</w:t>
      </w:r>
    </w:p>
    <w:p w14:paraId="2F9DF68B" w14:textId="7EBDEAB9" w:rsidR="00695440" w:rsidRPr="00305B79" w:rsidRDefault="002E2649" w:rsidP="00305B79">
      <w:pPr>
        <w:pStyle w:val="Bullet"/>
      </w:pPr>
      <w:r>
        <w:lastRenderedPageBreak/>
        <w:t>m</w:t>
      </w:r>
      <w:r w:rsidR="00D00C64" w:rsidRPr="00305B79">
        <w:t>on</w:t>
      </w:r>
      <w:r w:rsidR="00B46061" w:rsidRPr="00305B79">
        <w:t xml:space="preserve">itor </w:t>
      </w:r>
      <w:r w:rsidR="000A432E" w:rsidRPr="00305B79">
        <w:t>development of vaccines in the pipeline</w:t>
      </w:r>
      <w:r w:rsidR="69D38EA4" w:rsidRPr="00305B79">
        <w:t xml:space="preserve">, monitoring and evaluation </w:t>
      </w:r>
      <w:r w:rsidR="6948B5FA" w:rsidRPr="00305B79">
        <w:t>of VPD disease prevention and control methods</w:t>
      </w:r>
      <w:r w:rsidR="05579090" w:rsidRPr="00305B79">
        <w:t>,</w:t>
      </w:r>
      <w:r w:rsidR="1EB9D757" w:rsidRPr="00305B79">
        <w:t xml:space="preserve"> and </w:t>
      </w:r>
      <w:r w:rsidR="0056B0B6" w:rsidRPr="00305B79">
        <w:t xml:space="preserve">social and </w:t>
      </w:r>
      <w:r w:rsidR="7E049751" w:rsidRPr="00305B79">
        <w:t>behavioural insights</w:t>
      </w:r>
      <w:r w:rsidR="6948B5FA" w:rsidRPr="00305B79">
        <w:t xml:space="preserve"> </w:t>
      </w:r>
      <w:r w:rsidR="33970B92" w:rsidRPr="00305B79">
        <w:t>to inform immunisation policy, practice and recommendations</w:t>
      </w:r>
    </w:p>
    <w:p w14:paraId="169D8EEB" w14:textId="06910081" w:rsidR="00CA46BA" w:rsidRPr="00305B79" w:rsidRDefault="002E2649" w:rsidP="00305B79">
      <w:pPr>
        <w:pStyle w:val="Bullet"/>
      </w:pPr>
      <w:r>
        <w:t>c</w:t>
      </w:r>
      <w:r w:rsidR="475E13D1" w:rsidRPr="00305B79">
        <w:t>ontinu</w:t>
      </w:r>
      <w:r w:rsidR="005B5952" w:rsidRPr="00305B79">
        <w:t>e</w:t>
      </w:r>
      <w:r w:rsidR="475E13D1" w:rsidRPr="00305B79">
        <w:t xml:space="preserve"> to </w:t>
      </w:r>
      <w:r w:rsidR="47C936AC" w:rsidRPr="00305B79">
        <w:t xml:space="preserve">monitor epidemiology and availability of vaccine products and advice around </w:t>
      </w:r>
      <w:r w:rsidR="032960FB" w:rsidRPr="00305B79">
        <w:t xml:space="preserve">an </w:t>
      </w:r>
      <w:r w:rsidR="47C936AC" w:rsidRPr="00305B79">
        <w:t>optimal schedule</w:t>
      </w:r>
      <w:r w:rsidR="46AD8E22" w:rsidRPr="00305B79">
        <w:t>, particularly for RSV and pneumococcal disease</w:t>
      </w:r>
    </w:p>
    <w:p w14:paraId="5E1DCEB1" w14:textId="2BF9A1EE" w:rsidR="00D5274C" w:rsidRDefault="00F10EA6" w:rsidP="00305B79">
      <w:pPr>
        <w:pStyle w:val="Bullet"/>
      </w:pPr>
      <w:r>
        <w:t>m</w:t>
      </w:r>
      <w:r w:rsidR="00D5274C" w:rsidRPr="00305B79">
        <w:t>onito</w:t>
      </w:r>
      <w:r w:rsidR="005B5952" w:rsidRPr="00305B79">
        <w:t xml:space="preserve">r </w:t>
      </w:r>
      <w:r w:rsidR="00B112EB" w:rsidRPr="00305B79">
        <w:t xml:space="preserve">impacts of </w:t>
      </w:r>
      <w:r w:rsidR="00E31E39" w:rsidRPr="00305B79">
        <w:t xml:space="preserve">schedule changes </w:t>
      </w:r>
      <w:r w:rsidR="00B112EB" w:rsidRPr="00305B79">
        <w:t>on vaccine coverage and disease epidemiology</w:t>
      </w:r>
      <w:r w:rsidR="00DE25D7">
        <w:t xml:space="preserve"> –</w:t>
      </w:r>
      <w:r w:rsidR="00DE25D7" w:rsidRPr="00305B79">
        <w:t xml:space="preserve"> </w:t>
      </w:r>
      <w:r w:rsidR="00B112EB" w:rsidRPr="00305B79">
        <w:t>for example</w:t>
      </w:r>
      <w:r>
        <w:t>,</w:t>
      </w:r>
      <w:r w:rsidR="00B112EB" w:rsidRPr="00305B79">
        <w:t xml:space="preserve"> the change to a </w:t>
      </w:r>
      <w:r w:rsidR="00707EE5" w:rsidRPr="00305B79">
        <w:t>1-dose HPV schedule</w:t>
      </w:r>
      <w:r w:rsidR="007C04FC" w:rsidRPr="00305B79">
        <w:t xml:space="preserve"> in 2023</w:t>
      </w:r>
    </w:p>
    <w:p w14:paraId="1CB5A430" w14:textId="6EBB4CEA" w:rsidR="002B78A2" w:rsidRDefault="002B78A2" w:rsidP="002B78A2">
      <w:pPr>
        <w:pStyle w:val="Bullet"/>
      </w:pPr>
      <w:r>
        <w:t>p</w:t>
      </w:r>
      <w:r w:rsidRPr="00305B79">
        <w:t xml:space="preserve">rovide further advice on </w:t>
      </w:r>
      <w:r>
        <w:t xml:space="preserve">the </w:t>
      </w:r>
      <w:r w:rsidRPr="00305B79">
        <w:t xml:space="preserve">transition from </w:t>
      </w:r>
      <w:r>
        <w:t>quadrivalent influenza vaccine (</w:t>
      </w:r>
      <w:r w:rsidRPr="00305B79">
        <w:t>QIV</w:t>
      </w:r>
      <w:r>
        <w:t>)</w:t>
      </w:r>
      <w:r w:rsidRPr="00305B79">
        <w:t xml:space="preserve"> to </w:t>
      </w:r>
      <w:r>
        <w:t>trivalent influenza vaccine (</w:t>
      </w:r>
      <w:r w:rsidRPr="00305B79">
        <w:t>TIV</w:t>
      </w:r>
      <w:r>
        <w:t>)</w:t>
      </w:r>
      <w:r w:rsidRPr="00305B79">
        <w:t xml:space="preserve"> for </w:t>
      </w:r>
      <w:r>
        <w:t>the</w:t>
      </w:r>
      <w:r w:rsidRPr="00305B79">
        <w:t xml:space="preserve"> influenza vaccination program, in the context of the global absence of the influenza B</w:t>
      </w:r>
      <w:r>
        <w:t>/</w:t>
      </w:r>
      <w:r w:rsidRPr="00305B79">
        <w:t>Yamagata lineage</w:t>
      </w:r>
    </w:p>
    <w:p w14:paraId="05633031" w14:textId="77777777" w:rsidR="002B78A2" w:rsidRPr="00305B79" w:rsidRDefault="002B78A2" w:rsidP="002B78A2">
      <w:pPr>
        <w:pStyle w:val="Bullet"/>
      </w:pPr>
      <w:r>
        <w:t>p</w:t>
      </w:r>
      <w:r w:rsidRPr="00305B79">
        <w:t xml:space="preserve">repare for providing advice on use of vaccines for prevention and control of outbreaks or pandemics of </w:t>
      </w:r>
      <w:r>
        <w:t>HPAI</w:t>
      </w:r>
      <w:r w:rsidRPr="00305B79">
        <w:t xml:space="preserve"> in humans, as required</w:t>
      </w:r>
    </w:p>
    <w:p w14:paraId="288B4652" w14:textId="645EA60E" w:rsidR="002B78A2" w:rsidRPr="00305B79" w:rsidRDefault="002B78A2" w:rsidP="002B78A2">
      <w:pPr>
        <w:pStyle w:val="Bullet"/>
      </w:pPr>
      <w:r>
        <w:t>c</w:t>
      </w:r>
      <w:r w:rsidRPr="00305B79">
        <w:t>ontinue to recommend a review of the feasibility of establishing a vaccine compensation scheme that covers all NIP</w:t>
      </w:r>
      <w:r>
        <w:t>-</w:t>
      </w:r>
      <w:r w:rsidRPr="00305B79">
        <w:t xml:space="preserve">funded vaccines, </w:t>
      </w:r>
      <w:proofErr w:type="gramStart"/>
      <w:r w:rsidRPr="00305B79">
        <w:t>taking into account</w:t>
      </w:r>
      <w:proofErr w:type="gramEnd"/>
      <w:r w:rsidRPr="00305B79">
        <w:t xml:space="preserve"> the experience of the COVID-19 Vaccine Claims Scheme and international best practice</w:t>
      </w:r>
    </w:p>
    <w:p w14:paraId="7E5C4E17" w14:textId="533BA169" w:rsidR="009858AA" w:rsidRPr="00305B79" w:rsidRDefault="00F10EA6" w:rsidP="00305B79">
      <w:pPr>
        <w:pStyle w:val="Bullet"/>
      </w:pPr>
      <w:r>
        <w:t>c</w:t>
      </w:r>
      <w:r w:rsidR="009858AA" w:rsidRPr="00305B79">
        <w:t>ollaborat</w:t>
      </w:r>
      <w:r w:rsidR="005B5952" w:rsidRPr="00305B79">
        <w:t>e</w:t>
      </w:r>
      <w:r w:rsidR="009858AA" w:rsidRPr="00305B79">
        <w:t xml:space="preserve"> with key stakeholders and other committees to provide a streamlined approach for appraisal </w:t>
      </w:r>
      <w:r w:rsidR="00E66FB6" w:rsidRPr="00305B79">
        <w:t xml:space="preserve">of vaccines </w:t>
      </w:r>
      <w:r w:rsidR="006A6CAE" w:rsidRPr="00305B79">
        <w:t xml:space="preserve">for developing immunisation policies </w:t>
      </w:r>
      <w:r w:rsidR="009858AA" w:rsidRPr="00305B79">
        <w:t>and evaluation</w:t>
      </w:r>
      <w:r w:rsidR="006A6CAE" w:rsidRPr="00305B79">
        <w:t xml:space="preserve"> of vaccination programs</w:t>
      </w:r>
    </w:p>
    <w:p w14:paraId="7B0B52A0" w14:textId="6E0BA9F7" w:rsidR="2A6ACB7C" w:rsidRPr="002A48E6" w:rsidRDefault="00F10EA6" w:rsidP="00AC4FEA">
      <w:pPr>
        <w:pStyle w:val="Bullet"/>
      </w:pPr>
      <w:r>
        <w:t>m</w:t>
      </w:r>
      <w:r w:rsidR="001F7597" w:rsidRPr="00627826">
        <w:t>aintain</w:t>
      </w:r>
      <w:r w:rsidR="00BD40D8" w:rsidRPr="00627826">
        <w:t>,</w:t>
      </w:r>
      <w:r w:rsidR="001F7597" w:rsidRPr="00627826">
        <w:t xml:space="preserve"> and </w:t>
      </w:r>
      <w:r w:rsidR="00A3380E" w:rsidRPr="00627826">
        <w:t xml:space="preserve">if possible </w:t>
      </w:r>
      <w:r w:rsidR="00BD40D8" w:rsidRPr="00627826">
        <w:t>e</w:t>
      </w:r>
      <w:r w:rsidR="2973CDEE" w:rsidRPr="00627826">
        <w:t>xtend</w:t>
      </w:r>
      <w:r w:rsidR="00DE25D7">
        <w:t>,</w:t>
      </w:r>
      <w:r w:rsidR="3C1147D7" w:rsidRPr="00627826">
        <w:t xml:space="preserve"> </w:t>
      </w:r>
      <w:r w:rsidR="1F2A4ECC" w:rsidRPr="00627826">
        <w:t>engagement with</w:t>
      </w:r>
      <w:r w:rsidR="1F2A4ECC">
        <w:t xml:space="preserve"> </w:t>
      </w:r>
      <w:r w:rsidR="3FBE404B">
        <w:t xml:space="preserve">the </w:t>
      </w:r>
      <w:r w:rsidR="0CC41614">
        <w:t xml:space="preserve">national immunisation </w:t>
      </w:r>
      <w:r w:rsidR="3FBE404B">
        <w:t xml:space="preserve">technical advisory groups </w:t>
      </w:r>
      <w:r w:rsidR="4EA28326">
        <w:t xml:space="preserve">(NITAGs) </w:t>
      </w:r>
      <w:r w:rsidR="3FBE404B">
        <w:t xml:space="preserve">of </w:t>
      </w:r>
      <w:r w:rsidR="6ADF8D6E">
        <w:t xml:space="preserve">key </w:t>
      </w:r>
      <w:r w:rsidR="3FBE404B">
        <w:t xml:space="preserve">overseas countries to </w:t>
      </w:r>
      <w:r w:rsidR="2973CDEE">
        <w:t xml:space="preserve">enhance sharing of experience and lessons learnt </w:t>
      </w:r>
      <w:r w:rsidR="6BEFEFE9">
        <w:t xml:space="preserve">with respect to developing </w:t>
      </w:r>
      <w:r w:rsidR="2973CDEE">
        <w:t>immunisation policies and programs</w:t>
      </w:r>
      <w:r w:rsidR="1A92024A">
        <w:t>, such as those on RSV, pneumoc</w:t>
      </w:r>
      <w:r w:rsidR="6BEFEFE9">
        <w:t>oc</w:t>
      </w:r>
      <w:r w:rsidR="1A92024A">
        <w:t>cal</w:t>
      </w:r>
      <w:r w:rsidR="6BEFEFE9">
        <w:t xml:space="preserve"> disease or influenza</w:t>
      </w:r>
      <w:r w:rsidR="6EA63BE5">
        <w:t xml:space="preserve"> </w:t>
      </w:r>
      <w:r w:rsidR="008C2921">
        <w:t>–</w:t>
      </w:r>
      <w:r w:rsidR="6EA63BE5">
        <w:t xml:space="preserve"> </w:t>
      </w:r>
      <w:r w:rsidR="008C2921">
        <w:t>t</w:t>
      </w:r>
      <w:r w:rsidR="6EA63BE5">
        <w:t xml:space="preserve">his includes working with regional NITAGs, such as the recently </w:t>
      </w:r>
      <w:r w:rsidR="6EA63BE5" w:rsidRPr="008D3F76">
        <w:t xml:space="preserve">established </w:t>
      </w:r>
      <w:hyperlink r:id="rId95" w:history="1">
        <w:r w:rsidR="00F32778" w:rsidRPr="008D3F76">
          <w:rPr>
            <w:rStyle w:val="Hyperlink"/>
          </w:rPr>
          <w:t xml:space="preserve">NITAG </w:t>
        </w:r>
        <w:r w:rsidR="6EA63BE5" w:rsidRPr="008D3F76">
          <w:rPr>
            <w:rStyle w:val="Hyperlink"/>
          </w:rPr>
          <w:t>in New Zealand</w:t>
        </w:r>
      </w:hyperlink>
      <w:r w:rsidR="00E42FBE" w:rsidRPr="008D3F76">
        <w:t>.</w:t>
      </w:r>
      <w:bookmarkEnd w:id="1"/>
    </w:p>
    <w:sectPr w:rsidR="2A6ACB7C" w:rsidRPr="002A48E6" w:rsidSect="001347C1">
      <w:footnotePr>
        <w:numRestart w:val="eachSect"/>
      </w:footnotePr>
      <w:type w:val="continuous"/>
      <w:pgSz w:w="11906" w:h="16838" w:code="9"/>
      <w:pgMar w:top="1180" w:right="1440" w:bottom="1440" w:left="1440" w:header="576"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3FBE3" w14:textId="77777777" w:rsidR="00BD10CC" w:rsidRDefault="00BD10CC">
      <w:pPr>
        <w:spacing w:after="0"/>
      </w:pPr>
      <w:r>
        <w:separator/>
      </w:r>
    </w:p>
  </w:endnote>
  <w:endnote w:type="continuationSeparator" w:id="0">
    <w:p w14:paraId="5733251C" w14:textId="77777777" w:rsidR="00BD10CC" w:rsidRDefault="00BD10CC">
      <w:pPr>
        <w:spacing w:after="0"/>
      </w:pPr>
      <w:r>
        <w:continuationSeparator/>
      </w:r>
    </w:p>
  </w:endnote>
  <w:endnote w:type="continuationNotice" w:id="1">
    <w:p w14:paraId="4F9BE9F0" w14:textId="77777777" w:rsidR="00BD10CC" w:rsidRDefault="00BD10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elle Sans">
    <w:altName w:val="Yu Gothic"/>
    <w:charset w:val="00"/>
    <w:family w:val="swiss"/>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A800" w14:textId="2D429EAF" w:rsidR="00EF1163" w:rsidRDefault="00EF1163" w:rsidP="00F360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EB0FBFE" w14:textId="77777777" w:rsidR="00EF1163" w:rsidRDefault="00EF1163" w:rsidP="00372C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332494"/>
      <w:docPartObj>
        <w:docPartGallery w:val="Page Numbers (Bottom of Page)"/>
        <w:docPartUnique/>
      </w:docPartObj>
    </w:sdtPr>
    <w:sdtEndPr>
      <w:rPr>
        <w:noProof/>
      </w:rPr>
    </w:sdtEndPr>
    <w:sdtContent>
      <w:p w14:paraId="7C54DFC4" w14:textId="77777777" w:rsidR="00EF1163" w:rsidRDefault="00EF1163">
        <w:pPr>
          <w:pStyle w:val="Footer"/>
          <w:ind w:left="990" w:hanging="990"/>
          <w:jc w:val="right"/>
        </w:pPr>
        <w:r>
          <w:fldChar w:fldCharType="begin"/>
        </w:r>
        <w:r>
          <w:instrText xml:space="preserve"> PAGE   \* MERGEFORMAT </w:instrText>
        </w:r>
        <w:r>
          <w:fldChar w:fldCharType="separate"/>
        </w:r>
        <w:r w:rsidR="00F53AF9">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2365" w14:textId="233DDE96" w:rsidR="00EF1163" w:rsidRDefault="00EF1163" w:rsidP="005A72C4">
    <w:pPr>
      <w:pStyle w:val="Footer"/>
      <w:jc w:val="right"/>
    </w:pPr>
    <w:r>
      <w:fldChar w:fldCharType="begin"/>
    </w:r>
    <w:r>
      <w:instrText xml:space="preserve"> PAGE   \* MERGEFORMAT </w:instrText>
    </w:r>
    <w:r>
      <w:fldChar w:fldCharType="separate"/>
    </w:r>
    <w:r w:rsidR="00F53AF9">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D1FD8" w14:textId="77777777" w:rsidR="00BD10CC" w:rsidRDefault="00BD10CC">
      <w:pPr>
        <w:spacing w:after="0"/>
      </w:pPr>
      <w:r>
        <w:separator/>
      </w:r>
    </w:p>
  </w:footnote>
  <w:footnote w:type="continuationSeparator" w:id="0">
    <w:p w14:paraId="2D57D2A9" w14:textId="77777777" w:rsidR="00BD10CC" w:rsidRDefault="00BD10CC">
      <w:pPr>
        <w:spacing w:after="0"/>
      </w:pPr>
      <w:r>
        <w:continuationSeparator/>
      </w:r>
    </w:p>
  </w:footnote>
  <w:footnote w:type="continuationNotice" w:id="1">
    <w:p w14:paraId="3EA3415C" w14:textId="77777777" w:rsidR="00BD10CC" w:rsidRDefault="00BD10C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56B8" w14:textId="3890BA0A" w:rsidR="00515635" w:rsidRDefault="00515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95D55" w14:textId="06424D00" w:rsidR="00EF1163" w:rsidRPr="00DC02AE" w:rsidRDefault="00EF1163" w:rsidP="00DC02AE">
    <w:pP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4349" w14:textId="423BAC00" w:rsidR="00DC02AE" w:rsidRPr="00DC02AE" w:rsidRDefault="00DC02AE" w:rsidP="00DC02AE">
    <w:pP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664A8"/>
    <w:multiLevelType w:val="hybridMultilevel"/>
    <w:tmpl w:val="E3AA70EE"/>
    <w:lvl w:ilvl="0" w:tplc="E136892C">
      <w:start w:val="1"/>
      <w:numFmt w:val="lowerLetter"/>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D12D5"/>
    <w:multiLevelType w:val="hybridMultilevel"/>
    <w:tmpl w:val="4FF49A68"/>
    <w:lvl w:ilvl="0" w:tplc="F3D4A2FE">
      <w:start w:val="1"/>
      <w:numFmt w:val="bullet"/>
      <w:lvlText w:val=""/>
      <w:lvlJc w:val="left"/>
      <w:pPr>
        <w:ind w:left="720" w:hanging="360"/>
      </w:pPr>
      <w:rPr>
        <w:rFonts w:ascii="Symbol" w:hAnsi="Symbol"/>
      </w:rPr>
    </w:lvl>
    <w:lvl w:ilvl="1" w:tplc="84F06EB0">
      <w:start w:val="1"/>
      <w:numFmt w:val="bullet"/>
      <w:lvlText w:val=""/>
      <w:lvlJc w:val="left"/>
      <w:pPr>
        <w:ind w:left="720" w:hanging="360"/>
      </w:pPr>
      <w:rPr>
        <w:rFonts w:ascii="Symbol" w:hAnsi="Symbol"/>
      </w:rPr>
    </w:lvl>
    <w:lvl w:ilvl="2" w:tplc="F45E398A">
      <w:start w:val="1"/>
      <w:numFmt w:val="bullet"/>
      <w:lvlText w:val=""/>
      <w:lvlJc w:val="left"/>
      <w:pPr>
        <w:ind w:left="720" w:hanging="360"/>
      </w:pPr>
      <w:rPr>
        <w:rFonts w:ascii="Symbol" w:hAnsi="Symbol"/>
      </w:rPr>
    </w:lvl>
    <w:lvl w:ilvl="3" w:tplc="AE268D8C">
      <w:start w:val="1"/>
      <w:numFmt w:val="bullet"/>
      <w:lvlText w:val=""/>
      <w:lvlJc w:val="left"/>
      <w:pPr>
        <w:ind w:left="720" w:hanging="360"/>
      </w:pPr>
      <w:rPr>
        <w:rFonts w:ascii="Symbol" w:hAnsi="Symbol"/>
      </w:rPr>
    </w:lvl>
    <w:lvl w:ilvl="4" w:tplc="98E868C0">
      <w:start w:val="1"/>
      <w:numFmt w:val="bullet"/>
      <w:lvlText w:val=""/>
      <w:lvlJc w:val="left"/>
      <w:pPr>
        <w:ind w:left="720" w:hanging="360"/>
      </w:pPr>
      <w:rPr>
        <w:rFonts w:ascii="Symbol" w:hAnsi="Symbol"/>
      </w:rPr>
    </w:lvl>
    <w:lvl w:ilvl="5" w:tplc="F47AA442">
      <w:start w:val="1"/>
      <w:numFmt w:val="bullet"/>
      <w:lvlText w:val=""/>
      <w:lvlJc w:val="left"/>
      <w:pPr>
        <w:ind w:left="720" w:hanging="360"/>
      </w:pPr>
      <w:rPr>
        <w:rFonts w:ascii="Symbol" w:hAnsi="Symbol"/>
      </w:rPr>
    </w:lvl>
    <w:lvl w:ilvl="6" w:tplc="289C51DA">
      <w:start w:val="1"/>
      <w:numFmt w:val="bullet"/>
      <w:lvlText w:val=""/>
      <w:lvlJc w:val="left"/>
      <w:pPr>
        <w:ind w:left="720" w:hanging="360"/>
      </w:pPr>
      <w:rPr>
        <w:rFonts w:ascii="Symbol" w:hAnsi="Symbol"/>
      </w:rPr>
    </w:lvl>
    <w:lvl w:ilvl="7" w:tplc="976C8FC4">
      <w:start w:val="1"/>
      <w:numFmt w:val="bullet"/>
      <w:lvlText w:val=""/>
      <w:lvlJc w:val="left"/>
      <w:pPr>
        <w:ind w:left="720" w:hanging="360"/>
      </w:pPr>
      <w:rPr>
        <w:rFonts w:ascii="Symbol" w:hAnsi="Symbol"/>
      </w:rPr>
    </w:lvl>
    <w:lvl w:ilvl="8" w:tplc="E8F23E40">
      <w:start w:val="1"/>
      <w:numFmt w:val="bullet"/>
      <w:lvlText w:val=""/>
      <w:lvlJc w:val="left"/>
      <w:pPr>
        <w:ind w:left="720" w:hanging="360"/>
      </w:pPr>
      <w:rPr>
        <w:rFonts w:ascii="Symbol" w:hAnsi="Symbol"/>
      </w:rPr>
    </w:lvl>
  </w:abstractNum>
  <w:abstractNum w:abstractNumId="4" w15:restartNumberingAfterBreak="0">
    <w:nsid w:val="13C530CC"/>
    <w:multiLevelType w:val="hybridMultilevel"/>
    <w:tmpl w:val="8E4C7ECE"/>
    <w:lvl w:ilvl="0" w:tplc="01660F52">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22440"/>
    <w:multiLevelType w:val="hybridMultilevel"/>
    <w:tmpl w:val="552E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7680866"/>
    <w:multiLevelType w:val="hybridMultilevel"/>
    <w:tmpl w:val="619ADD1C"/>
    <w:lvl w:ilvl="0" w:tplc="0C09000F">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9" w15:restartNumberingAfterBreak="0">
    <w:nsid w:val="2AF23E43"/>
    <w:multiLevelType w:val="hybridMultilevel"/>
    <w:tmpl w:val="A7D891FE"/>
    <w:lvl w:ilvl="0" w:tplc="298EBA66">
      <w:start w:val="1"/>
      <w:numFmt w:val="bullet"/>
      <w:lvlText w:val=""/>
      <w:lvlJc w:val="left"/>
      <w:pPr>
        <w:ind w:left="720" w:hanging="360"/>
      </w:pPr>
      <w:rPr>
        <w:rFonts w:ascii="Symbol" w:hAnsi="Symbol"/>
      </w:rPr>
    </w:lvl>
    <w:lvl w:ilvl="1" w:tplc="833E67F2">
      <w:start w:val="1"/>
      <w:numFmt w:val="bullet"/>
      <w:lvlText w:val=""/>
      <w:lvlJc w:val="left"/>
      <w:pPr>
        <w:ind w:left="720" w:hanging="360"/>
      </w:pPr>
      <w:rPr>
        <w:rFonts w:ascii="Symbol" w:hAnsi="Symbol"/>
      </w:rPr>
    </w:lvl>
    <w:lvl w:ilvl="2" w:tplc="092E7A02">
      <w:start w:val="1"/>
      <w:numFmt w:val="bullet"/>
      <w:lvlText w:val=""/>
      <w:lvlJc w:val="left"/>
      <w:pPr>
        <w:ind w:left="720" w:hanging="360"/>
      </w:pPr>
      <w:rPr>
        <w:rFonts w:ascii="Symbol" w:hAnsi="Symbol"/>
      </w:rPr>
    </w:lvl>
    <w:lvl w:ilvl="3" w:tplc="FC6C7480">
      <w:start w:val="1"/>
      <w:numFmt w:val="bullet"/>
      <w:lvlText w:val=""/>
      <w:lvlJc w:val="left"/>
      <w:pPr>
        <w:ind w:left="720" w:hanging="360"/>
      </w:pPr>
      <w:rPr>
        <w:rFonts w:ascii="Symbol" w:hAnsi="Symbol"/>
      </w:rPr>
    </w:lvl>
    <w:lvl w:ilvl="4" w:tplc="E41CC7D4">
      <w:start w:val="1"/>
      <w:numFmt w:val="bullet"/>
      <w:lvlText w:val=""/>
      <w:lvlJc w:val="left"/>
      <w:pPr>
        <w:ind w:left="720" w:hanging="360"/>
      </w:pPr>
      <w:rPr>
        <w:rFonts w:ascii="Symbol" w:hAnsi="Symbol"/>
      </w:rPr>
    </w:lvl>
    <w:lvl w:ilvl="5" w:tplc="B0C615E8">
      <w:start w:val="1"/>
      <w:numFmt w:val="bullet"/>
      <w:lvlText w:val=""/>
      <w:lvlJc w:val="left"/>
      <w:pPr>
        <w:ind w:left="720" w:hanging="360"/>
      </w:pPr>
      <w:rPr>
        <w:rFonts w:ascii="Symbol" w:hAnsi="Symbol"/>
      </w:rPr>
    </w:lvl>
    <w:lvl w:ilvl="6" w:tplc="D896950A">
      <w:start w:val="1"/>
      <w:numFmt w:val="bullet"/>
      <w:lvlText w:val=""/>
      <w:lvlJc w:val="left"/>
      <w:pPr>
        <w:ind w:left="720" w:hanging="360"/>
      </w:pPr>
      <w:rPr>
        <w:rFonts w:ascii="Symbol" w:hAnsi="Symbol"/>
      </w:rPr>
    </w:lvl>
    <w:lvl w:ilvl="7" w:tplc="47F6237E">
      <w:start w:val="1"/>
      <w:numFmt w:val="bullet"/>
      <w:lvlText w:val=""/>
      <w:lvlJc w:val="left"/>
      <w:pPr>
        <w:ind w:left="720" w:hanging="360"/>
      </w:pPr>
      <w:rPr>
        <w:rFonts w:ascii="Symbol" w:hAnsi="Symbol"/>
      </w:rPr>
    </w:lvl>
    <w:lvl w:ilvl="8" w:tplc="05585174">
      <w:start w:val="1"/>
      <w:numFmt w:val="bullet"/>
      <w:lvlText w:val=""/>
      <w:lvlJc w:val="left"/>
      <w:pPr>
        <w:ind w:left="720" w:hanging="360"/>
      </w:pPr>
      <w:rPr>
        <w:rFonts w:ascii="Symbol" w:hAnsi="Symbol"/>
      </w:rPr>
    </w:lvl>
  </w:abstractNum>
  <w:abstractNum w:abstractNumId="10" w15:restartNumberingAfterBreak="0">
    <w:nsid w:val="2E5C2D75"/>
    <w:multiLevelType w:val="hybridMultilevel"/>
    <w:tmpl w:val="1F1E49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583D87"/>
    <w:multiLevelType w:val="hybridMultilevel"/>
    <w:tmpl w:val="27A2EE34"/>
    <w:lvl w:ilvl="0" w:tplc="FD6A832E">
      <w:start w:val="1"/>
      <w:numFmt w:val="bullet"/>
      <w:lvlText w:val=""/>
      <w:lvlJc w:val="left"/>
      <w:pPr>
        <w:ind w:left="720" w:hanging="360"/>
      </w:pPr>
      <w:rPr>
        <w:rFonts w:ascii="Symbol" w:hAnsi="Symbol"/>
      </w:rPr>
    </w:lvl>
    <w:lvl w:ilvl="1" w:tplc="060650EA">
      <w:start w:val="1"/>
      <w:numFmt w:val="bullet"/>
      <w:lvlText w:val=""/>
      <w:lvlJc w:val="left"/>
      <w:pPr>
        <w:ind w:left="720" w:hanging="360"/>
      </w:pPr>
      <w:rPr>
        <w:rFonts w:ascii="Symbol" w:hAnsi="Symbol"/>
      </w:rPr>
    </w:lvl>
    <w:lvl w:ilvl="2" w:tplc="7A6849E6">
      <w:start w:val="1"/>
      <w:numFmt w:val="bullet"/>
      <w:lvlText w:val=""/>
      <w:lvlJc w:val="left"/>
      <w:pPr>
        <w:ind w:left="720" w:hanging="360"/>
      </w:pPr>
      <w:rPr>
        <w:rFonts w:ascii="Symbol" w:hAnsi="Symbol"/>
      </w:rPr>
    </w:lvl>
    <w:lvl w:ilvl="3" w:tplc="78E6A778">
      <w:start w:val="1"/>
      <w:numFmt w:val="bullet"/>
      <w:lvlText w:val=""/>
      <w:lvlJc w:val="left"/>
      <w:pPr>
        <w:ind w:left="720" w:hanging="360"/>
      </w:pPr>
      <w:rPr>
        <w:rFonts w:ascii="Symbol" w:hAnsi="Symbol"/>
      </w:rPr>
    </w:lvl>
    <w:lvl w:ilvl="4" w:tplc="32205086">
      <w:start w:val="1"/>
      <w:numFmt w:val="bullet"/>
      <w:lvlText w:val=""/>
      <w:lvlJc w:val="left"/>
      <w:pPr>
        <w:ind w:left="720" w:hanging="360"/>
      </w:pPr>
      <w:rPr>
        <w:rFonts w:ascii="Symbol" w:hAnsi="Symbol"/>
      </w:rPr>
    </w:lvl>
    <w:lvl w:ilvl="5" w:tplc="9FEA865C">
      <w:start w:val="1"/>
      <w:numFmt w:val="bullet"/>
      <w:lvlText w:val=""/>
      <w:lvlJc w:val="left"/>
      <w:pPr>
        <w:ind w:left="720" w:hanging="360"/>
      </w:pPr>
      <w:rPr>
        <w:rFonts w:ascii="Symbol" w:hAnsi="Symbol"/>
      </w:rPr>
    </w:lvl>
    <w:lvl w:ilvl="6" w:tplc="02B2AD70">
      <w:start w:val="1"/>
      <w:numFmt w:val="bullet"/>
      <w:lvlText w:val=""/>
      <w:lvlJc w:val="left"/>
      <w:pPr>
        <w:ind w:left="720" w:hanging="360"/>
      </w:pPr>
      <w:rPr>
        <w:rFonts w:ascii="Symbol" w:hAnsi="Symbol"/>
      </w:rPr>
    </w:lvl>
    <w:lvl w:ilvl="7" w:tplc="1612083A">
      <w:start w:val="1"/>
      <w:numFmt w:val="bullet"/>
      <w:lvlText w:val=""/>
      <w:lvlJc w:val="left"/>
      <w:pPr>
        <w:ind w:left="720" w:hanging="360"/>
      </w:pPr>
      <w:rPr>
        <w:rFonts w:ascii="Symbol" w:hAnsi="Symbol"/>
      </w:rPr>
    </w:lvl>
    <w:lvl w:ilvl="8" w:tplc="ED4619C4">
      <w:start w:val="1"/>
      <w:numFmt w:val="bullet"/>
      <w:lvlText w:val=""/>
      <w:lvlJc w:val="left"/>
      <w:pPr>
        <w:ind w:left="720" w:hanging="360"/>
      </w:pPr>
      <w:rPr>
        <w:rFonts w:ascii="Symbol" w:hAnsi="Symbol"/>
      </w:rPr>
    </w:lvl>
  </w:abstractNum>
  <w:abstractNum w:abstractNumId="12" w15:restartNumberingAfterBreak="0">
    <w:nsid w:val="36A16D1F"/>
    <w:multiLevelType w:val="hybridMultilevel"/>
    <w:tmpl w:val="13BC73A8"/>
    <w:lvl w:ilvl="0" w:tplc="7E9E17DA">
      <w:numFmt w:val="bullet"/>
      <w:lvlText w:val=""/>
      <w:lvlJc w:val="left"/>
      <w:pPr>
        <w:tabs>
          <w:tab w:val="num" w:pos="720"/>
        </w:tabs>
        <w:ind w:left="720" w:hanging="360"/>
      </w:pPr>
      <w:rPr>
        <w:rFonts w:ascii="Symbol" w:eastAsiaTheme="minorHAnsi"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8F41A19"/>
    <w:multiLevelType w:val="hybridMultilevel"/>
    <w:tmpl w:val="AEE03A78"/>
    <w:lvl w:ilvl="0" w:tplc="83C6CB90">
      <w:start w:val="1"/>
      <w:numFmt w:val="bullet"/>
      <w:lvlText w:val=""/>
      <w:lvlJc w:val="left"/>
      <w:pPr>
        <w:ind w:left="720" w:hanging="360"/>
      </w:pPr>
      <w:rPr>
        <w:rFonts w:ascii="Symbol" w:hAnsi="Symbol"/>
      </w:rPr>
    </w:lvl>
    <w:lvl w:ilvl="1" w:tplc="FDD683A4">
      <w:start w:val="1"/>
      <w:numFmt w:val="bullet"/>
      <w:lvlText w:val=""/>
      <w:lvlJc w:val="left"/>
      <w:pPr>
        <w:ind w:left="720" w:hanging="360"/>
      </w:pPr>
      <w:rPr>
        <w:rFonts w:ascii="Symbol" w:hAnsi="Symbol"/>
      </w:rPr>
    </w:lvl>
    <w:lvl w:ilvl="2" w:tplc="B4883EE6">
      <w:start w:val="1"/>
      <w:numFmt w:val="bullet"/>
      <w:lvlText w:val=""/>
      <w:lvlJc w:val="left"/>
      <w:pPr>
        <w:ind w:left="720" w:hanging="360"/>
      </w:pPr>
      <w:rPr>
        <w:rFonts w:ascii="Symbol" w:hAnsi="Symbol"/>
      </w:rPr>
    </w:lvl>
    <w:lvl w:ilvl="3" w:tplc="6C5A50C0">
      <w:start w:val="1"/>
      <w:numFmt w:val="bullet"/>
      <w:lvlText w:val=""/>
      <w:lvlJc w:val="left"/>
      <w:pPr>
        <w:ind w:left="720" w:hanging="360"/>
      </w:pPr>
      <w:rPr>
        <w:rFonts w:ascii="Symbol" w:hAnsi="Symbol"/>
      </w:rPr>
    </w:lvl>
    <w:lvl w:ilvl="4" w:tplc="27926F04">
      <w:start w:val="1"/>
      <w:numFmt w:val="bullet"/>
      <w:lvlText w:val=""/>
      <w:lvlJc w:val="left"/>
      <w:pPr>
        <w:ind w:left="720" w:hanging="360"/>
      </w:pPr>
      <w:rPr>
        <w:rFonts w:ascii="Symbol" w:hAnsi="Symbol"/>
      </w:rPr>
    </w:lvl>
    <w:lvl w:ilvl="5" w:tplc="70F4A550">
      <w:start w:val="1"/>
      <w:numFmt w:val="bullet"/>
      <w:lvlText w:val=""/>
      <w:lvlJc w:val="left"/>
      <w:pPr>
        <w:ind w:left="720" w:hanging="360"/>
      </w:pPr>
      <w:rPr>
        <w:rFonts w:ascii="Symbol" w:hAnsi="Symbol"/>
      </w:rPr>
    </w:lvl>
    <w:lvl w:ilvl="6" w:tplc="8064D92C">
      <w:start w:val="1"/>
      <w:numFmt w:val="bullet"/>
      <w:lvlText w:val=""/>
      <w:lvlJc w:val="left"/>
      <w:pPr>
        <w:ind w:left="720" w:hanging="360"/>
      </w:pPr>
      <w:rPr>
        <w:rFonts w:ascii="Symbol" w:hAnsi="Symbol"/>
      </w:rPr>
    </w:lvl>
    <w:lvl w:ilvl="7" w:tplc="F8BC0858">
      <w:start w:val="1"/>
      <w:numFmt w:val="bullet"/>
      <w:lvlText w:val=""/>
      <w:lvlJc w:val="left"/>
      <w:pPr>
        <w:ind w:left="720" w:hanging="360"/>
      </w:pPr>
      <w:rPr>
        <w:rFonts w:ascii="Symbol" w:hAnsi="Symbol"/>
      </w:rPr>
    </w:lvl>
    <w:lvl w:ilvl="8" w:tplc="8E00F786">
      <w:start w:val="1"/>
      <w:numFmt w:val="bullet"/>
      <w:lvlText w:val=""/>
      <w:lvlJc w:val="left"/>
      <w:pPr>
        <w:ind w:left="720" w:hanging="360"/>
      </w:pPr>
      <w:rPr>
        <w:rFonts w:ascii="Symbol" w:hAnsi="Symbol"/>
      </w:rPr>
    </w:lvl>
  </w:abstractNum>
  <w:abstractNum w:abstractNumId="14" w15:restartNumberingAfterBreak="0">
    <w:nsid w:val="3D835342"/>
    <w:multiLevelType w:val="hybridMultilevel"/>
    <w:tmpl w:val="E662BAEC"/>
    <w:lvl w:ilvl="0" w:tplc="69FC5A9A">
      <w:start w:val="1"/>
      <w:numFmt w:val="decimal"/>
      <w:lvlText w:val="%1."/>
      <w:lvlJc w:val="left"/>
      <w:pPr>
        <w:ind w:left="720" w:hanging="360"/>
      </w:pPr>
    </w:lvl>
    <w:lvl w:ilvl="1" w:tplc="1B469580">
      <w:start w:val="1"/>
      <w:numFmt w:val="lowerLetter"/>
      <w:lvlText w:val="%2."/>
      <w:lvlJc w:val="left"/>
      <w:pPr>
        <w:ind w:left="1440" w:hanging="360"/>
      </w:pPr>
    </w:lvl>
    <w:lvl w:ilvl="2" w:tplc="DC80B594">
      <w:start w:val="1"/>
      <w:numFmt w:val="lowerRoman"/>
      <w:lvlText w:val="%3."/>
      <w:lvlJc w:val="right"/>
      <w:pPr>
        <w:ind w:left="2160" w:hanging="180"/>
      </w:pPr>
    </w:lvl>
    <w:lvl w:ilvl="3" w:tplc="9F40031C">
      <w:start w:val="1"/>
      <w:numFmt w:val="decimal"/>
      <w:lvlText w:val="%4."/>
      <w:lvlJc w:val="left"/>
      <w:pPr>
        <w:ind w:left="2880" w:hanging="360"/>
      </w:pPr>
    </w:lvl>
    <w:lvl w:ilvl="4" w:tplc="97681DC4">
      <w:start w:val="1"/>
      <w:numFmt w:val="lowerLetter"/>
      <w:lvlText w:val="%5."/>
      <w:lvlJc w:val="left"/>
      <w:pPr>
        <w:ind w:left="3600" w:hanging="360"/>
      </w:pPr>
    </w:lvl>
    <w:lvl w:ilvl="5" w:tplc="71D8D5EE">
      <w:start w:val="1"/>
      <w:numFmt w:val="lowerRoman"/>
      <w:lvlText w:val="%6."/>
      <w:lvlJc w:val="right"/>
      <w:pPr>
        <w:ind w:left="4320" w:hanging="180"/>
      </w:pPr>
    </w:lvl>
    <w:lvl w:ilvl="6" w:tplc="C7327144">
      <w:start w:val="1"/>
      <w:numFmt w:val="decimal"/>
      <w:lvlText w:val="%7."/>
      <w:lvlJc w:val="left"/>
      <w:pPr>
        <w:ind w:left="5040" w:hanging="360"/>
      </w:pPr>
    </w:lvl>
    <w:lvl w:ilvl="7" w:tplc="C25CCF98">
      <w:start w:val="1"/>
      <w:numFmt w:val="lowerLetter"/>
      <w:lvlText w:val="%8."/>
      <w:lvlJc w:val="left"/>
      <w:pPr>
        <w:ind w:left="5760" w:hanging="360"/>
      </w:pPr>
    </w:lvl>
    <w:lvl w:ilvl="8" w:tplc="9D286D82">
      <w:start w:val="1"/>
      <w:numFmt w:val="lowerRoman"/>
      <w:lvlText w:val="%9."/>
      <w:lvlJc w:val="right"/>
      <w:pPr>
        <w:ind w:left="6480" w:hanging="180"/>
      </w:pPr>
    </w:lvl>
  </w:abstractNum>
  <w:abstractNum w:abstractNumId="15" w15:restartNumberingAfterBreak="0">
    <w:nsid w:val="3D8E107F"/>
    <w:multiLevelType w:val="hybridMultilevel"/>
    <w:tmpl w:val="F1F6FEE0"/>
    <w:lvl w:ilvl="0" w:tplc="665075E4">
      <w:start w:val="1"/>
      <w:numFmt w:val="decimal"/>
      <w:lvlText w:val="%1."/>
      <w:lvlJc w:val="left"/>
      <w:pPr>
        <w:ind w:left="720" w:hanging="360"/>
      </w:pPr>
    </w:lvl>
    <w:lvl w:ilvl="1" w:tplc="1296761C">
      <w:start w:val="1"/>
      <w:numFmt w:val="lowerLetter"/>
      <w:lvlText w:val="%2."/>
      <w:lvlJc w:val="left"/>
      <w:pPr>
        <w:ind w:left="1440" w:hanging="360"/>
      </w:pPr>
    </w:lvl>
    <w:lvl w:ilvl="2" w:tplc="B1AEFB22">
      <w:start w:val="1"/>
      <w:numFmt w:val="lowerRoman"/>
      <w:lvlText w:val="%3."/>
      <w:lvlJc w:val="right"/>
      <w:pPr>
        <w:ind w:left="2160" w:hanging="180"/>
      </w:pPr>
    </w:lvl>
    <w:lvl w:ilvl="3" w:tplc="02A6DBAE">
      <w:start w:val="1"/>
      <w:numFmt w:val="decimal"/>
      <w:lvlText w:val="%4."/>
      <w:lvlJc w:val="left"/>
      <w:pPr>
        <w:ind w:left="2880" w:hanging="360"/>
      </w:pPr>
    </w:lvl>
    <w:lvl w:ilvl="4" w:tplc="24505D8E">
      <w:start w:val="1"/>
      <w:numFmt w:val="lowerLetter"/>
      <w:lvlText w:val="%5."/>
      <w:lvlJc w:val="left"/>
      <w:pPr>
        <w:ind w:left="3600" w:hanging="360"/>
      </w:pPr>
    </w:lvl>
    <w:lvl w:ilvl="5" w:tplc="AA2A9D4E">
      <w:start w:val="1"/>
      <w:numFmt w:val="lowerRoman"/>
      <w:lvlText w:val="%6."/>
      <w:lvlJc w:val="right"/>
      <w:pPr>
        <w:ind w:left="4320" w:hanging="180"/>
      </w:pPr>
    </w:lvl>
    <w:lvl w:ilvl="6" w:tplc="1EB4355E">
      <w:start w:val="1"/>
      <w:numFmt w:val="decimal"/>
      <w:lvlText w:val="%7."/>
      <w:lvlJc w:val="left"/>
      <w:pPr>
        <w:ind w:left="5040" w:hanging="360"/>
      </w:pPr>
    </w:lvl>
    <w:lvl w:ilvl="7" w:tplc="B3882036">
      <w:start w:val="1"/>
      <w:numFmt w:val="lowerLetter"/>
      <w:lvlText w:val="%8."/>
      <w:lvlJc w:val="left"/>
      <w:pPr>
        <w:ind w:left="5760" w:hanging="360"/>
      </w:pPr>
    </w:lvl>
    <w:lvl w:ilvl="8" w:tplc="3610744E">
      <w:start w:val="1"/>
      <w:numFmt w:val="lowerRoman"/>
      <w:lvlText w:val="%9."/>
      <w:lvlJc w:val="right"/>
      <w:pPr>
        <w:ind w:left="6480" w:hanging="180"/>
      </w:pPr>
    </w:lvl>
  </w:abstractNum>
  <w:abstractNum w:abstractNumId="16" w15:restartNumberingAfterBreak="0">
    <w:nsid w:val="43560BA3"/>
    <w:multiLevelType w:val="hybridMultilevel"/>
    <w:tmpl w:val="9404C1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6C2BAF"/>
    <w:multiLevelType w:val="hybridMultilevel"/>
    <w:tmpl w:val="179E5BD6"/>
    <w:lvl w:ilvl="0" w:tplc="B314BA62">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19" w15:restartNumberingAfterBreak="0">
    <w:nsid w:val="4C075C11"/>
    <w:multiLevelType w:val="hybridMultilevel"/>
    <w:tmpl w:val="5E6001A8"/>
    <w:lvl w:ilvl="0" w:tplc="E1C25AD6">
      <w:start w:val="1"/>
      <w:numFmt w:val="bullet"/>
      <w:lvlText w:val=""/>
      <w:lvlJc w:val="left"/>
      <w:pPr>
        <w:ind w:left="720" w:hanging="360"/>
      </w:pPr>
      <w:rPr>
        <w:rFonts w:ascii="Symbol" w:hAnsi="Symbol"/>
      </w:rPr>
    </w:lvl>
    <w:lvl w:ilvl="1" w:tplc="343A12B8">
      <w:start w:val="1"/>
      <w:numFmt w:val="bullet"/>
      <w:lvlText w:val=""/>
      <w:lvlJc w:val="left"/>
      <w:pPr>
        <w:ind w:left="720" w:hanging="360"/>
      </w:pPr>
      <w:rPr>
        <w:rFonts w:ascii="Symbol" w:hAnsi="Symbol"/>
      </w:rPr>
    </w:lvl>
    <w:lvl w:ilvl="2" w:tplc="973EBE4C">
      <w:start w:val="1"/>
      <w:numFmt w:val="bullet"/>
      <w:lvlText w:val=""/>
      <w:lvlJc w:val="left"/>
      <w:pPr>
        <w:ind w:left="720" w:hanging="360"/>
      </w:pPr>
      <w:rPr>
        <w:rFonts w:ascii="Symbol" w:hAnsi="Symbol"/>
      </w:rPr>
    </w:lvl>
    <w:lvl w:ilvl="3" w:tplc="255A69A8">
      <w:start w:val="1"/>
      <w:numFmt w:val="bullet"/>
      <w:lvlText w:val=""/>
      <w:lvlJc w:val="left"/>
      <w:pPr>
        <w:ind w:left="720" w:hanging="360"/>
      </w:pPr>
      <w:rPr>
        <w:rFonts w:ascii="Symbol" w:hAnsi="Symbol"/>
      </w:rPr>
    </w:lvl>
    <w:lvl w:ilvl="4" w:tplc="CE5A0054">
      <w:start w:val="1"/>
      <w:numFmt w:val="bullet"/>
      <w:lvlText w:val=""/>
      <w:lvlJc w:val="left"/>
      <w:pPr>
        <w:ind w:left="720" w:hanging="360"/>
      </w:pPr>
      <w:rPr>
        <w:rFonts w:ascii="Symbol" w:hAnsi="Symbol"/>
      </w:rPr>
    </w:lvl>
    <w:lvl w:ilvl="5" w:tplc="DA441B68">
      <w:start w:val="1"/>
      <w:numFmt w:val="bullet"/>
      <w:lvlText w:val=""/>
      <w:lvlJc w:val="left"/>
      <w:pPr>
        <w:ind w:left="720" w:hanging="360"/>
      </w:pPr>
      <w:rPr>
        <w:rFonts w:ascii="Symbol" w:hAnsi="Symbol"/>
      </w:rPr>
    </w:lvl>
    <w:lvl w:ilvl="6" w:tplc="C9C29C46">
      <w:start w:val="1"/>
      <w:numFmt w:val="bullet"/>
      <w:lvlText w:val=""/>
      <w:lvlJc w:val="left"/>
      <w:pPr>
        <w:ind w:left="720" w:hanging="360"/>
      </w:pPr>
      <w:rPr>
        <w:rFonts w:ascii="Symbol" w:hAnsi="Symbol"/>
      </w:rPr>
    </w:lvl>
    <w:lvl w:ilvl="7" w:tplc="A2529612">
      <w:start w:val="1"/>
      <w:numFmt w:val="bullet"/>
      <w:lvlText w:val=""/>
      <w:lvlJc w:val="left"/>
      <w:pPr>
        <w:ind w:left="720" w:hanging="360"/>
      </w:pPr>
      <w:rPr>
        <w:rFonts w:ascii="Symbol" w:hAnsi="Symbol"/>
      </w:rPr>
    </w:lvl>
    <w:lvl w:ilvl="8" w:tplc="D7CC37A0">
      <w:start w:val="1"/>
      <w:numFmt w:val="bullet"/>
      <w:lvlText w:val=""/>
      <w:lvlJc w:val="left"/>
      <w:pPr>
        <w:ind w:left="720" w:hanging="360"/>
      </w:pPr>
      <w:rPr>
        <w:rFonts w:ascii="Symbol" w:hAnsi="Symbol"/>
      </w:rPr>
    </w:lvl>
  </w:abstractNum>
  <w:abstractNum w:abstractNumId="20" w15:restartNumberingAfterBreak="0">
    <w:nsid w:val="56263664"/>
    <w:multiLevelType w:val="hybridMultilevel"/>
    <w:tmpl w:val="D0E0D20C"/>
    <w:lvl w:ilvl="0" w:tplc="BF34BB88">
      <w:start w:val="1"/>
      <w:numFmt w:val="bullet"/>
      <w:lvlText w:val=""/>
      <w:lvlJc w:val="left"/>
      <w:pPr>
        <w:ind w:left="720" w:hanging="360"/>
      </w:pPr>
      <w:rPr>
        <w:rFonts w:ascii="Symbol" w:hAnsi="Symbol"/>
      </w:rPr>
    </w:lvl>
    <w:lvl w:ilvl="1" w:tplc="C5D2ABA2">
      <w:start w:val="1"/>
      <w:numFmt w:val="bullet"/>
      <w:lvlText w:val=""/>
      <w:lvlJc w:val="left"/>
      <w:pPr>
        <w:ind w:left="720" w:hanging="360"/>
      </w:pPr>
      <w:rPr>
        <w:rFonts w:ascii="Symbol" w:hAnsi="Symbol"/>
      </w:rPr>
    </w:lvl>
    <w:lvl w:ilvl="2" w:tplc="0282894C">
      <w:start w:val="1"/>
      <w:numFmt w:val="bullet"/>
      <w:lvlText w:val=""/>
      <w:lvlJc w:val="left"/>
      <w:pPr>
        <w:ind w:left="720" w:hanging="360"/>
      </w:pPr>
      <w:rPr>
        <w:rFonts w:ascii="Symbol" w:hAnsi="Symbol"/>
      </w:rPr>
    </w:lvl>
    <w:lvl w:ilvl="3" w:tplc="B8B46146">
      <w:start w:val="1"/>
      <w:numFmt w:val="bullet"/>
      <w:lvlText w:val=""/>
      <w:lvlJc w:val="left"/>
      <w:pPr>
        <w:ind w:left="720" w:hanging="360"/>
      </w:pPr>
      <w:rPr>
        <w:rFonts w:ascii="Symbol" w:hAnsi="Symbol"/>
      </w:rPr>
    </w:lvl>
    <w:lvl w:ilvl="4" w:tplc="3F00591E">
      <w:start w:val="1"/>
      <w:numFmt w:val="bullet"/>
      <w:lvlText w:val=""/>
      <w:lvlJc w:val="left"/>
      <w:pPr>
        <w:ind w:left="720" w:hanging="360"/>
      </w:pPr>
      <w:rPr>
        <w:rFonts w:ascii="Symbol" w:hAnsi="Symbol"/>
      </w:rPr>
    </w:lvl>
    <w:lvl w:ilvl="5" w:tplc="32567EC8">
      <w:start w:val="1"/>
      <w:numFmt w:val="bullet"/>
      <w:lvlText w:val=""/>
      <w:lvlJc w:val="left"/>
      <w:pPr>
        <w:ind w:left="720" w:hanging="360"/>
      </w:pPr>
      <w:rPr>
        <w:rFonts w:ascii="Symbol" w:hAnsi="Symbol"/>
      </w:rPr>
    </w:lvl>
    <w:lvl w:ilvl="6" w:tplc="3E8C1372">
      <w:start w:val="1"/>
      <w:numFmt w:val="bullet"/>
      <w:lvlText w:val=""/>
      <w:lvlJc w:val="left"/>
      <w:pPr>
        <w:ind w:left="720" w:hanging="360"/>
      </w:pPr>
      <w:rPr>
        <w:rFonts w:ascii="Symbol" w:hAnsi="Symbol"/>
      </w:rPr>
    </w:lvl>
    <w:lvl w:ilvl="7" w:tplc="46327F48">
      <w:start w:val="1"/>
      <w:numFmt w:val="bullet"/>
      <w:lvlText w:val=""/>
      <w:lvlJc w:val="left"/>
      <w:pPr>
        <w:ind w:left="720" w:hanging="360"/>
      </w:pPr>
      <w:rPr>
        <w:rFonts w:ascii="Symbol" w:hAnsi="Symbol"/>
      </w:rPr>
    </w:lvl>
    <w:lvl w:ilvl="8" w:tplc="823EFFBA">
      <w:start w:val="1"/>
      <w:numFmt w:val="bullet"/>
      <w:lvlText w:val=""/>
      <w:lvlJc w:val="left"/>
      <w:pPr>
        <w:ind w:left="720" w:hanging="360"/>
      </w:pPr>
      <w:rPr>
        <w:rFonts w:ascii="Symbol" w:hAnsi="Symbol"/>
      </w:rPr>
    </w:lvl>
  </w:abstractNum>
  <w:abstractNum w:abstractNumId="21" w15:restartNumberingAfterBreak="0">
    <w:nsid w:val="59CF278D"/>
    <w:multiLevelType w:val="hybridMultilevel"/>
    <w:tmpl w:val="2CF4DD64"/>
    <w:lvl w:ilvl="0" w:tplc="D8526388">
      <w:start w:val="1"/>
      <w:numFmt w:val="bullet"/>
      <w:lvlText w:val=""/>
      <w:lvlJc w:val="left"/>
      <w:pPr>
        <w:ind w:left="720" w:hanging="360"/>
      </w:pPr>
      <w:rPr>
        <w:rFonts w:ascii="Symbol" w:hAnsi="Symbol"/>
      </w:rPr>
    </w:lvl>
    <w:lvl w:ilvl="1" w:tplc="D9D8C22A">
      <w:start w:val="1"/>
      <w:numFmt w:val="bullet"/>
      <w:lvlText w:val=""/>
      <w:lvlJc w:val="left"/>
      <w:pPr>
        <w:ind w:left="720" w:hanging="360"/>
      </w:pPr>
      <w:rPr>
        <w:rFonts w:ascii="Symbol" w:hAnsi="Symbol"/>
      </w:rPr>
    </w:lvl>
    <w:lvl w:ilvl="2" w:tplc="62B2ACDC">
      <w:start w:val="1"/>
      <w:numFmt w:val="bullet"/>
      <w:lvlText w:val=""/>
      <w:lvlJc w:val="left"/>
      <w:pPr>
        <w:ind w:left="720" w:hanging="360"/>
      </w:pPr>
      <w:rPr>
        <w:rFonts w:ascii="Symbol" w:hAnsi="Symbol"/>
      </w:rPr>
    </w:lvl>
    <w:lvl w:ilvl="3" w:tplc="E6B0A24E">
      <w:start w:val="1"/>
      <w:numFmt w:val="bullet"/>
      <w:lvlText w:val=""/>
      <w:lvlJc w:val="left"/>
      <w:pPr>
        <w:ind w:left="720" w:hanging="360"/>
      </w:pPr>
      <w:rPr>
        <w:rFonts w:ascii="Symbol" w:hAnsi="Symbol"/>
      </w:rPr>
    </w:lvl>
    <w:lvl w:ilvl="4" w:tplc="1A1AAEE0">
      <w:start w:val="1"/>
      <w:numFmt w:val="bullet"/>
      <w:lvlText w:val=""/>
      <w:lvlJc w:val="left"/>
      <w:pPr>
        <w:ind w:left="720" w:hanging="360"/>
      </w:pPr>
      <w:rPr>
        <w:rFonts w:ascii="Symbol" w:hAnsi="Symbol"/>
      </w:rPr>
    </w:lvl>
    <w:lvl w:ilvl="5" w:tplc="5300942C">
      <w:start w:val="1"/>
      <w:numFmt w:val="bullet"/>
      <w:lvlText w:val=""/>
      <w:lvlJc w:val="left"/>
      <w:pPr>
        <w:ind w:left="720" w:hanging="360"/>
      </w:pPr>
      <w:rPr>
        <w:rFonts w:ascii="Symbol" w:hAnsi="Symbol"/>
      </w:rPr>
    </w:lvl>
    <w:lvl w:ilvl="6" w:tplc="EA8EC914">
      <w:start w:val="1"/>
      <w:numFmt w:val="bullet"/>
      <w:lvlText w:val=""/>
      <w:lvlJc w:val="left"/>
      <w:pPr>
        <w:ind w:left="720" w:hanging="360"/>
      </w:pPr>
      <w:rPr>
        <w:rFonts w:ascii="Symbol" w:hAnsi="Symbol"/>
      </w:rPr>
    </w:lvl>
    <w:lvl w:ilvl="7" w:tplc="770A33C0">
      <w:start w:val="1"/>
      <w:numFmt w:val="bullet"/>
      <w:lvlText w:val=""/>
      <w:lvlJc w:val="left"/>
      <w:pPr>
        <w:ind w:left="720" w:hanging="360"/>
      </w:pPr>
      <w:rPr>
        <w:rFonts w:ascii="Symbol" w:hAnsi="Symbol"/>
      </w:rPr>
    </w:lvl>
    <w:lvl w:ilvl="8" w:tplc="AB2C4C70">
      <w:start w:val="1"/>
      <w:numFmt w:val="bullet"/>
      <w:lvlText w:val=""/>
      <w:lvlJc w:val="left"/>
      <w:pPr>
        <w:ind w:left="720" w:hanging="360"/>
      </w:pPr>
      <w:rPr>
        <w:rFonts w:ascii="Symbol" w:hAnsi="Symbol"/>
      </w:rPr>
    </w:lvl>
  </w:abstractNum>
  <w:abstractNum w:abstractNumId="22"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B65C95"/>
    <w:multiLevelType w:val="hybridMultilevel"/>
    <w:tmpl w:val="21F87518"/>
    <w:lvl w:ilvl="0" w:tplc="D0B2E670">
      <w:start w:val="1"/>
      <w:numFmt w:val="bullet"/>
      <w:pStyle w:val="Snapshotbullet"/>
      <w:lvlText w:val=""/>
      <w:lvlJc w:val="left"/>
      <w:pPr>
        <w:ind w:left="1080" w:hanging="360"/>
      </w:pPr>
      <w:rPr>
        <w:rFonts w:ascii="Symbol" w:hAnsi="Symbol" w:hint="default"/>
        <w:color w:val="403152" w:themeColor="accent4"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A5D4D77"/>
    <w:multiLevelType w:val="hybridMultilevel"/>
    <w:tmpl w:val="4BBCCB2A"/>
    <w:lvl w:ilvl="0" w:tplc="A8C2A474">
      <w:start w:val="1"/>
      <w:numFmt w:val="bullet"/>
      <w:lvlText w:val=""/>
      <w:lvlJc w:val="left"/>
      <w:pPr>
        <w:ind w:left="720" w:hanging="360"/>
      </w:pPr>
      <w:rPr>
        <w:rFonts w:ascii="Symbol" w:hAnsi="Symbol"/>
      </w:rPr>
    </w:lvl>
    <w:lvl w:ilvl="1" w:tplc="6F6A9708">
      <w:start w:val="1"/>
      <w:numFmt w:val="bullet"/>
      <w:lvlText w:val=""/>
      <w:lvlJc w:val="left"/>
      <w:pPr>
        <w:ind w:left="720" w:hanging="360"/>
      </w:pPr>
      <w:rPr>
        <w:rFonts w:ascii="Symbol" w:hAnsi="Symbol"/>
      </w:rPr>
    </w:lvl>
    <w:lvl w:ilvl="2" w:tplc="894CCFA4">
      <w:start w:val="1"/>
      <w:numFmt w:val="bullet"/>
      <w:lvlText w:val=""/>
      <w:lvlJc w:val="left"/>
      <w:pPr>
        <w:ind w:left="720" w:hanging="360"/>
      </w:pPr>
      <w:rPr>
        <w:rFonts w:ascii="Symbol" w:hAnsi="Symbol"/>
      </w:rPr>
    </w:lvl>
    <w:lvl w:ilvl="3" w:tplc="63DA3A76">
      <w:start w:val="1"/>
      <w:numFmt w:val="bullet"/>
      <w:lvlText w:val=""/>
      <w:lvlJc w:val="left"/>
      <w:pPr>
        <w:ind w:left="720" w:hanging="360"/>
      </w:pPr>
      <w:rPr>
        <w:rFonts w:ascii="Symbol" w:hAnsi="Symbol"/>
      </w:rPr>
    </w:lvl>
    <w:lvl w:ilvl="4" w:tplc="333877D8">
      <w:start w:val="1"/>
      <w:numFmt w:val="bullet"/>
      <w:lvlText w:val=""/>
      <w:lvlJc w:val="left"/>
      <w:pPr>
        <w:ind w:left="720" w:hanging="360"/>
      </w:pPr>
      <w:rPr>
        <w:rFonts w:ascii="Symbol" w:hAnsi="Symbol"/>
      </w:rPr>
    </w:lvl>
    <w:lvl w:ilvl="5" w:tplc="3C60BBE4">
      <w:start w:val="1"/>
      <w:numFmt w:val="bullet"/>
      <w:lvlText w:val=""/>
      <w:lvlJc w:val="left"/>
      <w:pPr>
        <w:ind w:left="720" w:hanging="360"/>
      </w:pPr>
      <w:rPr>
        <w:rFonts w:ascii="Symbol" w:hAnsi="Symbol"/>
      </w:rPr>
    </w:lvl>
    <w:lvl w:ilvl="6" w:tplc="A3FEF246">
      <w:start w:val="1"/>
      <w:numFmt w:val="bullet"/>
      <w:lvlText w:val=""/>
      <w:lvlJc w:val="left"/>
      <w:pPr>
        <w:ind w:left="720" w:hanging="360"/>
      </w:pPr>
      <w:rPr>
        <w:rFonts w:ascii="Symbol" w:hAnsi="Symbol"/>
      </w:rPr>
    </w:lvl>
    <w:lvl w:ilvl="7" w:tplc="08D2B3A6">
      <w:start w:val="1"/>
      <w:numFmt w:val="bullet"/>
      <w:lvlText w:val=""/>
      <w:lvlJc w:val="left"/>
      <w:pPr>
        <w:ind w:left="720" w:hanging="360"/>
      </w:pPr>
      <w:rPr>
        <w:rFonts w:ascii="Symbol" w:hAnsi="Symbol"/>
      </w:rPr>
    </w:lvl>
    <w:lvl w:ilvl="8" w:tplc="55DE815C">
      <w:start w:val="1"/>
      <w:numFmt w:val="bullet"/>
      <w:lvlText w:val=""/>
      <w:lvlJc w:val="left"/>
      <w:pPr>
        <w:ind w:left="720" w:hanging="360"/>
      </w:pPr>
      <w:rPr>
        <w:rFonts w:ascii="Symbol" w:hAnsi="Symbol"/>
      </w:rPr>
    </w:lvl>
  </w:abstractNum>
  <w:abstractNum w:abstractNumId="26" w15:restartNumberingAfterBreak="0">
    <w:nsid w:val="6B2365E2"/>
    <w:multiLevelType w:val="hybridMultilevel"/>
    <w:tmpl w:val="9A5434E8"/>
    <w:lvl w:ilvl="0" w:tplc="C3FE5CE2">
      <w:start w:val="1"/>
      <w:numFmt w:val="bullet"/>
      <w:pStyle w:val="ImprintTextlistbullet"/>
      <w:lvlText w:val=""/>
      <w:lvlJc w:val="left"/>
      <w:pPr>
        <w:ind w:left="720" w:hanging="360"/>
      </w:pPr>
      <w:rPr>
        <w:rFonts w:ascii="Symbol" w:hAnsi="Symbol" w:cs="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410C44"/>
    <w:multiLevelType w:val="hybridMultilevel"/>
    <w:tmpl w:val="90049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E81FDC"/>
    <w:multiLevelType w:val="hybridMultilevel"/>
    <w:tmpl w:val="D5C698E8"/>
    <w:lvl w:ilvl="0" w:tplc="FFFFFFFF">
      <w:start w:val="1"/>
      <w:numFmt w:val="bullet"/>
      <w:pStyle w:val="BulletBeforeDash"/>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659505706">
    <w:abstractNumId w:val="14"/>
  </w:num>
  <w:num w:numId="2" w16cid:durableId="1974478052">
    <w:abstractNumId w:val="15"/>
  </w:num>
  <w:num w:numId="3" w16cid:durableId="461308995">
    <w:abstractNumId w:val="17"/>
  </w:num>
  <w:num w:numId="4" w16cid:durableId="739451215">
    <w:abstractNumId w:val="22"/>
  </w:num>
  <w:num w:numId="5" w16cid:durableId="376198609">
    <w:abstractNumId w:val="28"/>
  </w:num>
  <w:num w:numId="6" w16cid:durableId="277178707">
    <w:abstractNumId w:val="1"/>
  </w:num>
  <w:num w:numId="7" w16cid:durableId="1413165777">
    <w:abstractNumId w:val="0"/>
  </w:num>
  <w:num w:numId="8" w16cid:durableId="601837354">
    <w:abstractNumId w:val="23"/>
  </w:num>
  <w:num w:numId="9" w16cid:durableId="1950578701">
    <w:abstractNumId w:val="7"/>
  </w:num>
  <w:num w:numId="10" w16cid:durableId="648367724">
    <w:abstractNumId w:val="5"/>
  </w:num>
  <w:num w:numId="11" w16cid:durableId="376666413">
    <w:abstractNumId w:val="12"/>
  </w:num>
  <w:num w:numId="12" w16cid:durableId="120419769">
    <w:abstractNumId w:val="4"/>
  </w:num>
  <w:num w:numId="13" w16cid:durableId="1940524434">
    <w:abstractNumId w:val="18"/>
  </w:num>
  <w:num w:numId="14" w16cid:durableId="2072314038">
    <w:abstractNumId w:val="24"/>
  </w:num>
  <w:num w:numId="15" w16cid:durableId="883299488">
    <w:abstractNumId w:val="27"/>
  </w:num>
  <w:num w:numId="16" w16cid:durableId="202519631">
    <w:abstractNumId w:val="2"/>
  </w:num>
  <w:num w:numId="17" w16cid:durableId="1520656181">
    <w:abstractNumId w:val="18"/>
  </w:num>
  <w:num w:numId="18" w16cid:durableId="1174800489">
    <w:abstractNumId w:val="18"/>
  </w:num>
  <w:num w:numId="19" w16cid:durableId="2088116129">
    <w:abstractNumId w:val="10"/>
  </w:num>
  <w:num w:numId="20" w16cid:durableId="449398649">
    <w:abstractNumId w:val="9"/>
  </w:num>
  <w:num w:numId="21" w16cid:durableId="895556195">
    <w:abstractNumId w:val="13"/>
  </w:num>
  <w:num w:numId="22" w16cid:durableId="1185746705">
    <w:abstractNumId w:val="3"/>
  </w:num>
  <w:num w:numId="23" w16cid:durableId="1985506878">
    <w:abstractNumId w:val="11"/>
  </w:num>
  <w:num w:numId="24" w16cid:durableId="940334712">
    <w:abstractNumId w:val="19"/>
  </w:num>
  <w:num w:numId="25" w16cid:durableId="1849323929">
    <w:abstractNumId w:val="21"/>
  </w:num>
  <w:num w:numId="26" w16cid:durableId="468137464">
    <w:abstractNumId w:val="20"/>
  </w:num>
  <w:num w:numId="27" w16cid:durableId="103768412">
    <w:abstractNumId w:val="25"/>
  </w:num>
  <w:num w:numId="28" w16cid:durableId="546375577">
    <w:abstractNumId w:val="8"/>
  </w:num>
  <w:num w:numId="29" w16cid:durableId="1449353400">
    <w:abstractNumId w:val="16"/>
  </w:num>
  <w:num w:numId="30" w16cid:durableId="546531212">
    <w:abstractNumId w:val="6"/>
  </w:num>
  <w:num w:numId="31" w16cid:durableId="1486895370">
    <w:abstractNumId w:val="26"/>
  </w:num>
  <w:num w:numId="32" w16cid:durableId="632639128">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040"/>
    <w:rsid w:val="00000042"/>
    <w:rsid w:val="000000F8"/>
    <w:rsid w:val="00000C52"/>
    <w:rsid w:val="000014E7"/>
    <w:rsid w:val="00001534"/>
    <w:rsid w:val="000016C2"/>
    <w:rsid w:val="000016EA"/>
    <w:rsid w:val="00001734"/>
    <w:rsid w:val="00001988"/>
    <w:rsid w:val="00001995"/>
    <w:rsid w:val="00001B23"/>
    <w:rsid w:val="00001CF4"/>
    <w:rsid w:val="00001F12"/>
    <w:rsid w:val="000023DC"/>
    <w:rsid w:val="000025B4"/>
    <w:rsid w:val="000025F9"/>
    <w:rsid w:val="000026DD"/>
    <w:rsid w:val="00002EF7"/>
    <w:rsid w:val="0000373A"/>
    <w:rsid w:val="0000387E"/>
    <w:rsid w:val="00003966"/>
    <w:rsid w:val="00003A2B"/>
    <w:rsid w:val="00003A60"/>
    <w:rsid w:val="00003A82"/>
    <w:rsid w:val="00003D5F"/>
    <w:rsid w:val="000042AE"/>
    <w:rsid w:val="00004388"/>
    <w:rsid w:val="000046F3"/>
    <w:rsid w:val="00004800"/>
    <w:rsid w:val="00004AD7"/>
    <w:rsid w:val="00004C8A"/>
    <w:rsid w:val="00004CF7"/>
    <w:rsid w:val="00004F03"/>
    <w:rsid w:val="00005357"/>
    <w:rsid w:val="000053F4"/>
    <w:rsid w:val="00005411"/>
    <w:rsid w:val="000055F3"/>
    <w:rsid w:val="00005623"/>
    <w:rsid w:val="0000598C"/>
    <w:rsid w:val="00005AB6"/>
    <w:rsid w:val="00005AFA"/>
    <w:rsid w:val="00005B31"/>
    <w:rsid w:val="00005FDA"/>
    <w:rsid w:val="000066EF"/>
    <w:rsid w:val="000068EF"/>
    <w:rsid w:val="00006F26"/>
    <w:rsid w:val="00006FB0"/>
    <w:rsid w:val="0000703C"/>
    <w:rsid w:val="000070CA"/>
    <w:rsid w:val="00007359"/>
    <w:rsid w:val="00007389"/>
    <w:rsid w:val="000074CB"/>
    <w:rsid w:val="0000762F"/>
    <w:rsid w:val="00007825"/>
    <w:rsid w:val="000078DF"/>
    <w:rsid w:val="000079BD"/>
    <w:rsid w:val="000079DC"/>
    <w:rsid w:val="00007AA0"/>
    <w:rsid w:val="00007BDA"/>
    <w:rsid w:val="00007CBF"/>
    <w:rsid w:val="00007D01"/>
    <w:rsid w:val="00007E0A"/>
    <w:rsid w:val="00010048"/>
    <w:rsid w:val="00010474"/>
    <w:rsid w:val="0001055E"/>
    <w:rsid w:val="000105F5"/>
    <w:rsid w:val="00010781"/>
    <w:rsid w:val="000109D8"/>
    <w:rsid w:val="00010A7A"/>
    <w:rsid w:val="00010C49"/>
    <w:rsid w:val="00011331"/>
    <w:rsid w:val="000119A4"/>
    <w:rsid w:val="00011C3C"/>
    <w:rsid w:val="00011FC5"/>
    <w:rsid w:val="000122B0"/>
    <w:rsid w:val="000122FD"/>
    <w:rsid w:val="00012A9C"/>
    <w:rsid w:val="00012D8E"/>
    <w:rsid w:val="00012DBA"/>
    <w:rsid w:val="00012F41"/>
    <w:rsid w:val="00012FCC"/>
    <w:rsid w:val="00013011"/>
    <w:rsid w:val="00013227"/>
    <w:rsid w:val="0001339C"/>
    <w:rsid w:val="0001385D"/>
    <w:rsid w:val="000139F5"/>
    <w:rsid w:val="00013A29"/>
    <w:rsid w:val="00013D48"/>
    <w:rsid w:val="00013EB7"/>
    <w:rsid w:val="000144D8"/>
    <w:rsid w:val="00014BE7"/>
    <w:rsid w:val="00014CF8"/>
    <w:rsid w:val="00014E52"/>
    <w:rsid w:val="00015D15"/>
    <w:rsid w:val="00015FA2"/>
    <w:rsid w:val="00016104"/>
    <w:rsid w:val="00016366"/>
    <w:rsid w:val="000164C6"/>
    <w:rsid w:val="0001685C"/>
    <w:rsid w:val="000169BB"/>
    <w:rsid w:val="00016B39"/>
    <w:rsid w:val="0001716E"/>
    <w:rsid w:val="000172D6"/>
    <w:rsid w:val="000173EB"/>
    <w:rsid w:val="00017438"/>
    <w:rsid w:val="0001781B"/>
    <w:rsid w:val="00017ADE"/>
    <w:rsid w:val="00017CF6"/>
    <w:rsid w:val="00017DE2"/>
    <w:rsid w:val="00017E9E"/>
    <w:rsid w:val="00017FAF"/>
    <w:rsid w:val="0002053C"/>
    <w:rsid w:val="00021385"/>
    <w:rsid w:val="00021A78"/>
    <w:rsid w:val="00021C83"/>
    <w:rsid w:val="00022114"/>
    <w:rsid w:val="0002220B"/>
    <w:rsid w:val="00022645"/>
    <w:rsid w:val="00022701"/>
    <w:rsid w:val="000227BE"/>
    <w:rsid w:val="0002289E"/>
    <w:rsid w:val="00022F01"/>
    <w:rsid w:val="000231B2"/>
    <w:rsid w:val="00023223"/>
    <w:rsid w:val="00023345"/>
    <w:rsid w:val="00023888"/>
    <w:rsid w:val="000239FD"/>
    <w:rsid w:val="00023ACF"/>
    <w:rsid w:val="00023B4D"/>
    <w:rsid w:val="00023EFF"/>
    <w:rsid w:val="0002467C"/>
    <w:rsid w:val="0002498C"/>
    <w:rsid w:val="00024A06"/>
    <w:rsid w:val="00024D92"/>
    <w:rsid w:val="00024E1C"/>
    <w:rsid w:val="000252DD"/>
    <w:rsid w:val="0002539F"/>
    <w:rsid w:val="00025550"/>
    <w:rsid w:val="000257CD"/>
    <w:rsid w:val="0002586A"/>
    <w:rsid w:val="00025A51"/>
    <w:rsid w:val="00025A7C"/>
    <w:rsid w:val="00025C5F"/>
    <w:rsid w:val="00025E23"/>
    <w:rsid w:val="00025F40"/>
    <w:rsid w:val="00026284"/>
    <w:rsid w:val="000263EE"/>
    <w:rsid w:val="000265D9"/>
    <w:rsid w:val="00026895"/>
    <w:rsid w:val="000269C2"/>
    <w:rsid w:val="00026A28"/>
    <w:rsid w:val="00026B8A"/>
    <w:rsid w:val="000270ED"/>
    <w:rsid w:val="00027198"/>
    <w:rsid w:val="000275C5"/>
    <w:rsid w:val="0002762E"/>
    <w:rsid w:val="000277FD"/>
    <w:rsid w:val="000278B5"/>
    <w:rsid w:val="000279CE"/>
    <w:rsid w:val="00027C9B"/>
    <w:rsid w:val="00027E0B"/>
    <w:rsid w:val="000300F9"/>
    <w:rsid w:val="0003033A"/>
    <w:rsid w:val="000306D9"/>
    <w:rsid w:val="000307D0"/>
    <w:rsid w:val="0003089C"/>
    <w:rsid w:val="000309AE"/>
    <w:rsid w:val="00030ABD"/>
    <w:rsid w:val="00030D1B"/>
    <w:rsid w:val="00030DA5"/>
    <w:rsid w:val="00030F0B"/>
    <w:rsid w:val="00031044"/>
    <w:rsid w:val="0003109F"/>
    <w:rsid w:val="000310B3"/>
    <w:rsid w:val="00031144"/>
    <w:rsid w:val="000311A1"/>
    <w:rsid w:val="00031497"/>
    <w:rsid w:val="000316B9"/>
    <w:rsid w:val="0003177F"/>
    <w:rsid w:val="000317E4"/>
    <w:rsid w:val="000318E8"/>
    <w:rsid w:val="00031B52"/>
    <w:rsid w:val="00032132"/>
    <w:rsid w:val="000321FA"/>
    <w:rsid w:val="000327FC"/>
    <w:rsid w:val="0003282F"/>
    <w:rsid w:val="000328AF"/>
    <w:rsid w:val="00032A9F"/>
    <w:rsid w:val="00032C3A"/>
    <w:rsid w:val="000332A3"/>
    <w:rsid w:val="0003372F"/>
    <w:rsid w:val="0003389E"/>
    <w:rsid w:val="00033975"/>
    <w:rsid w:val="00033998"/>
    <w:rsid w:val="00033A5F"/>
    <w:rsid w:val="00033E58"/>
    <w:rsid w:val="00033E5F"/>
    <w:rsid w:val="00033F5C"/>
    <w:rsid w:val="00034255"/>
    <w:rsid w:val="00034522"/>
    <w:rsid w:val="00035005"/>
    <w:rsid w:val="000352AD"/>
    <w:rsid w:val="00035466"/>
    <w:rsid w:val="00035524"/>
    <w:rsid w:val="000358E0"/>
    <w:rsid w:val="000358EE"/>
    <w:rsid w:val="00035D78"/>
    <w:rsid w:val="0003605D"/>
    <w:rsid w:val="000360BE"/>
    <w:rsid w:val="00036322"/>
    <w:rsid w:val="000366E1"/>
    <w:rsid w:val="00036CF1"/>
    <w:rsid w:val="00036CF3"/>
    <w:rsid w:val="00037545"/>
    <w:rsid w:val="00037770"/>
    <w:rsid w:val="000377E8"/>
    <w:rsid w:val="00037D9C"/>
    <w:rsid w:val="00037F39"/>
    <w:rsid w:val="000400B0"/>
    <w:rsid w:val="000400EB"/>
    <w:rsid w:val="0004011F"/>
    <w:rsid w:val="00040162"/>
    <w:rsid w:val="00040290"/>
    <w:rsid w:val="000403BA"/>
    <w:rsid w:val="000405BB"/>
    <w:rsid w:val="000406C2"/>
    <w:rsid w:val="00040715"/>
    <w:rsid w:val="00040768"/>
    <w:rsid w:val="00040A4D"/>
    <w:rsid w:val="00040BF6"/>
    <w:rsid w:val="00041073"/>
    <w:rsid w:val="000412EE"/>
    <w:rsid w:val="00041437"/>
    <w:rsid w:val="000417FC"/>
    <w:rsid w:val="00041950"/>
    <w:rsid w:val="00041DB3"/>
    <w:rsid w:val="0004213C"/>
    <w:rsid w:val="000421BA"/>
    <w:rsid w:val="00042245"/>
    <w:rsid w:val="00042271"/>
    <w:rsid w:val="00042481"/>
    <w:rsid w:val="00042558"/>
    <w:rsid w:val="0004267B"/>
    <w:rsid w:val="00042870"/>
    <w:rsid w:val="0004293B"/>
    <w:rsid w:val="00042A66"/>
    <w:rsid w:val="00042CBD"/>
    <w:rsid w:val="00042FC9"/>
    <w:rsid w:val="000431D8"/>
    <w:rsid w:val="000434B3"/>
    <w:rsid w:val="00043793"/>
    <w:rsid w:val="000438C4"/>
    <w:rsid w:val="00043915"/>
    <w:rsid w:val="000442FD"/>
    <w:rsid w:val="00044605"/>
    <w:rsid w:val="00044D13"/>
    <w:rsid w:val="00044E1B"/>
    <w:rsid w:val="0004546A"/>
    <w:rsid w:val="00045490"/>
    <w:rsid w:val="000456A1"/>
    <w:rsid w:val="000456F1"/>
    <w:rsid w:val="000457B8"/>
    <w:rsid w:val="00045965"/>
    <w:rsid w:val="00045A22"/>
    <w:rsid w:val="00045E67"/>
    <w:rsid w:val="000465ED"/>
    <w:rsid w:val="00046856"/>
    <w:rsid w:val="0004697E"/>
    <w:rsid w:val="00046C97"/>
    <w:rsid w:val="00046F0F"/>
    <w:rsid w:val="00046F56"/>
    <w:rsid w:val="00047096"/>
    <w:rsid w:val="000470BC"/>
    <w:rsid w:val="000470DA"/>
    <w:rsid w:val="0004742F"/>
    <w:rsid w:val="00047527"/>
    <w:rsid w:val="0005016F"/>
    <w:rsid w:val="0005094F"/>
    <w:rsid w:val="00050958"/>
    <w:rsid w:val="00050A63"/>
    <w:rsid w:val="00050F19"/>
    <w:rsid w:val="000511D9"/>
    <w:rsid w:val="00051D5C"/>
    <w:rsid w:val="00051D7A"/>
    <w:rsid w:val="00052548"/>
    <w:rsid w:val="000527C4"/>
    <w:rsid w:val="000530E9"/>
    <w:rsid w:val="000531FC"/>
    <w:rsid w:val="0005320D"/>
    <w:rsid w:val="000535F7"/>
    <w:rsid w:val="0005376A"/>
    <w:rsid w:val="000538B6"/>
    <w:rsid w:val="00053A94"/>
    <w:rsid w:val="00053E91"/>
    <w:rsid w:val="000540DD"/>
    <w:rsid w:val="000541F9"/>
    <w:rsid w:val="00054710"/>
    <w:rsid w:val="00054A34"/>
    <w:rsid w:val="00054CDC"/>
    <w:rsid w:val="00055451"/>
    <w:rsid w:val="000555E4"/>
    <w:rsid w:val="0005582B"/>
    <w:rsid w:val="000558C7"/>
    <w:rsid w:val="00055A45"/>
    <w:rsid w:val="00055F73"/>
    <w:rsid w:val="000566BE"/>
    <w:rsid w:val="000566F3"/>
    <w:rsid w:val="0005676E"/>
    <w:rsid w:val="00056A59"/>
    <w:rsid w:val="00056B7D"/>
    <w:rsid w:val="00056D83"/>
    <w:rsid w:val="00056EF6"/>
    <w:rsid w:val="00057363"/>
    <w:rsid w:val="00057759"/>
    <w:rsid w:val="00057B63"/>
    <w:rsid w:val="00057BA7"/>
    <w:rsid w:val="00060067"/>
    <w:rsid w:val="000602A3"/>
    <w:rsid w:val="000606EE"/>
    <w:rsid w:val="0006075D"/>
    <w:rsid w:val="00060820"/>
    <w:rsid w:val="00060896"/>
    <w:rsid w:val="00060ABD"/>
    <w:rsid w:val="00060AF6"/>
    <w:rsid w:val="00060B07"/>
    <w:rsid w:val="00060DDD"/>
    <w:rsid w:val="00061065"/>
    <w:rsid w:val="000612CB"/>
    <w:rsid w:val="00061435"/>
    <w:rsid w:val="000614AA"/>
    <w:rsid w:val="000615B5"/>
    <w:rsid w:val="00061964"/>
    <w:rsid w:val="000619CE"/>
    <w:rsid w:val="000619D4"/>
    <w:rsid w:val="00061D52"/>
    <w:rsid w:val="00061D74"/>
    <w:rsid w:val="00061D9F"/>
    <w:rsid w:val="000622BC"/>
    <w:rsid w:val="000624B7"/>
    <w:rsid w:val="000626C8"/>
    <w:rsid w:val="00062A4B"/>
    <w:rsid w:val="00062CE0"/>
    <w:rsid w:val="00063598"/>
    <w:rsid w:val="000636A8"/>
    <w:rsid w:val="00063CB8"/>
    <w:rsid w:val="00063FFE"/>
    <w:rsid w:val="0006408A"/>
    <w:rsid w:val="000640A3"/>
    <w:rsid w:val="0006413F"/>
    <w:rsid w:val="00064141"/>
    <w:rsid w:val="00064678"/>
    <w:rsid w:val="000648EE"/>
    <w:rsid w:val="00064F7D"/>
    <w:rsid w:val="00064FBF"/>
    <w:rsid w:val="00065483"/>
    <w:rsid w:val="000656DC"/>
    <w:rsid w:val="000656F6"/>
    <w:rsid w:val="000658AC"/>
    <w:rsid w:val="000659C9"/>
    <w:rsid w:val="00065A6D"/>
    <w:rsid w:val="00065C23"/>
    <w:rsid w:val="00065EA6"/>
    <w:rsid w:val="00066864"/>
    <w:rsid w:val="00066A44"/>
    <w:rsid w:val="00066F18"/>
    <w:rsid w:val="00067015"/>
    <w:rsid w:val="000670E0"/>
    <w:rsid w:val="00067204"/>
    <w:rsid w:val="00067546"/>
    <w:rsid w:val="000675BC"/>
    <w:rsid w:val="0007013D"/>
    <w:rsid w:val="000701D8"/>
    <w:rsid w:val="000702CC"/>
    <w:rsid w:val="000703E2"/>
    <w:rsid w:val="00070476"/>
    <w:rsid w:val="0007070D"/>
    <w:rsid w:val="0007088B"/>
    <w:rsid w:val="000709B1"/>
    <w:rsid w:val="00070A2A"/>
    <w:rsid w:val="00070F6D"/>
    <w:rsid w:val="000710E1"/>
    <w:rsid w:val="00071440"/>
    <w:rsid w:val="00071499"/>
    <w:rsid w:val="00071D86"/>
    <w:rsid w:val="00071F13"/>
    <w:rsid w:val="00072150"/>
    <w:rsid w:val="00072205"/>
    <w:rsid w:val="0007224A"/>
    <w:rsid w:val="000723E7"/>
    <w:rsid w:val="000726A6"/>
    <w:rsid w:val="000726C2"/>
    <w:rsid w:val="00072721"/>
    <w:rsid w:val="00072727"/>
    <w:rsid w:val="00072BCC"/>
    <w:rsid w:val="00072F60"/>
    <w:rsid w:val="00073171"/>
    <w:rsid w:val="000732A3"/>
    <w:rsid w:val="000736F3"/>
    <w:rsid w:val="00073747"/>
    <w:rsid w:val="000738D1"/>
    <w:rsid w:val="00073AF2"/>
    <w:rsid w:val="00073B9A"/>
    <w:rsid w:val="00073D41"/>
    <w:rsid w:val="00073E43"/>
    <w:rsid w:val="00073FA7"/>
    <w:rsid w:val="000740B1"/>
    <w:rsid w:val="00074660"/>
    <w:rsid w:val="000746A3"/>
    <w:rsid w:val="00074855"/>
    <w:rsid w:val="000748D3"/>
    <w:rsid w:val="00074939"/>
    <w:rsid w:val="00074B8A"/>
    <w:rsid w:val="000750BD"/>
    <w:rsid w:val="0007581B"/>
    <w:rsid w:val="00075DDA"/>
    <w:rsid w:val="00075DF6"/>
    <w:rsid w:val="00075EC7"/>
    <w:rsid w:val="00075F2E"/>
    <w:rsid w:val="0007614D"/>
    <w:rsid w:val="0007619D"/>
    <w:rsid w:val="00076335"/>
    <w:rsid w:val="0007674F"/>
    <w:rsid w:val="0007678D"/>
    <w:rsid w:val="00076820"/>
    <w:rsid w:val="00076AEF"/>
    <w:rsid w:val="00076F4D"/>
    <w:rsid w:val="00076FBF"/>
    <w:rsid w:val="0007708A"/>
    <w:rsid w:val="000774F6"/>
    <w:rsid w:val="00077635"/>
    <w:rsid w:val="000776C7"/>
    <w:rsid w:val="00077994"/>
    <w:rsid w:val="00077D40"/>
    <w:rsid w:val="00077E3A"/>
    <w:rsid w:val="000801BC"/>
    <w:rsid w:val="00080BF1"/>
    <w:rsid w:val="00080EA9"/>
    <w:rsid w:val="000812A2"/>
    <w:rsid w:val="00081310"/>
    <w:rsid w:val="0008138D"/>
    <w:rsid w:val="00081A8F"/>
    <w:rsid w:val="00081CEA"/>
    <w:rsid w:val="0008220C"/>
    <w:rsid w:val="00082468"/>
    <w:rsid w:val="00082569"/>
    <w:rsid w:val="0008263E"/>
    <w:rsid w:val="0008275B"/>
    <w:rsid w:val="00083062"/>
    <w:rsid w:val="0008328D"/>
    <w:rsid w:val="0008370F"/>
    <w:rsid w:val="0008386C"/>
    <w:rsid w:val="00083AFA"/>
    <w:rsid w:val="00083B5A"/>
    <w:rsid w:val="000840A7"/>
    <w:rsid w:val="00084251"/>
    <w:rsid w:val="00084719"/>
    <w:rsid w:val="00084753"/>
    <w:rsid w:val="000847E0"/>
    <w:rsid w:val="000847F6"/>
    <w:rsid w:val="00084ADD"/>
    <w:rsid w:val="00084F84"/>
    <w:rsid w:val="0008518C"/>
    <w:rsid w:val="00085398"/>
    <w:rsid w:val="000855E3"/>
    <w:rsid w:val="00085942"/>
    <w:rsid w:val="00085D7C"/>
    <w:rsid w:val="00085F04"/>
    <w:rsid w:val="00085F09"/>
    <w:rsid w:val="00086174"/>
    <w:rsid w:val="00086199"/>
    <w:rsid w:val="000861F1"/>
    <w:rsid w:val="0008625D"/>
    <w:rsid w:val="00086A07"/>
    <w:rsid w:val="00086A0C"/>
    <w:rsid w:val="00086B7E"/>
    <w:rsid w:val="00086D4F"/>
    <w:rsid w:val="00086F9E"/>
    <w:rsid w:val="00087006"/>
    <w:rsid w:val="00087133"/>
    <w:rsid w:val="00087164"/>
    <w:rsid w:val="00087353"/>
    <w:rsid w:val="000875B4"/>
    <w:rsid w:val="000879D8"/>
    <w:rsid w:val="00090043"/>
    <w:rsid w:val="00090281"/>
    <w:rsid w:val="000905FA"/>
    <w:rsid w:val="00090EEF"/>
    <w:rsid w:val="000910F9"/>
    <w:rsid w:val="0009177F"/>
    <w:rsid w:val="000919AF"/>
    <w:rsid w:val="00091CAD"/>
    <w:rsid w:val="00092075"/>
    <w:rsid w:val="00092351"/>
    <w:rsid w:val="000923C5"/>
    <w:rsid w:val="0009272B"/>
    <w:rsid w:val="000929E9"/>
    <w:rsid w:val="00092BC4"/>
    <w:rsid w:val="00092C35"/>
    <w:rsid w:val="00092D7A"/>
    <w:rsid w:val="00092E6B"/>
    <w:rsid w:val="00093753"/>
    <w:rsid w:val="0009384C"/>
    <w:rsid w:val="000939C0"/>
    <w:rsid w:val="00093BC6"/>
    <w:rsid w:val="00093D47"/>
    <w:rsid w:val="00093E9D"/>
    <w:rsid w:val="00093FC5"/>
    <w:rsid w:val="00094071"/>
    <w:rsid w:val="000944BE"/>
    <w:rsid w:val="00094613"/>
    <w:rsid w:val="000948EE"/>
    <w:rsid w:val="0009494C"/>
    <w:rsid w:val="00094BC2"/>
    <w:rsid w:val="000954C2"/>
    <w:rsid w:val="00095762"/>
    <w:rsid w:val="00095B04"/>
    <w:rsid w:val="00095B40"/>
    <w:rsid w:val="00095B89"/>
    <w:rsid w:val="00095C67"/>
    <w:rsid w:val="00095D3B"/>
    <w:rsid w:val="000962F8"/>
    <w:rsid w:val="0009658D"/>
    <w:rsid w:val="000966F6"/>
    <w:rsid w:val="0009684E"/>
    <w:rsid w:val="0009689D"/>
    <w:rsid w:val="00096AD6"/>
    <w:rsid w:val="00096CB3"/>
    <w:rsid w:val="00097402"/>
    <w:rsid w:val="000975E2"/>
    <w:rsid w:val="00097830"/>
    <w:rsid w:val="00097ACD"/>
    <w:rsid w:val="00097FDC"/>
    <w:rsid w:val="000A00A5"/>
    <w:rsid w:val="000A02EE"/>
    <w:rsid w:val="000A0449"/>
    <w:rsid w:val="000A06C5"/>
    <w:rsid w:val="000A0778"/>
    <w:rsid w:val="000A07EE"/>
    <w:rsid w:val="000A0801"/>
    <w:rsid w:val="000A08C5"/>
    <w:rsid w:val="000A0AAC"/>
    <w:rsid w:val="000A0ADD"/>
    <w:rsid w:val="000A0DBE"/>
    <w:rsid w:val="000A0E45"/>
    <w:rsid w:val="000A104E"/>
    <w:rsid w:val="000A1074"/>
    <w:rsid w:val="000A1159"/>
    <w:rsid w:val="000A11F9"/>
    <w:rsid w:val="000A17E7"/>
    <w:rsid w:val="000A1F03"/>
    <w:rsid w:val="000A2302"/>
    <w:rsid w:val="000A24EB"/>
    <w:rsid w:val="000A251F"/>
    <w:rsid w:val="000A26B0"/>
    <w:rsid w:val="000A2815"/>
    <w:rsid w:val="000A2C69"/>
    <w:rsid w:val="000A2E97"/>
    <w:rsid w:val="000A3461"/>
    <w:rsid w:val="000A37C5"/>
    <w:rsid w:val="000A3BE3"/>
    <w:rsid w:val="000A3E38"/>
    <w:rsid w:val="000A432E"/>
    <w:rsid w:val="000A450A"/>
    <w:rsid w:val="000A464B"/>
    <w:rsid w:val="000A47FF"/>
    <w:rsid w:val="000A4B7E"/>
    <w:rsid w:val="000A4D11"/>
    <w:rsid w:val="000A5076"/>
    <w:rsid w:val="000A52AB"/>
    <w:rsid w:val="000A581D"/>
    <w:rsid w:val="000A61E1"/>
    <w:rsid w:val="000A662E"/>
    <w:rsid w:val="000A6BD9"/>
    <w:rsid w:val="000A6DD7"/>
    <w:rsid w:val="000A779A"/>
    <w:rsid w:val="000A7859"/>
    <w:rsid w:val="000A79C4"/>
    <w:rsid w:val="000A7FD8"/>
    <w:rsid w:val="000A7FF5"/>
    <w:rsid w:val="000B0155"/>
    <w:rsid w:val="000B025E"/>
    <w:rsid w:val="000B042A"/>
    <w:rsid w:val="000B074F"/>
    <w:rsid w:val="000B0833"/>
    <w:rsid w:val="000B0A3A"/>
    <w:rsid w:val="000B0A97"/>
    <w:rsid w:val="000B0AE3"/>
    <w:rsid w:val="000B1134"/>
    <w:rsid w:val="000B1157"/>
    <w:rsid w:val="000B13C5"/>
    <w:rsid w:val="000B1EA5"/>
    <w:rsid w:val="000B20A8"/>
    <w:rsid w:val="000B212C"/>
    <w:rsid w:val="000B2156"/>
    <w:rsid w:val="000B236C"/>
    <w:rsid w:val="000B24E1"/>
    <w:rsid w:val="000B2AF4"/>
    <w:rsid w:val="000B2ED1"/>
    <w:rsid w:val="000B330D"/>
    <w:rsid w:val="000B34AE"/>
    <w:rsid w:val="000B3674"/>
    <w:rsid w:val="000B3B83"/>
    <w:rsid w:val="000B3C75"/>
    <w:rsid w:val="000B3D1C"/>
    <w:rsid w:val="000B3D24"/>
    <w:rsid w:val="000B456E"/>
    <w:rsid w:val="000B4662"/>
    <w:rsid w:val="000B46B4"/>
    <w:rsid w:val="000B49A4"/>
    <w:rsid w:val="000B4BB6"/>
    <w:rsid w:val="000B4BEE"/>
    <w:rsid w:val="000B4E5E"/>
    <w:rsid w:val="000B4EA8"/>
    <w:rsid w:val="000B53B7"/>
    <w:rsid w:val="000B56BE"/>
    <w:rsid w:val="000B5C68"/>
    <w:rsid w:val="000B5FCB"/>
    <w:rsid w:val="000B721F"/>
    <w:rsid w:val="000B7362"/>
    <w:rsid w:val="000B7FD7"/>
    <w:rsid w:val="000C0CB7"/>
    <w:rsid w:val="000C0DA2"/>
    <w:rsid w:val="000C10BA"/>
    <w:rsid w:val="000C115F"/>
    <w:rsid w:val="000C139C"/>
    <w:rsid w:val="000C1762"/>
    <w:rsid w:val="000C183D"/>
    <w:rsid w:val="000C19B9"/>
    <w:rsid w:val="000C1DC5"/>
    <w:rsid w:val="000C1EB5"/>
    <w:rsid w:val="000C2546"/>
    <w:rsid w:val="000C295D"/>
    <w:rsid w:val="000C2BDE"/>
    <w:rsid w:val="000C2EF3"/>
    <w:rsid w:val="000C305F"/>
    <w:rsid w:val="000C3106"/>
    <w:rsid w:val="000C31AE"/>
    <w:rsid w:val="000C33EA"/>
    <w:rsid w:val="000C353E"/>
    <w:rsid w:val="000C35E8"/>
    <w:rsid w:val="000C35EF"/>
    <w:rsid w:val="000C3665"/>
    <w:rsid w:val="000C3824"/>
    <w:rsid w:val="000C3DB4"/>
    <w:rsid w:val="000C40E0"/>
    <w:rsid w:val="000C43D6"/>
    <w:rsid w:val="000C4489"/>
    <w:rsid w:val="000C44C2"/>
    <w:rsid w:val="000C45DE"/>
    <w:rsid w:val="000C4C33"/>
    <w:rsid w:val="000C4C7D"/>
    <w:rsid w:val="000C51E8"/>
    <w:rsid w:val="000C579A"/>
    <w:rsid w:val="000C58A1"/>
    <w:rsid w:val="000C59B8"/>
    <w:rsid w:val="000C5B66"/>
    <w:rsid w:val="000C5CD2"/>
    <w:rsid w:val="000C61FA"/>
    <w:rsid w:val="000C624C"/>
    <w:rsid w:val="000C6404"/>
    <w:rsid w:val="000C64D6"/>
    <w:rsid w:val="000C64DC"/>
    <w:rsid w:val="000C655C"/>
    <w:rsid w:val="000C66E2"/>
    <w:rsid w:val="000C67AB"/>
    <w:rsid w:val="000C6B30"/>
    <w:rsid w:val="000C6DA7"/>
    <w:rsid w:val="000C6F7A"/>
    <w:rsid w:val="000C764D"/>
    <w:rsid w:val="000C78EA"/>
    <w:rsid w:val="000C7921"/>
    <w:rsid w:val="000C7A19"/>
    <w:rsid w:val="000C7B6B"/>
    <w:rsid w:val="000D0184"/>
    <w:rsid w:val="000D03F3"/>
    <w:rsid w:val="000D0946"/>
    <w:rsid w:val="000D0A6E"/>
    <w:rsid w:val="000D0B3A"/>
    <w:rsid w:val="000D0C02"/>
    <w:rsid w:val="000D1222"/>
    <w:rsid w:val="000D12C0"/>
    <w:rsid w:val="000D1332"/>
    <w:rsid w:val="000D15AA"/>
    <w:rsid w:val="000D19B1"/>
    <w:rsid w:val="000D1A03"/>
    <w:rsid w:val="000D1A65"/>
    <w:rsid w:val="000D218A"/>
    <w:rsid w:val="000D2501"/>
    <w:rsid w:val="000D2902"/>
    <w:rsid w:val="000D2A2F"/>
    <w:rsid w:val="000D2B11"/>
    <w:rsid w:val="000D2B57"/>
    <w:rsid w:val="000D2BA4"/>
    <w:rsid w:val="000D3121"/>
    <w:rsid w:val="000D32B0"/>
    <w:rsid w:val="000D367F"/>
    <w:rsid w:val="000D3712"/>
    <w:rsid w:val="000D39F6"/>
    <w:rsid w:val="000D3B06"/>
    <w:rsid w:val="000D3B42"/>
    <w:rsid w:val="000D3CB3"/>
    <w:rsid w:val="000D3E9A"/>
    <w:rsid w:val="000D470E"/>
    <w:rsid w:val="000D4981"/>
    <w:rsid w:val="000D4D44"/>
    <w:rsid w:val="000D4ED3"/>
    <w:rsid w:val="000D5115"/>
    <w:rsid w:val="000D5282"/>
    <w:rsid w:val="000D5551"/>
    <w:rsid w:val="000D5870"/>
    <w:rsid w:val="000D591F"/>
    <w:rsid w:val="000D5965"/>
    <w:rsid w:val="000D5AAA"/>
    <w:rsid w:val="000D5CE5"/>
    <w:rsid w:val="000D5E56"/>
    <w:rsid w:val="000D644E"/>
    <w:rsid w:val="000D6606"/>
    <w:rsid w:val="000D6608"/>
    <w:rsid w:val="000D6913"/>
    <w:rsid w:val="000D75B2"/>
    <w:rsid w:val="000D7B53"/>
    <w:rsid w:val="000D7FE1"/>
    <w:rsid w:val="000DB306"/>
    <w:rsid w:val="000E00D8"/>
    <w:rsid w:val="000E00DA"/>
    <w:rsid w:val="000E040A"/>
    <w:rsid w:val="000E0556"/>
    <w:rsid w:val="000E05B6"/>
    <w:rsid w:val="000E063F"/>
    <w:rsid w:val="000E0694"/>
    <w:rsid w:val="000E07CF"/>
    <w:rsid w:val="000E0968"/>
    <w:rsid w:val="000E0E0A"/>
    <w:rsid w:val="000E1071"/>
    <w:rsid w:val="000E18C3"/>
    <w:rsid w:val="000E1FFC"/>
    <w:rsid w:val="000E2081"/>
    <w:rsid w:val="000E20AB"/>
    <w:rsid w:val="000E2155"/>
    <w:rsid w:val="000E2251"/>
    <w:rsid w:val="000E2380"/>
    <w:rsid w:val="000E2C9F"/>
    <w:rsid w:val="000E3148"/>
    <w:rsid w:val="000E347C"/>
    <w:rsid w:val="000E378C"/>
    <w:rsid w:val="000E3AD0"/>
    <w:rsid w:val="000E3B91"/>
    <w:rsid w:val="000E3BCD"/>
    <w:rsid w:val="000E4022"/>
    <w:rsid w:val="000E402D"/>
    <w:rsid w:val="000E40BB"/>
    <w:rsid w:val="000E42FA"/>
    <w:rsid w:val="000E4921"/>
    <w:rsid w:val="000E544E"/>
    <w:rsid w:val="000E57E4"/>
    <w:rsid w:val="000E5887"/>
    <w:rsid w:val="000E5D5B"/>
    <w:rsid w:val="000E5FDB"/>
    <w:rsid w:val="000E6047"/>
    <w:rsid w:val="000E625D"/>
    <w:rsid w:val="000E6943"/>
    <w:rsid w:val="000E6F13"/>
    <w:rsid w:val="000E7472"/>
    <w:rsid w:val="000E7582"/>
    <w:rsid w:val="000E7629"/>
    <w:rsid w:val="000E7833"/>
    <w:rsid w:val="000E793F"/>
    <w:rsid w:val="000E7EAD"/>
    <w:rsid w:val="000E7EC5"/>
    <w:rsid w:val="000F0193"/>
    <w:rsid w:val="000F09AB"/>
    <w:rsid w:val="000F1020"/>
    <w:rsid w:val="000F10BF"/>
    <w:rsid w:val="000F125A"/>
    <w:rsid w:val="000F13FD"/>
    <w:rsid w:val="000F1547"/>
    <w:rsid w:val="000F1685"/>
    <w:rsid w:val="000F1910"/>
    <w:rsid w:val="000F194C"/>
    <w:rsid w:val="000F199D"/>
    <w:rsid w:val="000F19F7"/>
    <w:rsid w:val="000F1A3C"/>
    <w:rsid w:val="000F1B7D"/>
    <w:rsid w:val="000F1BBB"/>
    <w:rsid w:val="000F200B"/>
    <w:rsid w:val="000F210A"/>
    <w:rsid w:val="000F21C2"/>
    <w:rsid w:val="000F2523"/>
    <w:rsid w:val="000F2633"/>
    <w:rsid w:val="000F26C3"/>
    <w:rsid w:val="000F2B25"/>
    <w:rsid w:val="000F2E47"/>
    <w:rsid w:val="000F2F7D"/>
    <w:rsid w:val="000F3080"/>
    <w:rsid w:val="000F32F2"/>
    <w:rsid w:val="000F33E9"/>
    <w:rsid w:val="000F345E"/>
    <w:rsid w:val="000F3465"/>
    <w:rsid w:val="000F36F2"/>
    <w:rsid w:val="000F38D7"/>
    <w:rsid w:val="000F3A13"/>
    <w:rsid w:val="000F3AE3"/>
    <w:rsid w:val="000F3B66"/>
    <w:rsid w:val="000F3B90"/>
    <w:rsid w:val="000F506B"/>
    <w:rsid w:val="000F5235"/>
    <w:rsid w:val="000F53EF"/>
    <w:rsid w:val="000F5A05"/>
    <w:rsid w:val="000F5E78"/>
    <w:rsid w:val="000F60B0"/>
    <w:rsid w:val="000F62CE"/>
    <w:rsid w:val="000F6349"/>
    <w:rsid w:val="000F6435"/>
    <w:rsid w:val="000F64DC"/>
    <w:rsid w:val="000F683E"/>
    <w:rsid w:val="000F6953"/>
    <w:rsid w:val="000F6D06"/>
    <w:rsid w:val="000F7284"/>
    <w:rsid w:val="000F7373"/>
    <w:rsid w:val="000F75DA"/>
    <w:rsid w:val="000F7602"/>
    <w:rsid w:val="000F7925"/>
    <w:rsid w:val="000F7C1F"/>
    <w:rsid w:val="0010012A"/>
    <w:rsid w:val="0010017B"/>
    <w:rsid w:val="00100499"/>
    <w:rsid w:val="001004D3"/>
    <w:rsid w:val="00100567"/>
    <w:rsid w:val="001005FF"/>
    <w:rsid w:val="0010067E"/>
    <w:rsid w:val="001007CC"/>
    <w:rsid w:val="00100909"/>
    <w:rsid w:val="00101393"/>
    <w:rsid w:val="001013CB"/>
    <w:rsid w:val="0010148C"/>
    <w:rsid w:val="0010185D"/>
    <w:rsid w:val="001018FC"/>
    <w:rsid w:val="0010199E"/>
    <w:rsid w:val="00101C14"/>
    <w:rsid w:val="00101CEA"/>
    <w:rsid w:val="00101DE8"/>
    <w:rsid w:val="001028F9"/>
    <w:rsid w:val="001029BD"/>
    <w:rsid w:val="00102B77"/>
    <w:rsid w:val="00102C17"/>
    <w:rsid w:val="001032A0"/>
    <w:rsid w:val="001034BB"/>
    <w:rsid w:val="001036B6"/>
    <w:rsid w:val="00103792"/>
    <w:rsid w:val="00103797"/>
    <w:rsid w:val="00103B70"/>
    <w:rsid w:val="00103D2C"/>
    <w:rsid w:val="00103D47"/>
    <w:rsid w:val="00104055"/>
    <w:rsid w:val="001044BA"/>
    <w:rsid w:val="00104961"/>
    <w:rsid w:val="00104BD1"/>
    <w:rsid w:val="00104CC5"/>
    <w:rsid w:val="00104E39"/>
    <w:rsid w:val="001051C6"/>
    <w:rsid w:val="001052B0"/>
    <w:rsid w:val="001053BC"/>
    <w:rsid w:val="00105436"/>
    <w:rsid w:val="001058FF"/>
    <w:rsid w:val="00106161"/>
    <w:rsid w:val="00106201"/>
    <w:rsid w:val="0010624B"/>
    <w:rsid w:val="00106A0D"/>
    <w:rsid w:val="00106C52"/>
    <w:rsid w:val="0010707C"/>
    <w:rsid w:val="00107399"/>
    <w:rsid w:val="001076C0"/>
    <w:rsid w:val="00107908"/>
    <w:rsid w:val="001079B8"/>
    <w:rsid w:val="001079E2"/>
    <w:rsid w:val="00107AFA"/>
    <w:rsid w:val="00107D2B"/>
    <w:rsid w:val="001103C3"/>
    <w:rsid w:val="00110406"/>
    <w:rsid w:val="0011050B"/>
    <w:rsid w:val="00110602"/>
    <w:rsid w:val="00110757"/>
    <w:rsid w:val="00110877"/>
    <w:rsid w:val="00110D11"/>
    <w:rsid w:val="00111164"/>
    <w:rsid w:val="0011132D"/>
    <w:rsid w:val="00111392"/>
    <w:rsid w:val="001113BA"/>
    <w:rsid w:val="001113CA"/>
    <w:rsid w:val="0011154C"/>
    <w:rsid w:val="00111D00"/>
    <w:rsid w:val="00111F09"/>
    <w:rsid w:val="00111F33"/>
    <w:rsid w:val="00111FD8"/>
    <w:rsid w:val="0011254B"/>
    <w:rsid w:val="00112652"/>
    <w:rsid w:val="00112A84"/>
    <w:rsid w:val="00112B02"/>
    <w:rsid w:val="00112DAC"/>
    <w:rsid w:val="00112DBB"/>
    <w:rsid w:val="00112F53"/>
    <w:rsid w:val="00113488"/>
    <w:rsid w:val="0011360F"/>
    <w:rsid w:val="0011377F"/>
    <w:rsid w:val="00113933"/>
    <w:rsid w:val="0011394D"/>
    <w:rsid w:val="00113961"/>
    <w:rsid w:val="00113B59"/>
    <w:rsid w:val="00113CBB"/>
    <w:rsid w:val="00113D51"/>
    <w:rsid w:val="00113F1B"/>
    <w:rsid w:val="0011441D"/>
    <w:rsid w:val="0011458B"/>
    <w:rsid w:val="001145A6"/>
    <w:rsid w:val="00114709"/>
    <w:rsid w:val="00114758"/>
    <w:rsid w:val="00114857"/>
    <w:rsid w:val="001149D5"/>
    <w:rsid w:val="00114BAC"/>
    <w:rsid w:val="00115079"/>
    <w:rsid w:val="00115099"/>
    <w:rsid w:val="001154D9"/>
    <w:rsid w:val="00115545"/>
    <w:rsid w:val="00115718"/>
    <w:rsid w:val="001158FF"/>
    <w:rsid w:val="00115A3F"/>
    <w:rsid w:val="001160D6"/>
    <w:rsid w:val="00116348"/>
    <w:rsid w:val="00116420"/>
    <w:rsid w:val="0011681A"/>
    <w:rsid w:val="001168C3"/>
    <w:rsid w:val="00117556"/>
    <w:rsid w:val="00117588"/>
    <w:rsid w:val="00117953"/>
    <w:rsid w:val="00117D75"/>
    <w:rsid w:val="00117F05"/>
    <w:rsid w:val="001207E2"/>
    <w:rsid w:val="00120A01"/>
    <w:rsid w:val="00120E3D"/>
    <w:rsid w:val="00120F90"/>
    <w:rsid w:val="00121104"/>
    <w:rsid w:val="001218C1"/>
    <w:rsid w:val="00121E8E"/>
    <w:rsid w:val="00121E9E"/>
    <w:rsid w:val="00121F08"/>
    <w:rsid w:val="00121F85"/>
    <w:rsid w:val="00121FBC"/>
    <w:rsid w:val="0012213F"/>
    <w:rsid w:val="001227FD"/>
    <w:rsid w:val="00122D53"/>
    <w:rsid w:val="00122D6B"/>
    <w:rsid w:val="00123127"/>
    <w:rsid w:val="00123473"/>
    <w:rsid w:val="00123F6C"/>
    <w:rsid w:val="001242B7"/>
    <w:rsid w:val="001243AF"/>
    <w:rsid w:val="001243D4"/>
    <w:rsid w:val="00124467"/>
    <w:rsid w:val="001244E8"/>
    <w:rsid w:val="00124565"/>
    <w:rsid w:val="001247F7"/>
    <w:rsid w:val="00124B7A"/>
    <w:rsid w:val="00124BE9"/>
    <w:rsid w:val="00124CD3"/>
    <w:rsid w:val="00124D83"/>
    <w:rsid w:val="00125289"/>
    <w:rsid w:val="0012528C"/>
    <w:rsid w:val="00125750"/>
    <w:rsid w:val="00125E44"/>
    <w:rsid w:val="00125F5B"/>
    <w:rsid w:val="00125F5C"/>
    <w:rsid w:val="00125FC5"/>
    <w:rsid w:val="00126098"/>
    <w:rsid w:val="00126AE0"/>
    <w:rsid w:val="00126B3F"/>
    <w:rsid w:val="00126CF7"/>
    <w:rsid w:val="00126DF3"/>
    <w:rsid w:val="001271AD"/>
    <w:rsid w:val="00127209"/>
    <w:rsid w:val="001272B8"/>
    <w:rsid w:val="00127587"/>
    <w:rsid w:val="0012770D"/>
    <w:rsid w:val="001278C4"/>
    <w:rsid w:val="00127943"/>
    <w:rsid w:val="00127AB4"/>
    <w:rsid w:val="00130671"/>
    <w:rsid w:val="00130BEC"/>
    <w:rsid w:val="00130E53"/>
    <w:rsid w:val="00130F41"/>
    <w:rsid w:val="00130F88"/>
    <w:rsid w:val="00131046"/>
    <w:rsid w:val="001311A0"/>
    <w:rsid w:val="0013161A"/>
    <w:rsid w:val="00131D09"/>
    <w:rsid w:val="00131FD7"/>
    <w:rsid w:val="00132471"/>
    <w:rsid w:val="00132815"/>
    <w:rsid w:val="00133546"/>
    <w:rsid w:val="00133A23"/>
    <w:rsid w:val="00133DBD"/>
    <w:rsid w:val="00133F47"/>
    <w:rsid w:val="0013406D"/>
    <w:rsid w:val="001342AD"/>
    <w:rsid w:val="001342AF"/>
    <w:rsid w:val="001343BC"/>
    <w:rsid w:val="001346F9"/>
    <w:rsid w:val="001347C1"/>
    <w:rsid w:val="00134AB4"/>
    <w:rsid w:val="00134E26"/>
    <w:rsid w:val="00134F8A"/>
    <w:rsid w:val="00135025"/>
    <w:rsid w:val="001357C6"/>
    <w:rsid w:val="00135915"/>
    <w:rsid w:val="00135ACB"/>
    <w:rsid w:val="00136017"/>
    <w:rsid w:val="001361CE"/>
    <w:rsid w:val="001363EE"/>
    <w:rsid w:val="00136568"/>
    <w:rsid w:val="00136620"/>
    <w:rsid w:val="00136899"/>
    <w:rsid w:val="001369A0"/>
    <w:rsid w:val="001369CE"/>
    <w:rsid w:val="00136B70"/>
    <w:rsid w:val="00136BEB"/>
    <w:rsid w:val="00136C05"/>
    <w:rsid w:val="00136D75"/>
    <w:rsid w:val="00136FA7"/>
    <w:rsid w:val="00137329"/>
    <w:rsid w:val="0013736C"/>
    <w:rsid w:val="00137EE5"/>
    <w:rsid w:val="001401B1"/>
    <w:rsid w:val="00140736"/>
    <w:rsid w:val="00140753"/>
    <w:rsid w:val="00140826"/>
    <w:rsid w:val="001409E8"/>
    <w:rsid w:val="00140A09"/>
    <w:rsid w:val="00140E8F"/>
    <w:rsid w:val="001413C4"/>
    <w:rsid w:val="001413E0"/>
    <w:rsid w:val="00141437"/>
    <w:rsid w:val="00141516"/>
    <w:rsid w:val="001417D6"/>
    <w:rsid w:val="00141B1C"/>
    <w:rsid w:val="00141DAE"/>
    <w:rsid w:val="00141ED9"/>
    <w:rsid w:val="00142382"/>
    <w:rsid w:val="0014249C"/>
    <w:rsid w:val="001424CC"/>
    <w:rsid w:val="00142579"/>
    <w:rsid w:val="00142640"/>
    <w:rsid w:val="001429D4"/>
    <w:rsid w:val="00142BF2"/>
    <w:rsid w:val="00142CB8"/>
    <w:rsid w:val="00142D86"/>
    <w:rsid w:val="00142E33"/>
    <w:rsid w:val="00142FE9"/>
    <w:rsid w:val="00143194"/>
    <w:rsid w:val="00143A36"/>
    <w:rsid w:val="00144CF6"/>
    <w:rsid w:val="001450C7"/>
    <w:rsid w:val="001450D3"/>
    <w:rsid w:val="001451A2"/>
    <w:rsid w:val="001453C5"/>
    <w:rsid w:val="00145520"/>
    <w:rsid w:val="00145B85"/>
    <w:rsid w:val="00145B9E"/>
    <w:rsid w:val="00145E69"/>
    <w:rsid w:val="00145ED8"/>
    <w:rsid w:val="00145F42"/>
    <w:rsid w:val="001461EF"/>
    <w:rsid w:val="001464EA"/>
    <w:rsid w:val="001465B0"/>
    <w:rsid w:val="001467E2"/>
    <w:rsid w:val="00146A08"/>
    <w:rsid w:val="001472AF"/>
    <w:rsid w:val="0014739F"/>
    <w:rsid w:val="001474F7"/>
    <w:rsid w:val="00147767"/>
    <w:rsid w:val="00147BCE"/>
    <w:rsid w:val="001506D5"/>
    <w:rsid w:val="00150B3D"/>
    <w:rsid w:val="00150D8D"/>
    <w:rsid w:val="001511D3"/>
    <w:rsid w:val="001511F5"/>
    <w:rsid w:val="00151348"/>
    <w:rsid w:val="001514A3"/>
    <w:rsid w:val="001518AD"/>
    <w:rsid w:val="00151A28"/>
    <w:rsid w:val="00151A4B"/>
    <w:rsid w:val="00151BC1"/>
    <w:rsid w:val="00151F11"/>
    <w:rsid w:val="001521C6"/>
    <w:rsid w:val="00152515"/>
    <w:rsid w:val="00152590"/>
    <w:rsid w:val="001527AD"/>
    <w:rsid w:val="00152E2E"/>
    <w:rsid w:val="001530D2"/>
    <w:rsid w:val="001531C9"/>
    <w:rsid w:val="001538AF"/>
    <w:rsid w:val="00153D11"/>
    <w:rsid w:val="00153DE5"/>
    <w:rsid w:val="001540FC"/>
    <w:rsid w:val="00154468"/>
    <w:rsid w:val="001545C2"/>
    <w:rsid w:val="0015484E"/>
    <w:rsid w:val="00154A1C"/>
    <w:rsid w:val="00154B14"/>
    <w:rsid w:val="00154DC5"/>
    <w:rsid w:val="00154FF8"/>
    <w:rsid w:val="00155250"/>
    <w:rsid w:val="00155776"/>
    <w:rsid w:val="0015582C"/>
    <w:rsid w:val="0015653E"/>
    <w:rsid w:val="0015654B"/>
    <w:rsid w:val="001565E7"/>
    <w:rsid w:val="0015697F"/>
    <w:rsid w:val="00156B26"/>
    <w:rsid w:val="00156B95"/>
    <w:rsid w:val="0015721F"/>
    <w:rsid w:val="00157267"/>
    <w:rsid w:val="0015727A"/>
    <w:rsid w:val="001576A0"/>
    <w:rsid w:val="00157BBD"/>
    <w:rsid w:val="00157BF1"/>
    <w:rsid w:val="00157FB3"/>
    <w:rsid w:val="00160078"/>
    <w:rsid w:val="0016024D"/>
    <w:rsid w:val="0016031D"/>
    <w:rsid w:val="0016050E"/>
    <w:rsid w:val="001613F4"/>
    <w:rsid w:val="001614F4"/>
    <w:rsid w:val="001615A7"/>
    <w:rsid w:val="00161684"/>
    <w:rsid w:val="00161A73"/>
    <w:rsid w:val="00161F7D"/>
    <w:rsid w:val="00162179"/>
    <w:rsid w:val="00162324"/>
    <w:rsid w:val="00162828"/>
    <w:rsid w:val="0016287A"/>
    <w:rsid w:val="00162E07"/>
    <w:rsid w:val="001630B6"/>
    <w:rsid w:val="001632DD"/>
    <w:rsid w:val="00163E32"/>
    <w:rsid w:val="00163F24"/>
    <w:rsid w:val="00163F30"/>
    <w:rsid w:val="001642EC"/>
    <w:rsid w:val="001643B8"/>
    <w:rsid w:val="0016445F"/>
    <w:rsid w:val="0016493F"/>
    <w:rsid w:val="001652E5"/>
    <w:rsid w:val="0016558A"/>
    <w:rsid w:val="0016571C"/>
    <w:rsid w:val="00165996"/>
    <w:rsid w:val="00165F86"/>
    <w:rsid w:val="00165FFA"/>
    <w:rsid w:val="00166089"/>
    <w:rsid w:val="001661D3"/>
    <w:rsid w:val="001662BB"/>
    <w:rsid w:val="00166362"/>
    <w:rsid w:val="00166484"/>
    <w:rsid w:val="00166C27"/>
    <w:rsid w:val="00166DFD"/>
    <w:rsid w:val="001674B8"/>
    <w:rsid w:val="0016752B"/>
    <w:rsid w:val="001676D6"/>
    <w:rsid w:val="001678C5"/>
    <w:rsid w:val="00167AD0"/>
    <w:rsid w:val="00167D58"/>
    <w:rsid w:val="00167EFF"/>
    <w:rsid w:val="00170036"/>
    <w:rsid w:val="00170111"/>
    <w:rsid w:val="001703ED"/>
    <w:rsid w:val="001705DB"/>
    <w:rsid w:val="0017074B"/>
    <w:rsid w:val="001707EA"/>
    <w:rsid w:val="0017084D"/>
    <w:rsid w:val="001708EA"/>
    <w:rsid w:val="001709BE"/>
    <w:rsid w:val="001709D9"/>
    <w:rsid w:val="00170B77"/>
    <w:rsid w:val="00170C32"/>
    <w:rsid w:val="00171064"/>
    <w:rsid w:val="00171079"/>
    <w:rsid w:val="00171180"/>
    <w:rsid w:val="001712B4"/>
    <w:rsid w:val="00171649"/>
    <w:rsid w:val="0017170D"/>
    <w:rsid w:val="00171A98"/>
    <w:rsid w:val="001720DC"/>
    <w:rsid w:val="00172559"/>
    <w:rsid w:val="0017286D"/>
    <w:rsid w:val="0017288D"/>
    <w:rsid w:val="00172AEC"/>
    <w:rsid w:val="00172D0F"/>
    <w:rsid w:val="00172D56"/>
    <w:rsid w:val="00173052"/>
    <w:rsid w:val="0017349F"/>
    <w:rsid w:val="00173789"/>
    <w:rsid w:val="0017402F"/>
    <w:rsid w:val="001740FC"/>
    <w:rsid w:val="001748C5"/>
    <w:rsid w:val="001749B8"/>
    <w:rsid w:val="00174AED"/>
    <w:rsid w:val="00174D2F"/>
    <w:rsid w:val="00174E08"/>
    <w:rsid w:val="00174EFF"/>
    <w:rsid w:val="00175079"/>
    <w:rsid w:val="0017513F"/>
    <w:rsid w:val="001755FD"/>
    <w:rsid w:val="0017594A"/>
    <w:rsid w:val="00175B82"/>
    <w:rsid w:val="00175D42"/>
    <w:rsid w:val="00175DED"/>
    <w:rsid w:val="00176043"/>
    <w:rsid w:val="0017626C"/>
    <w:rsid w:val="001765DC"/>
    <w:rsid w:val="00176702"/>
    <w:rsid w:val="001768CD"/>
    <w:rsid w:val="00176A72"/>
    <w:rsid w:val="00176ED4"/>
    <w:rsid w:val="00176FA9"/>
    <w:rsid w:val="00176FD1"/>
    <w:rsid w:val="0017702D"/>
    <w:rsid w:val="0017709C"/>
    <w:rsid w:val="0017736C"/>
    <w:rsid w:val="0017740D"/>
    <w:rsid w:val="0017751D"/>
    <w:rsid w:val="00177B7C"/>
    <w:rsid w:val="00177BF8"/>
    <w:rsid w:val="00177D7D"/>
    <w:rsid w:val="00177DF1"/>
    <w:rsid w:val="00177E40"/>
    <w:rsid w:val="00177F4A"/>
    <w:rsid w:val="00177F72"/>
    <w:rsid w:val="0018037C"/>
    <w:rsid w:val="001804A6"/>
    <w:rsid w:val="001805C5"/>
    <w:rsid w:val="00180794"/>
    <w:rsid w:val="001807FA"/>
    <w:rsid w:val="00180B1F"/>
    <w:rsid w:val="00180B75"/>
    <w:rsid w:val="00180D24"/>
    <w:rsid w:val="00181255"/>
    <w:rsid w:val="00181822"/>
    <w:rsid w:val="0018193C"/>
    <w:rsid w:val="00181B35"/>
    <w:rsid w:val="00181C7F"/>
    <w:rsid w:val="00182582"/>
    <w:rsid w:val="00182607"/>
    <w:rsid w:val="00182DCF"/>
    <w:rsid w:val="0018346D"/>
    <w:rsid w:val="001834B4"/>
    <w:rsid w:val="00183556"/>
    <w:rsid w:val="00183887"/>
    <w:rsid w:val="00183B1A"/>
    <w:rsid w:val="00183C1E"/>
    <w:rsid w:val="00184575"/>
    <w:rsid w:val="0018475E"/>
    <w:rsid w:val="00185197"/>
    <w:rsid w:val="00185509"/>
    <w:rsid w:val="00185924"/>
    <w:rsid w:val="001859B5"/>
    <w:rsid w:val="00185AF2"/>
    <w:rsid w:val="00185EC5"/>
    <w:rsid w:val="001862F1"/>
    <w:rsid w:val="00186BA3"/>
    <w:rsid w:val="00186C65"/>
    <w:rsid w:val="00186C7A"/>
    <w:rsid w:val="00186CD1"/>
    <w:rsid w:val="00186F05"/>
    <w:rsid w:val="001871B3"/>
    <w:rsid w:val="001871EE"/>
    <w:rsid w:val="00187B6F"/>
    <w:rsid w:val="00187BD2"/>
    <w:rsid w:val="00187D95"/>
    <w:rsid w:val="00187E09"/>
    <w:rsid w:val="00187EC2"/>
    <w:rsid w:val="00187FFC"/>
    <w:rsid w:val="0019021D"/>
    <w:rsid w:val="0019037B"/>
    <w:rsid w:val="00191A3D"/>
    <w:rsid w:val="00191FA8"/>
    <w:rsid w:val="00192398"/>
    <w:rsid w:val="0019272D"/>
    <w:rsid w:val="00192A9D"/>
    <w:rsid w:val="00192BA4"/>
    <w:rsid w:val="00192BB8"/>
    <w:rsid w:val="00192CAC"/>
    <w:rsid w:val="00192DA0"/>
    <w:rsid w:val="00192E24"/>
    <w:rsid w:val="00192F39"/>
    <w:rsid w:val="00193026"/>
    <w:rsid w:val="00193455"/>
    <w:rsid w:val="001938C0"/>
    <w:rsid w:val="00193C00"/>
    <w:rsid w:val="00193EF3"/>
    <w:rsid w:val="001941A1"/>
    <w:rsid w:val="001941E5"/>
    <w:rsid w:val="00194363"/>
    <w:rsid w:val="001950F0"/>
    <w:rsid w:val="0019559A"/>
    <w:rsid w:val="00195918"/>
    <w:rsid w:val="00195935"/>
    <w:rsid w:val="00195C19"/>
    <w:rsid w:val="00195C76"/>
    <w:rsid w:val="00195E3A"/>
    <w:rsid w:val="00195F56"/>
    <w:rsid w:val="00195FB2"/>
    <w:rsid w:val="00196284"/>
    <w:rsid w:val="0019685D"/>
    <w:rsid w:val="001972CB"/>
    <w:rsid w:val="001974B9"/>
    <w:rsid w:val="00197660"/>
    <w:rsid w:val="00197A60"/>
    <w:rsid w:val="00197C73"/>
    <w:rsid w:val="00197CD8"/>
    <w:rsid w:val="00197FA9"/>
    <w:rsid w:val="001A0410"/>
    <w:rsid w:val="001A05B7"/>
    <w:rsid w:val="001A09BC"/>
    <w:rsid w:val="001A0B4B"/>
    <w:rsid w:val="001A0F09"/>
    <w:rsid w:val="001A0FF4"/>
    <w:rsid w:val="001A134D"/>
    <w:rsid w:val="001A1377"/>
    <w:rsid w:val="001A14D7"/>
    <w:rsid w:val="001A19CA"/>
    <w:rsid w:val="001A19EB"/>
    <w:rsid w:val="001A1E78"/>
    <w:rsid w:val="001A1E7C"/>
    <w:rsid w:val="001A1FC3"/>
    <w:rsid w:val="001A2630"/>
    <w:rsid w:val="001A2843"/>
    <w:rsid w:val="001A2B73"/>
    <w:rsid w:val="001A2BCE"/>
    <w:rsid w:val="001A2CCD"/>
    <w:rsid w:val="001A2F90"/>
    <w:rsid w:val="001A3283"/>
    <w:rsid w:val="001A3487"/>
    <w:rsid w:val="001A350C"/>
    <w:rsid w:val="001A35AC"/>
    <w:rsid w:val="001A3A50"/>
    <w:rsid w:val="001A3B3F"/>
    <w:rsid w:val="001A3C5E"/>
    <w:rsid w:val="001A4093"/>
    <w:rsid w:val="001A45B7"/>
    <w:rsid w:val="001A465C"/>
    <w:rsid w:val="001A4BFA"/>
    <w:rsid w:val="001A4EE6"/>
    <w:rsid w:val="001A50CE"/>
    <w:rsid w:val="001A50F5"/>
    <w:rsid w:val="001A56C5"/>
    <w:rsid w:val="001A5879"/>
    <w:rsid w:val="001A5D28"/>
    <w:rsid w:val="001A6124"/>
    <w:rsid w:val="001A6409"/>
    <w:rsid w:val="001A68E5"/>
    <w:rsid w:val="001A6990"/>
    <w:rsid w:val="001A6A24"/>
    <w:rsid w:val="001A6AE9"/>
    <w:rsid w:val="001A6DF6"/>
    <w:rsid w:val="001A6E4D"/>
    <w:rsid w:val="001A6FD6"/>
    <w:rsid w:val="001A77C4"/>
    <w:rsid w:val="001A7AEE"/>
    <w:rsid w:val="001A7BFD"/>
    <w:rsid w:val="001A7D17"/>
    <w:rsid w:val="001A7EF6"/>
    <w:rsid w:val="001A7F47"/>
    <w:rsid w:val="001B0126"/>
    <w:rsid w:val="001B01CC"/>
    <w:rsid w:val="001B029E"/>
    <w:rsid w:val="001B0414"/>
    <w:rsid w:val="001B0A85"/>
    <w:rsid w:val="001B0B38"/>
    <w:rsid w:val="001B0D05"/>
    <w:rsid w:val="001B0E51"/>
    <w:rsid w:val="001B0E86"/>
    <w:rsid w:val="001B1190"/>
    <w:rsid w:val="001B15A2"/>
    <w:rsid w:val="001B1827"/>
    <w:rsid w:val="001B1B5C"/>
    <w:rsid w:val="001B1C0B"/>
    <w:rsid w:val="001B1E14"/>
    <w:rsid w:val="001B24AA"/>
    <w:rsid w:val="001B2BB2"/>
    <w:rsid w:val="001B2D29"/>
    <w:rsid w:val="001B2DF3"/>
    <w:rsid w:val="001B2E70"/>
    <w:rsid w:val="001B2FD5"/>
    <w:rsid w:val="001B3243"/>
    <w:rsid w:val="001B3526"/>
    <w:rsid w:val="001B3542"/>
    <w:rsid w:val="001B35F6"/>
    <w:rsid w:val="001B3606"/>
    <w:rsid w:val="001B3EA5"/>
    <w:rsid w:val="001B4175"/>
    <w:rsid w:val="001B44EE"/>
    <w:rsid w:val="001B4901"/>
    <w:rsid w:val="001B4B1A"/>
    <w:rsid w:val="001B4B64"/>
    <w:rsid w:val="001B4D37"/>
    <w:rsid w:val="001B4EAE"/>
    <w:rsid w:val="001B4F28"/>
    <w:rsid w:val="001B5197"/>
    <w:rsid w:val="001B52C1"/>
    <w:rsid w:val="001B53AE"/>
    <w:rsid w:val="001B553D"/>
    <w:rsid w:val="001B5758"/>
    <w:rsid w:val="001B5A2C"/>
    <w:rsid w:val="001B62B5"/>
    <w:rsid w:val="001B6AF9"/>
    <w:rsid w:val="001B6C21"/>
    <w:rsid w:val="001B7368"/>
    <w:rsid w:val="001B7390"/>
    <w:rsid w:val="001B74E9"/>
    <w:rsid w:val="001B766D"/>
    <w:rsid w:val="001B76B1"/>
    <w:rsid w:val="001B7974"/>
    <w:rsid w:val="001B7A0B"/>
    <w:rsid w:val="001C001C"/>
    <w:rsid w:val="001C0807"/>
    <w:rsid w:val="001C1040"/>
    <w:rsid w:val="001C1209"/>
    <w:rsid w:val="001C13E7"/>
    <w:rsid w:val="001C14E5"/>
    <w:rsid w:val="001C1B4D"/>
    <w:rsid w:val="001C1F29"/>
    <w:rsid w:val="001C22CD"/>
    <w:rsid w:val="001C2A2B"/>
    <w:rsid w:val="001C2C5A"/>
    <w:rsid w:val="001C2D75"/>
    <w:rsid w:val="001C2FD9"/>
    <w:rsid w:val="001C36F1"/>
    <w:rsid w:val="001C37BC"/>
    <w:rsid w:val="001C392F"/>
    <w:rsid w:val="001C39C1"/>
    <w:rsid w:val="001C3E80"/>
    <w:rsid w:val="001C408C"/>
    <w:rsid w:val="001C444B"/>
    <w:rsid w:val="001C474D"/>
    <w:rsid w:val="001C4967"/>
    <w:rsid w:val="001C4EA8"/>
    <w:rsid w:val="001C5339"/>
    <w:rsid w:val="001C5468"/>
    <w:rsid w:val="001C5587"/>
    <w:rsid w:val="001C5A14"/>
    <w:rsid w:val="001C5C7E"/>
    <w:rsid w:val="001C5CEE"/>
    <w:rsid w:val="001C5DD6"/>
    <w:rsid w:val="001C6009"/>
    <w:rsid w:val="001C622C"/>
    <w:rsid w:val="001C630D"/>
    <w:rsid w:val="001C6515"/>
    <w:rsid w:val="001C668F"/>
    <w:rsid w:val="001C6B2E"/>
    <w:rsid w:val="001C6CA5"/>
    <w:rsid w:val="001C6D75"/>
    <w:rsid w:val="001C73FB"/>
    <w:rsid w:val="001C7441"/>
    <w:rsid w:val="001C7549"/>
    <w:rsid w:val="001C7686"/>
    <w:rsid w:val="001D0161"/>
    <w:rsid w:val="001D07C1"/>
    <w:rsid w:val="001D09CF"/>
    <w:rsid w:val="001D0E80"/>
    <w:rsid w:val="001D1068"/>
    <w:rsid w:val="001D1085"/>
    <w:rsid w:val="001D139C"/>
    <w:rsid w:val="001D13F0"/>
    <w:rsid w:val="001D19E4"/>
    <w:rsid w:val="001D21A2"/>
    <w:rsid w:val="001D2325"/>
    <w:rsid w:val="001D27D2"/>
    <w:rsid w:val="001D2859"/>
    <w:rsid w:val="001D2961"/>
    <w:rsid w:val="001D29A5"/>
    <w:rsid w:val="001D2C67"/>
    <w:rsid w:val="001D32DD"/>
    <w:rsid w:val="001D35E5"/>
    <w:rsid w:val="001D36B6"/>
    <w:rsid w:val="001D370B"/>
    <w:rsid w:val="001D3798"/>
    <w:rsid w:val="001D3827"/>
    <w:rsid w:val="001D3951"/>
    <w:rsid w:val="001D3A7F"/>
    <w:rsid w:val="001D3D5F"/>
    <w:rsid w:val="001D4334"/>
    <w:rsid w:val="001D43AD"/>
    <w:rsid w:val="001D45D1"/>
    <w:rsid w:val="001D4A94"/>
    <w:rsid w:val="001D4C12"/>
    <w:rsid w:val="001D4D1F"/>
    <w:rsid w:val="001D4DE3"/>
    <w:rsid w:val="001D5422"/>
    <w:rsid w:val="001D5521"/>
    <w:rsid w:val="001D5732"/>
    <w:rsid w:val="001D57DC"/>
    <w:rsid w:val="001D5A8C"/>
    <w:rsid w:val="001D5C0B"/>
    <w:rsid w:val="001D5E57"/>
    <w:rsid w:val="001D609D"/>
    <w:rsid w:val="001D614A"/>
    <w:rsid w:val="001D6246"/>
    <w:rsid w:val="001D6384"/>
    <w:rsid w:val="001D673C"/>
    <w:rsid w:val="001D6941"/>
    <w:rsid w:val="001D6C26"/>
    <w:rsid w:val="001D6CBE"/>
    <w:rsid w:val="001D6E4F"/>
    <w:rsid w:val="001D71A1"/>
    <w:rsid w:val="001D7832"/>
    <w:rsid w:val="001D785F"/>
    <w:rsid w:val="001D7DF0"/>
    <w:rsid w:val="001D7E7F"/>
    <w:rsid w:val="001E02B3"/>
    <w:rsid w:val="001E0739"/>
    <w:rsid w:val="001E0827"/>
    <w:rsid w:val="001E0AA7"/>
    <w:rsid w:val="001E0C9D"/>
    <w:rsid w:val="001E103F"/>
    <w:rsid w:val="001E118D"/>
    <w:rsid w:val="001E141C"/>
    <w:rsid w:val="001E1455"/>
    <w:rsid w:val="001E1738"/>
    <w:rsid w:val="001E1B32"/>
    <w:rsid w:val="001E1CE1"/>
    <w:rsid w:val="001E20BF"/>
    <w:rsid w:val="001E221A"/>
    <w:rsid w:val="001E242E"/>
    <w:rsid w:val="001E2556"/>
    <w:rsid w:val="001E2DA7"/>
    <w:rsid w:val="001E2DCA"/>
    <w:rsid w:val="001E2FF9"/>
    <w:rsid w:val="001E3556"/>
    <w:rsid w:val="001E38C6"/>
    <w:rsid w:val="001E3981"/>
    <w:rsid w:val="001E3A29"/>
    <w:rsid w:val="001E3AB4"/>
    <w:rsid w:val="001E3DEE"/>
    <w:rsid w:val="001E4450"/>
    <w:rsid w:val="001E4928"/>
    <w:rsid w:val="001E4C2B"/>
    <w:rsid w:val="001E4D28"/>
    <w:rsid w:val="001E5193"/>
    <w:rsid w:val="001E5224"/>
    <w:rsid w:val="001E5530"/>
    <w:rsid w:val="001E5579"/>
    <w:rsid w:val="001E59AF"/>
    <w:rsid w:val="001E5B32"/>
    <w:rsid w:val="001E5BA4"/>
    <w:rsid w:val="001E5D42"/>
    <w:rsid w:val="001E5DF1"/>
    <w:rsid w:val="001E5F7D"/>
    <w:rsid w:val="001E6001"/>
    <w:rsid w:val="001E61FB"/>
    <w:rsid w:val="001E621E"/>
    <w:rsid w:val="001E62AE"/>
    <w:rsid w:val="001E630A"/>
    <w:rsid w:val="001E6397"/>
    <w:rsid w:val="001E6406"/>
    <w:rsid w:val="001E661C"/>
    <w:rsid w:val="001E708F"/>
    <w:rsid w:val="001E76F3"/>
    <w:rsid w:val="001E7997"/>
    <w:rsid w:val="001E799F"/>
    <w:rsid w:val="001E79E0"/>
    <w:rsid w:val="001E7FEC"/>
    <w:rsid w:val="001F03C7"/>
    <w:rsid w:val="001F04FA"/>
    <w:rsid w:val="001F0542"/>
    <w:rsid w:val="001F0544"/>
    <w:rsid w:val="001F0648"/>
    <w:rsid w:val="001F081B"/>
    <w:rsid w:val="001F0FDD"/>
    <w:rsid w:val="001F1314"/>
    <w:rsid w:val="001F14BF"/>
    <w:rsid w:val="001F1669"/>
    <w:rsid w:val="001F16B7"/>
    <w:rsid w:val="001F18B0"/>
    <w:rsid w:val="001F1905"/>
    <w:rsid w:val="001F1965"/>
    <w:rsid w:val="001F1B61"/>
    <w:rsid w:val="001F1D91"/>
    <w:rsid w:val="001F2015"/>
    <w:rsid w:val="001F2049"/>
    <w:rsid w:val="001F2215"/>
    <w:rsid w:val="001F233D"/>
    <w:rsid w:val="001F2346"/>
    <w:rsid w:val="001F2796"/>
    <w:rsid w:val="001F292B"/>
    <w:rsid w:val="001F2D1A"/>
    <w:rsid w:val="001F2DD8"/>
    <w:rsid w:val="001F3320"/>
    <w:rsid w:val="001F362C"/>
    <w:rsid w:val="001F3822"/>
    <w:rsid w:val="001F39E3"/>
    <w:rsid w:val="001F3BE6"/>
    <w:rsid w:val="001F3C0A"/>
    <w:rsid w:val="001F3DAA"/>
    <w:rsid w:val="001F49D3"/>
    <w:rsid w:val="001F4B2E"/>
    <w:rsid w:val="001F4B55"/>
    <w:rsid w:val="001F4DFF"/>
    <w:rsid w:val="001F4EA2"/>
    <w:rsid w:val="001F52CD"/>
    <w:rsid w:val="001F5A60"/>
    <w:rsid w:val="001F5CC9"/>
    <w:rsid w:val="001F5E88"/>
    <w:rsid w:val="001F5FF5"/>
    <w:rsid w:val="001F6123"/>
    <w:rsid w:val="001F61D1"/>
    <w:rsid w:val="001F6220"/>
    <w:rsid w:val="001F659B"/>
    <w:rsid w:val="001F6DC5"/>
    <w:rsid w:val="001F7008"/>
    <w:rsid w:val="001F71BF"/>
    <w:rsid w:val="001F726F"/>
    <w:rsid w:val="001F72F9"/>
    <w:rsid w:val="001F7500"/>
    <w:rsid w:val="001F755E"/>
    <w:rsid w:val="001F7597"/>
    <w:rsid w:val="001F75DB"/>
    <w:rsid w:val="001F7CD6"/>
    <w:rsid w:val="001F7F65"/>
    <w:rsid w:val="0020023D"/>
    <w:rsid w:val="0020033E"/>
    <w:rsid w:val="00200701"/>
    <w:rsid w:val="00200E52"/>
    <w:rsid w:val="00201846"/>
    <w:rsid w:val="00201864"/>
    <w:rsid w:val="00201D1A"/>
    <w:rsid w:val="00201E3A"/>
    <w:rsid w:val="002020E4"/>
    <w:rsid w:val="002021B6"/>
    <w:rsid w:val="00202480"/>
    <w:rsid w:val="002025FB"/>
    <w:rsid w:val="00202BE2"/>
    <w:rsid w:val="00202C47"/>
    <w:rsid w:val="00202F99"/>
    <w:rsid w:val="0020319C"/>
    <w:rsid w:val="00203267"/>
    <w:rsid w:val="002038FC"/>
    <w:rsid w:val="00203A0A"/>
    <w:rsid w:val="00203D8B"/>
    <w:rsid w:val="002040BA"/>
    <w:rsid w:val="00204183"/>
    <w:rsid w:val="00204199"/>
    <w:rsid w:val="00204808"/>
    <w:rsid w:val="002048CE"/>
    <w:rsid w:val="00204E76"/>
    <w:rsid w:val="00204EFA"/>
    <w:rsid w:val="002055E6"/>
    <w:rsid w:val="002056B7"/>
    <w:rsid w:val="00205B4C"/>
    <w:rsid w:val="00205BE1"/>
    <w:rsid w:val="00206218"/>
    <w:rsid w:val="00206286"/>
    <w:rsid w:val="002066E6"/>
    <w:rsid w:val="00206970"/>
    <w:rsid w:val="00206C37"/>
    <w:rsid w:val="00206C7A"/>
    <w:rsid w:val="0021004D"/>
    <w:rsid w:val="0021043C"/>
    <w:rsid w:val="002106CE"/>
    <w:rsid w:val="0021070F"/>
    <w:rsid w:val="0021093E"/>
    <w:rsid w:val="00210D1D"/>
    <w:rsid w:val="00210D22"/>
    <w:rsid w:val="00210EC1"/>
    <w:rsid w:val="002110F3"/>
    <w:rsid w:val="002111C1"/>
    <w:rsid w:val="002113A0"/>
    <w:rsid w:val="002117D6"/>
    <w:rsid w:val="00211A00"/>
    <w:rsid w:val="00212971"/>
    <w:rsid w:val="00212A82"/>
    <w:rsid w:val="00212B42"/>
    <w:rsid w:val="00212D64"/>
    <w:rsid w:val="00212EAF"/>
    <w:rsid w:val="00213310"/>
    <w:rsid w:val="00213342"/>
    <w:rsid w:val="0021387E"/>
    <w:rsid w:val="002138C7"/>
    <w:rsid w:val="00213F00"/>
    <w:rsid w:val="002143CE"/>
    <w:rsid w:val="0021476B"/>
    <w:rsid w:val="0021495A"/>
    <w:rsid w:val="00214B51"/>
    <w:rsid w:val="002150A0"/>
    <w:rsid w:val="002150DC"/>
    <w:rsid w:val="0021515E"/>
    <w:rsid w:val="002154BF"/>
    <w:rsid w:val="002155D3"/>
    <w:rsid w:val="002157A8"/>
    <w:rsid w:val="0021610C"/>
    <w:rsid w:val="002161F1"/>
    <w:rsid w:val="00216268"/>
    <w:rsid w:val="00216E66"/>
    <w:rsid w:val="0021737F"/>
    <w:rsid w:val="002173D7"/>
    <w:rsid w:val="00217472"/>
    <w:rsid w:val="0021747D"/>
    <w:rsid w:val="00217910"/>
    <w:rsid w:val="00217946"/>
    <w:rsid w:val="00217ADC"/>
    <w:rsid w:val="00217C2C"/>
    <w:rsid w:val="00217EC5"/>
    <w:rsid w:val="00217EF3"/>
    <w:rsid w:val="00220245"/>
    <w:rsid w:val="002202B5"/>
    <w:rsid w:val="00220594"/>
    <w:rsid w:val="002205CC"/>
    <w:rsid w:val="002208D9"/>
    <w:rsid w:val="002209DF"/>
    <w:rsid w:val="00220E41"/>
    <w:rsid w:val="00221569"/>
    <w:rsid w:val="002215AD"/>
    <w:rsid w:val="00221717"/>
    <w:rsid w:val="00221936"/>
    <w:rsid w:val="00221937"/>
    <w:rsid w:val="00221B13"/>
    <w:rsid w:val="002220B7"/>
    <w:rsid w:val="0022213E"/>
    <w:rsid w:val="0022230F"/>
    <w:rsid w:val="00222386"/>
    <w:rsid w:val="002226AF"/>
    <w:rsid w:val="0022279F"/>
    <w:rsid w:val="00222831"/>
    <w:rsid w:val="00222ABC"/>
    <w:rsid w:val="00222BA5"/>
    <w:rsid w:val="00222D0E"/>
    <w:rsid w:val="00222DA9"/>
    <w:rsid w:val="00222E50"/>
    <w:rsid w:val="00222F1A"/>
    <w:rsid w:val="002233A7"/>
    <w:rsid w:val="00223521"/>
    <w:rsid w:val="00223A4A"/>
    <w:rsid w:val="00223BED"/>
    <w:rsid w:val="00223F70"/>
    <w:rsid w:val="00223FDC"/>
    <w:rsid w:val="00224010"/>
    <w:rsid w:val="0022409D"/>
    <w:rsid w:val="00224625"/>
    <w:rsid w:val="00224EFF"/>
    <w:rsid w:val="0022501C"/>
    <w:rsid w:val="00225163"/>
    <w:rsid w:val="002257CD"/>
    <w:rsid w:val="002258CF"/>
    <w:rsid w:val="0022610D"/>
    <w:rsid w:val="0022617E"/>
    <w:rsid w:val="002262A1"/>
    <w:rsid w:val="002262C4"/>
    <w:rsid w:val="00226699"/>
    <w:rsid w:val="00226741"/>
    <w:rsid w:val="00226791"/>
    <w:rsid w:val="00226BBF"/>
    <w:rsid w:val="00226FD7"/>
    <w:rsid w:val="0022727B"/>
    <w:rsid w:val="00227B35"/>
    <w:rsid w:val="00227B80"/>
    <w:rsid w:val="00227F4F"/>
    <w:rsid w:val="00230003"/>
    <w:rsid w:val="00230068"/>
    <w:rsid w:val="002303F3"/>
    <w:rsid w:val="002309EC"/>
    <w:rsid w:val="00230CFA"/>
    <w:rsid w:val="0023133B"/>
    <w:rsid w:val="002313B7"/>
    <w:rsid w:val="00231679"/>
    <w:rsid w:val="002316A8"/>
    <w:rsid w:val="00231A01"/>
    <w:rsid w:val="00231AC3"/>
    <w:rsid w:val="00231B08"/>
    <w:rsid w:val="00231D96"/>
    <w:rsid w:val="002320AC"/>
    <w:rsid w:val="002322F8"/>
    <w:rsid w:val="00232498"/>
    <w:rsid w:val="00232CC6"/>
    <w:rsid w:val="00233245"/>
    <w:rsid w:val="002332D3"/>
    <w:rsid w:val="00233698"/>
    <w:rsid w:val="002336CF"/>
    <w:rsid w:val="00233BF7"/>
    <w:rsid w:val="00233DF1"/>
    <w:rsid w:val="00233F0B"/>
    <w:rsid w:val="00234087"/>
    <w:rsid w:val="0023448E"/>
    <w:rsid w:val="002346AD"/>
    <w:rsid w:val="00234783"/>
    <w:rsid w:val="0023481C"/>
    <w:rsid w:val="002348A0"/>
    <w:rsid w:val="00234ACC"/>
    <w:rsid w:val="00234FC5"/>
    <w:rsid w:val="002358DA"/>
    <w:rsid w:val="0023602D"/>
    <w:rsid w:val="00236152"/>
    <w:rsid w:val="00236433"/>
    <w:rsid w:val="002368AD"/>
    <w:rsid w:val="00236943"/>
    <w:rsid w:val="00236BC6"/>
    <w:rsid w:val="00236D75"/>
    <w:rsid w:val="00236E98"/>
    <w:rsid w:val="00237622"/>
    <w:rsid w:val="0023790C"/>
    <w:rsid w:val="002379AB"/>
    <w:rsid w:val="00237E00"/>
    <w:rsid w:val="002402C1"/>
    <w:rsid w:val="00240521"/>
    <w:rsid w:val="00240BB9"/>
    <w:rsid w:val="00240C86"/>
    <w:rsid w:val="00241096"/>
    <w:rsid w:val="0024136B"/>
    <w:rsid w:val="00241E14"/>
    <w:rsid w:val="00241ECE"/>
    <w:rsid w:val="00242039"/>
    <w:rsid w:val="00242352"/>
    <w:rsid w:val="00242747"/>
    <w:rsid w:val="002429B2"/>
    <w:rsid w:val="00242B84"/>
    <w:rsid w:val="00243128"/>
    <w:rsid w:val="002435B2"/>
    <w:rsid w:val="0024366F"/>
    <w:rsid w:val="00243DA2"/>
    <w:rsid w:val="002440DC"/>
    <w:rsid w:val="002440EB"/>
    <w:rsid w:val="00244905"/>
    <w:rsid w:val="00244E9B"/>
    <w:rsid w:val="00244ECC"/>
    <w:rsid w:val="00245529"/>
    <w:rsid w:val="00245EFA"/>
    <w:rsid w:val="00245F23"/>
    <w:rsid w:val="00246321"/>
    <w:rsid w:val="0024632C"/>
    <w:rsid w:val="00246537"/>
    <w:rsid w:val="002465C1"/>
    <w:rsid w:val="002467BD"/>
    <w:rsid w:val="00246861"/>
    <w:rsid w:val="00246CC7"/>
    <w:rsid w:val="002472E4"/>
    <w:rsid w:val="00247687"/>
    <w:rsid w:val="00247E39"/>
    <w:rsid w:val="00250118"/>
    <w:rsid w:val="002502D8"/>
    <w:rsid w:val="002502DD"/>
    <w:rsid w:val="00250531"/>
    <w:rsid w:val="002505A0"/>
    <w:rsid w:val="00250607"/>
    <w:rsid w:val="002506E6"/>
    <w:rsid w:val="0025096A"/>
    <w:rsid w:val="00250AE2"/>
    <w:rsid w:val="00250E76"/>
    <w:rsid w:val="00250F1D"/>
    <w:rsid w:val="00250F47"/>
    <w:rsid w:val="002511EC"/>
    <w:rsid w:val="002512DE"/>
    <w:rsid w:val="002516E8"/>
    <w:rsid w:val="0025187B"/>
    <w:rsid w:val="0025194B"/>
    <w:rsid w:val="00251A80"/>
    <w:rsid w:val="00251B79"/>
    <w:rsid w:val="00251FA2"/>
    <w:rsid w:val="00252132"/>
    <w:rsid w:val="0025222F"/>
    <w:rsid w:val="0025250E"/>
    <w:rsid w:val="002525F1"/>
    <w:rsid w:val="00252A87"/>
    <w:rsid w:val="00252A99"/>
    <w:rsid w:val="00252AF6"/>
    <w:rsid w:val="00252D9D"/>
    <w:rsid w:val="00252E80"/>
    <w:rsid w:val="002531A7"/>
    <w:rsid w:val="00253734"/>
    <w:rsid w:val="002541F9"/>
    <w:rsid w:val="002542E0"/>
    <w:rsid w:val="002543AF"/>
    <w:rsid w:val="002544C2"/>
    <w:rsid w:val="002549D6"/>
    <w:rsid w:val="00254A31"/>
    <w:rsid w:val="00254D8A"/>
    <w:rsid w:val="002557A1"/>
    <w:rsid w:val="00255891"/>
    <w:rsid w:val="00255A64"/>
    <w:rsid w:val="00255DE1"/>
    <w:rsid w:val="00256146"/>
    <w:rsid w:val="0025632E"/>
    <w:rsid w:val="002568B4"/>
    <w:rsid w:val="00256A09"/>
    <w:rsid w:val="00256A88"/>
    <w:rsid w:val="00256ACC"/>
    <w:rsid w:val="00256F31"/>
    <w:rsid w:val="0025719F"/>
    <w:rsid w:val="002571C3"/>
    <w:rsid w:val="00257366"/>
    <w:rsid w:val="0025741E"/>
    <w:rsid w:val="00257500"/>
    <w:rsid w:val="0025765E"/>
    <w:rsid w:val="00257F78"/>
    <w:rsid w:val="00257FF9"/>
    <w:rsid w:val="00260310"/>
    <w:rsid w:val="0026035F"/>
    <w:rsid w:val="00260716"/>
    <w:rsid w:val="00260B11"/>
    <w:rsid w:val="00260CB2"/>
    <w:rsid w:val="002610ED"/>
    <w:rsid w:val="002613E8"/>
    <w:rsid w:val="00261779"/>
    <w:rsid w:val="00261F85"/>
    <w:rsid w:val="00262082"/>
    <w:rsid w:val="002621DC"/>
    <w:rsid w:val="0026294F"/>
    <w:rsid w:val="00262ADC"/>
    <w:rsid w:val="00262C17"/>
    <w:rsid w:val="00262C3E"/>
    <w:rsid w:val="002630D8"/>
    <w:rsid w:val="0026328B"/>
    <w:rsid w:val="0026351D"/>
    <w:rsid w:val="002637F6"/>
    <w:rsid w:val="00263DC7"/>
    <w:rsid w:val="00263E84"/>
    <w:rsid w:val="00264340"/>
    <w:rsid w:val="0026438C"/>
    <w:rsid w:val="002643C1"/>
    <w:rsid w:val="0026443B"/>
    <w:rsid w:val="00264584"/>
    <w:rsid w:val="00264640"/>
    <w:rsid w:val="0026471F"/>
    <w:rsid w:val="00264E91"/>
    <w:rsid w:val="0026586A"/>
    <w:rsid w:val="00265B66"/>
    <w:rsid w:val="00266094"/>
    <w:rsid w:val="0026637A"/>
    <w:rsid w:val="002663B6"/>
    <w:rsid w:val="0026678E"/>
    <w:rsid w:val="00266BCB"/>
    <w:rsid w:val="00266E0C"/>
    <w:rsid w:val="00266E9A"/>
    <w:rsid w:val="002670D7"/>
    <w:rsid w:val="00267187"/>
    <w:rsid w:val="002671A2"/>
    <w:rsid w:val="00267389"/>
    <w:rsid w:val="00267810"/>
    <w:rsid w:val="00267B9D"/>
    <w:rsid w:val="00267F23"/>
    <w:rsid w:val="00267F4C"/>
    <w:rsid w:val="002702A7"/>
    <w:rsid w:val="0027045F"/>
    <w:rsid w:val="0027051C"/>
    <w:rsid w:val="002705A5"/>
    <w:rsid w:val="002708A4"/>
    <w:rsid w:val="00270A3C"/>
    <w:rsid w:val="00270A52"/>
    <w:rsid w:val="00270AF6"/>
    <w:rsid w:val="00270BC2"/>
    <w:rsid w:val="00270D92"/>
    <w:rsid w:val="00270DA8"/>
    <w:rsid w:val="00270DEC"/>
    <w:rsid w:val="0027116B"/>
    <w:rsid w:val="00271249"/>
    <w:rsid w:val="0027124E"/>
    <w:rsid w:val="002715B2"/>
    <w:rsid w:val="002716B5"/>
    <w:rsid w:val="00271876"/>
    <w:rsid w:val="00271B40"/>
    <w:rsid w:val="00271E69"/>
    <w:rsid w:val="002721F9"/>
    <w:rsid w:val="00272299"/>
    <w:rsid w:val="00272887"/>
    <w:rsid w:val="00272939"/>
    <w:rsid w:val="00272BF7"/>
    <w:rsid w:val="00272D57"/>
    <w:rsid w:val="00272EC5"/>
    <w:rsid w:val="00272F94"/>
    <w:rsid w:val="00273002"/>
    <w:rsid w:val="002730FF"/>
    <w:rsid w:val="002731CA"/>
    <w:rsid w:val="002732EC"/>
    <w:rsid w:val="002734F5"/>
    <w:rsid w:val="0027353B"/>
    <w:rsid w:val="00273713"/>
    <w:rsid w:val="002737D7"/>
    <w:rsid w:val="002738A3"/>
    <w:rsid w:val="00273DBD"/>
    <w:rsid w:val="002743D7"/>
    <w:rsid w:val="002744A4"/>
    <w:rsid w:val="0027487E"/>
    <w:rsid w:val="0027490B"/>
    <w:rsid w:val="00274994"/>
    <w:rsid w:val="00274A4C"/>
    <w:rsid w:val="00274BB1"/>
    <w:rsid w:val="0027515B"/>
    <w:rsid w:val="00275261"/>
    <w:rsid w:val="002753ED"/>
    <w:rsid w:val="0027544F"/>
    <w:rsid w:val="002756AD"/>
    <w:rsid w:val="00275AC6"/>
    <w:rsid w:val="00275BF0"/>
    <w:rsid w:val="00275F14"/>
    <w:rsid w:val="00276039"/>
    <w:rsid w:val="00276802"/>
    <w:rsid w:val="002768B2"/>
    <w:rsid w:val="00276B00"/>
    <w:rsid w:val="002774E5"/>
    <w:rsid w:val="00277645"/>
    <w:rsid w:val="002777EA"/>
    <w:rsid w:val="00277CF4"/>
    <w:rsid w:val="00277E04"/>
    <w:rsid w:val="00280154"/>
    <w:rsid w:val="002806A6"/>
    <w:rsid w:val="002806AD"/>
    <w:rsid w:val="002806B8"/>
    <w:rsid w:val="002806D7"/>
    <w:rsid w:val="00280DC5"/>
    <w:rsid w:val="00280ED0"/>
    <w:rsid w:val="00281340"/>
    <w:rsid w:val="0028149E"/>
    <w:rsid w:val="0028159B"/>
    <w:rsid w:val="00281847"/>
    <w:rsid w:val="00281F3B"/>
    <w:rsid w:val="00282303"/>
    <w:rsid w:val="0028230A"/>
    <w:rsid w:val="00282653"/>
    <w:rsid w:val="002828C5"/>
    <w:rsid w:val="00282B27"/>
    <w:rsid w:val="00282C0E"/>
    <w:rsid w:val="00282C8E"/>
    <w:rsid w:val="00283034"/>
    <w:rsid w:val="002831B0"/>
    <w:rsid w:val="00283246"/>
    <w:rsid w:val="0028345B"/>
    <w:rsid w:val="00283479"/>
    <w:rsid w:val="002839C7"/>
    <w:rsid w:val="002842E9"/>
    <w:rsid w:val="002843DA"/>
    <w:rsid w:val="002844D8"/>
    <w:rsid w:val="00284563"/>
    <w:rsid w:val="002845D1"/>
    <w:rsid w:val="00284611"/>
    <w:rsid w:val="002846AE"/>
    <w:rsid w:val="002848E4"/>
    <w:rsid w:val="00284935"/>
    <w:rsid w:val="00284A40"/>
    <w:rsid w:val="00284BC8"/>
    <w:rsid w:val="00284C5F"/>
    <w:rsid w:val="002850EC"/>
    <w:rsid w:val="00285203"/>
    <w:rsid w:val="00285757"/>
    <w:rsid w:val="00285DB1"/>
    <w:rsid w:val="00285F68"/>
    <w:rsid w:val="00286053"/>
    <w:rsid w:val="00286411"/>
    <w:rsid w:val="00286B56"/>
    <w:rsid w:val="00286C64"/>
    <w:rsid w:val="00286E19"/>
    <w:rsid w:val="00287125"/>
    <w:rsid w:val="002871A5"/>
    <w:rsid w:val="002874D9"/>
    <w:rsid w:val="002875D5"/>
    <w:rsid w:val="002879B2"/>
    <w:rsid w:val="002879B3"/>
    <w:rsid w:val="002901CD"/>
    <w:rsid w:val="00290257"/>
    <w:rsid w:val="0029054F"/>
    <w:rsid w:val="002906F5"/>
    <w:rsid w:val="0029084E"/>
    <w:rsid w:val="00290AF1"/>
    <w:rsid w:val="00290C9F"/>
    <w:rsid w:val="00290D15"/>
    <w:rsid w:val="00291125"/>
    <w:rsid w:val="00291181"/>
    <w:rsid w:val="002915B5"/>
    <w:rsid w:val="002918B1"/>
    <w:rsid w:val="002919D7"/>
    <w:rsid w:val="00291C95"/>
    <w:rsid w:val="00291DE7"/>
    <w:rsid w:val="00291E0D"/>
    <w:rsid w:val="00292057"/>
    <w:rsid w:val="002920C3"/>
    <w:rsid w:val="00292108"/>
    <w:rsid w:val="0029247E"/>
    <w:rsid w:val="002927D4"/>
    <w:rsid w:val="0029283D"/>
    <w:rsid w:val="00292A09"/>
    <w:rsid w:val="00292BFE"/>
    <w:rsid w:val="00292DB1"/>
    <w:rsid w:val="00292DC3"/>
    <w:rsid w:val="00292F3B"/>
    <w:rsid w:val="00292FF2"/>
    <w:rsid w:val="00293176"/>
    <w:rsid w:val="002931EE"/>
    <w:rsid w:val="0029345F"/>
    <w:rsid w:val="002934DD"/>
    <w:rsid w:val="00293513"/>
    <w:rsid w:val="0029370F"/>
    <w:rsid w:val="00293831"/>
    <w:rsid w:val="00293A70"/>
    <w:rsid w:val="00293D0E"/>
    <w:rsid w:val="00293F4A"/>
    <w:rsid w:val="0029404A"/>
    <w:rsid w:val="00294055"/>
    <w:rsid w:val="002940A6"/>
    <w:rsid w:val="00294179"/>
    <w:rsid w:val="00294786"/>
    <w:rsid w:val="00294957"/>
    <w:rsid w:val="00294BA6"/>
    <w:rsid w:val="00295296"/>
    <w:rsid w:val="0029531C"/>
    <w:rsid w:val="00295399"/>
    <w:rsid w:val="00295700"/>
    <w:rsid w:val="00295B59"/>
    <w:rsid w:val="00295B81"/>
    <w:rsid w:val="00295F3E"/>
    <w:rsid w:val="00296AC8"/>
    <w:rsid w:val="00296C5D"/>
    <w:rsid w:val="00296D8C"/>
    <w:rsid w:val="00296E61"/>
    <w:rsid w:val="0029702B"/>
    <w:rsid w:val="0029719F"/>
    <w:rsid w:val="002973A2"/>
    <w:rsid w:val="0029789E"/>
    <w:rsid w:val="002978B9"/>
    <w:rsid w:val="00297B1C"/>
    <w:rsid w:val="00297B39"/>
    <w:rsid w:val="00297C0D"/>
    <w:rsid w:val="00297D04"/>
    <w:rsid w:val="002A0138"/>
    <w:rsid w:val="002A017D"/>
    <w:rsid w:val="002A023D"/>
    <w:rsid w:val="002A09CB"/>
    <w:rsid w:val="002A1959"/>
    <w:rsid w:val="002A1A12"/>
    <w:rsid w:val="002A1E87"/>
    <w:rsid w:val="002A22AD"/>
    <w:rsid w:val="002A247C"/>
    <w:rsid w:val="002A268A"/>
    <w:rsid w:val="002A26AE"/>
    <w:rsid w:val="002A2A6D"/>
    <w:rsid w:val="002A301F"/>
    <w:rsid w:val="002A3431"/>
    <w:rsid w:val="002A34B1"/>
    <w:rsid w:val="002A3658"/>
    <w:rsid w:val="002A39D6"/>
    <w:rsid w:val="002A3C10"/>
    <w:rsid w:val="002A3D45"/>
    <w:rsid w:val="002A4554"/>
    <w:rsid w:val="002A485C"/>
    <w:rsid w:val="002A48BD"/>
    <w:rsid w:val="002A48E6"/>
    <w:rsid w:val="002A4AA3"/>
    <w:rsid w:val="002A4AB1"/>
    <w:rsid w:val="002A4B7F"/>
    <w:rsid w:val="002A5580"/>
    <w:rsid w:val="002A5583"/>
    <w:rsid w:val="002A5993"/>
    <w:rsid w:val="002A5F6E"/>
    <w:rsid w:val="002A6096"/>
    <w:rsid w:val="002A62B1"/>
    <w:rsid w:val="002A633A"/>
    <w:rsid w:val="002A638B"/>
    <w:rsid w:val="002A699A"/>
    <w:rsid w:val="002A6CDA"/>
    <w:rsid w:val="002A6F3E"/>
    <w:rsid w:val="002A7578"/>
    <w:rsid w:val="002A76FC"/>
    <w:rsid w:val="002A7DE5"/>
    <w:rsid w:val="002A7E09"/>
    <w:rsid w:val="002A7EB5"/>
    <w:rsid w:val="002B0324"/>
    <w:rsid w:val="002B043E"/>
    <w:rsid w:val="002B0630"/>
    <w:rsid w:val="002B076D"/>
    <w:rsid w:val="002B134B"/>
    <w:rsid w:val="002B1879"/>
    <w:rsid w:val="002B1A7C"/>
    <w:rsid w:val="002B1C1F"/>
    <w:rsid w:val="002B1CAB"/>
    <w:rsid w:val="002B1EDE"/>
    <w:rsid w:val="002B2DC0"/>
    <w:rsid w:val="002B3248"/>
    <w:rsid w:val="002B338C"/>
    <w:rsid w:val="002B3835"/>
    <w:rsid w:val="002B3FBF"/>
    <w:rsid w:val="002B414C"/>
    <w:rsid w:val="002B44E2"/>
    <w:rsid w:val="002B4541"/>
    <w:rsid w:val="002B4583"/>
    <w:rsid w:val="002B4641"/>
    <w:rsid w:val="002B491C"/>
    <w:rsid w:val="002B4A8C"/>
    <w:rsid w:val="002B4C87"/>
    <w:rsid w:val="002B4E68"/>
    <w:rsid w:val="002B5370"/>
    <w:rsid w:val="002B5983"/>
    <w:rsid w:val="002B5B29"/>
    <w:rsid w:val="002B5BF0"/>
    <w:rsid w:val="002B5D75"/>
    <w:rsid w:val="002B5F2B"/>
    <w:rsid w:val="002B615B"/>
    <w:rsid w:val="002B6451"/>
    <w:rsid w:val="002B64BB"/>
    <w:rsid w:val="002B65E7"/>
    <w:rsid w:val="002B6A70"/>
    <w:rsid w:val="002B6C27"/>
    <w:rsid w:val="002B6C4D"/>
    <w:rsid w:val="002B6E7D"/>
    <w:rsid w:val="002B6FE7"/>
    <w:rsid w:val="002B78A2"/>
    <w:rsid w:val="002B7926"/>
    <w:rsid w:val="002B7B0F"/>
    <w:rsid w:val="002B7B21"/>
    <w:rsid w:val="002B7CCE"/>
    <w:rsid w:val="002B7EDC"/>
    <w:rsid w:val="002C0094"/>
    <w:rsid w:val="002C0218"/>
    <w:rsid w:val="002C052E"/>
    <w:rsid w:val="002C07AE"/>
    <w:rsid w:val="002C0847"/>
    <w:rsid w:val="002C09D6"/>
    <w:rsid w:val="002C0A50"/>
    <w:rsid w:val="002C10AC"/>
    <w:rsid w:val="002C12BA"/>
    <w:rsid w:val="002C17DB"/>
    <w:rsid w:val="002C18BB"/>
    <w:rsid w:val="002C19BF"/>
    <w:rsid w:val="002C1B71"/>
    <w:rsid w:val="002C1D25"/>
    <w:rsid w:val="002C1D39"/>
    <w:rsid w:val="002C2412"/>
    <w:rsid w:val="002C25C1"/>
    <w:rsid w:val="002C2AA9"/>
    <w:rsid w:val="002C2B04"/>
    <w:rsid w:val="002C2D03"/>
    <w:rsid w:val="002C2D32"/>
    <w:rsid w:val="002C370D"/>
    <w:rsid w:val="002C3A39"/>
    <w:rsid w:val="002C3A82"/>
    <w:rsid w:val="002C3CBC"/>
    <w:rsid w:val="002C3D4F"/>
    <w:rsid w:val="002C3F14"/>
    <w:rsid w:val="002C3F92"/>
    <w:rsid w:val="002C4016"/>
    <w:rsid w:val="002C4BFC"/>
    <w:rsid w:val="002C4D97"/>
    <w:rsid w:val="002C506A"/>
    <w:rsid w:val="002C50B2"/>
    <w:rsid w:val="002C52FF"/>
    <w:rsid w:val="002C5360"/>
    <w:rsid w:val="002C559C"/>
    <w:rsid w:val="002C567B"/>
    <w:rsid w:val="002C57F4"/>
    <w:rsid w:val="002C58B0"/>
    <w:rsid w:val="002C5903"/>
    <w:rsid w:val="002C5916"/>
    <w:rsid w:val="002C5A18"/>
    <w:rsid w:val="002C5DB4"/>
    <w:rsid w:val="002C5E4B"/>
    <w:rsid w:val="002C61F5"/>
    <w:rsid w:val="002C652B"/>
    <w:rsid w:val="002C6635"/>
    <w:rsid w:val="002C6BD0"/>
    <w:rsid w:val="002C6DCE"/>
    <w:rsid w:val="002C6F2F"/>
    <w:rsid w:val="002C74F5"/>
    <w:rsid w:val="002C77C5"/>
    <w:rsid w:val="002C7881"/>
    <w:rsid w:val="002C79EA"/>
    <w:rsid w:val="002C7A57"/>
    <w:rsid w:val="002D0024"/>
    <w:rsid w:val="002D00F8"/>
    <w:rsid w:val="002D0274"/>
    <w:rsid w:val="002D0313"/>
    <w:rsid w:val="002D05D0"/>
    <w:rsid w:val="002D085F"/>
    <w:rsid w:val="002D0DFC"/>
    <w:rsid w:val="002D1148"/>
    <w:rsid w:val="002D143B"/>
    <w:rsid w:val="002D16BB"/>
    <w:rsid w:val="002D1A4A"/>
    <w:rsid w:val="002D1C4E"/>
    <w:rsid w:val="002D1C9A"/>
    <w:rsid w:val="002D1CB5"/>
    <w:rsid w:val="002D1D69"/>
    <w:rsid w:val="002D1E1D"/>
    <w:rsid w:val="002D20E3"/>
    <w:rsid w:val="002D21FC"/>
    <w:rsid w:val="002D2267"/>
    <w:rsid w:val="002D23A8"/>
    <w:rsid w:val="002D241E"/>
    <w:rsid w:val="002D287B"/>
    <w:rsid w:val="002D3518"/>
    <w:rsid w:val="002D3601"/>
    <w:rsid w:val="002D360D"/>
    <w:rsid w:val="002D3725"/>
    <w:rsid w:val="002D3770"/>
    <w:rsid w:val="002D37D3"/>
    <w:rsid w:val="002D3E88"/>
    <w:rsid w:val="002D3F49"/>
    <w:rsid w:val="002D45E9"/>
    <w:rsid w:val="002D469E"/>
    <w:rsid w:val="002D4952"/>
    <w:rsid w:val="002D4AA9"/>
    <w:rsid w:val="002D4BC6"/>
    <w:rsid w:val="002D508B"/>
    <w:rsid w:val="002D5194"/>
    <w:rsid w:val="002D5329"/>
    <w:rsid w:val="002D5416"/>
    <w:rsid w:val="002D5B50"/>
    <w:rsid w:val="002D5BE3"/>
    <w:rsid w:val="002D5DA2"/>
    <w:rsid w:val="002D5FED"/>
    <w:rsid w:val="002D6900"/>
    <w:rsid w:val="002D690A"/>
    <w:rsid w:val="002D6D83"/>
    <w:rsid w:val="002D7A8A"/>
    <w:rsid w:val="002D7C0B"/>
    <w:rsid w:val="002D7C77"/>
    <w:rsid w:val="002D7DF2"/>
    <w:rsid w:val="002E03D0"/>
    <w:rsid w:val="002E042D"/>
    <w:rsid w:val="002E04D1"/>
    <w:rsid w:val="002E0834"/>
    <w:rsid w:val="002E0896"/>
    <w:rsid w:val="002E08B8"/>
    <w:rsid w:val="002E0943"/>
    <w:rsid w:val="002E0AA1"/>
    <w:rsid w:val="002E0DD6"/>
    <w:rsid w:val="002E11A5"/>
    <w:rsid w:val="002E137A"/>
    <w:rsid w:val="002E145F"/>
    <w:rsid w:val="002E1A41"/>
    <w:rsid w:val="002E1C54"/>
    <w:rsid w:val="002E1CCC"/>
    <w:rsid w:val="002E1D02"/>
    <w:rsid w:val="002E1D9A"/>
    <w:rsid w:val="002E1FA6"/>
    <w:rsid w:val="002E2420"/>
    <w:rsid w:val="002E2623"/>
    <w:rsid w:val="002E2649"/>
    <w:rsid w:val="002E2672"/>
    <w:rsid w:val="002E2C14"/>
    <w:rsid w:val="002E2D87"/>
    <w:rsid w:val="002E2DC8"/>
    <w:rsid w:val="002E2E7E"/>
    <w:rsid w:val="002E311C"/>
    <w:rsid w:val="002E319E"/>
    <w:rsid w:val="002E33A2"/>
    <w:rsid w:val="002E33D4"/>
    <w:rsid w:val="002E362D"/>
    <w:rsid w:val="002E3A24"/>
    <w:rsid w:val="002E3A90"/>
    <w:rsid w:val="002E3E50"/>
    <w:rsid w:val="002E4185"/>
    <w:rsid w:val="002E42C5"/>
    <w:rsid w:val="002E44D6"/>
    <w:rsid w:val="002E4544"/>
    <w:rsid w:val="002E4624"/>
    <w:rsid w:val="002E4A47"/>
    <w:rsid w:val="002E4EAE"/>
    <w:rsid w:val="002E4FE8"/>
    <w:rsid w:val="002E5093"/>
    <w:rsid w:val="002E50BA"/>
    <w:rsid w:val="002E52DD"/>
    <w:rsid w:val="002E53DA"/>
    <w:rsid w:val="002E5423"/>
    <w:rsid w:val="002E5473"/>
    <w:rsid w:val="002E5502"/>
    <w:rsid w:val="002E5590"/>
    <w:rsid w:val="002E5619"/>
    <w:rsid w:val="002E564E"/>
    <w:rsid w:val="002E5BA8"/>
    <w:rsid w:val="002E5E30"/>
    <w:rsid w:val="002E5EEF"/>
    <w:rsid w:val="002E6060"/>
    <w:rsid w:val="002E6237"/>
    <w:rsid w:val="002E6610"/>
    <w:rsid w:val="002E6D4B"/>
    <w:rsid w:val="002E6F82"/>
    <w:rsid w:val="002E70C9"/>
    <w:rsid w:val="002E70E6"/>
    <w:rsid w:val="002E71EF"/>
    <w:rsid w:val="002E7D64"/>
    <w:rsid w:val="002F015D"/>
    <w:rsid w:val="002F02AB"/>
    <w:rsid w:val="002F0532"/>
    <w:rsid w:val="002F07EB"/>
    <w:rsid w:val="002F0EBC"/>
    <w:rsid w:val="002F1788"/>
    <w:rsid w:val="002F19C3"/>
    <w:rsid w:val="002F1A5D"/>
    <w:rsid w:val="002F1BEA"/>
    <w:rsid w:val="002F1CA9"/>
    <w:rsid w:val="002F22BA"/>
    <w:rsid w:val="002F230D"/>
    <w:rsid w:val="002F25C9"/>
    <w:rsid w:val="002F2BA7"/>
    <w:rsid w:val="002F2BB3"/>
    <w:rsid w:val="002F2DD4"/>
    <w:rsid w:val="002F2EB3"/>
    <w:rsid w:val="002F3123"/>
    <w:rsid w:val="002F32C3"/>
    <w:rsid w:val="002F3605"/>
    <w:rsid w:val="002F3658"/>
    <w:rsid w:val="002F403F"/>
    <w:rsid w:val="002F48AF"/>
    <w:rsid w:val="002F4B19"/>
    <w:rsid w:val="002F4C0C"/>
    <w:rsid w:val="002F4EBB"/>
    <w:rsid w:val="002F5471"/>
    <w:rsid w:val="002F5640"/>
    <w:rsid w:val="002F5933"/>
    <w:rsid w:val="002F5D2F"/>
    <w:rsid w:val="002F5FC4"/>
    <w:rsid w:val="002F61F2"/>
    <w:rsid w:val="002F628C"/>
    <w:rsid w:val="002F6370"/>
    <w:rsid w:val="002F688B"/>
    <w:rsid w:val="002F7063"/>
    <w:rsid w:val="002F755F"/>
    <w:rsid w:val="002F7617"/>
    <w:rsid w:val="002F77E4"/>
    <w:rsid w:val="002F7A68"/>
    <w:rsid w:val="002F7B8B"/>
    <w:rsid w:val="002F7DF4"/>
    <w:rsid w:val="002F7EC0"/>
    <w:rsid w:val="003003CC"/>
    <w:rsid w:val="003004F9"/>
    <w:rsid w:val="0030053E"/>
    <w:rsid w:val="003005D1"/>
    <w:rsid w:val="0030060D"/>
    <w:rsid w:val="0030061C"/>
    <w:rsid w:val="003009B1"/>
    <w:rsid w:val="00300D4B"/>
    <w:rsid w:val="00300D9A"/>
    <w:rsid w:val="00300EBA"/>
    <w:rsid w:val="00300ED3"/>
    <w:rsid w:val="00300F3A"/>
    <w:rsid w:val="0030104F"/>
    <w:rsid w:val="0030110B"/>
    <w:rsid w:val="00301442"/>
    <w:rsid w:val="0030151F"/>
    <w:rsid w:val="00301642"/>
    <w:rsid w:val="0030192D"/>
    <w:rsid w:val="00301B0C"/>
    <w:rsid w:val="00301DF4"/>
    <w:rsid w:val="00301E54"/>
    <w:rsid w:val="0030223B"/>
    <w:rsid w:val="00302298"/>
    <w:rsid w:val="0030240B"/>
    <w:rsid w:val="0030242D"/>
    <w:rsid w:val="003027E6"/>
    <w:rsid w:val="003028C8"/>
    <w:rsid w:val="00302D3E"/>
    <w:rsid w:val="00302D71"/>
    <w:rsid w:val="003033A5"/>
    <w:rsid w:val="00303A73"/>
    <w:rsid w:val="00303A7C"/>
    <w:rsid w:val="00303E04"/>
    <w:rsid w:val="00303EDD"/>
    <w:rsid w:val="00303FCB"/>
    <w:rsid w:val="003041F9"/>
    <w:rsid w:val="00304BC2"/>
    <w:rsid w:val="00304D1E"/>
    <w:rsid w:val="00305946"/>
    <w:rsid w:val="00305ABD"/>
    <w:rsid w:val="00305B4A"/>
    <w:rsid w:val="00305B79"/>
    <w:rsid w:val="00305B7E"/>
    <w:rsid w:val="00305D7A"/>
    <w:rsid w:val="00306006"/>
    <w:rsid w:val="003061F5"/>
    <w:rsid w:val="003062AC"/>
    <w:rsid w:val="0030630D"/>
    <w:rsid w:val="00306405"/>
    <w:rsid w:val="00306D94"/>
    <w:rsid w:val="00306F37"/>
    <w:rsid w:val="00307CB3"/>
    <w:rsid w:val="00307DA6"/>
    <w:rsid w:val="00307DF2"/>
    <w:rsid w:val="0031004A"/>
    <w:rsid w:val="003101D8"/>
    <w:rsid w:val="00310343"/>
    <w:rsid w:val="00310719"/>
    <w:rsid w:val="0031126E"/>
    <w:rsid w:val="00311351"/>
    <w:rsid w:val="00311B50"/>
    <w:rsid w:val="00311D2F"/>
    <w:rsid w:val="003126D6"/>
    <w:rsid w:val="003129B5"/>
    <w:rsid w:val="00312FED"/>
    <w:rsid w:val="00313091"/>
    <w:rsid w:val="00313170"/>
    <w:rsid w:val="003134A8"/>
    <w:rsid w:val="00313A11"/>
    <w:rsid w:val="003146FA"/>
    <w:rsid w:val="00314764"/>
    <w:rsid w:val="00314B0B"/>
    <w:rsid w:val="00314C71"/>
    <w:rsid w:val="003150BC"/>
    <w:rsid w:val="003151D0"/>
    <w:rsid w:val="0031532A"/>
    <w:rsid w:val="003154B3"/>
    <w:rsid w:val="00315AEC"/>
    <w:rsid w:val="00316131"/>
    <w:rsid w:val="003161E6"/>
    <w:rsid w:val="0031624C"/>
    <w:rsid w:val="003165C4"/>
    <w:rsid w:val="003165CE"/>
    <w:rsid w:val="00316C78"/>
    <w:rsid w:val="00316D21"/>
    <w:rsid w:val="00316D41"/>
    <w:rsid w:val="00316E65"/>
    <w:rsid w:val="00317094"/>
    <w:rsid w:val="00317546"/>
    <w:rsid w:val="00320225"/>
    <w:rsid w:val="00320409"/>
    <w:rsid w:val="00320567"/>
    <w:rsid w:val="003205EA"/>
    <w:rsid w:val="0032062D"/>
    <w:rsid w:val="00320844"/>
    <w:rsid w:val="0032091A"/>
    <w:rsid w:val="003209BB"/>
    <w:rsid w:val="00320B6A"/>
    <w:rsid w:val="00320E6F"/>
    <w:rsid w:val="00320F66"/>
    <w:rsid w:val="00320FB7"/>
    <w:rsid w:val="00320FC9"/>
    <w:rsid w:val="003210BC"/>
    <w:rsid w:val="003212B2"/>
    <w:rsid w:val="0032161A"/>
    <w:rsid w:val="00321647"/>
    <w:rsid w:val="003216C4"/>
    <w:rsid w:val="00321EB8"/>
    <w:rsid w:val="00321FDC"/>
    <w:rsid w:val="0032273D"/>
    <w:rsid w:val="003227CB"/>
    <w:rsid w:val="00322859"/>
    <w:rsid w:val="00322961"/>
    <w:rsid w:val="0032302C"/>
    <w:rsid w:val="0032308A"/>
    <w:rsid w:val="00323382"/>
    <w:rsid w:val="003239C6"/>
    <w:rsid w:val="00323A4A"/>
    <w:rsid w:val="00323D02"/>
    <w:rsid w:val="00323D5A"/>
    <w:rsid w:val="00323D8A"/>
    <w:rsid w:val="0032416A"/>
    <w:rsid w:val="003245AC"/>
    <w:rsid w:val="003245FF"/>
    <w:rsid w:val="003252EB"/>
    <w:rsid w:val="00325369"/>
    <w:rsid w:val="003255EE"/>
    <w:rsid w:val="00325897"/>
    <w:rsid w:val="003258AD"/>
    <w:rsid w:val="00325A94"/>
    <w:rsid w:val="00325F8B"/>
    <w:rsid w:val="00326055"/>
    <w:rsid w:val="0032608A"/>
    <w:rsid w:val="00326101"/>
    <w:rsid w:val="003268C0"/>
    <w:rsid w:val="00326A7B"/>
    <w:rsid w:val="00326B61"/>
    <w:rsid w:val="00326BBF"/>
    <w:rsid w:val="00326CC9"/>
    <w:rsid w:val="00326D82"/>
    <w:rsid w:val="0032708B"/>
    <w:rsid w:val="003271A6"/>
    <w:rsid w:val="003273AB"/>
    <w:rsid w:val="003275FA"/>
    <w:rsid w:val="00327936"/>
    <w:rsid w:val="00327A27"/>
    <w:rsid w:val="00327DCC"/>
    <w:rsid w:val="00327E8A"/>
    <w:rsid w:val="00330397"/>
    <w:rsid w:val="00330639"/>
    <w:rsid w:val="00330812"/>
    <w:rsid w:val="00330D78"/>
    <w:rsid w:val="00330E0D"/>
    <w:rsid w:val="00330F5B"/>
    <w:rsid w:val="003310FA"/>
    <w:rsid w:val="00331537"/>
    <w:rsid w:val="003317DE"/>
    <w:rsid w:val="0033188B"/>
    <w:rsid w:val="00331904"/>
    <w:rsid w:val="00331AC1"/>
    <w:rsid w:val="00331EA4"/>
    <w:rsid w:val="00331F16"/>
    <w:rsid w:val="00332548"/>
    <w:rsid w:val="00332665"/>
    <w:rsid w:val="00332A2F"/>
    <w:rsid w:val="00333143"/>
    <w:rsid w:val="00333F6C"/>
    <w:rsid w:val="00333FC9"/>
    <w:rsid w:val="0033429A"/>
    <w:rsid w:val="00334544"/>
    <w:rsid w:val="003345E5"/>
    <w:rsid w:val="00334753"/>
    <w:rsid w:val="00334B66"/>
    <w:rsid w:val="00334E38"/>
    <w:rsid w:val="00334EA0"/>
    <w:rsid w:val="00334ED0"/>
    <w:rsid w:val="00335111"/>
    <w:rsid w:val="00335163"/>
    <w:rsid w:val="003353AC"/>
    <w:rsid w:val="00335990"/>
    <w:rsid w:val="00335C04"/>
    <w:rsid w:val="00335F41"/>
    <w:rsid w:val="00336971"/>
    <w:rsid w:val="00336DC9"/>
    <w:rsid w:val="00336E34"/>
    <w:rsid w:val="00336EDE"/>
    <w:rsid w:val="00336F14"/>
    <w:rsid w:val="0033711E"/>
    <w:rsid w:val="003373EC"/>
    <w:rsid w:val="003374A2"/>
    <w:rsid w:val="00337590"/>
    <w:rsid w:val="003375F1"/>
    <w:rsid w:val="00337AA7"/>
    <w:rsid w:val="00337D57"/>
    <w:rsid w:val="00337F61"/>
    <w:rsid w:val="00340911"/>
    <w:rsid w:val="00340AC8"/>
    <w:rsid w:val="0034160F"/>
    <w:rsid w:val="0034167B"/>
    <w:rsid w:val="003418CD"/>
    <w:rsid w:val="0034212E"/>
    <w:rsid w:val="00342154"/>
    <w:rsid w:val="00342360"/>
    <w:rsid w:val="00342551"/>
    <w:rsid w:val="0034271A"/>
    <w:rsid w:val="00342B88"/>
    <w:rsid w:val="00342CDD"/>
    <w:rsid w:val="00342DC2"/>
    <w:rsid w:val="00343000"/>
    <w:rsid w:val="003430DC"/>
    <w:rsid w:val="0034319E"/>
    <w:rsid w:val="003431BE"/>
    <w:rsid w:val="00343209"/>
    <w:rsid w:val="003432AA"/>
    <w:rsid w:val="003434CE"/>
    <w:rsid w:val="00343682"/>
    <w:rsid w:val="0034392D"/>
    <w:rsid w:val="00343941"/>
    <w:rsid w:val="00343BC2"/>
    <w:rsid w:val="00343D90"/>
    <w:rsid w:val="00343F93"/>
    <w:rsid w:val="00344023"/>
    <w:rsid w:val="00344360"/>
    <w:rsid w:val="003445AC"/>
    <w:rsid w:val="003445DE"/>
    <w:rsid w:val="00344809"/>
    <w:rsid w:val="00344832"/>
    <w:rsid w:val="003449FC"/>
    <w:rsid w:val="00344CF9"/>
    <w:rsid w:val="00344F44"/>
    <w:rsid w:val="00344FC1"/>
    <w:rsid w:val="003450EE"/>
    <w:rsid w:val="00345680"/>
    <w:rsid w:val="00345738"/>
    <w:rsid w:val="00345958"/>
    <w:rsid w:val="00345FBE"/>
    <w:rsid w:val="00346390"/>
    <w:rsid w:val="00346914"/>
    <w:rsid w:val="003469CF"/>
    <w:rsid w:val="00346BC1"/>
    <w:rsid w:val="003472E9"/>
    <w:rsid w:val="0034733D"/>
    <w:rsid w:val="00347430"/>
    <w:rsid w:val="0034798D"/>
    <w:rsid w:val="00347BE9"/>
    <w:rsid w:val="00347D02"/>
    <w:rsid w:val="00347D59"/>
    <w:rsid w:val="00347D8E"/>
    <w:rsid w:val="00350092"/>
    <w:rsid w:val="0035010B"/>
    <w:rsid w:val="003502A9"/>
    <w:rsid w:val="00350392"/>
    <w:rsid w:val="003504E7"/>
    <w:rsid w:val="00350638"/>
    <w:rsid w:val="003507C7"/>
    <w:rsid w:val="0035085D"/>
    <w:rsid w:val="00350A3B"/>
    <w:rsid w:val="00350C4B"/>
    <w:rsid w:val="00350EDC"/>
    <w:rsid w:val="00350FD4"/>
    <w:rsid w:val="003510C3"/>
    <w:rsid w:val="0035120B"/>
    <w:rsid w:val="00351313"/>
    <w:rsid w:val="003516ED"/>
    <w:rsid w:val="0035185C"/>
    <w:rsid w:val="00351AA8"/>
    <w:rsid w:val="00351E75"/>
    <w:rsid w:val="0035202E"/>
    <w:rsid w:val="00352039"/>
    <w:rsid w:val="00352076"/>
    <w:rsid w:val="00352471"/>
    <w:rsid w:val="00352819"/>
    <w:rsid w:val="0035283E"/>
    <w:rsid w:val="0035298F"/>
    <w:rsid w:val="00352E8B"/>
    <w:rsid w:val="0035316F"/>
    <w:rsid w:val="0035371B"/>
    <w:rsid w:val="0035387C"/>
    <w:rsid w:val="00353D6F"/>
    <w:rsid w:val="00353E86"/>
    <w:rsid w:val="003540EC"/>
    <w:rsid w:val="00354183"/>
    <w:rsid w:val="00354312"/>
    <w:rsid w:val="003544BE"/>
    <w:rsid w:val="0035569D"/>
    <w:rsid w:val="00355723"/>
    <w:rsid w:val="00355863"/>
    <w:rsid w:val="00355A0E"/>
    <w:rsid w:val="00355D36"/>
    <w:rsid w:val="00355D61"/>
    <w:rsid w:val="00355E71"/>
    <w:rsid w:val="00355EA5"/>
    <w:rsid w:val="003563E1"/>
    <w:rsid w:val="0035697D"/>
    <w:rsid w:val="00356997"/>
    <w:rsid w:val="003569D0"/>
    <w:rsid w:val="00356C26"/>
    <w:rsid w:val="00356CCF"/>
    <w:rsid w:val="00356D9D"/>
    <w:rsid w:val="00356E62"/>
    <w:rsid w:val="00357591"/>
    <w:rsid w:val="003579B1"/>
    <w:rsid w:val="003579FE"/>
    <w:rsid w:val="00357A24"/>
    <w:rsid w:val="00357D20"/>
    <w:rsid w:val="00357F7D"/>
    <w:rsid w:val="00360D1A"/>
    <w:rsid w:val="00360EB9"/>
    <w:rsid w:val="003611E3"/>
    <w:rsid w:val="00361246"/>
    <w:rsid w:val="00361455"/>
    <w:rsid w:val="003615FC"/>
    <w:rsid w:val="003616DB"/>
    <w:rsid w:val="00361882"/>
    <w:rsid w:val="00361E8E"/>
    <w:rsid w:val="00361F3D"/>
    <w:rsid w:val="00361F95"/>
    <w:rsid w:val="00361FFE"/>
    <w:rsid w:val="003620F5"/>
    <w:rsid w:val="00362443"/>
    <w:rsid w:val="003624BA"/>
    <w:rsid w:val="00362710"/>
    <w:rsid w:val="00362A68"/>
    <w:rsid w:val="00362AA9"/>
    <w:rsid w:val="00362AF8"/>
    <w:rsid w:val="00362B24"/>
    <w:rsid w:val="00362BB2"/>
    <w:rsid w:val="00362D67"/>
    <w:rsid w:val="00362E42"/>
    <w:rsid w:val="0036300A"/>
    <w:rsid w:val="00363847"/>
    <w:rsid w:val="00363BD7"/>
    <w:rsid w:val="00363E3B"/>
    <w:rsid w:val="00363EC3"/>
    <w:rsid w:val="00364579"/>
    <w:rsid w:val="00364A33"/>
    <w:rsid w:val="00364B6A"/>
    <w:rsid w:val="00364CC4"/>
    <w:rsid w:val="00364DB5"/>
    <w:rsid w:val="00364E91"/>
    <w:rsid w:val="003651B0"/>
    <w:rsid w:val="003654C6"/>
    <w:rsid w:val="003655AF"/>
    <w:rsid w:val="0036566F"/>
    <w:rsid w:val="003656A7"/>
    <w:rsid w:val="00365FA8"/>
    <w:rsid w:val="0036664D"/>
    <w:rsid w:val="003669DB"/>
    <w:rsid w:val="00366BF5"/>
    <w:rsid w:val="00366CB5"/>
    <w:rsid w:val="00366EBF"/>
    <w:rsid w:val="00366FCE"/>
    <w:rsid w:val="0036715F"/>
    <w:rsid w:val="00367B18"/>
    <w:rsid w:val="00367B8E"/>
    <w:rsid w:val="00367EBC"/>
    <w:rsid w:val="00370288"/>
    <w:rsid w:val="0037043A"/>
    <w:rsid w:val="00370574"/>
    <w:rsid w:val="00370A5A"/>
    <w:rsid w:val="00371196"/>
    <w:rsid w:val="0037147D"/>
    <w:rsid w:val="00371C6C"/>
    <w:rsid w:val="00371DD2"/>
    <w:rsid w:val="00371F07"/>
    <w:rsid w:val="00371F90"/>
    <w:rsid w:val="003721ED"/>
    <w:rsid w:val="00372233"/>
    <w:rsid w:val="00372360"/>
    <w:rsid w:val="003723E5"/>
    <w:rsid w:val="0037244D"/>
    <w:rsid w:val="00372470"/>
    <w:rsid w:val="00372729"/>
    <w:rsid w:val="0037273D"/>
    <w:rsid w:val="003727CE"/>
    <w:rsid w:val="003728FA"/>
    <w:rsid w:val="0037296C"/>
    <w:rsid w:val="00372AEC"/>
    <w:rsid w:val="00372C2A"/>
    <w:rsid w:val="00372C93"/>
    <w:rsid w:val="00372E1E"/>
    <w:rsid w:val="00372FD8"/>
    <w:rsid w:val="00373061"/>
    <w:rsid w:val="00373901"/>
    <w:rsid w:val="00373ADC"/>
    <w:rsid w:val="00373C90"/>
    <w:rsid w:val="00373D6A"/>
    <w:rsid w:val="003742A6"/>
    <w:rsid w:val="003742DF"/>
    <w:rsid w:val="003748F3"/>
    <w:rsid w:val="003749F1"/>
    <w:rsid w:val="00374A0A"/>
    <w:rsid w:val="003757AC"/>
    <w:rsid w:val="003759DF"/>
    <w:rsid w:val="00375C78"/>
    <w:rsid w:val="00375EE0"/>
    <w:rsid w:val="0037622A"/>
    <w:rsid w:val="00376263"/>
    <w:rsid w:val="0037629B"/>
    <w:rsid w:val="003762E6"/>
    <w:rsid w:val="00376715"/>
    <w:rsid w:val="00376BB5"/>
    <w:rsid w:val="0037755F"/>
    <w:rsid w:val="00377627"/>
    <w:rsid w:val="0037768E"/>
    <w:rsid w:val="003776C9"/>
    <w:rsid w:val="003776CE"/>
    <w:rsid w:val="0037775C"/>
    <w:rsid w:val="00377848"/>
    <w:rsid w:val="00377BE0"/>
    <w:rsid w:val="00377E6B"/>
    <w:rsid w:val="00380066"/>
    <w:rsid w:val="003801EE"/>
    <w:rsid w:val="0038042E"/>
    <w:rsid w:val="00380464"/>
    <w:rsid w:val="003805B3"/>
    <w:rsid w:val="003807A0"/>
    <w:rsid w:val="003807B2"/>
    <w:rsid w:val="0038092E"/>
    <w:rsid w:val="00380B30"/>
    <w:rsid w:val="00380CA4"/>
    <w:rsid w:val="00380EB5"/>
    <w:rsid w:val="00380F00"/>
    <w:rsid w:val="00381037"/>
    <w:rsid w:val="003819C2"/>
    <w:rsid w:val="00381B3B"/>
    <w:rsid w:val="00381F0F"/>
    <w:rsid w:val="003821E4"/>
    <w:rsid w:val="00382231"/>
    <w:rsid w:val="00382283"/>
    <w:rsid w:val="00382299"/>
    <w:rsid w:val="003822DE"/>
    <w:rsid w:val="0038250D"/>
    <w:rsid w:val="0038255A"/>
    <w:rsid w:val="0038293E"/>
    <w:rsid w:val="00382B41"/>
    <w:rsid w:val="003831BD"/>
    <w:rsid w:val="003832BF"/>
    <w:rsid w:val="00383BC5"/>
    <w:rsid w:val="00383E0D"/>
    <w:rsid w:val="00383EE0"/>
    <w:rsid w:val="00384AC9"/>
    <w:rsid w:val="00384C6A"/>
    <w:rsid w:val="00384E24"/>
    <w:rsid w:val="00384FF6"/>
    <w:rsid w:val="00384FFB"/>
    <w:rsid w:val="00385150"/>
    <w:rsid w:val="003857F1"/>
    <w:rsid w:val="003859B6"/>
    <w:rsid w:val="00385A8B"/>
    <w:rsid w:val="00385B52"/>
    <w:rsid w:val="00385BA8"/>
    <w:rsid w:val="00385F50"/>
    <w:rsid w:val="0038645C"/>
    <w:rsid w:val="00386514"/>
    <w:rsid w:val="00386617"/>
    <w:rsid w:val="0038681D"/>
    <w:rsid w:val="00386C7D"/>
    <w:rsid w:val="00386D2C"/>
    <w:rsid w:val="0038700A"/>
    <w:rsid w:val="00387458"/>
    <w:rsid w:val="00387706"/>
    <w:rsid w:val="00387814"/>
    <w:rsid w:val="00387C28"/>
    <w:rsid w:val="00387C38"/>
    <w:rsid w:val="0038DB75"/>
    <w:rsid w:val="00390079"/>
    <w:rsid w:val="0039048B"/>
    <w:rsid w:val="00390782"/>
    <w:rsid w:val="00390C93"/>
    <w:rsid w:val="00391AB4"/>
    <w:rsid w:val="00391AEC"/>
    <w:rsid w:val="00391B2E"/>
    <w:rsid w:val="00391DE4"/>
    <w:rsid w:val="003922C3"/>
    <w:rsid w:val="003923B4"/>
    <w:rsid w:val="003925D8"/>
    <w:rsid w:val="00392613"/>
    <w:rsid w:val="003927BD"/>
    <w:rsid w:val="00392AD2"/>
    <w:rsid w:val="00392AF4"/>
    <w:rsid w:val="0039361E"/>
    <w:rsid w:val="00393859"/>
    <w:rsid w:val="00393BEA"/>
    <w:rsid w:val="00394140"/>
    <w:rsid w:val="003944D4"/>
    <w:rsid w:val="0039458C"/>
    <w:rsid w:val="00394E09"/>
    <w:rsid w:val="00394EEF"/>
    <w:rsid w:val="003955AF"/>
    <w:rsid w:val="00395645"/>
    <w:rsid w:val="00395961"/>
    <w:rsid w:val="00395FD1"/>
    <w:rsid w:val="0039613F"/>
    <w:rsid w:val="00396229"/>
    <w:rsid w:val="00396608"/>
    <w:rsid w:val="0039684A"/>
    <w:rsid w:val="00396BB1"/>
    <w:rsid w:val="00396D06"/>
    <w:rsid w:val="00396E90"/>
    <w:rsid w:val="003973BD"/>
    <w:rsid w:val="00397845"/>
    <w:rsid w:val="003979A7"/>
    <w:rsid w:val="00397FD3"/>
    <w:rsid w:val="003A0016"/>
    <w:rsid w:val="003A08DA"/>
    <w:rsid w:val="003A0C5F"/>
    <w:rsid w:val="003A0C61"/>
    <w:rsid w:val="003A0C8D"/>
    <w:rsid w:val="003A0CCA"/>
    <w:rsid w:val="003A11D1"/>
    <w:rsid w:val="003A12A3"/>
    <w:rsid w:val="003A1695"/>
    <w:rsid w:val="003A16B0"/>
    <w:rsid w:val="003A174E"/>
    <w:rsid w:val="003A1C4B"/>
    <w:rsid w:val="003A1D44"/>
    <w:rsid w:val="003A23B6"/>
    <w:rsid w:val="003A2778"/>
    <w:rsid w:val="003A2C1C"/>
    <w:rsid w:val="003A31D2"/>
    <w:rsid w:val="003A32CE"/>
    <w:rsid w:val="003A3890"/>
    <w:rsid w:val="003A3B2A"/>
    <w:rsid w:val="003A3B5E"/>
    <w:rsid w:val="003A4124"/>
    <w:rsid w:val="003A4ABF"/>
    <w:rsid w:val="003A4DE5"/>
    <w:rsid w:val="003A4E83"/>
    <w:rsid w:val="003A5085"/>
    <w:rsid w:val="003A509D"/>
    <w:rsid w:val="003A56E6"/>
    <w:rsid w:val="003A58F0"/>
    <w:rsid w:val="003A59B2"/>
    <w:rsid w:val="003A5B89"/>
    <w:rsid w:val="003A5BAB"/>
    <w:rsid w:val="003A6C5E"/>
    <w:rsid w:val="003A6EBD"/>
    <w:rsid w:val="003A707D"/>
    <w:rsid w:val="003A78B8"/>
    <w:rsid w:val="003A794A"/>
    <w:rsid w:val="003A7973"/>
    <w:rsid w:val="003A7BE9"/>
    <w:rsid w:val="003B01DD"/>
    <w:rsid w:val="003B0AF7"/>
    <w:rsid w:val="003B0F95"/>
    <w:rsid w:val="003B1674"/>
    <w:rsid w:val="003B19A4"/>
    <w:rsid w:val="003B1B99"/>
    <w:rsid w:val="003B1CED"/>
    <w:rsid w:val="003B1DA1"/>
    <w:rsid w:val="003B227B"/>
    <w:rsid w:val="003B24C7"/>
    <w:rsid w:val="003B288E"/>
    <w:rsid w:val="003B2A41"/>
    <w:rsid w:val="003B2A4D"/>
    <w:rsid w:val="003B2E14"/>
    <w:rsid w:val="003B2E5C"/>
    <w:rsid w:val="003B2FB6"/>
    <w:rsid w:val="003B32FD"/>
    <w:rsid w:val="003B3A0D"/>
    <w:rsid w:val="003B3DBB"/>
    <w:rsid w:val="003B4096"/>
    <w:rsid w:val="003B41E9"/>
    <w:rsid w:val="003B4315"/>
    <w:rsid w:val="003B4597"/>
    <w:rsid w:val="003B4E21"/>
    <w:rsid w:val="003B52A0"/>
    <w:rsid w:val="003B598B"/>
    <w:rsid w:val="003B5D88"/>
    <w:rsid w:val="003B651D"/>
    <w:rsid w:val="003B6625"/>
    <w:rsid w:val="003B6712"/>
    <w:rsid w:val="003B6C27"/>
    <w:rsid w:val="003B6C87"/>
    <w:rsid w:val="003B6E9A"/>
    <w:rsid w:val="003B70F6"/>
    <w:rsid w:val="003B71E0"/>
    <w:rsid w:val="003B7396"/>
    <w:rsid w:val="003B7452"/>
    <w:rsid w:val="003B7458"/>
    <w:rsid w:val="003B74CE"/>
    <w:rsid w:val="003B74ED"/>
    <w:rsid w:val="003B787C"/>
    <w:rsid w:val="003B79BE"/>
    <w:rsid w:val="003B7C96"/>
    <w:rsid w:val="003B7DF4"/>
    <w:rsid w:val="003B7F43"/>
    <w:rsid w:val="003C04CB"/>
    <w:rsid w:val="003C05DB"/>
    <w:rsid w:val="003C0E19"/>
    <w:rsid w:val="003C1056"/>
    <w:rsid w:val="003C12E6"/>
    <w:rsid w:val="003C1371"/>
    <w:rsid w:val="003C1893"/>
    <w:rsid w:val="003C1D50"/>
    <w:rsid w:val="003C1DD6"/>
    <w:rsid w:val="003C2360"/>
    <w:rsid w:val="003C25CA"/>
    <w:rsid w:val="003C2659"/>
    <w:rsid w:val="003C270A"/>
    <w:rsid w:val="003C2F10"/>
    <w:rsid w:val="003C349A"/>
    <w:rsid w:val="003C36E7"/>
    <w:rsid w:val="003C37A1"/>
    <w:rsid w:val="003C3B0D"/>
    <w:rsid w:val="003C3C2A"/>
    <w:rsid w:val="003C3FE0"/>
    <w:rsid w:val="003C43F1"/>
    <w:rsid w:val="003C467D"/>
    <w:rsid w:val="003C46B4"/>
    <w:rsid w:val="003C4753"/>
    <w:rsid w:val="003C4842"/>
    <w:rsid w:val="003C48AC"/>
    <w:rsid w:val="003C49C8"/>
    <w:rsid w:val="003C4A62"/>
    <w:rsid w:val="003C53E5"/>
    <w:rsid w:val="003C5584"/>
    <w:rsid w:val="003C570E"/>
    <w:rsid w:val="003C57AA"/>
    <w:rsid w:val="003C57AC"/>
    <w:rsid w:val="003C5829"/>
    <w:rsid w:val="003C5FCD"/>
    <w:rsid w:val="003C6173"/>
    <w:rsid w:val="003C61CD"/>
    <w:rsid w:val="003C627C"/>
    <w:rsid w:val="003C6450"/>
    <w:rsid w:val="003C699B"/>
    <w:rsid w:val="003C6BB2"/>
    <w:rsid w:val="003C6E5D"/>
    <w:rsid w:val="003C7357"/>
    <w:rsid w:val="003C7696"/>
    <w:rsid w:val="003C76CF"/>
    <w:rsid w:val="003C7DB1"/>
    <w:rsid w:val="003C7F03"/>
    <w:rsid w:val="003D0097"/>
    <w:rsid w:val="003D00BF"/>
    <w:rsid w:val="003D0183"/>
    <w:rsid w:val="003D0278"/>
    <w:rsid w:val="003D0292"/>
    <w:rsid w:val="003D0620"/>
    <w:rsid w:val="003D0955"/>
    <w:rsid w:val="003D1050"/>
    <w:rsid w:val="003D11C7"/>
    <w:rsid w:val="003D11F5"/>
    <w:rsid w:val="003D1D96"/>
    <w:rsid w:val="003D1E70"/>
    <w:rsid w:val="003D2778"/>
    <w:rsid w:val="003D2B75"/>
    <w:rsid w:val="003D2BF3"/>
    <w:rsid w:val="003D31A8"/>
    <w:rsid w:val="003D3322"/>
    <w:rsid w:val="003D3692"/>
    <w:rsid w:val="003D37B1"/>
    <w:rsid w:val="003D3BBB"/>
    <w:rsid w:val="003D3BED"/>
    <w:rsid w:val="003D40A1"/>
    <w:rsid w:val="003D4562"/>
    <w:rsid w:val="003D48FC"/>
    <w:rsid w:val="003D49A7"/>
    <w:rsid w:val="003D5250"/>
    <w:rsid w:val="003D587D"/>
    <w:rsid w:val="003D5990"/>
    <w:rsid w:val="003D5C1F"/>
    <w:rsid w:val="003D5D7D"/>
    <w:rsid w:val="003D5DAA"/>
    <w:rsid w:val="003D607D"/>
    <w:rsid w:val="003D64BC"/>
    <w:rsid w:val="003D6546"/>
    <w:rsid w:val="003D661F"/>
    <w:rsid w:val="003D6B16"/>
    <w:rsid w:val="003D7007"/>
    <w:rsid w:val="003D752C"/>
    <w:rsid w:val="003D7685"/>
    <w:rsid w:val="003D77E7"/>
    <w:rsid w:val="003D7951"/>
    <w:rsid w:val="003D7981"/>
    <w:rsid w:val="003D7AB7"/>
    <w:rsid w:val="003D7B79"/>
    <w:rsid w:val="003E00FA"/>
    <w:rsid w:val="003E024F"/>
    <w:rsid w:val="003E0289"/>
    <w:rsid w:val="003E056E"/>
    <w:rsid w:val="003E05FA"/>
    <w:rsid w:val="003E06F0"/>
    <w:rsid w:val="003E0828"/>
    <w:rsid w:val="003E0850"/>
    <w:rsid w:val="003E0E8C"/>
    <w:rsid w:val="003E0F04"/>
    <w:rsid w:val="003E0FA1"/>
    <w:rsid w:val="003E1171"/>
    <w:rsid w:val="003E1752"/>
    <w:rsid w:val="003E17AC"/>
    <w:rsid w:val="003E1813"/>
    <w:rsid w:val="003E19FC"/>
    <w:rsid w:val="003E1DA5"/>
    <w:rsid w:val="003E1DAD"/>
    <w:rsid w:val="003E2313"/>
    <w:rsid w:val="003E2476"/>
    <w:rsid w:val="003E2665"/>
    <w:rsid w:val="003E2B2F"/>
    <w:rsid w:val="003E2B33"/>
    <w:rsid w:val="003E2CBD"/>
    <w:rsid w:val="003E2EDF"/>
    <w:rsid w:val="003E3371"/>
    <w:rsid w:val="003E33FC"/>
    <w:rsid w:val="003E365E"/>
    <w:rsid w:val="003E385C"/>
    <w:rsid w:val="003E38BE"/>
    <w:rsid w:val="003E40C2"/>
    <w:rsid w:val="003E4115"/>
    <w:rsid w:val="003E4117"/>
    <w:rsid w:val="003E4408"/>
    <w:rsid w:val="003E4DB6"/>
    <w:rsid w:val="003E4F63"/>
    <w:rsid w:val="003E503D"/>
    <w:rsid w:val="003E5304"/>
    <w:rsid w:val="003E5604"/>
    <w:rsid w:val="003E56A0"/>
    <w:rsid w:val="003E5877"/>
    <w:rsid w:val="003E5B1C"/>
    <w:rsid w:val="003E5CE3"/>
    <w:rsid w:val="003E5DB5"/>
    <w:rsid w:val="003E5F7A"/>
    <w:rsid w:val="003E6361"/>
    <w:rsid w:val="003E6B24"/>
    <w:rsid w:val="003E6E40"/>
    <w:rsid w:val="003E71CC"/>
    <w:rsid w:val="003E7249"/>
    <w:rsid w:val="003E72EF"/>
    <w:rsid w:val="003E7940"/>
    <w:rsid w:val="003E7A28"/>
    <w:rsid w:val="003E7C6C"/>
    <w:rsid w:val="003E7F89"/>
    <w:rsid w:val="003F041E"/>
    <w:rsid w:val="003F04C3"/>
    <w:rsid w:val="003F0729"/>
    <w:rsid w:val="003F0E8B"/>
    <w:rsid w:val="003F1075"/>
    <w:rsid w:val="003F1236"/>
    <w:rsid w:val="003F12C2"/>
    <w:rsid w:val="003F1303"/>
    <w:rsid w:val="003F130B"/>
    <w:rsid w:val="003F1363"/>
    <w:rsid w:val="003F13CA"/>
    <w:rsid w:val="003F1559"/>
    <w:rsid w:val="003F15A3"/>
    <w:rsid w:val="003F16E5"/>
    <w:rsid w:val="003F1833"/>
    <w:rsid w:val="003F1B2F"/>
    <w:rsid w:val="003F1CD5"/>
    <w:rsid w:val="003F1EBD"/>
    <w:rsid w:val="003F22AE"/>
    <w:rsid w:val="003F276C"/>
    <w:rsid w:val="003F27F4"/>
    <w:rsid w:val="003F28C5"/>
    <w:rsid w:val="003F28E8"/>
    <w:rsid w:val="003F2A26"/>
    <w:rsid w:val="003F2B74"/>
    <w:rsid w:val="003F2D21"/>
    <w:rsid w:val="003F2E29"/>
    <w:rsid w:val="003F307F"/>
    <w:rsid w:val="003F31DE"/>
    <w:rsid w:val="003F366D"/>
    <w:rsid w:val="003F3A59"/>
    <w:rsid w:val="003F3F2D"/>
    <w:rsid w:val="003F45C5"/>
    <w:rsid w:val="003F4603"/>
    <w:rsid w:val="003F4606"/>
    <w:rsid w:val="003F4EDE"/>
    <w:rsid w:val="003F53E3"/>
    <w:rsid w:val="003F56B9"/>
    <w:rsid w:val="003F57CB"/>
    <w:rsid w:val="003F5945"/>
    <w:rsid w:val="003F5F24"/>
    <w:rsid w:val="003F6205"/>
    <w:rsid w:val="003F6474"/>
    <w:rsid w:val="003F6669"/>
    <w:rsid w:val="003F66D2"/>
    <w:rsid w:val="003F6B05"/>
    <w:rsid w:val="003F6E49"/>
    <w:rsid w:val="003F6FF6"/>
    <w:rsid w:val="003F71C2"/>
    <w:rsid w:val="003F7619"/>
    <w:rsid w:val="003F77BF"/>
    <w:rsid w:val="003F7B78"/>
    <w:rsid w:val="00400763"/>
    <w:rsid w:val="004007D2"/>
    <w:rsid w:val="00400B37"/>
    <w:rsid w:val="00400BD0"/>
    <w:rsid w:val="00400C92"/>
    <w:rsid w:val="00400E41"/>
    <w:rsid w:val="00400FC1"/>
    <w:rsid w:val="004012BE"/>
    <w:rsid w:val="0040147E"/>
    <w:rsid w:val="00401614"/>
    <w:rsid w:val="00401937"/>
    <w:rsid w:val="00401C55"/>
    <w:rsid w:val="00401D82"/>
    <w:rsid w:val="00401F66"/>
    <w:rsid w:val="00402568"/>
    <w:rsid w:val="00402A10"/>
    <w:rsid w:val="00402A49"/>
    <w:rsid w:val="00402E14"/>
    <w:rsid w:val="00403281"/>
    <w:rsid w:val="00403C11"/>
    <w:rsid w:val="0040418A"/>
    <w:rsid w:val="004048A0"/>
    <w:rsid w:val="004049EE"/>
    <w:rsid w:val="00404B76"/>
    <w:rsid w:val="00404C0E"/>
    <w:rsid w:val="00404D13"/>
    <w:rsid w:val="00404F55"/>
    <w:rsid w:val="00405361"/>
    <w:rsid w:val="004054B8"/>
    <w:rsid w:val="004054F2"/>
    <w:rsid w:val="00405563"/>
    <w:rsid w:val="00405BCF"/>
    <w:rsid w:val="00405DDE"/>
    <w:rsid w:val="00405E92"/>
    <w:rsid w:val="00405F79"/>
    <w:rsid w:val="0040612E"/>
    <w:rsid w:val="004064FE"/>
    <w:rsid w:val="0040695D"/>
    <w:rsid w:val="0040699F"/>
    <w:rsid w:val="00406B8B"/>
    <w:rsid w:val="00406BD8"/>
    <w:rsid w:val="004072F5"/>
    <w:rsid w:val="00407319"/>
    <w:rsid w:val="004073C5"/>
    <w:rsid w:val="0040794E"/>
    <w:rsid w:val="00407BB3"/>
    <w:rsid w:val="00410191"/>
    <w:rsid w:val="004102D1"/>
    <w:rsid w:val="00410D04"/>
    <w:rsid w:val="0041140A"/>
    <w:rsid w:val="00411641"/>
    <w:rsid w:val="00411BAB"/>
    <w:rsid w:val="00411CD2"/>
    <w:rsid w:val="00411CFF"/>
    <w:rsid w:val="00411E0D"/>
    <w:rsid w:val="00412064"/>
    <w:rsid w:val="00412495"/>
    <w:rsid w:val="004125E4"/>
    <w:rsid w:val="00412860"/>
    <w:rsid w:val="00412A2F"/>
    <w:rsid w:val="0041300A"/>
    <w:rsid w:val="004133B3"/>
    <w:rsid w:val="00413528"/>
    <w:rsid w:val="00413611"/>
    <w:rsid w:val="004137F2"/>
    <w:rsid w:val="00413903"/>
    <w:rsid w:val="00413A50"/>
    <w:rsid w:val="004141A8"/>
    <w:rsid w:val="00414DC5"/>
    <w:rsid w:val="00414F76"/>
    <w:rsid w:val="00415019"/>
    <w:rsid w:val="00415052"/>
    <w:rsid w:val="0041505F"/>
    <w:rsid w:val="004153D7"/>
    <w:rsid w:val="0041643D"/>
    <w:rsid w:val="0041648A"/>
    <w:rsid w:val="004166D0"/>
    <w:rsid w:val="004166DB"/>
    <w:rsid w:val="004168D1"/>
    <w:rsid w:val="00416C7B"/>
    <w:rsid w:val="004171DD"/>
    <w:rsid w:val="004172C4"/>
    <w:rsid w:val="004177E9"/>
    <w:rsid w:val="004177ED"/>
    <w:rsid w:val="0041797B"/>
    <w:rsid w:val="004179A0"/>
    <w:rsid w:val="00417ED6"/>
    <w:rsid w:val="00417FDC"/>
    <w:rsid w:val="004206C2"/>
    <w:rsid w:val="004209E8"/>
    <w:rsid w:val="00420AD5"/>
    <w:rsid w:val="00420AF4"/>
    <w:rsid w:val="00420B4E"/>
    <w:rsid w:val="00420E93"/>
    <w:rsid w:val="00420F89"/>
    <w:rsid w:val="00421388"/>
    <w:rsid w:val="0042213B"/>
    <w:rsid w:val="004225C2"/>
    <w:rsid w:val="00422853"/>
    <w:rsid w:val="00422AD4"/>
    <w:rsid w:val="00422AF0"/>
    <w:rsid w:val="00422E36"/>
    <w:rsid w:val="00422EF0"/>
    <w:rsid w:val="00422F08"/>
    <w:rsid w:val="00423136"/>
    <w:rsid w:val="00423174"/>
    <w:rsid w:val="0042364E"/>
    <w:rsid w:val="00424080"/>
    <w:rsid w:val="00424171"/>
    <w:rsid w:val="004245BE"/>
    <w:rsid w:val="004245CC"/>
    <w:rsid w:val="004246ED"/>
    <w:rsid w:val="00424880"/>
    <w:rsid w:val="004248D7"/>
    <w:rsid w:val="00424B48"/>
    <w:rsid w:val="00424BB5"/>
    <w:rsid w:val="00424D03"/>
    <w:rsid w:val="00424EAA"/>
    <w:rsid w:val="00424F31"/>
    <w:rsid w:val="0042527F"/>
    <w:rsid w:val="0042551A"/>
    <w:rsid w:val="00425613"/>
    <w:rsid w:val="00425704"/>
    <w:rsid w:val="00425772"/>
    <w:rsid w:val="004258A4"/>
    <w:rsid w:val="00426453"/>
    <w:rsid w:val="00426F20"/>
    <w:rsid w:val="00426FD7"/>
    <w:rsid w:val="00427103"/>
    <w:rsid w:val="004278D9"/>
    <w:rsid w:val="004278EB"/>
    <w:rsid w:val="00427944"/>
    <w:rsid w:val="00427B87"/>
    <w:rsid w:val="00427CDF"/>
    <w:rsid w:val="00427D24"/>
    <w:rsid w:val="00430010"/>
    <w:rsid w:val="004300B9"/>
    <w:rsid w:val="00430591"/>
    <w:rsid w:val="004306A3"/>
    <w:rsid w:val="0043085E"/>
    <w:rsid w:val="004308D4"/>
    <w:rsid w:val="0043098D"/>
    <w:rsid w:val="00430A78"/>
    <w:rsid w:val="00430A95"/>
    <w:rsid w:val="00430C2D"/>
    <w:rsid w:val="00430CA3"/>
    <w:rsid w:val="00430D94"/>
    <w:rsid w:val="00430DE0"/>
    <w:rsid w:val="0043116F"/>
    <w:rsid w:val="00431213"/>
    <w:rsid w:val="0043135C"/>
    <w:rsid w:val="00431582"/>
    <w:rsid w:val="0043173D"/>
    <w:rsid w:val="00431872"/>
    <w:rsid w:val="0043241A"/>
    <w:rsid w:val="004324D3"/>
    <w:rsid w:val="004324D4"/>
    <w:rsid w:val="00432554"/>
    <w:rsid w:val="0043265F"/>
    <w:rsid w:val="00432731"/>
    <w:rsid w:val="00432ADA"/>
    <w:rsid w:val="00432B4D"/>
    <w:rsid w:val="00432BDC"/>
    <w:rsid w:val="004330A5"/>
    <w:rsid w:val="004331A1"/>
    <w:rsid w:val="004335D4"/>
    <w:rsid w:val="0043370E"/>
    <w:rsid w:val="00433AE9"/>
    <w:rsid w:val="00433D53"/>
    <w:rsid w:val="00434154"/>
    <w:rsid w:val="004341C2"/>
    <w:rsid w:val="0043495F"/>
    <w:rsid w:val="004353E9"/>
    <w:rsid w:val="004354F5"/>
    <w:rsid w:val="0043555C"/>
    <w:rsid w:val="00435CF6"/>
    <w:rsid w:val="004365FD"/>
    <w:rsid w:val="0043673B"/>
    <w:rsid w:val="00436D58"/>
    <w:rsid w:val="00436FBA"/>
    <w:rsid w:val="00437841"/>
    <w:rsid w:val="00437B20"/>
    <w:rsid w:val="00437DD4"/>
    <w:rsid w:val="00440067"/>
    <w:rsid w:val="0044039A"/>
    <w:rsid w:val="00440510"/>
    <w:rsid w:val="00440929"/>
    <w:rsid w:val="00440A4E"/>
    <w:rsid w:val="00440B85"/>
    <w:rsid w:val="004410EC"/>
    <w:rsid w:val="00441322"/>
    <w:rsid w:val="0044143B"/>
    <w:rsid w:val="004416B9"/>
    <w:rsid w:val="00441793"/>
    <w:rsid w:val="00441AA5"/>
    <w:rsid w:val="00441B86"/>
    <w:rsid w:val="00441C77"/>
    <w:rsid w:val="00442208"/>
    <w:rsid w:val="00442333"/>
    <w:rsid w:val="00442CFC"/>
    <w:rsid w:val="004430EE"/>
    <w:rsid w:val="0044371A"/>
    <w:rsid w:val="0044385C"/>
    <w:rsid w:val="00443F9B"/>
    <w:rsid w:val="004440E3"/>
    <w:rsid w:val="00444837"/>
    <w:rsid w:val="00444A99"/>
    <w:rsid w:val="00444C21"/>
    <w:rsid w:val="00444EBD"/>
    <w:rsid w:val="0044521B"/>
    <w:rsid w:val="00445435"/>
    <w:rsid w:val="004458B3"/>
    <w:rsid w:val="00445E32"/>
    <w:rsid w:val="00445F5A"/>
    <w:rsid w:val="00445F94"/>
    <w:rsid w:val="00446111"/>
    <w:rsid w:val="00446E17"/>
    <w:rsid w:val="004471F8"/>
    <w:rsid w:val="004479FC"/>
    <w:rsid w:val="00447E50"/>
    <w:rsid w:val="00447F7A"/>
    <w:rsid w:val="00450463"/>
    <w:rsid w:val="004505B6"/>
    <w:rsid w:val="00450654"/>
    <w:rsid w:val="004508B0"/>
    <w:rsid w:val="00450CAA"/>
    <w:rsid w:val="00450DE3"/>
    <w:rsid w:val="00450E0E"/>
    <w:rsid w:val="004510D2"/>
    <w:rsid w:val="00451104"/>
    <w:rsid w:val="0045127B"/>
    <w:rsid w:val="0045186C"/>
    <w:rsid w:val="0045228A"/>
    <w:rsid w:val="0045243C"/>
    <w:rsid w:val="0045263D"/>
    <w:rsid w:val="0045277C"/>
    <w:rsid w:val="004528A6"/>
    <w:rsid w:val="00452B16"/>
    <w:rsid w:val="00452D1E"/>
    <w:rsid w:val="004530FB"/>
    <w:rsid w:val="00453142"/>
    <w:rsid w:val="00453499"/>
    <w:rsid w:val="00453C67"/>
    <w:rsid w:val="00453D86"/>
    <w:rsid w:val="00453DE5"/>
    <w:rsid w:val="00453E4D"/>
    <w:rsid w:val="00454186"/>
    <w:rsid w:val="00454321"/>
    <w:rsid w:val="004543CF"/>
    <w:rsid w:val="00454D98"/>
    <w:rsid w:val="00454E65"/>
    <w:rsid w:val="00454EA4"/>
    <w:rsid w:val="00454F9F"/>
    <w:rsid w:val="00455252"/>
    <w:rsid w:val="0045529A"/>
    <w:rsid w:val="00455A96"/>
    <w:rsid w:val="00455B7B"/>
    <w:rsid w:val="00455BB9"/>
    <w:rsid w:val="00455EB4"/>
    <w:rsid w:val="00456027"/>
    <w:rsid w:val="00456244"/>
    <w:rsid w:val="004562AE"/>
    <w:rsid w:val="00456479"/>
    <w:rsid w:val="00456D11"/>
    <w:rsid w:val="00456E14"/>
    <w:rsid w:val="004574E1"/>
    <w:rsid w:val="00457504"/>
    <w:rsid w:val="00457641"/>
    <w:rsid w:val="0045777D"/>
    <w:rsid w:val="00457910"/>
    <w:rsid w:val="00457D31"/>
    <w:rsid w:val="00457D8C"/>
    <w:rsid w:val="00460411"/>
    <w:rsid w:val="0046044D"/>
    <w:rsid w:val="00460646"/>
    <w:rsid w:val="0046086D"/>
    <w:rsid w:val="004608F7"/>
    <w:rsid w:val="004610AF"/>
    <w:rsid w:val="0046159F"/>
    <w:rsid w:val="00461683"/>
    <w:rsid w:val="00461773"/>
    <w:rsid w:val="00461AA6"/>
    <w:rsid w:val="004625F0"/>
    <w:rsid w:val="00462631"/>
    <w:rsid w:val="00462976"/>
    <w:rsid w:val="00462A45"/>
    <w:rsid w:val="00462DB5"/>
    <w:rsid w:val="00462DEA"/>
    <w:rsid w:val="00463088"/>
    <w:rsid w:val="0046324F"/>
    <w:rsid w:val="0046341B"/>
    <w:rsid w:val="00463526"/>
    <w:rsid w:val="004638DA"/>
    <w:rsid w:val="00464109"/>
    <w:rsid w:val="00464506"/>
    <w:rsid w:val="00464921"/>
    <w:rsid w:val="004649E4"/>
    <w:rsid w:val="00464AF0"/>
    <w:rsid w:val="00464AF6"/>
    <w:rsid w:val="00464DEB"/>
    <w:rsid w:val="00464F1A"/>
    <w:rsid w:val="004650E8"/>
    <w:rsid w:val="00465427"/>
    <w:rsid w:val="004654EC"/>
    <w:rsid w:val="00465615"/>
    <w:rsid w:val="004658E3"/>
    <w:rsid w:val="00465B4B"/>
    <w:rsid w:val="00465BB8"/>
    <w:rsid w:val="00465E65"/>
    <w:rsid w:val="00466003"/>
    <w:rsid w:val="00466029"/>
    <w:rsid w:val="00466228"/>
    <w:rsid w:val="004663AF"/>
    <w:rsid w:val="004664A2"/>
    <w:rsid w:val="00466696"/>
    <w:rsid w:val="00466A7B"/>
    <w:rsid w:val="00467199"/>
    <w:rsid w:val="0046762B"/>
    <w:rsid w:val="00467F55"/>
    <w:rsid w:val="00470100"/>
    <w:rsid w:val="004703F3"/>
    <w:rsid w:val="00470619"/>
    <w:rsid w:val="0047083B"/>
    <w:rsid w:val="00470C5E"/>
    <w:rsid w:val="00471182"/>
    <w:rsid w:val="004711A1"/>
    <w:rsid w:val="0047122A"/>
    <w:rsid w:val="00471466"/>
    <w:rsid w:val="0047149E"/>
    <w:rsid w:val="00471696"/>
    <w:rsid w:val="004716DD"/>
    <w:rsid w:val="0047179C"/>
    <w:rsid w:val="00471C73"/>
    <w:rsid w:val="00471DB9"/>
    <w:rsid w:val="00471E43"/>
    <w:rsid w:val="00471E6F"/>
    <w:rsid w:val="00471FFF"/>
    <w:rsid w:val="0047216C"/>
    <w:rsid w:val="0047225A"/>
    <w:rsid w:val="004724DF"/>
    <w:rsid w:val="004727DD"/>
    <w:rsid w:val="00472F56"/>
    <w:rsid w:val="004732A1"/>
    <w:rsid w:val="00473659"/>
    <w:rsid w:val="00473775"/>
    <w:rsid w:val="004737E0"/>
    <w:rsid w:val="00473866"/>
    <w:rsid w:val="004738C9"/>
    <w:rsid w:val="00473A90"/>
    <w:rsid w:val="00473AE3"/>
    <w:rsid w:val="00473B01"/>
    <w:rsid w:val="00473E94"/>
    <w:rsid w:val="00474004"/>
    <w:rsid w:val="004740B0"/>
    <w:rsid w:val="0047490E"/>
    <w:rsid w:val="00474D69"/>
    <w:rsid w:val="004751F8"/>
    <w:rsid w:val="0047534A"/>
    <w:rsid w:val="004756A4"/>
    <w:rsid w:val="00475A3F"/>
    <w:rsid w:val="00475B38"/>
    <w:rsid w:val="00475BCA"/>
    <w:rsid w:val="00475D25"/>
    <w:rsid w:val="00475E3E"/>
    <w:rsid w:val="0047676E"/>
    <w:rsid w:val="00476AAC"/>
    <w:rsid w:val="00476D5B"/>
    <w:rsid w:val="00477093"/>
    <w:rsid w:val="00477538"/>
    <w:rsid w:val="004777F6"/>
    <w:rsid w:val="00477A28"/>
    <w:rsid w:val="00477A6D"/>
    <w:rsid w:val="00477F11"/>
    <w:rsid w:val="004802D7"/>
    <w:rsid w:val="004809CA"/>
    <w:rsid w:val="00480AA5"/>
    <w:rsid w:val="00480EBC"/>
    <w:rsid w:val="00480FB2"/>
    <w:rsid w:val="00481119"/>
    <w:rsid w:val="0048200A"/>
    <w:rsid w:val="004822BC"/>
    <w:rsid w:val="004826CF"/>
    <w:rsid w:val="004827FE"/>
    <w:rsid w:val="0048295D"/>
    <w:rsid w:val="00482DFA"/>
    <w:rsid w:val="00482E16"/>
    <w:rsid w:val="00482E6C"/>
    <w:rsid w:val="00482E94"/>
    <w:rsid w:val="00482F11"/>
    <w:rsid w:val="004831E3"/>
    <w:rsid w:val="00483405"/>
    <w:rsid w:val="00483716"/>
    <w:rsid w:val="00483925"/>
    <w:rsid w:val="004839DA"/>
    <w:rsid w:val="00483BE1"/>
    <w:rsid w:val="00483BEA"/>
    <w:rsid w:val="00483C05"/>
    <w:rsid w:val="00483D56"/>
    <w:rsid w:val="00483D74"/>
    <w:rsid w:val="00484013"/>
    <w:rsid w:val="00484290"/>
    <w:rsid w:val="004845BC"/>
    <w:rsid w:val="004846E7"/>
    <w:rsid w:val="0048498F"/>
    <w:rsid w:val="00484B7F"/>
    <w:rsid w:val="00484D9C"/>
    <w:rsid w:val="00484EA6"/>
    <w:rsid w:val="004850F4"/>
    <w:rsid w:val="00485293"/>
    <w:rsid w:val="004854D4"/>
    <w:rsid w:val="004855B8"/>
    <w:rsid w:val="004855EC"/>
    <w:rsid w:val="00485B10"/>
    <w:rsid w:val="00485F52"/>
    <w:rsid w:val="0048661F"/>
    <w:rsid w:val="00486DDE"/>
    <w:rsid w:val="00486F19"/>
    <w:rsid w:val="0048716B"/>
    <w:rsid w:val="0048786E"/>
    <w:rsid w:val="004900B9"/>
    <w:rsid w:val="00490373"/>
    <w:rsid w:val="004903C9"/>
    <w:rsid w:val="0049060C"/>
    <w:rsid w:val="00490798"/>
    <w:rsid w:val="00490FAF"/>
    <w:rsid w:val="00491171"/>
    <w:rsid w:val="004921C4"/>
    <w:rsid w:val="00492925"/>
    <w:rsid w:val="00492931"/>
    <w:rsid w:val="00492F6F"/>
    <w:rsid w:val="0049308D"/>
    <w:rsid w:val="00493303"/>
    <w:rsid w:val="0049389C"/>
    <w:rsid w:val="00493C2B"/>
    <w:rsid w:val="00493DF2"/>
    <w:rsid w:val="00494106"/>
    <w:rsid w:val="00494372"/>
    <w:rsid w:val="0049453C"/>
    <w:rsid w:val="004945C1"/>
    <w:rsid w:val="004949EF"/>
    <w:rsid w:val="00494A00"/>
    <w:rsid w:val="00495088"/>
    <w:rsid w:val="00495282"/>
    <w:rsid w:val="004957C3"/>
    <w:rsid w:val="00495972"/>
    <w:rsid w:val="00495DE6"/>
    <w:rsid w:val="004960E2"/>
    <w:rsid w:val="0049640D"/>
    <w:rsid w:val="0049686F"/>
    <w:rsid w:val="00496957"/>
    <w:rsid w:val="00496BFC"/>
    <w:rsid w:val="00496D70"/>
    <w:rsid w:val="004973E2"/>
    <w:rsid w:val="00497D20"/>
    <w:rsid w:val="004A012F"/>
    <w:rsid w:val="004A015A"/>
    <w:rsid w:val="004A02B0"/>
    <w:rsid w:val="004A03F2"/>
    <w:rsid w:val="004A0813"/>
    <w:rsid w:val="004A0859"/>
    <w:rsid w:val="004A09E0"/>
    <w:rsid w:val="004A0A36"/>
    <w:rsid w:val="004A0B1C"/>
    <w:rsid w:val="004A0B34"/>
    <w:rsid w:val="004A0DBA"/>
    <w:rsid w:val="004A0E19"/>
    <w:rsid w:val="004A0F26"/>
    <w:rsid w:val="004A0F9B"/>
    <w:rsid w:val="004A0FFA"/>
    <w:rsid w:val="004A1054"/>
    <w:rsid w:val="004A15A6"/>
    <w:rsid w:val="004A1633"/>
    <w:rsid w:val="004A16CC"/>
    <w:rsid w:val="004A19B6"/>
    <w:rsid w:val="004A1A10"/>
    <w:rsid w:val="004A1C2D"/>
    <w:rsid w:val="004A1D24"/>
    <w:rsid w:val="004A206F"/>
    <w:rsid w:val="004A20BE"/>
    <w:rsid w:val="004A22D4"/>
    <w:rsid w:val="004A2560"/>
    <w:rsid w:val="004A27AF"/>
    <w:rsid w:val="004A28DB"/>
    <w:rsid w:val="004A29C6"/>
    <w:rsid w:val="004A2BF9"/>
    <w:rsid w:val="004A2C2D"/>
    <w:rsid w:val="004A2C50"/>
    <w:rsid w:val="004A326D"/>
    <w:rsid w:val="004A33B1"/>
    <w:rsid w:val="004A34B4"/>
    <w:rsid w:val="004A36F1"/>
    <w:rsid w:val="004A3809"/>
    <w:rsid w:val="004A3AC8"/>
    <w:rsid w:val="004A3D74"/>
    <w:rsid w:val="004A3DE1"/>
    <w:rsid w:val="004A3DEA"/>
    <w:rsid w:val="004A40DD"/>
    <w:rsid w:val="004A426A"/>
    <w:rsid w:val="004A4783"/>
    <w:rsid w:val="004A49A4"/>
    <w:rsid w:val="004A4A3C"/>
    <w:rsid w:val="004A4C2B"/>
    <w:rsid w:val="004A4C3D"/>
    <w:rsid w:val="004A4C7F"/>
    <w:rsid w:val="004A505F"/>
    <w:rsid w:val="004A60DD"/>
    <w:rsid w:val="004A63B1"/>
    <w:rsid w:val="004A64AD"/>
    <w:rsid w:val="004A6B4B"/>
    <w:rsid w:val="004A6EB2"/>
    <w:rsid w:val="004A739A"/>
    <w:rsid w:val="004A742B"/>
    <w:rsid w:val="004A79EB"/>
    <w:rsid w:val="004A7AA3"/>
    <w:rsid w:val="004A7D15"/>
    <w:rsid w:val="004A7E84"/>
    <w:rsid w:val="004A7FF7"/>
    <w:rsid w:val="004B01B8"/>
    <w:rsid w:val="004B0274"/>
    <w:rsid w:val="004B05CA"/>
    <w:rsid w:val="004B05E8"/>
    <w:rsid w:val="004B0632"/>
    <w:rsid w:val="004B0C67"/>
    <w:rsid w:val="004B0C97"/>
    <w:rsid w:val="004B1404"/>
    <w:rsid w:val="004B17C3"/>
    <w:rsid w:val="004B188F"/>
    <w:rsid w:val="004B18A7"/>
    <w:rsid w:val="004B1E55"/>
    <w:rsid w:val="004B1F51"/>
    <w:rsid w:val="004B1F57"/>
    <w:rsid w:val="004B2730"/>
    <w:rsid w:val="004B2C0B"/>
    <w:rsid w:val="004B2FD4"/>
    <w:rsid w:val="004B316B"/>
    <w:rsid w:val="004B331A"/>
    <w:rsid w:val="004B3472"/>
    <w:rsid w:val="004B389C"/>
    <w:rsid w:val="004B3DC1"/>
    <w:rsid w:val="004B40C2"/>
    <w:rsid w:val="004B4145"/>
    <w:rsid w:val="004B4492"/>
    <w:rsid w:val="004B4558"/>
    <w:rsid w:val="004B49FB"/>
    <w:rsid w:val="004B51C4"/>
    <w:rsid w:val="004B51CA"/>
    <w:rsid w:val="004B5453"/>
    <w:rsid w:val="004B5606"/>
    <w:rsid w:val="004B5B31"/>
    <w:rsid w:val="004B5C30"/>
    <w:rsid w:val="004B61E2"/>
    <w:rsid w:val="004B6256"/>
    <w:rsid w:val="004B6460"/>
    <w:rsid w:val="004B64C1"/>
    <w:rsid w:val="004B65A3"/>
    <w:rsid w:val="004B7194"/>
    <w:rsid w:val="004B725F"/>
    <w:rsid w:val="004B7661"/>
    <w:rsid w:val="004C01AF"/>
    <w:rsid w:val="004C0493"/>
    <w:rsid w:val="004C058B"/>
    <w:rsid w:val="004C089C"/>
    <w:rsid w:val="004C0A44"/>
    <w:rsid w:val="004C0B45"/>
    <w:rsid w:val="004C13AE"/>
    <w:rsid w:val="004C13CD"/>
    <w:rsid w:val="004C13D8"/>
    <w:rsid w:val="004C19C5"/>
    <w:rsid w:val="004C19D2"/>
    <w:rsid w:val="004C1E2A"/>
    <w:rsid w:val="004C1EEC"/>
    <w:rsid w:val="004C209D"/>
    <w:rsid w:val="004C226C"/>
    <w:rsid w:val="004C22F7"/>
    <w:rsid w:val="004C23C9"/>
    <w:rsid w:val="004C2423"/>
    <w:rsid w:val="004C263A"/>
    <w:rsid w:val="004C274F"/>
    <w:rsid w:val="004C2CAB"/>
    <w:rsid w:val="004C2CE5"/>
    <w:rsid w:val="004C2EF6"/>
    <w:rsid w:val="004C32D9"/>
    <w:rsid w:val="004C3374"/>
    <w:rsid w:val="004C3416"/>
    <w:rsid w:val="004C3969"/>
    <w:rsid w:val="004C3D06"/>
    <w:rsid w:val="004C3E71"/>
    <w:rsid w:val="004C42FA"/>
    <w:rsid w:val="004C4E3C"/>
    <w:rsid w:val="004C4E55"/>
    <w:rsid w:val="004C4F04"/>
    <w:rsid w:val="004C51CC"/>
    <w:rsid w:val="004C56EF"/>
    <w:rsid w:val="004C59F5"/>
    <w:rsid w:val="004C5CCA"/>
    <w:rsid w:val="004C60DE"/>
    <w:rsid w:val="004C62B8"/>
    <w:rsid w:val="004C66B6"/>
    <w:rsid w:val="004C67C8"/>
    <w:rsid w:val="004C6C98"/>
    <w:rsid w:val="004C6D32"/>
    <w:rsid w:val="004C7561"/>
    <w:rsid w:val="004C7894"/>
    <w:rsid w:val="004C7BD1"/>
    <w:rsid w:val="004C7BD9"/>
    <w:rsid w:val="004D0159"/>
    <w:rsid w:val="004D022E"/>
    <w:rsid w:val="004D0768"/>
    <w:rsid w:val="004D0995"/>
    <w:rsid w:val="004D09CF"/>
    <w:rsid w:val="004D1381"/>
    <w:rsid w:val="004D150B"/>
    <w:rsid w:val="004D1BAB"/>
    <w:rsid w:val="004D1DD9"/>
    <w:rsid w:val="004D1E37"/>
    <w:rsid w:val="004D200B"/>
    <w:rsid w:val="004D2519"/>
    <w:rsid w:val="004D270B"/>
    <w:rsid w:val="004D2A24"/>
    <w:rsid w:val="004D2AC8"/>
    <w:rsid w:val="004D2CC0"/>
    <w:rsid w:val="004D2D21"/>
    <w:rsid w:val="004D2E67"/>
    <w:rsid w:val="004D2F96"/>
    <w:rsid w:val="004D2FF6"/>
    <w:rsid w:val="004D307C"/>
    <w:rsid w:val="004D30B4"/>
    <w:rsid w:val="004D385E"/>
    <w:rsid w:val="004D3C43"/>
    <w:rsid w:val="004D4057"/>
    <w:rsid w:val="004D41DD"/>
    <w:rsid w:val="004D4358"/>
    <w:rsid w:val="004D4B62"/>
    <w:rsid w:val="004D4BB7"/>
    <w:rsid w:val="004D4C9E"/>
    <w:rsid w:val="004D4DA6"/>
    <w:rsid w:val="004D50F3"/>
    <w:rsid w:val="004D5137"/>
    <w:rsid w:val="004D5217"/>
    <w:rsid w:val="004D540E"/>
    <w:rsid w:val="004D5B04"/>
    <w:rsid w:val="004D5E2A"/>
    <w:rsid w:val="004D5EE0"/>
    <w:rsid w:val="004D6651"/>
    <w:rsid w:val="004D6CDC"/>
    <w:rsid w:val="004D6D96"/>
    <w:rsid w:val="004D73B3"/>
    <w:rsid w:val="004D73CA"/>
    <w:rsid w:val="004D7464"/>
    <w:rsid w:val="004D7555"/>
    <w:rsid w:val="004D7837"/>
    <w:rsid w:val="004D79BE"/>
    <w:rsid w:val="004D7A37"/>
    <w:rsid w:val="004D7CE0"/>
    <w:rsid w:val="004E004A"/>
    <w:rsid w:val="004E0248"/>
    <w:rsid w:val="004E0629"/>
    <w:rsid w:val="004E09C9"/>
    <w:rsid w:val="004E0EC2"/>
    <w:rsid w:val="004E1048"/>
    <w:rsid w:val="004E1709"/>
    <w:rsid w:val="004E1AF9"/>
    <w:rsid w:val="004E1BE5"/>
    <w:rsid w:val="004E1F4A"/>
    <w:rsid w:val="004E22A0"/>
    <w:rsid w:val="004E22C8"/>
    <w:rsid w:val="004E23DB"/>
    <w:rsid w:val="004E25EF"/>
    <w:rsid w:val="004E2801"/>
    <w:rsid w:val="004E291B"/>
    <w:rsid w:val="004E2A66"/>
    <w:rsid w:val="004E2CF4"/>
    <w:rsid w:val="004E3089"/>
    <w:rsid w:val="004E3106"/>
    <w:rsid w:val="004E3565"/>
    <w:rsid w:val="004E3890"/>
    <w:rsid w:val="004E3A6E"/>
    <w:rsid w:val="004E3ABA"/>
    <w:rsid w:val="004E3C06"/>
    <w:rsid w:val="004E3C70"/>
    <w:rsid w:val="004E3D87"/>
    <w:rsid w:val="004E40FE"/>
    <w:rsid w:val="004E41B3"/>
    <w:rsid w:val="004E44BD"/>
    <w:rsid w:val="004E45A7"/>
    <w:rsid w:val="004E477B"/>
    <w:rsid w:val="004E4AB1"/>
    <w:rsid w:val="004E4C08"/>
    <w:rsid w:val="004E4D62"/>
    <w:rsid w:val="004E4EBB"/>
    <w:rsid w:val="004E4FC4"/>
    <w:rsid w:val="004E4FFD"/>
    <w:rsid w:val="004E508B"/>
    <w:rsid w:val="004E57AC"/>
    <w:rsid w:val="004E5A97"/>
    <w:rsid w:val="004E5C1D"/>
    <w:rsid w:val="004E5C48"/>
    <w:rsid w:val="004E5E92"/>
    <w:rsid w:val="004E62A8"/>
    <w:rsid w:val="004E6601"/>
    <w:rsid w:val="004E6719"/>
    <w:rsid w:val="004E675D"/>
    <w:rsid w:val="004E67F9"/>
    <w:rsid w:val="004E69F9"/>
    <w:rsid w:val="004E7305"/>
    <w:rsid w:val="004E78A0"/>
    <w:rsid w:val="004E7D93"/>
    <w:rsid w:val="004E7E65"/>
    <w:rsid w:val="004E7EE6"/>
    <w:rsid w:val="004E7FF8"/>
    <w:rsid w:val="004F0154"/>
    <w:rsid w:val="004F01F7"/>
    <w:rsid w:val="004F0C74"/>
    <w:rsid w:val="004F0D8B"/>
    <w:rsid w:val="004F13A2"/>
    <w:rsid w:val="004F1646"/>
    <w:rsid w:val="004F17A2"/>
    <w:rsid w:val="004F26DE"/>
    <w:rsid w:val="004F276A"/>
    <w:rsid w:val="004F299D"/>
    <w:rsid w:val="004F2A39"/>
    <w:rsid w:val="004F2CA2"/>
    <w:rsid w:val="004F30BD"/>
    <w:rsid w:val="004F354B"/>
    <w:rsid w:val="004F366B"/>
    <w:rsid w:val="004F3C68"/>
    <w:rsid w:val="004F3D02"/>
    <w:rsid w:val="004F3F09"/>
    <w:rsid w:val="004F40C1"/>
    <w:rsid w:val="004F4111"/>
    <w:rsid w:val="004F4887"/>
    <w:rsid w:val="004F5413"/>
    <w:rsid w:val="004F5755"/>
    <w:rsid w:val="004F6046"/>
    <w:rsid w:val="004F61A7"/>
    <w:rsid w:val="004F6A02"/>
    <w:rsid w:val="004F6B51"/>
    <w:rsid w:val="004F6B68"/>
    <w:rsid w:val="004F71E2"/>
    <w:rsid w:val="004F75B4"/>
    <w:rsid w:val="004F776C"/>
    <w:rsid w:val="004F7E80"/>
    <w:rsid w:val="005000CB"/>
    <w:rsid w:val="0050029F"/>
    <w:rsid w:val="00500655"/>
    <w:rsid w:val="0050094B"/>
    <w:rsid w:val="0050097E"/>
    <w:rsid w:val="00500CB9"/>
    <w:rsid w:val="00500F81"/>
    <w:rsid w:val="005011F6"/>
    <w:rsid w:val="0050120E"/>
    <w:rsid w:val="00501477"/>
    <w:rsid w:val="00501838"/>
    <w:rsid w:val="0050199B"/>
    <w:rsid w:val="00501ED1"/>
    <w:rsid w:val="00501F50"/>
    <w:rsid w:val="00502119"/>
    <w:rsid w:val="00502320"/>
    <w:rsid w:val="00502580"/>
    <w:rsid w:val="005025A2"/>
    <w:rsid w:val="00502612"/>
    <w:rsid w:val="0050262B"/>
    <w:rsid w:val="005027C3"/>
    <w:rsid w:val="00502B6F"/>
    <w:rsid w:val="00502C66"/>
    <w:rsid w:val="00502F2C"/>
    <w:rsid w:val="00502F4A"/>
    <w:rsid w:val="0050301E"/>
    <w:rsid w:val="005030DF"/>
    <w:rsid w:val="00503137"/>
    <w:rsid w:val="0050314D"/>
    <w:rsid w:val="00503195"/>
    <w:rsid w:val="0050357F"/>
    <w:rsid w:val="005045C0"/>
    <w:rsid w:val="00504809"/>
    <w:rsid w:val="005050BD"/>
    <w:rsid w:val="005053C6"/>
    <w:rsid w:val="0050550B"/>
    <w:rsid w:val="0050563C"/>
    <w:rsid w:val="00505C56"/>
    <w:rsid w:val="00505F53"/>
    <w:rsid w:val="00505F6E"/>
    <w:rsid w:val="005061A5"/>
    <w:rsid w:val="0050639A"/>
    <w:rsid w:val="005065BF"/>
    <w:rsid w:val="00506C62"/>
    <w:rsid w:val="00506CD3"/>
    <w:rsid w:val="00506F27"/>
    <w:rsid w:val="00507360"/>
    <w:rsid w:val="00507450"/>
    <w:rsid w:val="0050753D"/>
    <w:rsid w:val="005077D0"/>
    <w:rsid w:val="00507EDC"/>
    <w:rsid w:val="00507FE6"/>
    <w:rsid w:val="00510A05"/>
    <w:rsid w:val="00510AC1"/>
    <w:rsid w:val="00510D51"/>
    <w:rsid w:val="00510DD6"/>
    <w:rsid w:val="00510E8F"/>
    <w:rsid w:val="00511358"/>
    <w:rsid w:val="00511501"/>
    <w:rsid w:val="005117B4"/>
    <w:rsid w:val="0051188A"/>
    <w:rsid w:val="00511F67"/>
    <w:rsid w:val="005121E1"/>
    <w:rsid w:val="005126FD"/>
    <w:rsid w:val="00512CC4"/>
    <w:rsid w:val="00512FFB"/>
    <w:rsid w:val="0051345E"/>
    <w:rsid w:val="005134F4"/>
    <w:rsid w:val="005136FA"/>
    <w:rsid w:val="005139D6"/>
    <w:rsid w:val="005139FB"/>
    <w:rsid w:val="005142BA"/>
    <w:rsid w:val="00514507"/>
    <w:rsid w:val="005145A9"/>
    <w:rsid w:val="0051478F"/>
    <w:rsid w:val="00514A7A"/>
    <w:rsid w:val="00514BC1"/>
    <w:rsid w:val="00514E77"/>
    <w:rsid w:val="00515085"/>
    <w:rsid w:val="005151AB"/>
    <w:rsid w:val="005151F0"/>
    <w:rsid w:val="0051546D"/>
    <w:rsid w:val="00515635"/>
    <w:rsid w:val="005158B2"/>
    <w:rsid w:val="005158BC"/>
    <w:rsid w:val="0051593C"/>
    <w:rsid w:val="00515A51"/>
    <w:rsid w:val="00515AF6"/>
    <w:rsid w:val="00515CD5"/>
    <w:rsid w:val="00515FAC"/>
    <w:rsid w:val="00516054"/>
    <w:rsid w:val="00516302"/>
    <w:rsid w:val="00516555"/>
    <w:rsid w:val="005167C2"/>
    <w:rsid w:val="00516859"/>
    <w:rsid w:val="0051688C"/>
    <w:rsid w:val="0051718B"/>
    <w:rsid w:val="00517583"/>
    <w:rsid w:val="00517785"/>
    <w:rsid w:val="00517A32"/>
    <w:rsid w:val="00517C69"/>
    <w:rsid w:val="00517CB6"/>
    <w:rsid w:val="00517E5B"/>
    <w:rsid w:val="00520063"/>
    <w:rsid w:val="00520190"/>
    <w:rsid w:val="00520389"/>
    <w:rsid w:val="00520458"/>
    <w:rsid w:val="005205CD"/>
    <w:rsid w:val="005205F2"/>
    <w:rsid w:val="00520765"/>
    <w:rsid w:val="00520CF8"/>
    <w:rsid w:val="00520D9A"/>
    <w:rsid w:val="00521BD1"/>
    <w:rsid w:val="00521CD7"/>
    <w:rsid w:val="005223AC"/>
    <w:rsid w:val="00522630"/>
    <w:rsid w:val="0052275C"/>
    <w:rsid w:val="005229C2"/>
    <w:rsid w:val="00522A74"/>
    <w:rsid w:val="00522E24"/>
    <w:rsid w:val="00523305"/>
    <w:rsid w:val="005234A2"/>
    <w:rsid w:val="005237C4"/>
    <w:rsid w:val="005238C5"/>
    <w:rsid w:val="00523BE4"/>
    <w:rsid w:val="00523C71"/>
    <w:rsid w:val="00523CC9"/>
    <w:rsid w:val="00523F4D"/>
    <w:rsid w:val="00523F72"/>
    <w:rsid w:val="00523FC3"/>
    <w:rsid w:val="00524470"/>
    <w:rsid w:val="00524669"/>
    <w:rsid w:val="00524759"/>
    <w:rsid w:val="005249EA"/>
    <w:rsid w:val="00524F73"/>
    <w:rsid w:val="00524FDE"/>
    <w:rsid w:val="0052503D"/>
    <w:rsid w:val="005253A1"/>
    <w:rsid w:val="00525712"/>
    <w:rsid w:val="00525A1B"/>
    <w:rsid w:val="00525C65"/>
    <w:rsid w:val="00525DCF"/>
    <w:rsid w:val="00525FA4"/>
    <w:rsid w:val="005260AD"/>
    <w:rsid w:val="0052619C"/>
    <w:rsid w:val="0052655E"/>
    <w:rsid w:val="005265A4"/>
    <w:rsid w:val="00526C1E"/>
    <w:rsid w:val="00527142"/>
    <w:rsid w:val="005274D2"/>
    <w:rsid w:val="00527920"/>
    <w:rsid w:val="00527C1C"/>
    <w:rsid w:val="00527F83"/>
    <w:rsid w:val="00530008"/>
    <w:rsid w:val="0053009B"/>
    <w:rsid w:val="0053055E"/>
    <w:rsid w:val="005306FB"/>
    <w:rsid w:val="0053093A"/>
    <w:rsid w:val="00530B63"/>
    <w:rsid w:val="00531104"/>
    <w:rsid w:val="00531215"/>
    <w:rsid w:val="0053181D"/>
    <w:rsid w:val="005318C2"/>
    <w:rsid w:val="00531D5E"/>
    <w:rsid w:val="00531FA7"/>
    <w:rsid w:val="00532014"/>
    <w:rsid w:val="00532121"/>
    <w:rsid w:val="005327C5"/>
    <w:rsid w:val="005327E5"/>
    <w:rsid w:val="00532840"/>
    <w:rsid w:val="00532C01"/>
    <w:rsid w:val="00532C16"/>
    <w:rsid w:val="00532D3F"/>
    <w:rsid w:val="00533058"/>
    <w:rsid w:val="00533065"/>
    <w:rsid w:val="0053317C"/>
    <w:rsid w:val="005333C4"/>
    <w:rsid w:val="005336DB"/>
    <w:rsid w:val="00533794"/>
    <w:rsid w:val="005341B3"/>
    <w:rsid w:val="005342D0"/>
    <w:rsid w:val="00534AD7"/>
    <w:rsid w:val="005350FF"/>
    <w:rsid w:val="005353C7"/>
    <w:rsid w:val="0053545C"/>
    <w:rsid w:val="00535783"/>
    <w:rsid w:val="00536537"/>
    <w:rsid w:val="005368CD"/>
    <w:rsid w:val="00536B07"/>
    <w:rsid w:val="00537222"/>
    <w:rsid w:val="00537362"/>
    <w:rsid w:val="00537371"/>
    <w:rsid w:val="005374AC"/>
    <w:rsid w:val="005376FF"/>
    <w:rsid w:val="00537723"/>
    <w:rsid w:val="00537AE9"/>
    <w:rsid w:val="00537FFB"/>
    <w:rsid w:val="00540628"/>
    <w:rsid w:val="00540761"/>
    <w:rsid w:val="005409EE"/>
    <w:rsid w:val="00540B1A"/>
    <w:rsid w:val="00540C5A"/>
    <w:rsid w:val="00540C78"/>
    <w:rsid w:val="00540CBC"/>
    <w:rsid w:val="00541130"/>
    <w:rsid w:val="005411B2"/>
    <w:rsid w:val="005412D5"/>
    <w:rsid w:val="00541D03"/>
    <w:rsid w:val="00541D67"/>
    <w:rsid w:val="00542AC2"/>
    <w:rsid w:val="00542F54"/>
    <w:rsid w:val="00543159"/>
    <w:rsid w:val="005432E3"/>
    <w:rsid w:val="0054340E"/>
    <w:rsid w:val="0054381B"/>
    <w:rsid w:val="00543AC7"/>
    <w:rsid w:val="00544003"/>
    <w:rsid w:val="0054438B"/>
    <w:rsid w:val="00544584"/>
    <w:rsid w:val="005446F7"/>
    <w:rsid w:val="00544E0D"/>
    <w:rsid w:val="00545069"/>
    <w:rsid w:val="0054518B"/>
    <w:rsid w:val="0054544B"/>
    <w:rsid w:val="005455E9"/>
    <w:rsid w:val="0054586A"/>
    <w:rsid w:val="00545DA7"/>
    <w:rsid w:val="00545F99"/>
    <w:rsid w:val="00546226"/>
    <w:rsid w:val="005464A4"/>
    <w:rsid w:val="005464AE"/>
    <w:rsid w:val="00546C7D"/>
    <w:rsid w:val="005478DD"/>
    <w:rsid w:val="005478DF"/>
    <w:rsid w:val="00547A6C"/>
    <w:rsid w:val="00547C19"/>
    <w:rsid w:val="00550503"/>
    <w:rsid w:val="005505CB"/>
    <w:rsid w:val="00550A6A"/>
    <w:rsid w:val="00550D78"/>
    <w:rsid w:val="0055106B"/>
    <w:rsid w:val="00551339"/>
    <w:rsid w:val="005514B0"/>
    <w:rsid w:val="00551520"/>
    <w:rsid w:val="00551B66"/>
    <w:rsid w:val="00551EEC"/>
    <w:rsid w:val="0055224C"/>
    <w:rsid w:val="0055230D"/>
    <w:rsid w:val="005524F5"/>
    <w:rsid w:val="00552532"/>
    <w:rsid w:val="005527B5"/>
    <w:rsid w:val="00552922"/>
    <w:rsid w:val="0055298D"/>
    <w:rsid w:val="005529A9"/>
    <w:rsid w:val="00552C47"/>
    <w:rsid w:val="00552E47"/>
    <w:rsid w:val="00552F70"/>
    <w:rsid w:val="005532FF"/>
    <w:rsid w:val="005533A9"/>
    <w:rsid w:val="0055391A"/>
    <w:rsid w:val="0055395C"/>
    <w:rsid w:val="0055420F"/>
    <w:rsid w:val="005546B6"/>
    <w:rsid w:val="00554851"/>
    <w:rsid w:val="0055488F"/>
    <w:rsid w:val="00554E14"/>
    <w:rsid w:val="00554E1A"/>
    <w:rsid w:val="00555099"/>
    <w:rsid w:val="00555109"/>
    <w:rsid w:val="00555556"/>
    <w:rsid w:val="00555619"/>
    <w:rsid w:val="0055589F"/>
    <w:rsid w:val="00555F61"/>
    <w:rsid w:val="00556118"/>
    <w:rsid w:val="00556166"/>
    <w:rsid w:val="0055624E"/>
    <w:rsid w:val="005564EE"/>
    <w:rsid w:val="00556A06"/>
    <w:rsid w:val="00556BEF"/>
    <w:rsid w:val="00556CD1"/>
    <w:rsid w:val="00556F57"/>
    <w:rsid w:val="00557008"/>
    <w:rsid w:val="005574E7"/>
    <w:rsid w:val="00557BCD"/>
    <w:rsid w:val="00557C5E"/>
    <w:rsid w:val="00557D6C"/>
    <w:rsid w:val="00557DBD"/>
    <w:rsid w:val="005600A4"/>
    <w:rsid w:val="005601E7"/>
    <w:rsid w:val="00560283"/>
    <w:rsid w:val="005603FE"/>
    <w:rsid w:val="00560764"/>
    <w:rsid w:val="00560927"/>
    <w:rsid w:val="00560B7C"/>
    <w:rsid w:val="00560D16"/>
    <w:rsid w:val="005617EA"/>
    <w:rsid w:val="005617F2"/>
    <w:rsid w:val="00561DB2"/>
    <w:rsid w:val="00561DE4"/>
    <w:rsid w:val="00562334"/>
    <w:rsid w:val="00562B90"/>
    <w:rsid w:val="00562EB7"/>
    <w:rsid w:val="00563195"/>
    <w:rsid w:val="00563285"/>
    <w:rsid w:val="005634E5"/>
    <w:rsid w:val="005635AD"/>
    <w:rsid w:val="0056394F"/>
    <w:rsid w:val="00563FE7"/>
    <w:rsid w:val="00564384"/>
    <w:rsid w:val="00564494"/>
    <w:rsid w:val="005645A2"/>
    <w:rsid w:val="00564866"/>
    <w:rsid w:val="00564A86"/>
    <w:rsid w:val="00564ADE"/>
    <w:rsid w:val="00564B97"/>
    <w:rsid w:val="0056513A"/>
    <w:rsid w:val="0056519D"/>
    <w:rsid w:val="005652B2"/>
    <w:rsid w:val="00565317"/>
    <w:rsid w:val="0056534D"/>
    <w:rsid w:val="00565492"/>
    <w:rsid w:val="00565798"/>
    <w:rsid w:val="00565D78"/>
    <w:rsid w:val="00566083"/>
    <w:rsid w:val="005660BF"/>
    <w:rsid w:val="005662BC"/>
    <w:rsid w:val="005663F9"/>
    <w:rsid w:val="005663FF"/>
    <w:rsid w:val="005666E7"/>
    <w:rsid w:val="00566982"/>
    <w:rsid w:val="00567020"/>
    <w:rsid w:val="005670A7"/>
    <w:rsid w:val="0056731A"/>
    <w:rsid w:val="0056740A"/>
    <w:rsid w:val="005674F8"/>
    <w:rsid w:val="00567882"/>
    <w:rsid w:val="005679CD"/>
    <w:rsid w:val="00567BAE"/>
    <w:rsid w:val="00567ED2"/>
    <w:rsid w:val="0056B0B6"/>
    <w:rsid w:val="0057010D"/>
    <w:rsid w:val="0057015B"/>
    <w:rsid w:val="005702BA"/>
    <w:rsid w:val="00570366"/>
    <w:rsid w:val="00570387"/>
    <w:rsid w:val="0057074A"/>
    <w:rsid w:val="005707CF"/>
    <w:rsid w:val="00570E9B"/>
    <w:rsid w:val="00570F60"/>
    <w:rsid w:val="00571ADA"/>
    <w:rsid w:val="00571BE2"/>
    <w:rsid w:val="00571EFB"/>
    <w:rsid w:val="00571F40"/>
    <w:rsid w:val="00572043"/>
    <w:rsid w:val="005720A2"/>
    <w:rsid w:val="00572217"/>
    <w:rsid w:val="00572534"/>
    <w:rsid w:val="005725E5"/>
    <w:rsid w:val="00572643"/>
    <w:rsid w:val="00572775"/>
    <w:rsid w:val="0057282D"/>
    <w:rsid w:val="00572FDB"/>
    <w:rsid w:val="005731D8"/>
    <w:rsid w:val="005734DF"/>
    <w:rsid w:val="005736A0"/>
    <w:rsid w:val="005736D2"/>
    <w:rsid w:val="005739FE"/>
    <w:rsid w:val="00573DD4"/>
    <w:rsid w:val="00574014"/>
    <w:rsid w:val="0057407D"/>
    <w:rsid w:val="005741C1"/>
    <w:rsid w:val="00574211"/>
    <w:rsid w:val="0057469E"/>
    <w:rsid w:val="00574723"/>
    <w:rsid w:val="0057490A"/>
    <w:rsid w:val="00574CF6"/>
    <w:rsid w:val="00574EA0"/>
    <w:rsid w:val="00574FF4"/>
    <w:rsid w:val="0057507F"/>
    <w:rsid w:val="00575188"/>
    <w:rsid w:val="00575266"/>
    <w:rsid w:val="00575649"/>
    <w:rsid w:val="00575673"/>
    <w:rsid w:val="005758F0"/>
    <w:rsid w:val="00575926"/>
    <w:rsid w:val="00575CF2"/>
    <w:rsid w:val="005760BB"/>
    <w:rsid w:val="0057625B"/>
    <w:rsid w:val="00576434"/>
    <w:rsid w:val="00576716"/>
    <w:rsid w:val="00576891"/>
    <w:rsid w:val="00576CB9"/>
    <w:rsid w:val="0057702D"/>
    <w:rsid w:val="00577213"/>
    <w:rsid w:val="0057746A"/>
    <w:rsid w:val="0057780D"/>
    <w:rsid w:val="0057785F"/>
    <w:rsid w:val="0057793D"/>
    <w:rsid w:val="00577E0A"/>
    <w:rsid w:val="00577E97"/>
    <w:rsid w:val="00577FA7"/>
    <w:rsid w:val="00580120"/>
    <w:rsid w:val="0058020F"/>
    <w:rsid w:val="00580280"/>
    <w:rsid w:val="00580556"/>
    <w:rsid w:val="005808F4"/>
    <w:rsid w:val="00580B0B"/>
    <w:rsid w:val="00580B2D"/>
    <w:rsid w:val="00580BDE"/>
    <w:rsid w:val="00580D06"/>
    <w:rsid w:val="00580D54"/>
    <w:rsid w:val="00580E21"/>
    <w:rsid w:val="00580ED5"/>
    <w:rsid w:val="00580F10"/>
    <w:rsid w:val="005811A0"/>
    <w:rsid w:val="005811FB"/>
    <w:rsid w:val="0058140C"/>
    <w:rsid w:val="005815F6"/>
    <w:rsid w:val="00581873"/>
    <w:rsid w:val="005819D4"/>
    <w:rsid w:val="00581A9A"/>
    <w:rsid w:val="00581D65"/>
    <w:rsid w:val="00581E54"/>
    <w:rsid w:val="00582183"/>
    <w:rsid w:val="005824F0"/>
    <w:rsid w:val="005825A2"/>
    <w:rsid w:val="00582874"/>
    <w:rsid w:val="00582B14"/>
    <w:rsid w:val="00582B2F"/>
    <w:rsid w:val="00582C5B"/>
    <w:rsid w:val="00582EC4"/>
    <w:rsid w:val="0058303B"/>
    <w:rsid w:val="00583697"/>
    <w:rsid w:val="005837BC"/>
    <w:rsid w:val="00583CA2"/>
    <w:rsid w:val="00583D6A"/>
    <w:rsid w:val="00583FF4"/>
    <w:rsid w:val="00584019"/>
    <w:rsid w:val="00584673"/>
    <w:rsid w:val="00584986"/>
    <w:rsid w:val="00584B2E"/>
    <w:rsid w:val="00584DD8"/>
    <w:rsid w:val="00585266"/>
    <w:rsid w:val="005854E7"/>
    <w:rsid w:val="0058559D"/>
    <w:rsid w:val="0058595A"/>
    <w:rsid w:val="00585F6B"/>
    <w:rsid w:val="0058614A"/>
    <w:rsid w:val="0058698F"/>
    <w:rsid w:val="00586CA9"/>
    <w:rsid w:val="00586DAC"/>
    <w:rsid w:val="00586F22"/>
    <w:rsid w:val="005878A4"/>
    <w:rsid w:val="00587CC5"/>
    <w:rsid w:val="00587F9C"/>
    <w:rsid w:val="00587FCB"/>
    <w:rsid w:val="005900A4"/>
    <w:rsid w:val="005901D8"/>
    <w:rsid w:val="0059020C"/>
    <w:rsid w:val="00590559"/>
    <w:rsid w:val="00590726"/>
    <w:rsid w:val="00590BB7"/>
    <w:rsid w:val="00590C1A"/>
    <w:rsid w:val="00590CDF"/>
    <w:rsid w:val="0059138B"/>
    <w:rsid w:val="005914EC"/>
    <w:rsid w:val="00591505"/>
    <w:rsid w:val="00591700"/>
    <w:rsid w:val="005917B4"/>
    <w:rsid w:val="0059183B"/>
    <w:rsid w:val="00591D88"/>
    <w:rsid w:val="00591F68"/>
    <w:rsid w:val="00591FD1"/>
    <w:rsid w:val="00592774"/>
    <w:rsid w:val="00592807"/>
    <w:rsid w:val="00592A73"/>
    <w:rsid w:val="00592A9F"/>
    <w:rsid w:val="00593627"/>
    <w:rsid w:val="005937AF"/>
    <w:rsid w:val="00593965"/>
    <w:rsid w:val="00593A4E"/>
    <w:rsid w:val="00593B7D"/>
    <w:rsid w:val="00593CCD"/>
    <w:rsid w:val="00593E6C"/>
    <w:rsid w:val="005945AC"/>
    <w:rsid w:val="00594846"/>
    <w:rsid w:val="005948E5"/>
    <w:rsid w:val="00594BB1"/>
    <w:rsid w:val="00594BFB"/>
    <w:rsid w:val="00594C1F"/>
    <w:rsid w:val="00594CFA"/>
    <w:rsid w:val="00594D54"/>
    <w:rsid w:val="00595083"/>
    <w:rsid w:val="005952E6"/>
    <w:rsid w:val="00595AD7"/>
    <w:rsid w:val="00595E31"/>
    <w:rsid w:val="005961F5"/>
    <w:rsid w:val="0059644C"/>
    <w:rsid w:val="005965DC"/>
    <w:rsid w:val="005965EF"/>
    <w:rsid w:val="0059695D"/>
    <w:rsid w:val="00596D5E"/>
    <w:rsid w:val="005971CD"/>
    <w:rsid w:val="0059726E"/>
    <w:rsid w:val="005975AB"/>
    <w:rsid w:val="0059769C"/>
    <w:rsid w:val="005976E3"/>
    <w:rsid w:val="0059774B"/>
    <w:rsid w:val="0059777A"/>
    <w:rsid w:val="00597845"/>
    <w:rsid w:val="00597946"/>
    <w:rsid w:val="00597CA7"/>
    <w:rsid w:val="00597E07"/>
    <w:rsid w:val="005A0462"/>
    <w:rsid w:val="005A09F4"/>
    <w:rsid w:val="005A0CEE"/>
    <w:rsid w:val="005A1050"/>
    <w:rsid w:val="005A119F"/>
    <w:rsid w:val="005A146C"/>
    <w:rsid w:val="005A15E0"/>
    <w:rsid w:val="005A2417"/>
    <w:rsid w:val="005A25AB"/>
    <w:rsid w:val="005A2678"/>
    <w:rsid w:val="005A268F"/>
    <w:rsid w:val="005A26CC"/>
    <w:rsid w:val="005A2867"/>
    <w:rsid w:val="005A29CF"/>
    <w:rsid w:val="005A2B26"/>
    <w:rsid w:val="005A2B5E"/>
    <w:rsid w:val="005A2F08"/>
    <w:rsid w:val="005A316C"/>
    <w:rsid w:val="005A3206"/>
    <w:rsid w:val="005A3244"/>
    <w:rsid w:val="005A3367"/>
    <w:rsid w:val="005A3AAA"/>
    <w:rsid w:val="005A45D7"/>
    <w:rsid w:val="005A4663"/>
    <w:rsid w:val="005A48CA"/>
    <w:rsid w:val="005A4DC1"/>
    <w:rsid w:val="005A4DC7"/>
    <w:rsid w:val="005A57C7"/>
    <w:rsid w:val="005A5800"/>
    <w:rsid w:val="005A5818"/>
    <w:rsid w:val="005A592A"/>
    <w:rsid w:val="005A5C12"/>
    <w:rsid w:val="005A5EEB"/>
    <w:rsid w:val="005A6063"/>
    <w:rsid w:val="005A6124"/>
    <w:rsid w:val="005A6327"/>
    <w:rsid w:val="005A682D"/>
    <w:rsid w:val="005A6F74"/>
    <w:rsid w:val="005A72C4"/>
    <w:rsid w:val="005A7835"/>
    <w:rsid w:val="005A7D84"/>
    <w:rsid w:val="005B00BE"/>
    <w:rsid w:val="005B00DF"/>
    <w:rsid w:val="005B0923"/>
    <w:rsid w:val="005B0963"/>
    <w:rsid w:val="005B0B3B"/>
    <w:rsid w:val="005B0B45"/>
    <w:rsid w:val="005B14D9"/>
    <w:rsid w:val="005B1692"/>
    <w:rsid w:val="005B1A7D"/>
    <w:rsid w:val="005B1CB6"/>
    <w:rsid w:val="005B2216"/>
    <w:rsid w:val="005B2227"/>
    <w:rsid w:val="005B2311"/>
    <w:rsid w:val="005B26B1"/>
    <w:rsid w:val="005B28A6"/>
    <w:rsid w:val="005B29B8"/>
    <w:rsid w:val="005B2EEF"/>
    <w:rsid w:val="005B3152"/>
    <w:rsid w:val="005B33E4"/>
    <w:rsid w:val="005B33FC"/>
    <w:rsid w:val="005B3402"/>
    <w:rsid w:val="005B35B9"/>
    <w:rsid w:val="005B370F"/>
    <w:rsid w:val="005B392C"/>
    <w:rsid w:val="005B3E90"/>
    <w:rsid w:val="005B4234"/>
    <w:rsid w:val="005B454B"/>
    <w:rsid w:val="005B48E2"/>
    <w:rsid w:val="005B492A"/>
    <w:rsid w:val="005B4977"/>
    <w:rsid w:val="005B499D"/>
    <w:rsid w:val="005B49E8"/>
    <w:rsid w:val="005B4CF5"/>
    <w:rsid w:val="005B4F65"/>
    <w:rsid w:val="005B4FFB"/>
    <w:rsid w:val="005B548F"/>
    <w:rsid w:val="005B559F"/>
    <w:rsid w:val="005B5952"/>
    <w:rsid w:val="005B5F66"/>
    <w:rsid w:val="005B6086"/>
    <w:rsid w:val="005B6366"/>
    <w:rsid w:val="005B68CF"/>
    <w:rsid w:val="005B68D9"/>
    <w:rsid w:val="005B69CB"/>
    <w:rsid w:val="005B6A61"/>
    <w:rsid w:val="005B6DD2"/>
    <w:rsid w:val="005B6E30"/>
    <w:rsid w:val="005B6FF6"/>
    <w:rsid w:val="005B7013"/>
    <w:rsid w:val="005B7038"/>
    <w:rsid w:val="005B72B3"/>
    <w:rsid w:val="005B7395"/>
    <w:rsid w:val="005B7B30"/>
    <w:rsid w:val="005B7BF1"/>
    <w:rsid w:val="005C022E"/>
    <w:rsid w:val="005C050B"/>
    <w:rsid w:val="005C053C"/>
    <w:rsid w:val="005C095B"/>
    <w:rsid w:val="005C09AF"/>
    <w:rsid w:val="005C0AA2"/>
    <w:rsid w:val="005C0D63"/>
    <w:rsid w:val="005C0DF1"/>
    <w:rsid w:val="005C1098"/>
    <w:rsid w:val="005C1204"/>
    <w:rsid w:val="005C1241"/>
    <w:rsid w:val="005C1426"/>
    <w:rsid w:val="005C1768"/>
    <w:rsid w:val="005C1B3A"/>
    <w:rsid w:val="005C1BCC"/>
    <w:rsid w:val="005C20A7"/>
    <w:rsid w:val="005C2137"/>
    <w:rsid w:val="005C25C2"/>
    <w:rsid w:val="005C2A30"/>
    <w:rsid w:val="005C33E1"/>
    <w:rsid w:val="005C341E"/>
    <w:rsid w:val="005C34C5"/>
    <w:rsid w:val="005C36C1"/>
    <w:rsid w:val="005C370E"/>
    <w:rsid w:val="005C3919"/>
    <w:rsid w:val="005C3977"/>
    <w:rsid w:val="005C3B06"/>
    <w:rsid w:val="005C3C14"/>
    <w:rsid w:val="005C3C9C"/>
    <w:rsid w:val="005C3E36"/>
    <w:rsid w:val="005C4049"/>
    <w:rsid w:val="005C4465"/>
    <w:rsid w:val="005C4A8D"/>
    <w:rsid w:val="005C50A5"/>
    <w:rsid w:val="005C5151"/>
    <w:rsid w:val="005C5711"/>
    <w:rsid w:val="005C57D2"/>
    <w:rsid w:val="005C5862"/>
    <w:rsid w:val="005C5A3A"/>
    <w:rsid w:val="005C5CEC"/>
    <w:rsid w:val="005C5F25"/>
    <w:rsid w:val="005C605B"/>
    <w:rsid w:val="005C61E9"/>
    <w:rsid w:val="005C6256"/>
    <w:rsid w:val="005C71B0"/>
    <w:rsid w:val="005C71D2"/>
    <w:rsid w:val="005C7489"/>
    <w:rsid w:val="005C752C"/>
    <w:rsid w:val="005C7A45"/>
    <w:rsid w:val="005C7A95"/>
    <w:rsid w:val="005D00B0"/>
    <w:rsid w:val="005D014B"/>
    <w:rsid w:val="005D0260"/>
    <w:rsid w:val="005D0C14"/>
    <w:rsid w:val="005D1132"/>
    <w:rsid w:val="005D128D"/>
    <w:rsid w:val="005D1435"/>
    <w:rsid w:val="005D17D8"/>
    <w:rsid w:val="005D26C1"/>
    <w:rsid w:val="005D26C4"/>
    <w:rsid w:val="005D2983"/>
    <w:rsid w:val="005D2A4D"/>
    <w:rsid w:val="005D2AAC"/>
    <w:rsid w:val="005D2DC9"/>
    <w:rsid w:val="005D3315"/>
    <w:rsid w:val="005D388C"/>
    <w:rsid w:val="005D3B2F"/>
    <w:rsid w:val="005D4052"/>
    <w:rsid w:val="005D414A"/>
    <w:rsid w:val="005D4477"/>
    <w:rsid w:val="005D46E2"/>
    <w:rsid w:val="005D5251"/>
    <w:rsid w:val="005D535A"/>
    <w:rsid w:val="005D5499"/>
    <w:rsid w:val="005D5507"/>
    <w:rsid w:val="005D55D1"/>
    <w:rsid w:val="005D57FA"/>
    <w:rsid w:val="005D5A6A"/>
    <w:rsid w:val="005D5ACC"/>
    <w:rsid w:val="005D5B70"/>
    <w:rsid w:val="005D6582"/>
    <w:rsid w:val="005D670A"/>
    <w:rsid w:val="005D683D"/>
    <w:rsid w:val="005D6AC4"/>
    <w:rsid w:val="005D6D9E"/>
    <w:rsid w:val="005D6DE3"/>
    <w:rsid w:val="005D7383"/>
    <w:rsid w:val="005D741F"/>
    <w:rsid w:val="005D74D4"/>
    <w:rsid w:val="005E00FE"/>
    <w:rsid w:val="005E02A1"/>
    <w:rsid w:val="005E02AF"/>
    <w:rsid w:val="005E02CF"/>
    <w:rsid w:val="005E051B"/>
    <w:rsid w:val="005E05A3"/>
    <w:rsid w:val="005E0B19"/>
    <w:rsid w:val="005E0D45"/>
    <w:rsid w:val="005E15BF"/>
    <w:rsid w:val="005E1652"/>
    <w:rsid w:val="005E1718"/>
    <w:rsid w:val="005E189B"/>
    <w:rsid w:val="005E1B86"/>
    <w:rsid w:val="005E1BD9"/>
    <w:rsid w:val="005E1DA0"/>
    <w:rsid w:val="005E1F42"/>
    <w:rsid w:val="005E1FC2"/>
    <w:rsid w:val="005E21C8"/>
    <w:rsid w:val="005E2263"/>
    <w:rsid w:val="005E2C1D"/>
    <w:rsid w:val="005E3343"/>
    <w:rsid w:val="005E3634"/>
    <w:rsid w:val="005E38A7"/>
    <w:rsid w:val="005E3B46"/>
    <w:rsid w:val="005E3C22"/>
    <w:rsid w:val="005E3CD5"/>
    <w:rsid w:val="005E4705"/>
    <w:rsid w:val="005E4D74"/>
    <w:rsid w:val="005E5399"/>
    <w:rsid w:val="005E53E5"/>
    <w:rsid w:val="005E550F"/>
    <w:rsid w:val="005E5686"/>
    <w:rsid w:val="005E5B62"/>
    <w:rsid w:val="005E5BDA"/>
    <w:rsid w:val="005E5BE8"/>
    <w:rsid w:val="005E5D2B"/>
    <w:rsid w:val="005E5D5F"/>
    <w:rsid w:val="005E5F47"/>
    <w:rsid w:val="005E6084"/>
    <w:rsid w:val="005E6311"/>
    <w:rsid w:val="005E636B"/>
    <w:rsid w:val="005E648D"/>
    <w:rsid w:val="005E6674"/>
    <w:rsid w:val="005E674B"/>
    <w:rsid w:val="005E6B6C"/>
    <w:rsid w:val="005E6D11"/>
    <w:rsid w:val="005E6E25"/>
    <w:rsid w:val="005E7175"/>
    <w:rsid w:val="005E71FB"/>
    <w:rsid w:val="005E72AB"/>
    <w:rsid w:val="005E7452"/>
    <w:rsid w:val="005E7DB5"/>
    <w:rsid w:val="005F0030"/>
    <w:rsid w:val="005F04F4"/>
    <w:rsid w:val="005F06EF"/>
    <w:rsid w:val="005F075E"/>
    <w:rsid w:val="005F07B8"/>
    <w:rsid w:val="005F0863"/>
    <w:rsid w:val="005F08FE"/>
    <w:rsid w:val="005F0E1E"/>
    <w:rsid w:val="005F1262"/>
    <w:rsid w:val="005F1659"/>
    <w:rsid w:val="005F1827"/>
    <w:rsid w:val="005F1AC0"/>
    <w:rsid w:val="005F1CE3"/>
    <w:rsid w:val="005F1DAE"/>
    <w:rsid w:val="005F1DEF"/>
    <w:rsid w:val="005F212B"/>
    <w:rsid w:val="005F2151"/>
    <w:rsid w:val="005F2534"/>
    <w:rsid w:val="005F2C87"/>
    <w:rsid w:val="005F2E9C"/>
    <w:rsid w:val="005F34CE"/>
    <w:rsid w:val="005F3C28"/>
    <w:rsid w:val="005F3E2D"/>
    <w:rsid w:val="005F41B9"/>
    <w:rsid w:val="005F41C4"/>
    <w:rsid w:val="005F458B"/>
    <w:rsid w:val="005F474A"/>
    <w:rsid w:val="005F4792"/>
    <w:rsid w:val="005F499B"/>
    <w:rsid w:val="005F4B93"/>
    <w:rsid w:val="005F4F8D"/>
    <w:rsid w:val="005F50F9"/>
    <w:rsid w:val="005F5269"/>
    <w:rsid w:val="005F53DD"/>
    <w:rsid w:val="005F5515"/>
    <w:rsid w:val="005F565F"/>
    <w:rsid w:val="005F5CCC"/>
    <w:rsid w:val="005F6249"/>
    <w:rsid w:val="005F64CB"/>
    <w:rsid w:val="005F6794"/>
    <w:rsid w:val="005F69FD"/>
    <w:rsid w:val="005F6A65"/>
    <w:rsid w:val="005F6D15"/>
    <w:rsid w:val="005F6F8C"/>
    <w:rsid w:val="005F70BA"/>
    <w:rsid w:val="005F7172"/>
    <w:rsid w:val="005F71A4"/>
    <w:rsid w:val="005F767A"/>
    <w:rsid w:val="005F7793"/>
    <w:rsid w:val="005F7D12"/>
    <w:rsid w:val="005F7EB7"/>
    <w:rsid w:val="00600009"/>
    <w:rsid w:val="0060000E"/>
    <w:rsid w:val="00600078"/>
    <w:rsid w:val="006000FA"/>
    <w:rsid w:val="00600B8C"/>
    <w:rsid w:val="00600CC5"/>
    <w:rsid w:val="00600D70"/>
    <w:rsid w:val="00600E1F"/>
    <w:rsid w:val="00601645"/>
    <w:rsid w:val="006016A3"/>
    <w:rsid w:val="0060183E"/>
    <w:rsid w:val="00601AE0"/>
    <w:rsid w:val="00601BF4"/>
    <w:rsid w:val="00601D07"/>
    <w:rsid w:val="00601D0B"/>
    <w:rsid w:val="00601D55"/>
    <w:rsid w:val="00601D7B"/>
    <w:rsid w:val="00602014"/>
    <w:rsid w:val="00602095"/>
    <w:rsid w:val="0060227B"/>
    <w:rsid w:val="006023D7"/>
    <w:rsid w:val="0060260A"/>
    <w:rsid w:val="006027F1"/>
    <w:rsid w:val="00602A33"/>
    <w:rsid w:val="00602B2B"/>
    <w:rsid w:val="00602F03"/>
    <w:rsid w:val="00603060"/>
    <w:rsid w:val="00603733"/>
    <w:rsid w:val="00603AD0"/>
    <w:rsid w:val="00603B79"/>
    <w:rsid w:val="00603C2B"/>
    <w:rsid w:val="00603D80"/>
    <w:rsid w:val="0060400F"/>
    <w:rsid w:val="006042A7"/>
    <w:rsid w:val="00604884"/>
    <w:rsid w:val="00604CF8"/>
    <w:rsid w:val="00604E54"/>
    <w:rsid w:val="00604F8D"/>
    <w:rsid w:val="00605098"/>
    <w:rsid w:val="00605539"/>
    <w:rsid w:val="0060568C"/>
    <w:rsid w:val="00605998"/>
    <w:rsid w:val="00605EB2"/>
    <w:rsid w:val="0060605E"/>
    <w:rsid w:val="0060621A"/>
    <w:rsid w:val="00606504"/>
    <w:rsid w:val="00606630"/>
    <w:rsid w:val="00606646"/>
    <w:rsid w:val="00606EFD"/>
    <w:rsid w:val="006071D0"/>
    <w:rsid w:val="00607307"/>
    <w:rsid w:val="006078D5"/>
    <w:rsid w:val="006078FE"/>
    <w:rsid w:val="00607C6A"/>
    <w:rsid w:val="00610036"/>
    <w:rsid w:val="006101D2"/>
    <w:rsid w:val="00610263"/>
    <w:rsid w:val="00610458"/>
    <w:rsid w:val="00610498"/>
    <w:rsid w:val="00610578"/>
    <w:rsid w:val="0061067D"/>
    <w:rsid w:val="006106B0"/>
    <w:rsid w:val="00610939"/>
    <w:rsid w:val="00610C13"/>
    <w:rsid w:val="00610DDB"/>
    <w:rsid w:val="00610E48"/>
    <w:rsid w:val="00610F6E"/>
    <w:rsid w:val="00610FAA"/>
    <w:rsid w:val="0061117D"/>
    <w:rsid w:val="0061124B"/>
    <w:rsid w:val="006118A6"/>
    <w:rsid w:val="006118C4"/>
    <w:rsid w:val="00611A64"/>
    <w:rsid w:val="00611EC2"/>
    <w:rsid w:val="006124D5"/>
    <w:rsid w:val="00612681"/>
    <w:rsid w:val="00612A51"/>
    <w:rsid w:val="00612CD6"/>
    <w:rsid w:val="00612E24"/>
    <w:rsid w:val="00613175"/>
    <w:rsid w:val="00613193"/>
    <w:rsid w:val="00613923"/>
    <w:rsid w:val="006139DC"/>
    <w:rsid w:val="00613B37"/>
    <w:rsid w:val="00613C05"/>
    <w:rsid w:val="00614128"/>
    <w:rsid w:val="006145DF"/>
    <w:rsid w:val="00614A5C"/>
    <w:rsid w:val="0061500F"/>
    <w:rsid w:val="00615567"/>
    <w:rsid w:val="006156D7"/>
    <w:rsid w:val="00615928"/>
    <w:rsid w:val="00615A3A"/>
    <w:rsid w:val="00615E8E"/>
    <w:rsid w:val="006164B6"/>
    <w:rsid w:val="0061653C"/>
    <w:rsid w:val="00616659"/>
    <w:rsid w:val="00616B21"/>
    <w:rsid w:val="00616DC3"/>
    <w:rsid w:val="00616F5A"/>
    <w:rsid w:val="0061710A"/>
    <w:rsid w:val="0061717A"/>
    <w:rsid w:val="00617183"/>
    <w:rsid w:val="006171C4"/>
    <w:rsid w:val="006176C2"/>
    <w:rsid w:val="00617718"/>
    <w:rsid w:val="00617B46"/>
    <w:rsid w:val="00617F12"/>
    <w:rsid w:val="00617F20"/>
    <w:rsid w:val="006201F2"/>
    <w:rsid w:val="0062035B"/>
    <w:rsid w:val="006205D9"/>
    <w:rsid w:val="00620756"/>
    <w:rsid w:val="00620F0E"/>
    <w:rsid w:val="00620F78"/>
    <w:rsid w:val="0062112C"/>
    <w:rsid w:val="00621136"/>
    <w:rsid w:val="006211EF"/>
    <w:rsid w:val="006212D3"/>
    <w:rsid w:val="006213B8"/>
    <w:rsid w:val="00621449"/>
    <w:rsid w:val="00621B47"/>
    <w:rsid w:val="00621B8F"/>
    <w:rsid w:val="00621E7C"/>
    <w:rsid w:val="00622131"/>
    <w:rsid w:val="0062269A"/>
    <w:rsid w:val="006227D9"/>
    <w:rsid w:val="00622BC9"/>
    <w:rsid w:val="00623232"/>
    <w:rsid w:val="006236BF"/>
    <w:rsid w:val="0062393C"/>
    <w:rsid w:val="00623C8E"/>
    <w:rsid w:val="00623DD7"/>
    <w:rsid w:val="00623E9A"/>
    <w:rsid w:val="006240AE"/>
    <w:rsid w:val="006243C2"/>
    <w:rsid w:val="0062442E"/>
    <w:rsid w:val="00624497"/>
    <w:rsid w:val="00624A9C"/>
    <w:rsid w:val="00624ACC"/>
    <w:rsid w:val="00624EEE"/>
    <w:rsid w:val="00624F0B"/>
    <w:rsid w:val="00624F36"/>
    <w:rsid w:val="006254AA"/>
    <w:rsid w:val="00625599"/>
    <w:rsid w:val="0062583B"/>
    <w:rsid w:val="0062588B"/>
    <w:rsid w:val="006258F7"/>
    <w:rsid w:val="00625F55"/>
    <w:rsid w:val="0062616C"/>
    <w:rsid w:val="006263EA"/>
    <w:rsid w:val="006265AB"/>
    <w:rsid w:val="0062695F"/>
    <w:rsid w:val="00626E96"/>
    <w:rsid w:val="0062704D"/>
    <w:rsid w:val="006271D0"/>
    <w:rsid w:val="006273A5"/>
    <w:rsid w:val="00627489"/>
    <w:rsid w:val="0062774A"/>
    <w:rsid w:val="00627826"/>
    <w:rsid w:val="00627FB0"/>
    <w:rsid w:val="00630272"/>
    <w:rsid w:val="006302A9"/>
    <w:rsid w:val="006302D9"/>
    <w:rsid w:val="0063085C"/>
    <w:rsid w:val="00630934"/>
    <w:rsid w:val="00630DE8"/>
    <w:rsid w:val="0063131F"/>
    <w:rsid w:val="0063150F"/>
    <w:rsid w:val="0063174B"/>
    <w:rsid w:val="006317ED"/>
    <w:rsid w:val="006318D2"/>
    <w:rsid w:val="006318FE"/>
    <w:rsid w:val="0063193C"/>
    <w:rsid w:val="00631940"/>
    <w:rsid w:val="00631C17"/>
    <w:rsid w:val="00631EC8"/>
    <w:rsid w:val="00632007"/>
    <w:rsid w:val="00632226"/>
    <w:rsid w:val="00632366"/>
    <w:rsid w:val="00632818"/>
    <w:rsid w:val="00632E5F"/>
    <w:rsid w:val="0063322E"/>
    <w:rsid w:val="006333EF"/>
    <w:rsid w:val="00633798"/>
    <w:rsid w:val="00633992"/>
    <w:rsid w:val="006339B3"/>
    <w:rsid w:val="00633B9B"/>
    <w:rsid w:val="00633BA5"/>
    <w:rsid w:val="00633D4F"/>
    <w:rsid w:val="00633F1D"/>
    <w:rsid w:val="00634183"/>
    <w:rsid w:val="006343C5"/>
    <w:rsid w:val="00634502"/>
    <w:rsid w:val="00634D97"/>
    <w:rsid w:val="00634EBC"/>
    <w:rsid w:val="00635137"/>
    <w:rsid w:val="0063517A"/>
    <w:rsid w:val="00635357"/>
    <w:rsid w:val="0063548D"/>
    <w:rsid w:val="00635494"/>
    <w:rsid w:val="006356A3"/>
    <w:rsid w:val="0063573E"/>
    <w:rsid w:val="0063580E"/>
    <w:rsid w:val="00635F8B"/>
    <w:rsid w:val="006364EB"/>
    <w:rsid w:val="006365F1"/>
    <w:rsid w:val="0063663D"/>
    <w:rsid w:val="006368EF"/>
    <w:rsid w:val="00636997"/>
    <w:rsid w:val="00636A71"/>
    <w:rsid w:val="00636CAD"/>
    <w:rsid w:val="00637321"/>
    <w:rsid w:val="00637366"/>
    <w:rsid w:val="006377EE"/>
    <w:rsid w:val="00637844"/>
    <w:rsid w:val="00637921"/>
    <w:rsid w:val="00637C01"/>
    <w:rsid w:val="00637C25"/>
    <w:rsid w:val="00637C58"/>
    <w:rsid w:val="00637E96"/>
    <w:rsid w:val="00640297"/>
    <w:rsid w:val="006405A5"/>
    <w:rsid w:val="00640624"/>
    <w:rsid w:val="0064079F"/>
    <w:rsid w:val="00640B64"/>
    <w:rsid w:val="006413D0"/>
    <w:rsid w:val="00641625"/>
    <w:rsid w:val="0064178A"/>
    <w:rsid w:val="00641ABD"/>
    <w:rsid w:val="00641CDA"/>
    <w:rsid w:val="00641FC1"/>
    <w:rsid w:val="006423DD"/>
    <w:rsid w:val="006423F2"/>
    <w:rsid w:val="00642641"/>
    <w:rsid w:val="0064277F"/>
    <w:rsid w:val="00642AB5"/>
    <w:rsid w:val="00642C04"/>
    <w:rsid w:val="00642EA4"/>
    <w:rsid w:val="00643149"/>
    <w:rsid w:val="0064338F"/>
    <w:rsid w:val="00644047"/>
    <w:rsid w:val="006440E5"/>
    <w:rsid w:val="00644412"/>
    <w:rsid w:val="0064466C"/>
    <w:rsid w:val="0064473E"/>
    <w:rsid w:val="006447A4"/>
    <w:rsid w:val="006447CD"/>
    <w:rsid w:val="006447DE"/>
    <w:rsid w:val="006449EC"/>
    <w:rsid w:val="00645147"/>
    <w:rsid w:val="00645269"/>
    <w:rsid w:val="006453FF"/>
    <w:rsid w:val="00645705"/>
    <w:rsid w:val="00645872"/>
    <w:rsid w:val="00645B07"/>
    <w:rsid w:val="00645B1F"/>
    <w:rsid w:val="00645F67"/>
    <w:rsid w:val="00645FE4"/>
    <w:rsid w:val="0064645A"/>
    <w:rsid w:val="00646822"/>
    <w:rsid w:val="00646837"/>
    <w:rsid w:val="00646CE6"/>
    <w:rsid w:val="00646DFD"/>
    <w:rsid w:val="00647399"/>
    <w:rsid w:val="00647581"/>
    <w:rsid w:val="00647894"/>
    <w:rsid w:val="00647B44"/>
    <w:rsid w:val="00647CBE"/>
    <w:rsid w:val="00650040"/>
    <w:rsid w:val="00650166"/>
    <w:rsid w:val="00650447"/>
    <w:rsid w:val="006506E9"/>
    <w:rsid w:val="00650734"/>
    <w:rsid w:val="00650775"/>
    <w:rsid w:val="00650972"/>
    <w:rsid w:val="00650A91"/>
    <w:rsid w:val="00650B82"/>
    <w:rsid w:val="00650C26"/>
    <w:rsid w:val="00650EB6"/>
    <w:rsid w:val="006511A5"/>
    <w:rsid w:val="00651287"/>
    <w:rsid w:val="006512E5"/>
    <w:rsid w:val="006512EC"/>
    <w:rsid w:val="006514A9"/>
    <w:rsid w:val="006515BB"/>
    <w:rsid w:val="00651AA6"/>
    <w:rsid w:val="00651E3E"/>
    <w:rsid w:val="006528DE"/>
    <w:rsid w:val="006528FF"/>
    <w:rsid w:val="00652AD4"/>
    <w:rsid w:val="00652AFB"/>
    <w:rsid w:val="00652B50"/>
    <w:rsid w:val="00652E44"/>
    <w:rsid w:val="00652E7B"/>
    <w:rsid w:val="00653076"/>
    <w:rsid w:val="00653135"/>
    <w:rsid w:val="0065342E"/>
    <w:rsid w:val="00653456"/>
    <w:rsid w:val="00653667"/>
    <w:rsid w:val="00653C19"/>
    <w:rsid w:val="00653EAC"/>
    <w:rsid w:val="00653EFD"/>
    <w:rsid w:val="0065413A"/>
    <w:rsid w:val="00654B2D"/>
    <w:rsid w:val="00654BBC"/>
    <w:rsid w:val="00654CC6"/>
    <w:rsid w:val="00654D58"/>
    <w:rsid w:val="00654E34"/>
    <w:rsid w:val="00655B19"/>
    <w:rsid w:val="00656187"/>
    <w:rsid w:val="00656546"/>
    <w:rsid w:val="0065654A"/>
    <w:rsid w:val="0065688F"/>
    <w:rsid w:val="00656BD5"/>
    <w:rsid w:val="00656BEB"/>
    <w:rsid w:val="00656E95"/>
    <w:rsid w:val="00656F0F"/>
    <w:rsid w:val="00656F57"/>
    <w:rsid w:val="006570A1"/>
    <w:rsid w:val="006572D9"/>
    <w:rsid w:val="006573F3"/>
    <w:rsid w:val="00657651"/>
    <w:rsid w:val="006576F0"/>
    <w:rsid w:val="006577D7"/>
    <w:rsid w:val="00657983"/>
    <w:rsid w:val="006604AD"/>
    <w:rsid w:val="006609F3"/>
    <w:rsid w:val="00660D9C"/>
    <w:rsid w:val="00660E46"/>
    <w:rsid w:val="00660E60"/>
    <w:rsid w:val="00661118"/>
    <w:rsid w:val="0066128A"/>
    <w:rsid w:val="006613F4"/>
    <w:rsid w:val="006615C8"/>
    <w:rsid w:val="00661757"/>
    <w:rsid w:val="00661B61"/>
    <w:rsid w:val="00661BDC"/>
    <w:rsid w:val="00661F97"/>
    <w:rsid w:val="006626B4"/>
    <w:rsid w:val="006627A1"/>
    <w:rsid w:val="00662BE3"/>
    <w:rsid w:val="00662CB5"/>
    <w:rsid w:val="00662F64"/>
    <w:rsid w:val="0066302B"/>
    <w:rsid w:val="00663348"/>
    <w:rsid w:val="0066397F"/>
    <w:rsid w:val="006639A9"/>
    <w:rsid w:val="006639DE"/>
    <w:rsid w:val="00663DF0"/>
    <w:rsid w:val="00663E46"/>
    <w:rsid w:val="00663FE4"/>
    <w:rsid w:val="006640BE"/>
    <w:rsid w:val="00664142"/>
    <w:rsid w:val="006641EF"/>
    <w:rsid w:val="006642EF"/>
    <w:rsid w:val="00664542"/>
    <w:rsid w:val="006647F7"/>
    <w:rsid w:val="00664930"/>
    <w:rsid w:val="00664ADF"/>
    <w:rsid w:val="00664CA2"/>
    <w:rsid w:val="00665A50"/>
    <w:rsid w:val="00665CDF"/>
    <w:rsid w:val="00665F12"/>
    <w:rsid w:val="00666004"/>
    <w:rsid w:val="00666049"/>
    <w:rsid w:val="006660CD"/>
    <w:rsid w:val="00666422"/>
    <w:rsid w:val="00666819"/>
    <w:rsid w:val="006668C7"/>
    <w:rsid w:val="006669E0"/>
    <w:rsid w:val="00666CAC"/>
    <w:rsid w:val="00666E14"/>
    <w:rsid w:val="00666E16"/>
    <w:rsid w:val="00666E60"/>
    <w:rsid w:val="00667216"/>
    <w:rsid w:val="006674B0"/>
    <w:rsid w:val="006678D2"/>
    <w:rsid w:val="00667A14"/>
    <w:rsid w:val="00667BD3"/>
    <w:rsid w:val="00667FBF"/>
    <w:rsid w:val="00670080"/>
    <w:rsid w:val="0067015A"/>
    <w:rsid w:val="0067027F"/>
    <w:rsid w:val="00670421"/>
    <w:rsid w:val="0067052C"/>
    <w:rsid w:val="00670686"/>
    <w:rsid w:val="006709DD"/>
    <w:rsid w:val="00670A02"/>
    <w:rsid w:val="00670A31"/>
    <w:rsid w:val="00670CB6"/>
    <w:rsid w:val="00670E2B"/>
    <w:rsid w:val="00670FDC"/>
    <w:rsid w:val="0067155A"/>
    <w:rsid w:val="0067155F"/>
    <w:rsid w:val="0067189F"/>
    <w:rsid w:val="00671B16"/>
    <w:rsid w:val="00672511"/>
    <w:rsid w:val="006727C8"/>
    <w:rsid w:val="00672AEE"/>
    <w:rsid w:val="00672B48"/>
    <w:rsid w:val="00672F95"/>
    <w:rsid w:val="006730D6"/>
    <w:rsid w:val="0067342D"/>
    <w:rsid w:val="00673769"/>
    <w:rsid w:val="00673785"/>
    <w:rsid w:val="00673AFA"/>
    <w:rsid w:val="00673B00"/>
    <w:rsid w:val="00673F30"/>
    <w:rsid w:val="00673F78"/>
    <w:rsid w:val="00674104"/>
    <w:rsid w:val="00674414"/>
    <w:rsid w:val="00674453"/>
    <w:rsid w:val="006744AE"/>
    <w:rsid w:val="00674509"/>
    <w:rsid w:val="0067454B"/>
    <w:rsid w:val="0067466C"/>
    <w:rsid w:val="00674686"/>
    <w:rsid w:val="0067474C"/>
    <w:rsid w:val="0067486E"/>
    <w:rsid w:val="006748D5"/>
    <w:rsid w:val="00674BC7"/>
    <w:rsid w:val="0067513E"/>
    <w:rsid w:val="006753AE"/>
    <w:rsid w:val="006755B0"/>
    <w:rsid w:val="0067582A"/>
    <w:rsid w:val="00675F49"/>
    <w:rsid w:val="006762B1"/>
    <w:rsid w:val="006765EA"/>
    <w:rsid w:val="0067672A"/>
    <w:rsid w:val="00676A7D"/>
    <w:rsid w:val="00676CBF"/>
    <w:rsid w:val="00676D15"/>
    <w:rsid w:val="00676F54"/>
    <w:rsid w:val="0067706A"/>
    <w:rsid w:val="006779EF"/>
    <w:rsid w:val="00677A09"/>
    <w:rsid w:val="00677EC3"/>
    <w:rsid w:val="0068000F"/>
    <w:rsid w:val="006806C9"/>
    <w:rsid w:val="00680714"/>
    <w:rsid w:val="006809C1"/>
    <w:rsid w:val="00680C11"/>
    <w:rsid w:val="00680C6E"/>
    <w:rsid w:val="00680CC3"/>
    <w:rsid w:val="0068100D"/>
    <w:rsid w:val="006812AC"/>
    <w:rsid w:val="006812EF"/>
    <w:rsid w:val="006813C9"/>
    <w:rsid w:val="00681604"/>
    <w:rsid w:val="0068168C"/>
    <w:rsid w:val="00681B40"/>
    <w:rsid w:val="00681F64"/>
    <w:rsid w:val="00682371"/>
    <w:rsid w:val="00682641"/>
    <w:rsid w:val="006828CF"/>
    <w:rsid w:val="00682A0D"/>
    <w:rsid w:val="00683288"/>
    <w:rsid w:val="006832EE"/>
    <w:rsid w:val="006833FF"/>
    <w:rsid w:val="00683557"/>
    <w:rsid w:val="006835D9"/>
    <w:rsid w:val="0068373E"/>
    <w:rsid w:val="00683B04"/>
    <w:rsid w:val="00683D75"/>
    <w:rsid w:val="00684023"/>
    <w:rsid w:val="006840A2"/>
    <w:rsid w:val="006840FA"/>
    <w:rsid w:val="00684157"/>
    <w:rsid w:val="006841AF"/>
    <w:rsid w:val="00684732"/>
    <w:rsid w:val="00684C69"/>
    <w:rsid w:val="006850EC"/>
    <w:rsid w:val="0068614B"/>
    <w:rsid w:val="00686E43"/>
    <w:rsid w:val="00686FF9"/>
    <w:rsid w:val="006874BD"/>
    <w:rsid w:val="00687DAB"/>
    <w:rsid w:val="006901DC"/>
    <w:rsid w:val="006903DC"/>
    <w:rsid w:val="00690953"/>
    <w:rsid w:val="00690A62"/>
    <w:rsid w:val="00691026"/>
    <w:rsid w:val="00691226"/>
    <w:rsid w:val="006913D2"/>
    <w:rsid w:val="00691685"/>
    <w:rsid w:val="00691A04"/>
    <w:rsid w:val="00691A3D"/>
    <w:rsid w:val="00691E6D"/>
    <w:rsid w:val="0069226E"/>
    <w:rsid w:val="006923F9"/>
    <w:rsid w:val="00692458"/>
    <w:rsid w:val="006927FF"/>
    <w:rsid w:val="006928ED"/>
    <w:rsid w:val="00692A45"/>
    <w:rsid w:val="00692B58"/>
    <w:rsid w:val="00692D8D"/>
    <w:rsid w:val="0069307C"/>
    <w:rsid w:val="00693276"/>
    <w:rsid w:val="00693602"/>
    <w:rsid w:val="00693893"/>
    <w:rsid w:val="0069396D"/>
    <w:rsid w:val="006939C2"/>
    <w:rsid w:val="00693B08"/>
    <w:rsid w:val="00693FA3"/>
    <w:rsid w:val="00693FAE"/>
    <w:rsid w:val="006940D9"/>
    <w:rsid w:val="006940E6"/>
    <w:rsid w:val="0069431E"/>
    <w:rsid w:val="00694627"/>
    <w:rsid w:val="00694720"/>
    <w:rsid w:val="00694723"/>
    <w:rsid w:val="0069487B"/>
    <w:rsid w:val="006948CD"/>
    <w:rsid w:val="00694BE2"/>
    <w:rsid w:val="00694CD8"/>
    <w:rsid w:val="00694CDA"/>
    <w:rsid w:val="00694F88"/>
    <w:rsid w:val="00694FA6"/>
    <w:rsid w:val="006950F6"/>
    <w:rsid w:val="0069515F"/>
    <w:rsid w:val="0069528C"/>
    <w:rsid w:val="00695440"/>
    <w:rsid w:val="0069551D"/>
    <w:rsid w:val="006957EE"/>
    <w:rsid w:val="006958EB"/>
    <w:rsid w:val="00695A87"/>
    <w:rsid w:val="00695FC7"/>
    <w:rsid w:val="006962F5"/>
    <w:rsid w:val="0069658C"/>
    <w:rsid w:val="006966E5"/>
    <w:rsid w:val="00696AEB"/>
    <w:rsid w:val="00696BFC"/>
    <w:rsid w:val="00697A5D"/>
    <w:rsid w:val="00697BF0"/>
    <w:rsid w:val="00697EF4"/>
    <w:rsid w:val="00697F67"/>
    <w:rsid w:val="006A009E"/>
    <w:rsid w:val="006A011B"/>
    <w:rsid w:val="006A015B"/>
    <w:rsid w:val="006A0164"/>
    <w:rsid w:val="006A03A9"/>
    <w:rsid w:val="006A0693"/>
    <w:rsid w:val="006A06D7"/>
    <w:rsid w:val="006A0B02"/>
    <w:rsid w:val="006A0C9F"/>
    <w:rsid w:val="006A0D58"/>
    <w:rsid w:val="006A12C0"/>
    <w:rsid w:val="006A1587"/>
    <w:rsid w:val="006A16A0"/>
    <w:rsid w:val="006A20B0"/>
    <w:rsid w:val="006A227B"/>
    <w:rsid w:val="006A2628"/>
    <w:rsid w:val="006A2E6D"/>
    <w:rsid w:val="006A300E"/>
    <w:rsid w:val="006A3558"/>
    <w:rsid w:val="006A36A8"/>
    <w:rsid w:val="006A377E"/>
    <w:rsid w:val="006A3932"/>
    <w:rsid w:val="006A3A42"/>
    <w:rsid w:val="006A3DDA"/>
    <w:rsid w:val="006A3FA9"/>
    <w:rsid w:val="006A402B"/>
    <w:rsid w:val="006A460F"/>
    <w:rsid w:val="006A465B"/>
    <w:rsid w:val="006A4987"/>
    <w:rsid w:val="006A4BC8"/>
    <w:rsid w:val="006A4C40"/>
    <w:rsid w:val="006A4CAA"/>
    <w:rsid w:val="006A4DEB"/>
    <w:rsid w:val="006A4E2B"/>
    <w:rsid w:val="006A4EB7"/>
    <w:rsid w:val="006A5162"/>
    <w:rsid w:val="006A5275"/>
    <w:rsid w:val="006A52FC"/>
    <w:rsid w:val="006A5475"/>
    <w:rsid w:val="006A5750"/>
    <w:rsid w:val="006A5881"/>
    <w:rsid w:val="006A5ADA"/>
    <w:rsid w:val="006A5C84"/>
    <w:rsid w:val="006A5FEC"/>
    <w:rsid w:val="006A60DA"/>
    <w:rsid w:val="006A61A2"/>
    <w:rsid w:val="006A6267"/>
    <w:rsid w:val="006A649A"/>
    <w:rsid w:val="006A656C"/>
    <w:rsid w:val="006A6A45"/>
    <w:rsid w:val="006A6CAE"/>
    <w:rsid w:val="006A6DC2"/>
    <w:rsid w:val="006A71F8"/>
    <w:rsid w:val="006A7394"/>
    <w:rsid w:val="006A73D8"/>
    <w:rsid w:val="006A7605"/>
    <w:rsid w:val="006A7713"/>
    <w:rsid w:val="006A7992"/>
    <w:rsid w:val="006A7B22"/>
    <w:rsid w:val="006B0D82"/>
    <w:rsid w:val="006B0E33"/>
    <w:rsid w:val="006B0EEE"/>
    <w:rsid w:val="006B0F23"/>
    <w:rsid w:val="006B0F83"/>
    <w:rsid w:val="006B11EB"/>
    <w:rsid w:val="006B18CE"/>
    <w:rsid w:val="006B1F63"/>
    <w:rsid w:val="006B20B6"/>
    <w:rsid w:val="006B2350"/>
    <w:rsid w:val="006B2885"/>
    <w:rsid w:val="006B2C73"/>
    <w:rsid w:val="006B2CC0"/>
    <w:rsid w:val="006B2F5F"/>
    <w:rsid w:val="006B317C"/>
    <w:rsid w:val="006B3283"/>
    <w:rsid w:val="006B3506"/>
    <w:rsid w:val="006B351A"/>
    <w:rsid w:val="006B3BB8"/>
    <w:rsid w:val="006B3BDA"/>
    <w:rsid w:val="006B3C8A"/>
    <w:rsid w:val="006B3D4B"/>
    <w:rsid w:val="006B4086"/>
    <w:rsid w:val="006B4248"/>
    <w:rsid w:val="006B42A6"/>
    <w:rsid w:val="006B4641"/>
    <w:rsid w:val="006B4B35"/>
    <w:rsid w:val="006B526A"/>
    <w:rsid w:val="006B541A"/>
    <w:rsid w:val="006B5A6A"/>
    <w:rsid w:val="006B5DBD"/>
    <w:rsid w:val="006B5EEC"/>
    <w:rsid w:val="006B60F2"/>
    <w:rsid w:val="006B62A4"/>
    <w:rsid w:val="006B63DC"/>
    <w:rsid w:val="006B6614"/>
    <w:rsid w:val="006B67C0"/>
    <w:rsid w:val="006B6BE7"/>
    <w:rsid w:val="006B6BF2"/>
    <w:rsid w:val="006B6E5C"/>
    <w:rsid w:val="006B7327"/>
    <w:rsid w:val="006B74E7"/>
    <w:rsid w:val="006B758F"/>
    <w:rsid w:val="006B7664"/>
    <w:rsid w:val="006B7A3D"/>
    <w:rsid w:val="006C00B1"/>
    <w:rsid w:val="006C0113"/>
    <w:rsid w:val="006C04B1"/>
    <w:rsid w:val="006C04E0"/>
    <w:rsid w:val="006C055C"/>
    <w:rsid w:val="006C05D3"/>
    <w:rsid w:val="006C087B"/>
    <w:rsid w:val="006C09AF"/>
    <w:rsid w:val="006C0A91"/>
    <w:rsid w:val="006C0AB4"/>
    <w:rsid w:val="006C0D2C"/>
    <w:rsid w:val="006C148F"/>
    <w:rsid w:val="006C16C7"/>
    <w:rsid w:val="006C1769"/>
    <w:rsid w:val="006C1A87"/>
    <w:rsid w:val="006C1AAB"/>
    <w:rsid w:val="006C1DC7"/>
    <w:rsid w:val="006C1E7D"/>
    <w:rsid w:val="006C20DE"/>
    <w:rsid w:val="006C2127"/>
    <w:rsid w:val="006C2503"/>
    <w:rsid w:val="006C2B5B"/>
    <w:rsid w:val="006C2E1D"/>
    <w:rsid w:val="006C34A5"/>
    <w:rsid w:val="006C35F9"/>
    <w:rsid w:val="006C3A11"/>
    <w:rsid w:val="006C3A8B"/>
    <w:rsid w:val="006C3C24"/>
    <w:rsid w:val="006C3C5C"/>
    <w:rsid w:val="006C3D0A"/>
    <w:rsid w:val="006C3E45"/>
    <w:rsid w:val="006C4111"/>
    <w:rsid w:val="006C4834"/>
    <w:rsid w:val="006C496B"/>
    <w:rsid w:val="006C4995"/>
    <w:rsid w:val="006C4CF5"/>
    <w:rsid w:val="006C4DE7"/>
    <w:rsid w:val="006C541A"/>
    <w:rsid w:val="006C54C0"/>
    <w:rsid w:val="006C594F"/>
    <w:rsid w:val="006C5B11"/>
    <w:rsid w:val="006C5C77"/>
    <w:rsid w:val="006C5CD6"/>
    <w:rsid w:val="006C5E52"/>
    <w:rsid w:val="006C62B2"/>
    <w:rsid w:val="006C6302"/>
    <w:rsid w:val="006C63E8"/>
    <w:rsid w:val="006C644B"/>
    <w:rsid w:val="006C67A7"/>
    <w:rsid w:val="006C6DA1"/>
    <w:rsid w:val="006C7151"/>
    <w:rsid w:val="006C7337"/>
    <w:rsid w:val="006C74A0"/>
    <w:rsid w:val="006C7B47"/>
    <w:rsid w:val="006D017B"/>
    <w:rsid w:val="006D0417"/>
    <w:rsid w:val="006D0524"/>
    <w:rsid w:val="006D09A6"/>
    <w:rsid w:val="006D0AD5"/>
    <w:rsid w:val="006D0CDB"/>
    <w:rsid w:val="006D0D41"/>
    <w:rsid w:val="006D106F"/>
    <w:rsid w:val="006D17DA"/>
    <w:rsid w:val="006D1924"/>
    <w:rsid w:val="006D2250"/>
    <w:rsid w:val="006D2265"/>
    <w:rsid w:val="006D22DA"/>
    <w:rsid w:val="006D23C0"/>
    <w:rsid w:val="006D25FF"/>
    <w:rsid w:val="006D2661"/>
    <w:rsid w:val="006D297A"/>
    <w:rsid w:val="006D2E9F"/>
    <w:rsid w:val="006D2FA0"/>
    <w:rsid w:val="006D3227"/>
    <w:rsid w:val="006D35D8"/>
    <w:rsid w:val="006D3726"/>
    <w:rsid w:val="006D3769"/>
    <w:rsid w:val="006D38B5"/>
    <w:rsid w:val="006D39B1"/>
    <w:rsid w:val="006D3D3B"/>
    <w:rsid w:val="006D4A3C"/>
    <w:rsid w:val="006D513B"/>
    <w:rsid w:val="006D52B7"/>
    <w:rsid w:val="006D5592"/>
    <w:rsid w:val="006D55AF"/>
    <w:rsid w:val="006D5873"/>
    <w:rsid w:val="006D5C06"/>
    <w:rsid w:val="006D5D96"/>
    <w:rsid w:val="006D5F50"/>
    <w:rsid w:val="006D5F82"/>
    <w:rsid w:val="006D6238"/>
    <w:rsid w:val="006D6441"/>
    <w:rsid w:val="006D651D"/>
    <w:rsid w:val="006D6D75"/>
    <w:rsid w:val="006D7249"/>
    <w:rsid w:val="006D7473"/>
    <w:rsid w:val="006D74A0"/>
    <w:rsid w:val="006D77E2"/>
    <w:rsid w:val="006D7B95"/>
    <w:rsid w:val="006D7D04"/>
    <w:rsid w:val="006D7DC1"/>
    <w:rsid w:val="006D7FA7"/>
    <w:rsid w:val="006E00B4"/>
    <w:rsid w:val="006E0611"/>
    <w:rsid w:val="006E063E"/>
    <w:rsid w:val="006E0B5A"/>
    <w:rsid w:val="006E0CB8"/>
    <w:rsid w:val="006E0F82"/>
    <w:rsid w:val="006E156A"/>
    <w:rsid w:val="006E1D63"/>
    <w:rsid w:val="006E1F39"/>
    <w:rsid w:val="006E2004"/>
    <w:rsid w:val="006E20F5"/>
    <w:rsid w:val="006E23AF"/>
    <w:rsid w:val="006E25B6"/>
    <w:rsid w:val="006E26AE"/>
    <w:rsid w:val="006E282E"/>
    <w:rsid w:val="006E28CE"/>
    <w:rsid w:val="006E292C"/>
    <w:rsid w:val="006E2D48"/>
    <w:rsid w:val="006E3757"/>
    <w:rsid w:val="006E3796"/>
    <w:rsid w:val="006E3B82"/>
    <w:rsid w:val="006E3E33"/>
    <w:rsid w:val="006E4415"/>
    <w:rsid w:val="006E44A9"/>
    <w:rsid w:val="006E4597"/>
    <w:rsid w:val="006E4731"/>
    <w:rsid w:val="006E4A20"/>
    <w:rsid w:val="006E4A9F"/>
    <w:rsid w:val="006E4DA0"/>
    <w:rsid w:val="006E50C6"/>
    <w:rsid w:val="006E5423"/>
    <w:rsid w:val="006E5560"/>
    <w:rsid w:val="006E5886"/>
    <w:rsid w:val="006E5B79"/>
    <w:rsid w:val="006E6733"/>
    <w:rsid w:val="006E694D"/>
    <w:rsid w:val="006E6D20"/>
    <w:rsid w:val="006E7023"/>
    <w:rsid w:val="006E705E"/>
    <w:rsid w:val="006E706C"/>
    <w:rsid w:val="006E70C4"/>
    <w:rsid w:val="006E76F9"/>
    <w:rsid w:val="006E7ACD"/>
    <w:rsid w:val="006E7C87"/>
    <w:rsid w:val="006E7D70"/>
    <w:rsid w:val="006E7DE8"/>
    <w:rsid w:val="006F0722"/>
    <w:rsid w:val="006F07F6"/>
    <w:rsid w:val="006F0821"/>
    <w:rsid w:val="006F09B0"/>
    <w:rsid w:val="006F0A75"/>
    <w:rsid w:val="006F0D46"/>
    <w:rsid w:val="006F0D68"/>
    <w:rsid w:val="006F0E78"/>
    <w:rsid w:val="006F10CA"/>
    <w:rsid w:val="006F1320"/>
    <w:rsid w:val="006F1490"/>
    <w:rsid w:val="006F152C"/>
    <w:rsid w:val="006F16ED"/>
    <w:rsid w:val="006F2911"/>
    <w:rsid w:val="006F2A0E"/>
    <w:rsid w:val="006F3172"/>
    <w:rsid w:val="006F3742"/>
    <w:rsid w:val="006F391C"/>
    <w:rsid w:val="006F3C79"/>
    <w:rsid w:val="006F3E57"/>
    <w:rsid w:val="006F3E72"/>
    <w:rsid w:val="006F3FB3"/>
    <w:rsid w:val="006F4159"/>
    <w:rsid w:val="006F4195"/>
    <w:rsid w:val="006F439C"/>
    <w:rsid w:val="006F4656"/>
    <w:rsid w:val="006F4BFF"/>
    <w:rsid w:val="006F5409"/>
    <w:rsid w:val="006F55D7"/>
    <w:rsid w:val="006F56B6"/>
    <w:rsid w:val="006F5743"/>
    <w:rsid w:val="006F57C5"/>
    <w:rsid w:val="006F5BB6"/>
    <w:rsid w:val="006F5C8F"/>
    <w:rsid w:val="006F619D"/>
    <w:rsid w:val="006F6378"/>
    <w:rsid w:val="006F6897"/>
    <w:rsid w:val="006F6992"/>
    <w:rsid w:val="006F6B0E"/>
    <w:rsid w:val="006F6F0B"/>
    <w:rsid w:val="006F6F1D"/>
    <w:rsid w:val="006F720F"/>
    <w:rsid w:val="006F7313"/>
    <w:rsid w:val="006F7581"/>
    <w:rsid w:val="006F77D7"/>
    <w:rsid w:val="006F7A99"/>
    <w:rsid w:val="007002D5"/>
    <w:rsid w:val="007002D9"/>
    <w:rsid w:val="0070078C"/>
    <w:rsid w:val="0070079E"/>
    <w:rsid w:val="007009EE"/>
    <w:rsid w:val="00700CB8"/>
    <w:rsid w:val="0070119F"/>
    <w:rsid w:val="00701217"/>
    <w:rsid w:val="0070148D"/>
    <w:rsid w:val="00701791"/>
    <w:rsid w:val="00701918"/>
    <w:rsid w:val="00701C0B"/>
    <w:rsid w:val="00701C3C"/>
    <w:rsid w:val="00701C75"/>
    <w:rsid w:val="00702019"/>
    <w:rsid w:val="007020FE"/>
    <w:rsid w:val="00702416"/>
    <w:rsid w:val="0070265F"/>
    <w:rsid w:val="00702A64"/>
    <w:rsid w:val="00703511"/>
    <w:rsid w:val="00703584"/>
    <w:rsid w:val="00703593"/>
    <w:rsid w:val="00703730"/>
    <w:rsid w:val="0070387C"/>
    <w:rsid w:val="00703BD3"/>
    <w:rsid w:val="00703CE1"/>
    <w:rsid w:val="0070417C"/>
    <w:rsid w:val="0070482F"/>
    <w:rsid w:val="00704B88"/>
    <w:rsid w:val="00704D1F"/>
    <w:rsid w:val="00704D39"/>
    <w:rsid w:val="00704F10"/>
    <w:rsid w:val="00704FE3"/>
    <w:rsid w:val="007050DB"/>
    <w:rsid w:val="00705202"/>
    <w:rsid w:val="0070526E"/>
    <w:rsid w:val="00705301"/>
    <w:rsid w:val="00705387"/>
    <w:rsid w:val="0070564E"/>
    <w:rsid w:val="0070582B"/>
    <w:rsid w:val="00705F84"/>
    <w:rsid w:val="00706291"/>
    <w:rsid w:val="007062E1"/>
    <w:rsid w:val="007067EC"/>
    <w:rsid w:val="00706882"/>
    <w:rsid w:val="00706A01"/>
    <w:rsid w:val="00706D56"/>
    <w:rsid w:val="00706D7B"/>
    <w:rsid w:val="00707176"/>
    <w:rsid w:val="00707178"/>
    <w:rsid w:val="0070725B"/>
    <w:rsid w:val="00707260"/>
    <w:rsid w:val="007072F8"/>
    <w:rsid w:val="0070732A"/>
    <w:rsid w:val="00707541"/>
    <w:rsid w:val="00707D3E"/>
    <w:rsid w:val="00707E8E"/>
    <w:rsid w:val="00707EE5"/>
    <w:rsid w:val="00710091"/>
    <w:rsid w:val="0071031C"/>
    <w:rsid w:val="0071050F"/>
    <w:rsid w:val="0071058C"/>
    <w:rsid w:val="007106BF"/>
    <w:rsid w:val="007108A3"/>
    <w:rsid w:val="00710987"/>
    <w:rsid w:val="00710B2B"/>
    <w:rsid w:val="00710B31"/>
    <w:rsid w:val="00710B67"/>
    <w:rsid w:val="00710E2C"/>
    <w:rsid w:val="007111C4"/>
    <w:rsid w:val="00711263"/>
    <w:rsid w:val="007116D5"/>
    <w:rsid w:val="007118BF"/>
    <w:rsid w:val="00711C59"/>
    <w:rsid w:val="00712267"/>
    <w:rsid w:val="00712A5C"/>
    <w:rsid w:val="00712D6D"/>
    <w:rsid w:val="00713018"/>
    <w:rsid w:val="007131C7"/>
    <w:rsid w:val="00713881"/>
    <w:rsid w:val="00713B0D"/>
    <w:rsid w:val="00713BD7"/>
    <w:rsid w:val="00713C45"/>
    <w:rsid w:val="00714E5D"/>
    <w:rsid w:val="0071545D"/>
    <w:rsid w:val="007154A5"/>
    <w:rsid w:val="007155B2"/>
    <w:rsid w:val="00715629"/>
    <w:rsid w:val="00715A87"/>
    <w:rsid w:val="00716058"/>
    <w:rsid w:val="007162ED"/>
    <w:rsid w:val="00716353"/>
    <w:rsid w:val="007164ED"/>
    <w:rsid w:val="00716AE5"/>
    <w:rsid w:val="00716B00"/>
    <w:rsid w:val="00716B93"/>
    <w:rsid w:val="0071704B"/>
    <w:rsid w:val="00717108"/>
    <w:rsid w:val="00717253"/>
    <w:rsid w:val="007174B4"/>
    <w:rsid w:val="00717700"/>
    <w:rsid w:val="007200AD"/>
    <w:rsid w:val="0072022D"/>
    <w:rsid w:val="007204A6"/>
    <w:rsid w:val="00720632"/>
    <w:rsid w:val="00720B64"/>
    <w:rsid w:val="00720CEB"/>
    <w:rsid w:val="00720D97"/>
    <w:rsid w:val="00720FA6"/>
    <w:rsid w:val="0072119B"/>
    <w:rsid w:val="00721310"/>
    <w:rsid w:val="0072143E"/>
    <w:rsid w:val="0072151C"/>
    <w:rsid w:val="007217B1"/>
    <w:rsid w:val="00721828"/>
    <w:rsid w:val="00721BC2"/>
    <w:rsid w:val="00721E57"/>
    <w:rsid w:val="00721E6E"/>
    <w:rsid w:val="00722587"/>
    <w:rsid w:val="007225CE"/>
    <w:rsid w:val="00722D13"/>
    <w:rsid w:val="00722DBA"/>
    <w:rsid w:val="007230AF"/>
    <w:rsid w:val="007234D3"/>
    <w:rsid w:val="00723570"/>
    <w:rsid w:val="00723BCF"/>
    <w:rsid w:val="007243AF"/>
    <w:rsid w:val="00724725"/>
    <w:rsid w:val="007248A8"/>
    <w:rsid w:val="00724A29"/>
    <w:rsid w:val="00724F1B"/>
    <w:rsid w:val="00724FEF"/>
    <w:rsid w:val="0072511B"/>
    <w:rsid w:val="00725123"/>
    <w:rsid w:val="007251D6"/>
    <w:rsid w:val="00725399"/>
    <w:rsid w:val="007255F0"/>
    <w:rsid w:val="00725B15"/>
    <w:rsid w:val="00725C7B"/>
    <w:rsid w:val="007262E1"/>
    <w:rsid w:val="0072646F"/>
    <w:rsid w:val="00726776"/>
    <w:rsid w:val="007267C4"/>
    <w:rsid w:val="00726888"/>
    <w:rsid w:val="00726D84"/>
    <w:rsid w:val="00726F3B"/>
    <w:rsid w:val="00726F93"/>
    <w:rsid w:val="007272E2"/>
    <w:rsid w:val="0072730A"/>
    <w:rsid w:val="00727341"/>
    <w:rsid w:val="007276AA"/>
    <w:rsid w:val="00727759"/>
    <w:rsid w:val="00727779"/>
    <w:rsid w:val="00727D20"/>
    <w:rsid w:val="007300F3"/>
    <w:rsid w:val="00730248"/>
    <w:rsid w:val="00730560"/>
    <w:rsid w:val="007305C7"/>
    <w:rsid w:val="007306D4"/>
    <w:rsid w:val="00730AAB"/>
    <w:rsid w:val="00730BD0"/>
    <w:rsid w:val="00730CB7"/>
    <w:rsid w:val="0073103E"/>
    <w:rsid w:val="0073133D"/>
    <w:rsid w:val="0073174A"/>
    <w:rsid w:val="007319DD"/>
    <w:rsid w:val="00731AC3"/>
    <w:rsid w:val="0073240B"/>
    <w:rsid w:val="0073294D"/>
    <w:rsid w:val="00732973"/>
    <w:rsid w:val="00732A85"/>
    <w:rsid w:val="00732A9E"/>
    <w:rsid w:val="00732D86"/>
    <w:rsid w:val="00732EB2"/>
    <w:rsid w:val="00732FA5"/>
    <w:rsid w:val="007330F5"/>
    <w:rsid w:val="007333C2"/>
    <w:rsid w:val="007334D9"/>
    <w:rsid w:val="00733627"/>
    <w:rsid w:val="0073384F"/>
    <w:rsid w:val="00733884"/>
    <w:rsid w:val="00733A48"/>
    <w:rsid w:val="00733AA1"/>
    <w:rsid w:val="007340EA"/>
    <w:rsid w:val="00734108"/>
    <w:rsid w:val="00734117"/>
    <w:rsid w:val="00734242"/>
    <w:rsid w:val="007343BB"/>
    <w:rsid w:val="007343C0"/>
    <w:rsid w:val="0073452D"/>
    <w:rsid w:val="00734726"/>
    <w:rsid w:val="00734913"/>
    <w:rsid w:val="00734B33"/>
    <w:rsid w:val="00734F0A"/>
    <w:rsid w:val="007351E6"/>
    <w:rsid w:val="00735203"/>
    <w:rsid w:val="007355AC"/>
    <w:rsid w:val="00735876"/>
    <w:rsid w:val="007359C6"/>
    <w:rsid w:val="00735B2D"/>
    <w:rsid w:val="00735B94"/>
    <w:rsid w:val="00735CDD"/>
    <w:rsid w:val="007361C9"/>
    <w:rsid w:val="00736239"/>
    <w:rsid w:val="00736285"/>
    <w:rsid w:val="0073630B"/>
    <w:rsid w:val="0073641C"/>
    <w:rsid w:val="00736BD4"/>
    <w:rsid w:val="00736C85"/>
    <w:rsid w:val="00736CC1"/>
    <w:rsid w:val="00736DE4"/>
    <w:rsid w:val="00736E54"/>
    <w:rsid w:val="00737B1E"/>
    <w:rsid w:val="00737E7A"/>
    <w:rsid w:val="00737F4D"/>
    <w:rsid w:val="007407FC"/>
    <w:rsid w:val="00740B50"/>
    <w:rsid w:val="00740C00"/>
    <w:rsid w:val="007410E2"/>
    <w:rsid w:val="00741223"/>
    <w:rsid w:val="00741320"/>
    <w:rsid w:val="007414BC"/>
    <w:rsid w:val="007417DE"/>
    <w:rsid w:val="0074194E"/>
    <w:rsid w:val="00741E9C"/>
    <w:rsid w:val="007422C3"/>
    <w:rsid w:val="00742E47"/>
    <w:rsid w:val="007430AC"/>
    <w:rsid w:val="007430EB"/>
    <w:rsid w:val="0074330A"/>
    <w:rsid w:val="00743590"/>
    <w:rsid w:val="007435A7"/>
    <w:rsid w:val="0074366A"/>
    <w:rsid w:val="0074375F"/>
    <w:rsid w:val="007438FB"/>
    <w:rsid w:val="00743BFF"/>
    <w:rsid w:val="00743F4A"/>
    <w:rsid w:val="00744252"/>
    <w:rsid w:val="007442AD"/>
    <w:rsid w:val="007443AF"/>
    <w:rsid w:val="007447B2"/>
    <w:rsid w:val="007450B1"/>
    <w:rsid w:val="007455F1"/>
    <w:rsid w:val="0074593D"/>
    <w:rsid w:val="00745BFA"/>
    <w:rsid w:val="00745F87"/>
    <w:rsid w:val="00746961"/>
    <w:rsid w:val="00746C88"/>
    <w:rsid w:val="00747017"/>
    <w:rsid w:val="00747592"/>
    <w:rsid w:val="00747814"/>
    <w:rsid w:val="007478A2"/>
    <w:rsid w:val="00747F99"/>
    <w:rsid w:val="0075005A"/>
    <w:rsid w:val="0075016B"/>
    <w:rsid w:val="007501F8"/>
    <w:rsid w:val="007504A1"/>
    <w:rsid w:val="0075050D"/>
    <w:rsid w:val="007506F4"/>
    <w:rsid w:val="00750B92"/>
    <w:rsid w:val="007512E7"/>
    <w:rsid w:val="007517FB"/>
    <w:rsid w:val="0075181B"/>
    <w:rsid w:val="00751A6A"/>
    <w:rsid w:val="00751B28"/>
    <w:rsid w:val="00751C5A"/>
    <w:rsid w:val="00751DF3"/>
    <w:rsid w:val="00751E61"/>
    <w:rsid w:val="0075257F"/>
    <w:rsid w:val="00752752"/>
    <w:rsid w:val="0075288D"/>
    <w:rsid w:val="00752D22"/>
    <w:rsid w:val="00752F3A"/>
    <w:rsid w:val="007532F6"/>
    <w:rsid w:val="00753334"/>
    <w:rsid w:val="0075338B"/>
    <w:rsid w:val="0075339A"/>
    <w:rsid w:val="007534CC"/>
    <w:rsid w:val="00753711"/>
    <w:rsid w:val="007537C6"/>
    <w:rsid w:val="007537D4"/>
    <w:rsid w:val="0075399F"/>
    <w:rsid w:val="00753A53"/>
    <w:rsid w:val="00753A89"/>
    <w:rsid w:val="00753CC3"/>
    <w:rsid w:val="00753FE3"/>
    <w:rsid w:val="00754146"/>
    <w:rsid w:val="00754225"/>
    <w:rsid w:val="00754F11"/>
    <w:rsid w:val="00754F73"/>
    <w:rsid w:val="00755094"/>
    <w:rsid w:val="0075510D"/>
    <w:rsid w:val="0075517B"/>
    <w:rsid w:val="007552BB"/>
    <w:rsid w:val="00755329"/>
    <w:rsid w:val="0075549B"/>
    <w:rsid w:val="00755747"/>
    <w:rsid w:val="0075588F"/>
    <w:rsid w:val="007558ED"/>
    <w:rsid w:val="00755EA9"/>
    <w:rsid w:val="00756516"/>
    <w:rsid w:val="00756579"/>
    <w:rsid w:val="007568C8"/>
    <w:rsid w:val="00756D08"/>
    <w:rsid w:val="00757215"/>
    <w:rsid w:val="00757891"/>
    <w:rsid w:val="00757BDE"/>
    <w:rsid w:val="007602A8"/>
    <w:rsid w:val="007603FF"/>
    <w:rsid w:val="00760426"/>
    <w:rsid w:val="00760584"/>
    <w:rsid w:val="00760783"/>
    <w:rsid w:val="00760A93"/>
    <w:rsid w:val="00761253"/>
    <w:rsid w:val="007613A8"/>
    <w:rsid w:val="007613B1"/>
    <w:rsid w:val="007613B2"/>
    <w:rsid w:val="007615A0"/>
    <w:rsid w:val="0076164E"/>
    <w:rsid w:val="007616DE"/>
    <w:rsid w:val="00761AEA"/>
    <w:rsid w:val="00761D4A"/>
    <w:rsid w:val="00761F16"/>
    <w:rsid w:val="00761FCC"/>
    <w:rsid w:val="00762029"/>
    <w:rsid w:val="007623DE"/>
    <w:rsid w:val="007624D8"/>
    <w:rsid w:val="007626C2"/>
    <w:rsid w:val="007627CE"/>
    <w:rsid w:val="00762885"/>
    <w:rsid w:val="00762B4A"/>
    <w:rsid w:val="00762CAD"/>
    <w:rsid w:val="00762DB2"/>
    <w:rsid w:val="007630C1"/>
    <w:rsid w:val="0076353C"/>
    <w:rsid w:val="0076398E"/>
    <w:rsid w:val="007639FD"/>
    <w:rsid w:val="00763CB9"/>
    <w:rsid w:val="00763F9B"/>
    <w:rsid w:val="0076402E"/>
    <w:rsid w:val="007641C7"/>
    <w:rsid w:val="007643FB"/>
    <w:rsid w:val="00764947"/>
    <w:rsid w:val="00764DA2"/>
    <w:rsid w:val="007650E7"/>
    <w:rsid w:val="0076561E"/>
    <w:rsid w:val="007659C7"/>
    <w:rsid w:val="00765DA0"/>
    <w:rsid w:val="00765DFF"/>
    <w:rsid w:val="00765EE4"/>
    <w:rsid w:val="00765FFB"/>
    <w:rsid w:val="007664ED"/>
    <w:rsid w:val="00766811"/>
    <w:rsid w:val="007669C9"/>
    <w:rsid w:val="00766A98"/>
    <w:rsid w:val="0076702F"/>
    <w:rsid w:val="00767262"/>
    <w:rsid w:val="007672F3"/>
    <w:rsid w:val="00767947"/>
    <w:rsid w:val="00767C14"/>
    <w:rsid w:val="00767C29"/>
    <w:rsid w:val="00767CF9"/>
    <w:rsid w:val="00767EC4"/>
    <w:rsid w:val="0077017B"/>
    <w:rsid w:val="0077031B"/>
    <w:rsid w:val="00770553"/>
    <w:rsid w:val="0077073B"/>
    <w:rsid w:val="007707B1"/>
    <w:rsid w:val="0077081F"/>
    <w:rsid w:val="00770969"/>
    <w:rsid w:val="00770EAF"/>
    <w:rsid w:val="00771529"/>
    <w:rsid w:val="0077172F"/>
    <w:rsid w:val="00771AA0"/>
    <w:rsid w:val="007720BA"/>
    <w:rsid w:val="0077225D"/>
    <w:rsid w:val="007727E4"/>
    <w:rsid w:val="00772B72"/>
    <w:rsid w:val="00772C20"/>
    <w:rsid w:val="00772D02"/>
    <w:rsid w:val="00772D67"/>
    <w:rsid w:val="00773806"/>
    <w:rsid w:val="0077395D"/>
    <w:rsid w:val="00773CF0"/>
    <w:rsid w:val="007740B3"/>
    <w:rsid w:val="00774364"/>
    <w:rsid w:val="00774367"/>
    <w:rsid w:val="0077478C"/>
    <w:rsid w:val="007748E6"/>
    <w:rsid w:val="0077495D"/>
    <w:rsid w:val="00774E56"/>
    <w:rsid w:val="00774EB2"/>
    <w:rsid w:val="00774ECD"/>
    <w:rsid w:val="007752BC"/>
    <w:rsid w:val="0077536A"/>
    <w:rsid w:val="007754ED"/>
    <w:rsid w:val="00775FAD"/>
    <w:rsid w:val="00776367"/>
    <w:rsid w:val="007763B7"/>
    <w:rsid w:val="00777059"/>
    <w:rsid w:val="007773D0"/>
    <w:rsid w:val="007775B5"/>
    <w:rsid w:val="007775F0"/>
    <w:rsid w:val="00777AC6"/>
    <w:rsid w:val="00777FD3"/>
    <w:rsid w:val="00780115"/>
    <w:rsid w:val="007801B6"/>
    <w:rsid w:val="0078041D"/>
    <w:rsid w:val="00780607"/>
    <w:rsid w:val="00780906"/>
    <w:rsid w:val="00780910"/>
    <w:rsid w:val="00780D1A"/>
    <w:rsid w:val="00781187"/>
    <w:rsid w:val="00781492"/>
    <w:rsid w:val="00781835"/>
    <w:rsid w:val="007818E1"/>
    <w:rsid w:val="00781C4E"/>
    <w:rsid w:val="00781CFF"/>
    <w:rsid w:val="00782053"/>
    <w:rsid w:val="0078254A"/>
    <w:rsid w:val="007825D7"/>
    <w:rsid w:val="0078260B"/>
    <w:rsid w:val="00782717"/>
    <w:rsid w:val="00782754"/>
    <w:rsid w:val="007828EB"/>
    <w:rsid w:val="00782E54"/>
    <w:rsid w:val="0078302E"/>
    <w:rsid w:val="007831BA"/>
    <w:rsid w:val="00783263"/>
    <w:rsid w:val="00783326"/>
    <w:rsid w:val="00783A64"/>
    <w:rsid w:val="00783B4D"/>
    <w:rsid w:val="00783C5F"/>
    <w:rsid w:val="00783D26"/>
    <w:rsid w:val="0078440A"/>
    <w:rsid w:val="0078445D"/>
    <w:rsid w:val="007844E4"/>
    <w:rsid w:val="0078486B"/>
    <w:rsid w:val="0078532A"/>
    <w:rsid w:val="00785430"/>
    <w:rsid w:val="007854B3"/>
    <w:rsid w:val="00785661"/>
    <w:rsid w:val="007856D9"/>
    <w:rsid w:val="00785B68"/>
    <w:rsid w:val="007868F8"/>
    <w:rsid w:val="00786A0C"/>
    <w:rsid w:val="00786CE0"/>
    <w:rsid w:val="00786E47"/>
    <w:rsid w:val="00786F3E"/>
    <w:rsid w:val="007873C5"/>
    <w:rsid w:val="007874BF"/>
    <w:rsid w:val="0078751B"/>
    <w:rsid w:val="00787D92"/>
    <w:rsid w:val="00787E84"/>
    <w:rsid w:val="00790702"/>
    <w:rsid w:val="0079075E"/>
    <w:rsid w:val="007907E4"/>
    <w:rsid w:val="00790B0F"/>
    <w:rsid w:val="00790BD4"/>
    <w:rsid w:val="00790C88"/>
    <w:rsid w:val="00790E5C"/>
    <w:rsid w:val="007912C0"/>
    <w:rsid w:val="00791366"/>
    <w:rsid w:val="00791683"/>
    <w:rsid w:val="007917B6"/>
    <w:rsid w:val="00791910"/>
    <w:rsid w:val="00791A38"/>
    <w:rsid w:val="00791A73"/>
    <w:rsid w:val="00791F01"/>
    <w:rsid w:val="00791FE0"/>
    <w:rsid w:val="00791FF9"/>
    <w:rsid w:val="00792066"/>
    <w:rsid w:val="007921A1"/>
    <w:rsid w:val="0079258A"/>
    <w:rsid w:val="0079265D"/>
    <w:rsid w:val="0079268B"/>
    <w:rsid w:val="007927EF"/>
    <w:rsid w:val="007929A7"/>
    <w:rsid w:val="007929D6"/>
    <w:rsid w:val="00792CD3"/>
    <w:rsid w:val="00792EFC"/>
    <w:rsid w:val="007934CD"/>
    <w:rsid w:val="00793655"/>
    <w:rsid w:val="00793721"/>
    <w:rsid w:val="00793AA3"/>
    <w:rsid w:val="00793D54"/>
    <w:rsid w:val="00793E90"/>
    <w:rsid w:val="007942C4"/>
    <w:rsid w:val="00794566"/>
    <w:rsid w:val="00794DC3"/>
    <w:rsid w:val="0079515E"/>
    <w:rsid w:val="0079516C"/>
    <w:rsid w:val="00795520"/>
    <w:rsid w:val="0079570A"/>
    <w:rsid w:val="0079581E"/>
    <w:rsid w:val="007958E3"/>
    <w:rsid w:val="00795924"/>
    <w:rsid w:val="00795BA0"/>
    <w:rsid w:val="00795BCC"/>
    <w:rsid w:val="00796068"/>
    <w:rsid w:val="007961EF"/>
    <w:rsid w:val="007963F0"/>
    <w:rsid w:val="00796747"/>
    <w:rsid w:val="00796AE4"/>
    <w:rsid w:val="00796DB6"/>
    <w:rsid w:val="00797643"/>
    <w:rsid w:val="007978B2"/>
    <w:rsid w:val="007978DA"/>
    <w:rsid w:val="00797D4E"/>
    <w:rsid w:val="0079C5DD"/>
    <w:rsid w:val="007A0256"/>
    <w:rsid w:val="007A0552"/>
    <w:rsid w:val="007A0724"/>
    <w:rsid w:val="007A08D6"/>
    <w:rsid w:val="007A09A0"/>
    <w:rsid w:val="007A0B72"/>
    <w:rsid w:val="007A0B87"/>
    <w:rsid w:val="007A0C02"/>
    <w:rsid w:val="007A1245"/>
    <w:rsid w:val="007A1386"/>
    <w:rsid w:val="007A1395"/>
    <w:rsid w:val="007A1580"/>
    <w:rsid w:val="007A15C9"/>
    <w:rsid w:val="007A16B1"/>
    <w:rsid w:val="007A177A"/>
    <w:rsid w:val="007A198D"/>
    <w:rsid w:val="007A19B2"/>
    <w:rsid w:val="007A1D57"/>
    <w:rsid w:val="007A2320"/>
    <w:rsid w:val="007A25DD"/>
    <w:rsid w:val="007A2664"/>
    <w:rsid w:val="007A26EF"/>
    <w:rsid w:val="007A2FC7"/>
    <w:rsid w:val="007A3023"/>
    <w:rsid w:val="007A33B6"/>
    <w:rsid w:val="007A33DB"/>
    <w:rsid w:val="007A358C"/>
    <w:rsid w:val="007A39FF"/>
    <w:rsid w:val="007A3C74"/>
    <w:rsid w:val="007A3DD3"/>
    <w:rsid w:val="007A3E07"/>
    <w:rsid w:val="007A3EF1"/>
    <w:rsid w:val="007A416A"/>
    <w:rsid w:val="007A49F3"/>
    <w:rsid w:val="007A4A64"/>
    <w:rsid w:val="007A4CFF"/>
    <w:rsid w:val="007A4F05"/>
    <w:rsid w:val="007A5632"/>
    <w:rsid w:val="007A56A7"/>
    <w:rsid w:val="007A571E"/>
    <w:rsid w:val="007A5B66"/>
    <w:rsid w:val="007A5FB1"/>
    <w:rsid w:val="007A60DD"/>
    <w:rsid w:val="007A62AD"/>
    <w:rsid w:val="007A62E8"/>
    <w:rsid w:val="007A654C"/>
    <w:rsid w:val="007A6708"/>
    <w:rsid w:val="007A6991"/>
    <w:rsid w:val="007A6DB7"/>
    <w:rsid w:val="007A6EC3"/>
    <w:rsid w:val="007A6FFD"/>
    <w:rsid w:val="007A735D"/>
    <w:rsid w:val="007A7CCA"/>
    <w:rsid w:val="007B00AF"/>
    <w:rsid w:val="007B024F"/>
    <w:rsid w:val="007B0763"/>
    <w:rsid w:val="007B0842"/>
    <w:rsid w:val="007B0922"/>
    <w:rsid w:val="007B11B1"/>
    <w:rsid w:val="007B13ED"/>
    <w:rsid w:val="007B1453"/>
    <w:rsid w:val="007B1533"/>
    <w:rsid w:val="007B159A"/>
    <w:rsid w:val="007B162E"/>
    <w:rsid w:val="007B1B1B"/>
    <w:rsid w:val="007B1B92"/>
    <w:rsid w:val="007B1D6C"/>
    <w:rsid w:val="007B1E41"/>
    <w:rsid w:val="007B2226"/>
    <w:rsid w:val="007B24A7"/>
    <w:rsid w:val="007B2567"/>
    <w:rsid w:val="007B26FE"/>
    <w:rsid w:val="007B2705"/>
    <w:rsid w:val="007B28BB"/>
    <w:rsid w:val="007B30F7"/>
    <w:rsid w:val="007B33BC"/>
    <w:rsid w:val="007B34D5"/>
    <w:rsid w:val="007B36A2"/>
    <w:rsid w:val="007B3975"/>
    <w:rsid w:val="007B39D6"/>
    <w:rsid w:val="007B3A0A"/>
    <w:rsid w:val="007B3A1F"/>
    <w:rsid w:val="007B3C83"/>
    <w:rsid w:val="007B3E62"/>
    <w:rsid w:val="007B4226"/>
    <w:rsid w:val="007B4243"/>
    <w:rsid w:val="007B471E"/>
    <w:rsid w:val="007B4A21"/>
    <w:rsid w:val="007B4B06"/>
    <w:rsid w:val="007B4C5B"/>
    <w:rsid w:val="007B5257"/>
    <w:rsid w:val="007B52E8"/>
    <w:rsid w:val="007B556F"/>
    <w:rsid w:val="007B5654"/>
    <w:rsid w:val="007B589E"/>
    <w:rsid w:val="007B5A1D"/>
    <w:rsid w:val="007B5D88"/>
    <w:rsid w:val="007B6376"/>
    <w:rsid w:val="007B6485"/>
    <w:rsid w:val="007B6610"/>
    <w:rsid w:val="007B6965"/>
    <w:rsid w:val="007B711C"/>
    <w:rsid w:val="007B715E"/>
    <w:rsid w:val="007B74A2"/>
    <w:rsid w:val="007B766E"/>
    <w:rsid w:val="007B793E"/>
    <w:rsid w:val="007C0198"/>
    <w:rsid w:val="007C04FC"/>
    <w:rsid w:val="007C05AE"/>
    <w:rsid w:val="007C0871"/>
    <w:rsid w:val="007C0D6E"/>
    <w:rsid w:val="007C129F"/>
    <w:rsid w:val="007C1380"/>
    <w:rsid w:val="007C15FE"/>
    <w:rsid w:val="007C1974"/>
    <w:rsid w:val="007C1B76"/>
    <w:rsid w:val="007C1D19"/>
    <w:rsid w:val="007C1D1B"/>
    <w:rsid w:val="007C1E33"/>
    <w:rsid w:val="007C1F6F"/>
    <w:rsid w:val="007C1FA4"/>
    <w:rsid w:val="007C20E7"/>
    <w:rsid w:val="007C2B56"/>
    <w:rsid w:val="007C2D56"/>
    <w:rsid w:val="007C2EF0"/>
    <w:rsid w:val="007C312A"/>
    <w:rsid w:val="007C3613"/>
    <w:rsid w:val="007C37E7"/>
    <w:rsid w:val="007C3855"/>
    <w:rsid w:val="007C38F2"/>
    <w:rsid w:val="007C3947"/>
    <w:rsid w:val="007C3B62"/>
    <w:rsid w:val="007C3C84"/>
    <w:rsid w:val="007C3CCF"/>
    <w:rsid w:val="007C3F70"/>
    <w:rsid w:val="007C423C"/>
    <w:rsid w:val="007C473F"/>
    <w:rsid w:val="007C4B14"/>
    <w:rsid w:val="007C4BB5"/>
    <w:rsid w:val="007C515E"/>
    <w:rsid w:val="007C5382"/>
    <w:rsid w:val="007C5838"/>
    <w:rsid w:val="007C5D16"/>
    <w:rsid w:val="007C6318"/>
    <w:rsid w:val="007C64F6"/>
    <w:rsid w:val="007C6837"/>
    <w:rsid w:val="007C6B37"/>
    <w:rsid w:val="007C6D6F"/>
    <w:rsid w:val="007C6E30"/>
    <w:rsid w:val="007C6EAE"/>
    <w:rsid w:val="007C71E2"/>
    <w:rsid w:val="007C73C4"/>
    <w:rsid w:val="007C7621"/>
    <w:rsid w:val="007C7750"/>
    <w:rsid w:val="007C7808"/>
    <w:rsid w:val="007C7C74"/>
    <w:rsid w:val="007D007A"/>
    <w:rsid w:val="007D00CF"/>
    <w:rsid w:val="007D0115"/>
    <w:rsid w:val="007D0161"/>
    <w:rsid w:val="007D0173"/>
    <w:rsid w:val="007D0227"/>
    <w:rsid w:val="007D05A0"/>
    <w:rsid w:val="007D06B3"/>
    <w:rsid w:val="007D0810"/>
    <w:rsid w:val="007D0A2F"/>
    <w:rsid w:val="007D0C03"/>
    <w:rsid w:val="007D0D40"/>
    <w:rsid w:val="007D0D66"/>
    <w:rsid w:val="007D0EB8"/>
    <w:rsid w:val="007D106E"/>
    <w:rsid w:val="007D1275"/>
    <w:rsid w:val="007D13BA"/>
    <w:rsid w:val="007D142D"/>
    <w:rsid w:val="007D1765"/>
    <w:rsid w:val="007D1954"/>
    <w:rsid w:val="007D1E50"/>
    <w:rsid w:val="007D209B"/>
    <w:rsid w:val="007D2106"/>
    <w:rsid w:val="007D2348"/>
    <w:rsid w:val="007D2647"/>
    <w:rsid w:val="007D2AF0"/>
    <w:rsid w:val="007D2C5C"/>
    <w:rsid w:val="007D2C8F"/>
    <w:rsid w:val="007D386D"/>
    <w:rsid w:val="007D3B58"/>
    <w:rsid w:val="007D4198"/>
    <w:rsid w:val="007D4963"/>
    <w:rsid w:val="007D4EDD"/>
    <w:rsid w:val="007D4F04"/>
    <w:rsid w:val="007D4FCD"/>
    <w:rsid w:val="007D5150"/>
    <w:rsid w:val="007D54E2"/>
    <w:rsid w:val="007D5500"/>
    <w:rsid w:val="007D5767"/>
    <w:rsid w:val="007D58D4"/>
    <w:rsid w:val="007D5AF3"/>
    <w:rsid w:val="007D5B09"/>
    <w:rsid w:val="007D5F78"/>
    <w:rsid w:val="007D603B"/>
    <w:rsid w:val="007D6C06"/>
    <w:rsid w:val="007D6F15"/>
    <w:rsid w:val="007D6F4D"/>
    <w:rsid w:val="007D7297"/>
    <w:rsid w:val="007D752B"/>
    <w:rsid w:val="007D75F9"/>
    <w:rsid w:val="007D767D"/>
    <w:rsid w:val="007D7797"/>
    <w:rsid w:val="007D789A"/>
    <w:rsid w:val="007D7925"/>
    <w:rsid w:val="007D7941"/>
    <w:rsid w:val="007D7D01"/>
    <w:rsid w:val="007D7DAD"/>
    <w:rsid w:val="007E02B0"/>
    <w:rsid w:val="007E0381"/>
    <w:rsid w:val="007E0601"/>
    <w:rsid w:val="007E06D7"/>
    <w:rsid w:val="007E0AE7"/>
    <w:rsid w:val="007E0BAA"/>
    <w:rsid w:val="007E0C82"/>
    <w:rsid w:val="007E0FB2"/>
    <w:rsid w:val="007E10E0"/>
    <w:rsid w:val="007E1222"/>
    <w:rsid w:val="007E1682"/>
    <w:rsid w:val="007E1764"/>
    <w:rsid w:val="007E17A9"/>
    <w:rsid w:val="007E1E87"/>
    <w:rsid w:val="007E1F6A"/>
    <w:rsid w:val="007E1FAE"/>
    <w:rsid w:val="007E2165"/>
    <w:rsid w:val="007E22C4"/>
    <w:rsid w:val="007E24DE"/>
    <w:rsid w:val="007E29BF"/>
    <w:rsid w:val="007E2A6E"/>
    <w:rsid w:val="007E2C0C"/>
    <w:rsid w:val="007E34BE"/>
    <w:rsid w:val="007E35A3"/>
    <w:rsid w:val="007E36DC"/>
    <w:rsid w:val="007E3770"/>
    <w:rsid w:val="007E37B1"/>
    <w:rsid w:val="007E3916"/>
    <w:rsid w:val="007E3A3B"/>
    <w:rsid w:val="007E3BE3"/>
    <w:rsid w:val="007E3BEC"/>
    <w:rsid w:val="007E3D91"/>
    <w:rsid w:val="007E3E5B"/>
    <w:rsid w:val="007E3F36"/>
    <w:rsid w:val="007E465A"/>
    <w:rsid w:val="007E4887"/>
    <w:rsid w:val="007E4B53"/>
    <w:rsid w:val="007E4EC6"/>
    <w:rsid w:val="007E5071"/>
    <w:rsid w:val="007E53B4"/>
    <w:rsid w:val="007E57B8"/>
    <w:rsid w:val="007E596C"/>
    <w:rsid w:val="007E5BA4"/>
    <w:rsid w:val="007E5DBD"/>
    <w:rsid w:val="007E63A1"/>
    <w:rsid w:val="007E6C1A"/>
    <w:rsid w:val="007E6CFF"/>
    <w:rsid w:val="007E6F43"/>
    <w:rsid w:val="007E7199"/>
    <w:rsid w:val="007E71FC"/>
    <w:rsid w:val="007E73CF"/>
    <w:rsid w:val="007E7937"/>
    <w:rsid w:val="007E7E5E"/>
    <w:rsid w:val="007E7EF0"/>
    <w:rsid w:val="007F0178"/>
    <w:rsid w:val="007F0197"/>
    <w:rsid w:val="007F01E1"/>
    <w:rsid w:val="007F049B"/>
    <w:rsid w:val="007F0867"/>
    <w:rsid w:val="007F0A15"/>
    <w:rsid w:val="007F0A90"/>
    <w:rsid w:val="007F0AD2"/>
    <w:rsid w:val="007F0B58"/>
    <w:rsid w:val="007F0B97"/>
    <w:rsid w:val="007F0FCF"/>
    <w:rsid w:val="007F1950"/>
    <w:rsid w:val="007F19F8"/>
    <w:rsid w:val="007F1B8E"/>
    <w:rsid w:val="007F1CA3"/>
    <w:rsid w:val="007F2147"/>
    <w:rsid w:val="007F21D8"/>
    <w:rsid w:val="007F2267"/>
    <w:rsid w:val="007F261D"/>
    <w:rsid w:val="007F26EB"/>
    <w:rsid w:val="007F2707"/>
    <w:rsid w:val="007F275A"/>
    <w:rsid w:val="007F29D3"/>
    <w:rsid w:val="007F31CB"/>
    <w:rsid w:val="007F3759"/>
    <w:rsid w:val="007F3FF6"/>
    <w:rsid w:val="007F4056"/>
    <w:rsid w:val="007F4961"/>
    <w:rsid w:val="007F4DFF"/>
    <w:rsid w:val="007F5144"/>
    <w:rsid w:val="007F51C4"/>
    <w:rsid w:val="007F5536"/>
    <w:rsid w:val="007F5CB3"/>
    <w:rsid w:val="007F5DE9"/>
    <w:rsid w:val="007F68FB"/>
    <w:rsid w:val="007F6975"/>
    <w:rsid w:val="007F6E00"/>
    <w:rsid w:val="007F6FB9"/>
    <w:rsid w:val="007F70A5"/>
    <w:rsid w:val="007F70C2"/>
    <w:rsid w:val="007F71CB"/>
    <w:rsid w:val="007F7629"/>
    <w:rsid w:val="007F7AC5"/>
    <w:rsid w:val="007F7B7A"/>
    <w:rsid w:val="007F7BA8"/>
    <w:rsid w:val="008008AC"/>
    <w:rsid w:val="00800A9B"/>
    <w:rsid w:val="00800AC7"/>
    <w:rsid w:val="00800B1C"/>
    <w:rsid w:val="0080106E"/>
    <w:rsid w:val="0080157B"/>
    <w:rsid w:val="008015BB"/>
    <w:rsid w:val="008019FE"/>
    <w:rsid w:val="00801B51"/>
    <w:rsid w:val="00801F54"/>
    <w:rsid w:val="0080241B"/>
    <w:rsid w:val="00802766"/>
    <w:rsid w:val="008029BE"/>
    <w:rsid w:val="008033B2"/>
    <w:rsid w:val="00803601"/>
    <w:rsid w:val="008037EE"/>
    <w:rsid w:val="00803801"/>
    <w:rsid w:val="008039B2"/>
    <w:rsid w:val="00803B83"/>
    <w:rsid w:val="0080402D"/>
    <w:rsid w:val="008042E3"/>
    <w:rsid w:val="00804500"/>
    <w:rsid w:val="008046E8"/>
    <w:rsid w:val="00804762"/>
    <w:rsid w:val="00804F19"/>
    <w:rsid w:val="008051FD"/>
    <w:rsid w:val="008053CB"/>
    <w:rsid w:val="00805711"/>
    <w:rsid w:val="0080591F"/>
    <w:rsid w:val="00806163"/>
    <w:rsid w:val="00806182"/>
    <w:rsid w:val="00806200"/>
    <w:rsid w:val="0080653C"/>
    <w:rsid w:val="0080658C"/>
    <w:rsid w:val="00807674"/>
    <w:rsid w:val="00807989"/>
    <w:rsid w:val="008079D6"/>
    <w:rsid w:val="00807E98"/>
    <w:rsid w:val="00807FBD"/>
    <w:rsid w:val="008100D8"/>
    <w:rsid w:val="008101D4"/>
    <w:rsid w:val="0081032E"/>
    <w:rsid w:val="00810361"/>
    <w:rsid w:val="00810596"/>
    <w:rsid w:val="008106A3"/>
    <w:rsid w:val="00810A77"/>
    <w:rsid w:val="00810A9F"/>
    <w:rsid w:val="00810CA4"/>
    <w:rsid w:val="00810D0C"/>
    <w:rsid w:val="00810D9F"/>
    <w:rsid w:val="008113B0"/>
    <w:rsid w:val="00811553"/>
    <w:rsid w:val="0081159B"/>
    <w:rsid w:val="008115DB"/>
    <w:rsid w:val="00811971"/>
    <w:rsid w:val="00811F2E"/>
    <w:rsid w:val="00812069"/>
    <w:rsid w:val="008120CA"/>
    <w:rsid w:val="00812327"/>
    <w:rsid w:val="00812399"/>
    <w:rsid w:val="0081247B"/>
    <w:rsid w:val="00812D99"/>
    <w:rsid w:val="00812FF1"/>
    <w:rsid w:val="00813147"/>
    <w:rsid w:val="00813299"/>
    <w:rsid w:val="00813309"/>
    <w:rsid w:val="0081344D"/>
    <w:rsid w:val="00813504"/>
    <w:rsid w:val="0081357D"/>
    <w:rsid w:val="0081372F"/>
    <w:rsid w:val="008138FD"/>
    <w:rsid w:val="00813BF9"/>
    <w:rsid w:val="00814219"/>
    <w:rsid w:val="00814A3D"/>
    <w:rsid w:val="00814C49"/>
    <w:rsid w:val="00814EB5"/>
    <w:rsid w:val="008153A9"/>
    <w:rsid w:val="008155C3"/>
    <w:rsid w:val="00815637"/>
    <w:rsid w:val="008156CD"/>
    <w:rsid w:val="00815BD8"/>
    <w:rsid w:val="00815E19"/>
    <w:rsid w:val="008165C5"/>
    <w:rsid w:val="008166E0"/>
    <w:rsid w:val="008169A4"/>
    <w:rsid w:val="00816A26"/>
    <w:rsid w:val="00816BCA"/>
    <w:rsid w:val="00816D9A"/>
    <w:rsid w:val="00816E21"/>
    <w:rsid w:val="00816F96"/>
    <w:rsid w:val="008170F8"/>
    <w:rsid w:val="00817234"/>
    <w:rsid w:val="00817B14"/>
    <w:rsid w:val="00817C12"/>
    <w:rsid w:val="008204CD"/>
    <w:rsid w:val="00820565"/>
    <w:rsid w:val="008207FF"/>
    <w:rsid w:val="00820842"/>
    <w:rsid w:val="00820C30"/>
    <w:rsid w:val="00820EF9"/>
    <w:rsid w:val="00821198"/>
    <w:rsid w:val="00821AC0"/>
    <w:rsid w:val="00821B01"/>
    <w:rsid w:val="00821DB9"/>
    <w:rsid w:val="00821EE5"/>
    <w:rsid w:val="00821EF2"/>
    <w:rsid w:val="0082217B"/>
    <w:rsid w:val="0082236D"/>
    <w:rsid w:val="00822378"/>
    <w:rsid w:val="0082252D"/>
    <w:rsid w:val="0082292E"/>
    <w:rsid w:val="00822AEC"/>
    <w:rsid w:val="0082309D"/>
    <w:rsid w:val="008231FD"/>
    <w:rsid w:val="00823906"/>
    <w:rsid w:val="00823AD2"/>
    <w:rsid w:val="00823F51"/>
    <w:rsid w:val="0082472B"/>
    <w:rsid w:val="0082498D"/>
    <w:rsid w:val="008249EE"/>
    <w:rsid w:val="00824BA8"/>
    <w:rsid w:val="00824F3E"/>
    <w:rsid w:val="00825378"/>
    <w:rsid w:val="008254A6"/>
    <w:rsid w:val="00825BDE"/>
    <w:rsid w:val="00825F7F"/>
    <w:rsid w:val="00826078"/>
    <w:rsid w:val="00826150"/>
    <w:rsid w:val="008265EF"/>
    <w:rsid w:val="0082670B"/>
    <w:rsid w:val="00826CBB"/>
    <w:rsid w:val="0082711D"/>
    <w:rsid w:val="0082748A"/>
    <w:rsid w:val="008278FA"/>
    <w:rsid w:val="00827A2C"/>
    <w:rsid w:val="00827E54"/>
    <w:rsid w:val="00830040"/>
    <w:rsid w:val="008302D9"/>
    <w:rsid w:val="00830354"/>
    <w:rsid w:val="00830794"/>
    <w:rsid w:val="008307CE"/>
    <w:rsid w:val="00830AEE"/>
    <w:rsid w:val="00830B2E"/>
    <w:rsid w:val="00830CFA"/>
    <w:rsid w:val="00830F43"/>
    <w:rsid w:val="00831432"/>
    <w:rsid w:val="00831463"/>
    <w:rsid w:val="00831B5D"/>
    <w:rsid w:val="00831B65"/>
    <w:rsid w:val="00831B97"/>
    <w:rsid w:val="00831DA4"/>
    <w:rsid w:val="00831E25"/>
    <w:rsid w:val="00832058"/>
    <w:rsid w:val="00832093"/>
    <w:rsid w:val="0083250B"/>
    <w:rsid w:val="0083265C"/>
    <w:rsid w:val="00832911"/>
    <w:rsid w:val="008335CF"/>
    <w:rsid w:val="00834485"/>
    <w:rsid w:val="00834699"/>
    <w:rsid w:val="00834AF8"/>
    <w:rsid w:val="00834B86"/>
    <w:rsid w:val="00834CEE"/>
    <w:rsid w:val="00834D76"/>
    <w:rsid w:val="00835116"/>
    <w:rsid w:val="0083546C"/>
    <w:rsid w:val="008355C0"/>
    <w:rsid w:val="0083561A"/>
    <w:rsid w:val="008360DA"/>
    <w:rsid w:val="0083675B"/>
    <w:rsid w:val="008369BF"/>
    <w:rsid w:val="008369F0"/>
    <w:rsid w:val="00836BC5"/>
    <w:rsid w:val="00836E1C"/>
    <w:rsid w:val="0083721E"/>
    <w:rsid w:val="00837DFE"/>
    <w:rsid w:val="00837F17"/>
    <w:rsid w:val="00837FAC"/>
    <w:rsid w:val="00840274"/>
    <w:rsid w:val="0084058E"/>
    <w:rsid w:val="0084069B"/>
    <w:rsid w:val="0084099B"/>
    <w:rsid w:val="00840B81"/>
    <w:rsid w:val="00840BF6"/>
    <w:rsid w:val="00840DCE"/>
    <w:rsid w:val="00840F73"/>
    <w:rsid w:val="00840FFD"/>
    <w:rsid w:val="008411AF"/>
    <w:rsid w:val="00841397"/>
    <w:rsid w:val="0084168D"/>
    <w:rsid w:val="00841854"/>
    <w:rsid w:val="0084198B"/>
    <w:rsid w:val="0084238A"/>
    <w:rsid w:val="00844317"/>
    <w:rsid w:val="00844489"/>
    <w:rsid w:val="008444FD"/>
    <w:rsid w:val="00844A4B"/>
    <w:rsid w:val="00844AF5"/>
    <w:rsid w:val="00844E55"/>
    <w:rsid w:val="00845202"/>
    <w:rsid w:val="00845ABE"/>
    <w:rsid w:val="00845E3A"/>
    <w:rsid w:val="00845E90"/>
    <w:rsid w:val="00845F14"/>
    <w:rsid w:val="00846326"/>
    <w:rsid w:val="0084653C"/>
    <w:rsid w:val="00846A08"/>
    <w:rsid w:val="00846A30"/>
    <w:rsid w:val="00846CA6"/>
    <w:rsid w:val="00846F1E"/>
    <w:rsid w:val="008472BC"/>
    <w:rsid w:val="008475CE"/>
    <w:rsid w:val="00847669"/>
    <w:rsid w:val="008478A7"/>
    <w:rsid w:val="00847AB6"/>
    <w:rsid w:val="00847E6E"/>
    <w:rsid w:val="00847F35"/>
    <w:rsid w:val="00847FFB"/>
    <w:rsid w:val="008508CA"/>
    <w:rsid w:val="0085091B"/>
    <w:rsid w:val="008509C2"/>
    <w:rsid w:val="00850EBA"/>
    <w:rsid w:val="00851030"/>
    <w:rsid w:val="00851228"/>
    <w:rsid w:val="0085142E"/>
    <w:rsid w:val="0085163A"/>
    <w:rsid w:val="00851952"/>
    <w:rsid w:val="00851C7A"/>
    <w:rsid w:val="00851CF3"/>
    <w:rsid w:val="00851D84"/>
    <w:rsid w:val="00851F13"/>
    <w:rsid w:val="008522B6"/>
    <w:rsid w:val="00852441"/>
    <w:rsid w:val="0085263C"/>
    <w:rsid w:val="008526A9"/>
    <w:rsid w:val="0085274E"/>
    <w:rsid w:val="00852C67"/>
    <w:rsid w:val="00852D5E"/>
    <w:rsid w:val="00853284"/>
    <w:rsid w:val="00853BCD"/>
    <w:rsid w:val="008543A5"/>
    <w:rsid w:val="0085479D"/>
    <w:rsid w:val="00854836"/>
    <w:rsid w:val="0085485E"/>
    <w:rsid w:val="00854865"/>
    <w:rsid w:val="008549D8"/>
    <w:rsid w:val="00854F2B"/>
    <w:rsid w:val="00854FC5"/>
    <w:rsid w:val="00855142"/>
    <w:rsid w:val="0085516A"/>
    <w:rsid w:val="008553F1"/>
    <w:rsid w:val="008557AF"/>
    <w:rsid w:val="0085582D"/>
    <w:rsid w:val="00855F72"/>
    <w:rsid w:val="00856107"/>
    <w:rsid w:val="0085676F"/>
    <w:rsid w:val="00856783"/>
    <w:rsid w:val="008567D8"/>
    <w:rsid w:val="00856D2E"/>
    <w:rsid w:val="0085747A"/>
    <w:rsid w:val="008574F4"/>
    <w:rsid w:val="00857547"/>
    <w:rsid w:val="0085786A"/>
    <w:rsid w:val="00857AEC"/>
    <w:rsid w:val="00857CEA"/>
    <w:rsid w:val="008600D1"/>
    <w:rsid w:val="0086029B"/>
    <w:rsid w:val="008603F7"/>
    <w:rsid w:val="00860566"/>
    <w:rsid w:val="00860601"/>
    <w:rsid w:val="00860661"/>
    <w:rsid w:val="008608C8"/>
    <w:rsid w:val="00860902"/>
    <w:rsid w:val="00860BCB"/>
    <w:rsid w:val="00860E57"/>
    <w:rsid w:val="00860F7B"/>
    <w:rsid w:val="00861427"/>
    <w:rsid w:val="008614C4"/>
    <w:rsid w:val="008617B9"/>
    <w:rsid w:val="00862087"/>
    <w:rsid w:val="00862106"/>
    <w:rsid w:val="0086211B"/>
    <w:rsid w:val="00862550"/>
    <w:rsid w:val="008626C8"/>
    <w:rsid w:val="0086272A"/>
    <w:rsid w:val="0086297D"/>
    <w:rsid w:val="00862D31"/>
    <w:rsid w:val="00862DC0"/>
    <w:rsid w:val="00862EB1"/>
    <w:rsid w:val="00863767"/>
    <w:rsid w:val="00863AC7"/>
    <w:rsid w:val="00863D7E"/>
    <w:rsid w:val="00863E55"/>
    <w:rsid w:val="00863ED5"/>
    <w:rsid w:val="00863F29"/>
    <w:rsid w:val="00864077"/>
    <w:rsid w:val="00864813"/>
    <w:rsid w:val="00864FA4"/>
    <w:rsid w:val="0086579B"/>
    <w:rsid w:val="008657BA"/>
    <w:rsid w:val="00865D54"/>
    <w:rsid w:val="00866023"/>
    <w:rsid w:val="0086604A"/>
    <w:rsid w:val="008661C4"/>
    <w:rsid w:val="00866343"/>
    <w:rsid w:val="00866ADE"/>
    <w:rsid w:val="00866F63"/>
    <w:rsid w:val="00867044"/>
    <w:rsid w:val="008670AB"/>
    <w:rsid w:val="008672C0"/>
    <w:rsid w:val="008672E0"/>
    <w:rsid w:val="00867429"/>
    <w:rsid w:val="00867958"/>
    <w:rsid w:val="00867BAD"/>
    <w:rsid w:val="00867DBF"/>
    <w:rsid w:val="00867ECD"/>
    <w:rsid w:val="00870029"/>
    <w:rsid w:val="008700F0"/>
    <w:rsid w:val="0087039F"/>
    <w:rsid w:val="008705AB"/>
    <w:rsid w:val="008706B8"/>
    <w:rsid w:val="00870955"/>
    <w:rsid w:val="00870C96"/>
    <w:rsid w:val="0087132F"/>
    <w:rsid w:val="0087146A"/>
    <w:rsid w:val="008718AF"/>
    <w:rsid w:val="00871AD8"/>
    <w:rsid w:val="008720F2"/>
    <w:rsid w:val="00872224"/>
    <w:rsid w:val="0087277E"/>
    <w:rsid w:val="00872F1A"/>
    <w:rsid w:val="008736F2"/>
    <w:rsid w:val="00873C34"/>
    <w:rsid w:val="00873E90"/>
    <w:rsid w:val="008742F8"/>
    <w:rsid w:val="0087453F"/>
    <w:rsid w:val="00874564"/>
    <w:rsid w:val="00874786"/>
    <w:rsid w:val="0087488E"/>
    <w:rsid w:val="00874925"/>
    <w:rsid w:val="00874CB4"/>
    <w:rsid w:val="0087526A"/>
    <w:rsid w:val="0087550E"/>
    <w:rsid w:val="00875566"/>
    <w:rsid w:val="00876055"/>
    <w:rsid w:val="008760FC"/>
    <w:rsid w:val="008761D9"/>
    <w:rsid w:val="008762D0"/>
    <w:rsid w:val="00876394"/>
    <w:rsid w:val="008763FE"/>
    <w:rsid w:val="00876431"/>
    <w:rsid w:val="00876672"/>
    <w:rsid w:val="0087676B"/>
    <w:rsid w:val="008769D8"/>
    <w:rsid w:val="00876DDB"/>
    <w:rsid w:val="00876FD9"/>
    <w:rsid w:val="00877181"/>
    <w:rsid w:val="008771E6"/>
    <w:rsid w:val="00877304"/>
    <w:rsid w:val="00877521"/>
    <w:rsid w:val="008776F7"/>
    <w:rsid w:val="00877DC5"/>
    <w:rsid w:val="00877DD5"/>
    <w:rsid w:val="00877F7D"/>
    <w:rsid w:val="00880071"/>
    <w:rsid w:val="00880147"/>
    <w:rsid w:val="008802E6"/>
    <w:rsid w:val="0088030E"/>
    <w:rsid w:val="008803C2"/>
    <w:rsid w:val="00880407"/>
    <w:rsid w:val="008804FB"/>
    <w:rsid w:val="0088075D"/>
    <w:rsid w:val="00880998"/>
    <w:rsid w:val="008810FA"/>
    <w:rsid w:val="008814CB"/>
    <w:rsid w:val="00881B25"/>
    <w:rsid w:val="00881C9D"/>
    <w:rsid w:val="00881D0B"/>
    <w:rsid w:val="008822DE"/>
    <w:rsid w:val="00882311"/>
    <w:rsid w:val="00882637"/>
    <w:rsid w:val="00882696"/>
    <w:rsid w:val="0088277F"/>
    <w:rsid w:val="00882C86"/>
    <w:rsid w:val="00882E45"/>
    <w:rsid w:val="00882E7E"/>
    <w:rsid w:val="008835FF"/>
    <w:rsid w:val="00883AC8"/>
    <w:rsid w:val="00883AE5"/>
    <w:rsid w:val="00883B68"/>
    <w:rsid w:val="00883C2F"/>
    <w:rsid w:val="00883C58"/>
    <w:rsid w:val="00883D08"/>
    <w:rsid w:val="00883DB8"/>
    <w:rsid w:val="00883F28"/>
    <w:rsid w:val="0088402A"/>
    <w:rsid w:val="00884384"/>
    <w:rsid w:val="008843E7"/>
    <w:rsid w:val="0088466B"/>
    <w:rsid w:val="00884747"/>
    <w:rsid w:val="00884770"/>
    <w:rsid w:val="00884907"/>
    <w:rsid w:val="00884AB4"/>
    <w:rsid w:val="00884B81"/>
    <w:rsid w:val="0088546B"/>
    <w:rsid w:val="00885507"/>
    <w:rsid w:val="0088572E"/>
    <w:rsid w:val="008857C3"/>
    <w:rsid w:val="008857FA"/>
    <w:rsid w:val="00885DC9"/>
    <w:rsid w:val="0088605D"/>
    <w:rsid w:val="008865FF"/>
    <w:rsid w:val="00886A7D"/>
    <w:rsid w:val="00886AEB"/>
    <w:rsid w:val="0088700C"/>
    <w:rsid w:val="008870A7"/>
    <w:rsid w:val="008876E8"/>
    <w:rsid w:val="00887B7F"/>
    <w:rsid w:val="00887C7A"/>
    <w:rsid w:val="00887CD4"/>
    <w:rsid w:val="00887E27"/>
    <w:rsid w:val="0089003E"/>
    <w:rsid w:val="008900D3"/>
    <w:rsid w:val="008907C9"/>
    <w:rsid w:val="00890839"/>
    <w:rsid w:val="0089094B"/>
    <w:rsid w:val="008909C3"/>
    <w:rsid w:val="00890D69"/>
    <w:rsid w:val="008910EC"/>
    <w:rsid w:val="00891411"/>
    <w:rsid w:val="008917BD"/>
    <w:rsid w:val="0089189A"/>
    <w:rsid w:val="008918AB"/>
    <w:rsid w:val="008918D6"/>
    <w:rsid w:val="0089253C"/>
    <w:rsid w:val="0089261A"/>
    <w:rsid w:val="0089275A"/>
    <w:rsid w:val="008928A8"/>
    <w:rsid w:val="00892917"/>
    <w:rsid w:val="00892A93"/>
    <w:rsid w:val="00892B2A"/>
    <w:rsid w:val="00892B5E"/>
    <w:rsid w:val="00892D99"/>
    <w:rsid w:val="00893841"/>
    <w:rsid w:val="00893BC7"/>
    <w:rsid w:val="00893FCC"/>
    <w:rsid w:val="00893FD2"/>
    <w:rsid w:val="0089402C"/>
    <w:rsid w:val="00894205"/>
    <w:rsid w:val="0089478F"/>
    <w:rsid w:val="008948C3"/>
    <w:rsid w:val="00894E09"/>
    <w:rsid w:val="00894EF5"/>
    <w:rsid w:val="0089528D"/>
    <w:rsid w:val="008952F3"/>
    <w:rsid w:val="008955A8"/>
    <w:rsid w:val="00895D4D"/>
    <w:rsid w:val="008963B7"/>
    <w:rsid w:val="00896440"/>
    <w:rsid w:val="008964A3"/>
    <w:rsid w:val="00896AE5"/>
    <w:rsid w:val="00896B36"/>
    <w:rsid w:val="00896B5E"/>
    <w:rsid w:val="00896F2F"/>
    <w:rsid w:val="0089704C"/>
    <w:rsid w:val="008975A5"/>
    <w:rsid w:val="00897805"/>
    <w:rsid w:val="00897DE4"/>
    <w:rsid w:val="00897F26"/>
    <w:rsid w:val="008A0553"/>
    <w:rsid w:val="008A083A"/>
    <w:rsid w:val="008A097D"/>
    <w:rsid w:val="008A0A42"/>
    <w:rsid w:val="008A0DB1"/>
    <w:rsid w:val="008A0FAB"/>
    <w:rsid w:val="008A122A"/>
    <w:rsid w:val="008A12D7"/>
    <w:rsid w:val="008A13CA"/>
    <w:rsid w:val="008A18B0"/>
    <w:rsid w:val="008A1976"/>
    <w:rsid w:val="008A211F"/>
    <w:rsid w:val="008A23BD"/>
    <w:rsid w:val="008A2820"/>
    <w:rsid w:val="008A28FB"/>
    <w:rsid w:val="008A2E04"/>
    <w:rsid w:val="008A2F5F"/>
    <w:rsid w:val="008A303E"/>
    <w:rsid w:val="008A324C"/>
    <w:rsid w:val="008A346B"/>
    <w:rsid w:val="008A350E"/>
    <w:rsid w:val="008A351D"/>
    <w:rsid w:val="008A376B"/>
    <w:rsid w:val="008A3A16"/>
    <w:rsid w:val="008A4481"/>
    <w:rsid w:val="008A48C8"/>
    <w:rsid w:val="008A4B0D"/>
    <w:rsid w:val="008A4B8C"/>
    <w:rsid w:val="008A4C09"/>
    <w:rsid w:val="008A4C93"/>
    <w:rsid w:val="008A4D16"/>
    <w:rsid w:val="008A4F03"/>
    <w:rsid w:val="008A5169"/>
    <w:rsid w:val="008A53D8"/>
    <w:rsid w:val="008A5497"/>
    <w:rsid w:val="008A552D"/>
    <w:rsid w:val="008A5659"/>
    <w:rsid w:val="008A5844"/>
    <w:rsid w:val="008A6442"/>
    <w:rsid w:val="008A64AC"/>
    <w:rsid w:val="008A67E7"/>
    <w:rsid w:val="008A6C1D"/>
    <w:rsid w:val="008A6C4D"/>
    <w:rsid w:val="008A6D06"/>
    <w:rsid w:val="008A7145"/>
    <w:rsid w:val="008A7221"/>
    <w:rsid w:val="008A726A"/>
    <w:rsid w:val="008A751A"/>
    <w:rsid w:val="008A7569"/>
    <w:rsid w:val="008A7646"/>
    <w:rsid w:val="008A796F"/>
    <w:rsid w:val="008A7BA7"/>
    <w:rsid w:val="008B008C"/>
    <w:rsid w:val="008B00D8"/>
    <w:rsid w:val="008B0AB3"/>
    <w:rsid w:val="008B1280"/>
    <w:rsid w:val="008B14EF"/>
    <w:rsid w:val="008B2566"/>
    <w:rsid w:val="008B269D"/>
    <w:rsid w:val="008B27E1"/>
    <w:rsid w:val="008B2918"/>
    <w:rsid w:val="008B3011"/>
    <w:rsid w:val="008B37AD"/>
    <w:rsid w:val="008B383E"/>
    <w:rsid w:val="008B3EDA"/>
    <w:rsid w:val="008B4016"/>
    <w:rsid w:val="008B4EB9"/>
    <w:rsid w:val="008B4F94"/>
    <w:rsid w:val="008B4FF4"/>
    <w:rsid w:val="008B5530"/>
    <w:rsid w:val="008B5948"/>
    <w:rsid w:val="008B5A5E"/>
    <w:rsid w:val="008B5DB8"/>
    <w:rsid w:val="008B5F03"/>
    <w:rsid w:val="008B5FE5"/>
    <w:rsid w:val="008B61D7"/>
    <w:rsid w:val="008B6201"/>
    <w:rsid w:val="008B6416"/>
    <w:rsid w:val="008B646F"/>
    <w:rsid w:val="008B6502"/>
    <w:rsid w:val="008B651C"/>
    <w:rsid w:val="008B6591"/>
    <w:rsid w:val="008B6667"/>
    <w:rsid w:val="008B6692"/>
    <w:rsid w:val="008B6B1E"/>
    <w:rsid w:val="008B6DA6"/>
    <w:rsid w:val="008B6DDA"/>
    <w:rsid w:val="008B700A"/>
    <w:rsid w:val="008B7077"/>
    <w:rsid w:val="008B70AE"/>
    <w:rsid w:val="008B72EB"/>
    <w:rsid w:val="008B7712"/>
    <w:rsid w:val="008B7B0C"/>
    <w:rsid w:val="008B7E5F"/>
    <w:rsid w:val="008B7FAA"/>
    <w:rsid w:val="008C0055"/>
    <w:rsid w:val="008C00C2"/>
    <w:rsid w:val="008C00F0"/>
    <w:rsid w:val="008C0443"/>
    <w:rsid w:val="008C0C3D"/>
    <w:rsid w:val="008C0E60"/>
    <w:rsid w:val="008C1378"/>
    <w:rsid w:val="008C1537"/>
    <w:rsid w:val="008C15B4"/>
    <w:rsid w:val="008C19B1"/>
    <w:rsid w:val="008C2326"/>
    <w:rsid w:val="008C239B"/>
    <w:rsid w:val="008C2824"/>
    <w:rsid w:val="008C287E"/>
    <w:rsid w:val="008C28EF"/>
    <w:rsid w:val="008C2921"/>
    <w:rsid w:val="008C292F"/>
    <w:rsid w:val="008C2B36"/>
    <w:rsid w:val="008C30E9"/>
    <w:rsid w:val="008C3147"/>
    <w:rsid w:val="008C35DD"/>
    <w:rsid w:val="008C3A07"/>
    <w:rsid w:val="008C3D6C"/>
    <w:rsid w:val="008C3FA9"/>
    <w:rsid w:val="008C4260"/>
    <w:rsid w:val="008C4EEE"/>
    <w:rsid w:val="008C5056"/>
    <w:rsid w:val="008C509D"/>
    <w:rsid w:val="008C50C9"/>
    <w:rsid w:val="008C51F0"/>
    <w:rsid w:val="008C51FC"/>
    <w:rsid w:val="008C551F"/>
    <w:rsid w:val="008C5570"/>
    <w:rsid w:val="008C564C"/>
    <w:rsid w:val="008C58AD"/>
    <w:rsid w:val="008C5BFC"/>
    <w:rsid w:val="008C5D7D"/>
    <w:rsid w:val="008C6183"/>
    <w:rsid w:val="008C61D3"/>
    <w:rsid w:val="008C6415"/>
    <w:rsid w:val="008C64B1"/>
    <w:rsid w:val="008C66BF"/>
    <w:rsid w:val="008C6964"/>
    <w:rsid w:val="008C6B0E"/>
    <w:rsid w:val="008C6E48"/>
    <w:rsid w:val="008C6F5F"/>
    <w:rsid w:val="008C7C16"/>
    <w:rsid w:val="008C7D8A"/>
    <w:rsid w:val="008C7F1C"/>
    <w:rsid w:val="008C7F6C"/>
    <w:rsid w:val="008D09FB"/>
    <w:rsid w:val="008D0A7B"/>
    <w:rsid w:val="008D0AC6"/>
    <w:rsid w:val="008D0B63"/>
    <w:rsid w:val="008D0BE4"/>
    <w:rsid w:val="008D0F67"/>
    <w:rsid w:val="008D11BF"/>
    <w:rsid w:val="008D129A"/>
    <w:rsid w:val="008D16A5"/>
    <w:rsid w:val="008D1FE2"/>
    <w:rsid w:val="008D2093"/>
    <w:rsid w:val="008D2183"/>
    <w:rsid w:val="008D21E5"/>
    <w:rsid w:val="008D244A"/>
    <w:rsid w:val="008D25E2"/>
    <w:rsid w:val="008D29F9"/>
    <w:rsid w:val="008D2C2D"/>
    <w:rsid w:val="008D2F9F"/>
    <w:rsid w:val="008D32BA"/>
    <w:rsid w:val="008D34BD"/>
    <w:rsid w:val="008D388B"/>
    <w:rsid w:val="008D3BDF"/>
    <w:rsid w:val="008D3CC3"/>
    <w:rsid w:val="008D3CCA"/>
    <w:rsid w:val="008D3E4B"/>
    <w:rsid w:val="008D3ECE"/>
    <w:rsid w:val="008D3F76"/>
    <w:rsid w:val="008D3F7F"/>
    <w:rsid w:val="008D3F81"/>
    <w:rsid w:val="008D3FD5"/>
    <w:rsid w:val="008D3FEC"/>
    <w:rsid w:val="008D4074"/>
    <w:rsid w:val="008D4439"/>
    <w:rsid w:val="008D462B"/>
    <w:rsid w:val="008D4F15"/>
    <w:rsid w:val="008D50F4"/>
    <w:rsid w:val="008D5134"/>
    <w:rsid w:val="008D52E9"/>
    <w:rsid w:val="008D5825"/>
    <w:rsid w:val="008D5983"/>
    <w:rsid w:val="008D59F0"/>
    <w:rsid w:val="008D5A24"/>
    <w:rsid w:val="008D60F9"/>
    <w:rsid w:val="008D6273"/>
    <w:rsid w:val="008D6458"/>
    <w:rsid w:val="008D64BA"/>
    <w:rsid w:val="008D651D"/>
    <w:rsid w:val="008D6772"/>
    <w:rsid w:val="008D67F0"/>
    <w:rsid w:val="008D6CFD"/>
    <w:rsid w:val="008D6E1C"/>
    <w:rsid w:val="008D77B4"/>
    <w:rsid w:val="008D7DB4"/>
    <w:rsid w:val="008D7F7A"/>
    <w:rsid w:val="008E0081"/>
    <w:rsid w:val="008E0144"/>
    <w:rsid w:val="008E01E1"/>
    <w:rsid w:val="008E0C98"/>
    <w:rsid w:val="008E0EDA"/>
    <w:rsid w:val="008E105B"/>
    <w:rsid w:val="008E12EC"/>
    <w:rsid w:val="008E1708"/>
    <w:rsid w:val="008E1819"/>
    <w:rsid w:val="008E1A0E"/>
    <w:rsid w:val="008E1BF8"/>
    <w:rsid w:val="008E1CC7"/>
    <w:rsid w:val="008E1EDE"/>
    <w:rsid w:val="008E2062"/>
    <w:rsid w:val="008E2089"/>
    <w:rsid w:val="008E274C"/>
    <w:rsid w:val="008E29B9"/>
    <w:rsid w:val="008E2F78"/>
    <w:rsid w:val="008E32A4"/>
    <w:rsid w:val="008E334D"/>
    <w:rsid w:val="008E35AA"/>
    <w:rsid w:val="008E3C2C"/>
    <w:rsid w:val="008E3D47"/>
    <w:rsid w:val="008E3E82"/>
    <w:rsid w:val="008E3FD8"/>
    <w:rsid w:val="008E4354"/>
    <w:rsid w:val="008E4748"/>
    <w:rsid w:val="008E47FB"/>
    <w:rsid w:val="008E4928"/>
    <w:rsid w:val="008E49AD"/>
    <w:rsid w:val="008E4A5B"/>
    <w:rsid w:val="008E5055"/>
    <w:rsid w:val="008E537E"/>
    <w:rsid w:val="008E5514"/>
    <w:rsid w:val="008E553C"/>
    <w:rsid w:val="008E5EA5"/>
    <w:rsid w:val="008E6192"/>
    <w:rsid w:val="008E69BA"/>
    <w:rsid w:val="008E6A9A"/>
    <w:rsid w:val="008E6B26"/>
    <w:rsid w:val="008E72EB"/>
    <w:rsid w:val="008E7425"/>
    <w:rsid w:val="008E744A"/>
    <w:rsid w:val="008E7612"/>
    <w:rsid w:val="008E76D9"/>
    <w:rsid w:val="008E7723"/>
    <w:rsid w:val="008E7C0C"/>
    <w:rsid w:val="008E7CB1"/>
    <w:rsid w:val="008E7D19"/>
    <w:rsid w:val="008E7E09"/>
    <w:rsid w:val="008E7EE2"/>
    <w:rsid w:val="008E7F83"/>
    <w:rsid w:val="008F0998"/>
    <w:rsid w:val="008F0A57"/>
    <w:rsid w:val="008F0AEF"/>
    <w:rsid w:val="008F12C1"/>
    <w:rsid w:val="008F162E"/>
    <w:rsid w:val="008F1C96"/>
    <w:rsid w:val="008F1CFA"/>
    <w:rsid w:val="008F1EB6"/>
    <w:rsid w:val="008F1ED9"/>
    <w:rsid w:val="008F20A5"/>
    <w:rsid w:val="008F254E"/>
    <w:rsid w:val="008F2852"/>
    <w:rsid w:val="008F28DF"/>
    <w:rsid w:val="008F290F"/>
    <w:rsid w:val="008F2994"/>
    <w:rsid w:val="008F29F1"/>
    <w:rsid w:val="008F2B5F"/>
    <w:rsid w:val="008F35D4"/>
    <w:rsid w:val="008F3699"/>
    <w:rsid w:val="008F3AA8"/>
    <w:rsid w:val="008F3BD4"/>
    <w:rsid w:val="008F3BEC"/>
    <w:rsid w:val="008F3FE3"/>
    <w:rsid w:val="008F404A"/>
    <w:rsid w:val="008F40BB"/>
    <w:rsid w:val="008F412D"/>
    <w:rsid w:val="008F467C"/>
    <w:rsid w:val="008F4F0C"/>
    <w:rsid w:val="008F5296"/>
    <w:rsid w:val="008F54B6"/>
    <w:rsid w:val="008F5630"/>
    <w:rsid w:val="008F5AA8"/>
    <w:rsid w:val="008F5B79"/>
    <w:rsid w:val="008F5C77"/>
    <w:rsid w:val="008F617E"/>
    <w:rsid w:val="008F6462"/>
    <w:rsid w:val="008F68FF"/>
    <w:rsid w:val="008F69AC"/>
    <w:rsid w:val="008F6D55"/>
    <w:rsid w:val="008F6D90"/>
    <w:rsid w:val="008F6E33"/>
    <w:rsid w:val="008F71CA"/>
    <w:rsid w:val="008F7270"/>
    <w:rsid w:val="008F72C4"/>
    <w:rsid w:val="008F7381"/>
    <w:rsid w:val="008F744E"/>
    <w:rsid w:val="008F75B8"/>
    <w:rsid w:val="008F7651"/>
    <w:rsid w:val="008F7914"/>
    <w:rsid w:val="008F7B51"/>
    <w:rsid w:val="009000A9"/>
    <w:rsid w:val="0090063C"/>
    <w:rsid w:val="00900713"/>
    <w:rsid w:val="00900746"/>
    <w:rsid w:val="00900A69"/>
    <w:rsid w:val="00900E05"/>
    <w:rsid w:val="00900ED1"/>
    <w:rsid w:val="0090105F"/>
    <w:rsid w:val="009010F0"/>
    <w:rsid w:val="0090113C"/>
    <w:rsid w:val="00901980"/>
    <w:rsid w:val="00901B39"/>
    <w:rsid w:val="00901B3D"/>
    <w:rsid w:val="00901B9D"/>
    <w:rsid w:val="009029ED"/>
    <w:rsid w:val="00902A0C"/>
    <w:rsid w:val="00902AD3"/>
    <w:rsid w:val="00902CF2"/>
    <w:rsid w:val="00902D40"/>
    <w:rsid w:val="00903158"/>
    <w:rsid w:val="00903363"/>
    <w:rsid w:val="00903372"/>
    <w:rsid w:val="00903B5D"/>
    <w:rsid w:val="00903C21"/>
    <w:rsid w:val="009045E3"/>
    <w:rsid w:val="00904969"/>
    <w:rsid w:val="00904CB2"/>
    <w:rsid w:val="00905260"/>
    <w:rsid w:val="0090557B"/>
    <w:rsid w:val="0090557C"/>
    <w:rsid w:val="00905626"/>
    <w:rsid w:val="00905684"/>
    <w:rsid w:val="009057FD"/>
    <w:rsid w:val="0090582D"/>
    <w:rsid w:val="0090592E"/>
    <w:rsid w:val="00905AB8"/>
    <w:rsid w:val="00905D28"/>
    <w:rsid w:val="00905DD4"/>
    <w:rsid w:val="00905DF5"/>
    <w:rsid w:val="00905FFF"/>
    <w:rsid w:val="009062CF"/>
    <w:rsid w:val="00906732"/>
    <w:rsid w:val="009067EE"/>
    <w:rsid w:val="00906803"/>
    <w:rsid w:val="0090682D"/>
    <w:rsid w:val="00906B34"/>
    <w:rsid w:val="00907094"/>
    <w:rsid w:val="00907309"/>
    <w:rsid w:val="00907343"/>
    <w:rsid w:val="009073AC"/>
    <w:rsid w:val="00907658"/>
    <w:rsid w:val="00907752"/>
    <w:rsid w:val="00907930"/>
    <w:rsid w:val="00907C8F"/>
    <w:rsid w:val="0091000C"/>
    <w:rsid w:val="0091001A"/>
    <w:rsid w:val="0091044F"/>
    <w:rsid w:val="009105F4"/>
    <w:rsid w:val="00910E84"/>
    <w:rsid w:val="009110A5"/>
    <w:rsid w:val="00911234"/>
    <w:rsid w:val="00911473"/>
    <w:rsid w:val="009115B7"/>
    <w:rsid w:val="0091187C"/>
    <w:rsid w:val="00911A22"/>
    <w:rsid w:val="00911B50"/>
    <w:rsid w:val="00911DD0"/>
    <w:rsid w:val="00911DF3"/>
    <w:rsid w:val="00912000"/>
    <w:rsid w:val="009121AF"/>
    <w:rsid w:val="009125DF"/>
    <w:rsid w:val="00912A8F"/>
    <w:rsid w:val="00912F11"/>
    <w:rsid w:val="009131B5"/>
    <w:rsid w:val="00913490"/>
    <w:rsid w:val="009135ED"/>
    <w:rsid w:val="0091409C"/>
    <w:rsid w:val="00914597"/>
    <w:rsid w:val="00914719"/>
    <w:rsid w:val="00914C41"/>
    <w:rsid w:val="00914CDC"/>
    <w:rsid w:val="00914DC1"/>
    <w:rsid w:val="0091500D"/>
    <w:rsid w:val="009153EA"/>
    <w:rsid w:val="00915657"/>
    <w:rsid w:val="009158A5"/>
    <w:rsid w:val="00915CA9"/>
    <w:rsid w:val="00915CDA"/>
    <w:rsid w:val="00915D3B"/>
    <w:rsid w:val="009164B3"/>
    <w:rsid w:val="00916645"/>
    <w:rsid w:val="00916931"/>
    <w:rsid w:val="00916C82"/>
    <w:rsid w:val="00917243"/>
    <w:rsid w:val="009172D0"/>
    <w:rsid w:val="00917360"/>
    <w:rsid w:val="00917689"/>
    <w:rsid w:val="00917D94"/>
    <w:rsid w:val="00917DE9"/>
    <w:rsid w:val="00920029"/>
    <w:rsid w:val="00920287"/>
    <w:rsid w:val="00920329"/>
    <w:rsid w:val="00920862"/>
    <w:rsid w:val="00920BD4"/>
    <w:rsid w:val="00920FB9"/>
    <w:rsid w:val="0092149D"/>
    <w:rsid w:val="00921A5B"/>
    <w:rsid w:val="00921E6D"/>
    <w:rsid w:val="009221C1"/>
    <w:rsid w:val="009222B2"/>
    <w:rsid w:val="00922D72"/>
    <w:rsid w:val="00922F91"/>
    <w:rsid w:val="009233C1"/>
    <w:rsid w:val="009234DA"/>
    <w:rsid w:val="00923941"/>
    <w:rsid w:val="00923D82"/>
    <w:rsid w:val="00924212"/>
    <w:rsid w:val="009243FE"/>
    <w:rsid w:val="00924AA5"/>
    <w:rsid w:val="009250DA"/>
    <w:rsid w:val="00925609"/>
    <w:rsid w:val="00925A87"/>
    <w:rsid w:val="00925B1D"/>
    <w:rsid w:val="00926040"/>
    <w:rsid w:val="00926791"/>
    <w:rsid w:val="00926890"/>
    <w:rsid w:val="00926D8D"/>
    <w:rsid w:val="00927073"/>
    <w:rsid w:val="0092713D"/>
    <w:rsid w:val="00927303"/>
    <w:rsid w:val="0092747D"/>
    <w:rsid w:val="00927583"/>
    <w:rsid w:val="00927A25"/>
    <w:rsid w:val="00927D0B"/>
    <w:rsid w:val="00927D17"/>
    <w:rsid w:val="0093077E"/>
    <w:rsid w:val="00930A5E"/>
    <w:rsid w:val="00930C2B"/>
    <w:rsid w:val="00930C55"/>
    <w:rsid w:val="00930E6F"/>
    <w:rsid w:val="00930E72"/>
    <w:rsid w:val="00930FFF"/>
    <w:rsid w:val="00931486"/>
    <w:rsid w:val="00931BFB"/>
    <w:rsid w:val="00932B79"/>
    <w:rsid w:val="00932C6D"/>
    <w:rsid w:val="00932FA4"/>
    <w:rsid w:val="00932FFE"/>
    <w:rsid w:val="0093374D"/>
    <w:rsid w:val="00933ABB"/>
    <w:rsid w:val="00933F78"/>
    <w:rsid w:val="009343F2"/>
    <w:rsid w:val="00934403"/>
    <w:rsid w:val="009348FE"/>
    <w:rsid w:val="00934C31"/>
    <w:rsid w:val="00934CB5"/>
    <w:rsid w:val="00934E0B"/>
    <w:rsid w:val="009351A7"/>
    <w:rsid w:val="009354D9"/>
    <w:rsid w:val="00935745"/>
    <w:rsid w:val="00935D97"/>
    <w:rsid w:val="00935EDE"/>
    <w:rsid w:val="0093606F"/>
    <w:rsid w:val="0093631E"/>
    <w:rsid w:val="0093665A"/>
    <w:rsid w:val="0093672C"/>
    <w:rsid w:val="009367F8"/>
    <w:rsid w:val="00936B96"/>
    <w:rsid w:val="00936D04"/>
    <w:rsid w:val="00936F0F"/>
    <w:rsid w:val="00937465"/>
    <w:rsid w:val="009375AD"/>
    <w:rsid w:val="0093768D"/>
    <w:rsid w:val="00937806"/>
    <w:rsid w:val="00937E7C"/>
    <w:rsid w:val="00937EE9"/>
    <w:rsid w:val="00940204"/>
    <w:rsid w:val="009404E6"/>
    <w:rsid w:val="00940C3A"/>
    <w:rsid w:val="00940D69"/>
    <w:rsid w:val="00940F36"/>
    <w:rsid w:val="009410C1"/>
    <w:rsid w:val="00941243"/>
    <w:rsid w:val="0094124B"/>
    <w:rsid w:val="009413C2"/>
    <w:rsid w:val="00941D9A"/>
    <w:rsid w:val="00941E43"/>
    <w:rsid w:val="00942300"/>
    <w:rsid w:val="00942428"/>
    <w:rsid w:val="0094295C"/>
    <w:rsid w:val="00942C4C"/>
    <w:rsid w:val="009432FC"/>
    <w:rsid w:val="0094367F"/>
    <w:rsid w:val="009437F3"/>
    <w:rsid w:val="00943992"/>
    <w:rsid w:val="00943C7F"/>
    <w:rsid w:val="00944052"/>
    <w:rsid w:val="0094440C"/>
    <w:rsid w:val="0094455D"/>
    <w:rsid w:val="00944566"/>
    <w:rsid w:val="009449BE"/>
    <w:rsid w:val="00944AAD"/>
    <w:rsid w:val="00944ACA"/>
    <w:rsid w:val="00944AE4"/>
    <w:rsid w:val="009452D7"/>
    <w:rsid w:val="009453AA"/>
    <w:rsid w:val="0094548E"/>
    <w:rsid w:val="009456CD"/>
    <w:rsid w:val="009457C6"/>
    <w:rsid w:val="0094592D"/>
    <w:rsid w:val="00945AE4"/>
    <w:rsid w:val="00945BDB"/>
    <w:rsid w:val="00945C0A"/>
    <w:rsid w:val="00945C9F"/>
    <w:rsid w:val="00945DCD"/>
    <w:rsid w:val="00945E12"/>
    <w:rsid w:val="00945E3D"/>
    <w:rsid w:val="00946216"/>
    <w:rsid w:val="009464D5"/>
    <w:rsid w:val="00946805"/>
    <w:rsid w:val="00946DA5"/>
    <w:rsid w:val="00946FD0"/>
    <w:rsid w:val="009471ED"/>
    <w:rsid w:val="00947579"/>
    <w:rsid w:val="00947CCF"/>
    <w:rsid w:val="00947D3C"/>
    <w:rsid w:val="00947FF2"/>
    <w:rsid w:val="0095000A"/>
    <w:rsid w:val="00950124"/>
    <w:rsid w:val="009502D9"/>
    <w:rsid w:val="00950A0E"/>
    <w:rsid w:val="00950BDC"/>
    <w:rsid w:val="00950DD5"/>
    <w:rsid w:val="00951196"/>
    <w:rsid w:val="0095128D"/>
    <w:rsid w:val="00951317"/>
    <w:rsid w:val="0095193F"/>
    <w:rsid w:val="00951954"/>
    <w:rsid w:val="00951996"/>
    <w:rsid w:val="009527C4"/>
    <w:rsid w:val="00952FE9"/>
    <w:rsid w:val="0095346D"/>
    <w:rsid w:val="009536FF"/>
    <w:rsid w:val="00953AB3"/>
    <w:rsid w:val="00953B05"/>
    <w:rsid w:val="00953D19"/>
    <w:rsid w:val="009545AB"/>
    <w:rsid w:val="00954703"/>
    <w:rsid w:val="0095477B"/>
    <w:rsid w:val="009548DF"/>
    <w:rsid w:val="00954E85"/>
    <w:rsid w:val="00954E9E"/>
    <w:rsid w:val="0095505A"/>
    <w:rsid w:val="0095509D"/>
    <w:rsid w:val="00955253"/>
    <w:rsid w:val="009553A6"/>
    <w:rsid w:val="009559CC"/>
    <w:rsid w:val="009559D5"/>
    <w:rsid w:val="009559ED"/>
    <w:rsid w:val="00955B40"/>
    <w:rsid w:val="0095641B"/>
    <w:rsid w:val="009565BA"/>
    <w:rsid w:val="00956835"/>
    <w:rsid w:val="00956919"/>
    <w:rsid w:val="00956A2E"/>
    <w:rsid w:val="00957123"/>
    <w:rsid w:val="009571A0"/>
    <w:rsid w:val="00957296"/>
    <w:rsid w:val="00957302"/>
    <w:rsid w:val="0095744C"/>
    <w:rsid w:val="009578A6"/>
    <w:rsid w:val="009579F4"/>
    <w:rsid w:val="00957EB3"/>
    <w:rsid w:val="00960383"/>
    <w:rsid w:val="00960516"/>
    <w:rsid w:val="0096081E"/>
    <w:rsid w:val="00960891"/>
    <w:rsid w:val="009609F4"/>
    <w:rsid w:val="00960BEF"/>
    <w:rsid w:val="00960C41"/>
    <w:rsid w:val="00961114"/>
    <w:rsid w:val="00961243"/>
    <w:rsid w:val="00961677"/>
    <w:rsid w:val="0096185B"/>
    <w:rsid w:val="00961893"/>
    <w:rsid w:val="0096191D"/>
    <w:rsid w:val="00961976"/>
    <w:rsid w:val="00961AC0"/>
    <w:rsid w:val="00961D2A"/>
    <w:rsid w:val="00961E46"/>
    <w:rsid w:val="00962004"/>
    <w:rsid w:val="00962134"/>
    <w:rsid w:val="0096222A"/>
    <w:rsid w:val="00962934"/>
    <w:rsid w:val="00962ABF"/>
    <w:rsid w:val="00962E86"/>
    <w:rsid w:val="00962F60"/>
    <w:rsid w:val="0096302D"/>
    <w:rsid w:val="00963986"/>
    <w:rsid w:val="00963AC4"/>
    <w:rsid w:val="00963BBD"/>
    <w:rsid w:val="009640B3"/>
    <w:rsid w:val="00964135"/>
    <w:rsid w:val="009644D8"/>
    <w:rsid w:val="009645A4"/>
    <w:rsid w:val="00964722"/>
    <w:rsid w:val="009648C9"/>
    <w:rsid w:val="00964DB2"/>
    <w:rsid w:val="009653C4"/>
    <w:rsid w:val="00965559"/>
    <w:rsid w:val="0096579F"/>
    <w:rsid w:val="00965841"/>
    <w:rsid w:val="00965CCC"/>
    <w:rsid w:val="00966122"/>
    <w:rsid w:val="0096630C"/>
    <w:rsid w:val="00966325"/>
    <w:rsid w:val="009663CB"/>
    <w:rsid w:val="00966AEB"/>
    <w:rsid w:val="00966C67"/>
    <w:rsid w:val="0096742D"/>
    <w:rsid w:val="009676CC"/>
    <w:rsid w:val="00967919"/>
    <w:rsid w:val="00967932"/>
    <w:rsid w:val="00967B2F"/>
    <w:rsid w:val="00967BAE"/>
    <w:rsid w:val="00967FBB"/>
    <w:rsid w:val="009701F3"/>
    <w:rsid w:val="00970209"/>
    <w:rsid w:val="00970919"/>
    <w:rsid w:val="00970C61"/>
    <w:rsid w:val="00970C6E"/>
    <w:rsid w:val="00971132"/>
    <w:rsid w:val="009712FB"/>
    <w:rsid w:val="00971763"/>
    <w:rsid w:val="00971876"/>
    <w:rsid w:val="00971D2C"/>
    <w:rsid w:val="00971EE5"/>
    <w:rsid w:val="00971F0C"/>
    <w:rsid w:val="00971FCC"/>
    <w:rsid w:val="009720AD"/>
    <w:rsid w:val="009720C3"/>
    <w:rsid w:val="009725F6"/>
    <w:rsid w:val="009729A7"/>
    <w:rsid w:val="00972D13"/>
    <w:rsid w:val="00972E0A"/>
    <w:rsid w:val="00972F9D"/>
    <w:rsid w:val="00973010"/>
    <w:rsid w:val="00973652"/>
    <w:rsid w:val="0097388B"/>
    <w:rsid w:val="00973BD2"/>
    <w:rsid w:val="00973E0B"/>
    <w:rsid w:val="009741DD"/>
    <w:rsid w:val="009744A4"/>
    <w:rsid w:val="00974777"/>
    <w:rsid w:val="00974806"/>
    <w:rsid w:val="00974881"/>
    <w:rsid w:val="0097489D"/>
    <w:rsid w:val="00974A63"/>
    <w:rsid w:val="00974C29"/>
    <w:rsid w:val="00974C41"/>
    <w:rsid w:val="00974D07"/>
    <w:rsid w:val="00974D41"/>
    <w:rsid w:val="009751D4"/>
    <w:rsid w:val="009753A5"/>
    <w:rsid w:val="0097557E"/>
    <w:rsid w:val="00975AE5"/>
    <w:rsid w:val="00975B57"/>
    <w:rsid w:val="00976A3E"/>
    <w:rsid w:val="00976D59"/>
    <w:rsid w:val="00976F57"/>
    <w:rsid w:val="00977081"/>
    <w:rsid w:val="00977621"/>
    <w:rsid w:val="00977697"/>
    <w:rsid w:val="009778F8"/>
    <w:rsid w:val="00977961"/>
    <w:rsid w:val="00977979"/>
    <w:rsid w:val="00977F4A"/>
    <w:rsid w:val="00980026"/>
    <w:rsid w:val="00980117"/>
    <w:rsid w:val="00980356"/>
    <w:rsid w:val="00980466"/>
    <w:rsid w:val="0098050E"/>
    <w:rsid w:val="00980628"/>
    <w:rsid w:val="00980BE0"/>
    <w:rsid w:val="00980CA7"/>
    <w:rsid w:val="00980D60"/>
    <w:rsid w:val="0098150C"/>
    <w:rsid w:val="00981549"/>
    <w:rsid w:val="00981B02"/>
    <w:rsid w:val="00981BFC"/>
    <w:rsid w:val="00981CDC"/>
    <w:rsid w:val="00981FA6"/>
    <w:rsid w:val="00982317"/>
    <w:rsid w:val="009825BD"/>
    <w:rsid w:val="00982AAB"/>
    <w:rsid w:val="00982AFA"/>
    <w:rsid w:val="00982ED4"/>
    <w:rsid w:val="00983219"/>
    <w:rsid w:val="0098326D"/>
    <w:rsid w:val="00983293"/>
    <w:rsid w:val="00983717"/>
    <w:rsid w:val="00983A04"/>
    <w:rsid w:val="00983EED"/>
    <w:rsid w:val="009840A9"/>
    <w:rsid w:val="009842D4"/>
    <w:rsid w:val="009843F3"/>
    <w:rsid w:val="009844E8"/>
    <w:rsid w:val="009845E7"/>
    <w:rsid w:val="00984810"/>
    <w:rsid w:val="00984907"/>
    <w:rsid w:val="00984936"/>
    <w:rsid w:val="00984A64"/>
    <w:rsid w:val="0098506C"/>
    <w:rsid w:val="00985367"/>
    <w:rsid w:val="009853D9"/>
    <w:rsid w:val="009858AA"/>
    <w:rsid w:val="00985BD8"/>
    <w:rsid w:val="00985DB9"/>
    <w:rsid w:val="00985F30"/>
    <w:rsid w:val="0098647F"/>
    <w:rsid w:val="009868EF"/>
    <w:rsid w:val="009868F3"/>
    <w:rsid w:val="00986A2E"/>
    <w:rsid w:val="00986AA7"/>
    <w:rsid w:val="00986B30"/>
    <w:rsid w:val="00986C52"/>
    <w:rsid w:val="0098741D"/>
    <w:rsid w:val="009877C5"/>
    <w:rsid w:val="00987F79"/>
    <w:rsid w:val="009900C6"/>
    <w:rsid w:val="009901BD"/>
    <w:rsid w:val="0099052E"/>
    <w:rsid w:val="00990723"/>
    <w:rsid w:val="0099073A"/>
    <w:rsid w:val="0099079A"/>
    <w:rsid w:val="00990920"/>
    <w:rsid w:val="00990BA1"/>
    <w:rsid w:val="00990FC7"/>
    <w:rsid w:val="0099100E"/>
    <w:rsid w:val="0099108A"/>
    <w:rsid w:val="00991148"/>
    <w:rsid w:val="009912DC"/>
    <w:rsid w:val="0099134F"/>
    <w:rsid w:val="00991544"/>
    <w:rsid w:val="00991581"/>
    <w:rsid w:val="009919CE"/>
    <w:rsid w:val="00991B8C"/>
    <w:rsid w:val="00991C28"/>
    <w:rsid w:val="009922BA"/>
    <w:rsid w:val="009927F0"/>
    <w:rsid w:val="00992D58"/>
    <w:rsid w:val="00992E8F"/>
    <w:rsid w:val="00993030"/>
    <w:rsid w:val="00993255"/>
    <w:rsid w:val="009932CE"/>
    <w:rsid w:val="009934E6"/>
    <w:rsid w:val="00993622"/>
    <w:rsid w:val="0099384F"/>
    <w:rsid w:val="0099398B"/>
    <w:rsid w:val="00993A1C"/>
    <w:rsid w:val="00993A79"/>
    <w:rsid w:val="009941D5"/>
    <w:rsid w:val="00994313"/>
    <w:rsid w:val="0099434E"/>
    <w:rsid w:val="009945FE"/>
    <w:rsid w:val="0099466B"/>
    <w:rsid w:val="009949F0"/>
    <w:rsid w:val="00994A32"/>
    <w:rsid w:val="00994C50"/>
    <w:rsid w:val="00995313"/>
    <w:rsid w:val="00995757"/>
    <w:rsid w:val="0099578D"/>
    <w:rsid w:val="009959E2"/>
    <w:rsid w:val="00996139"/>
    <w:rsid w:val="009965C1"/>
    <w:rsid w:val="0099674C"/>
    <w:rsid w:val="0099683B"/>
    <w:rsid w:val="00996A34"/>
    <w:rsid w:val="00996DF8"/>
    <w:rsid w:val="00996EB5"/>
    <w:rsid w:val="00996EE8"/>
    <w:rsid w:val="0099707E"/>
    <w:rsid w:val="00997188"/>
    <w:rsid w:val="009974EE"/>
    <w:rsid w:val="00997512"/>
    <w:rsid w:val="009975EA"/>
    <w:rsid w:val="009977EE"/>
    <w:rsid w:val="0099787A"/>
    <w:rsid w:val="00997B5F"/>
    <w:rsid w:val="00997EA5"/>
    <w:rsid w:val="00997FD4"/>
    <w:rsid w:val="0099F55F"/>
    <w:rsid w:val="009A053A"/>
    <w:rsid w:val="009A054F"/>
    <w:rsid w:val="009A05BF"/>
    <w:rsid w:val="009A0878"/>
    <w:rsid w:val="009A0A4A"/>
    <w:rsid w:val="009A0ACF"/>
    <w:rsid w:val="009A0AD8"/>
    <w:rsid w:val="009A0D58"/>
    <w:rsid w:val="009A0E2C"/>
    <w:rsid w:val="009A0F9D"/>
    <w:rsid w:val="009A12A3"/>
    <w:rsid w:val="009A1388"/>
    <w:rsid w:val="009A14F6"/>
    <w:rsid w:val="009A154E"/>
    <w:rsid w:val="009A163B"/>
    <w:rsid w:val="009A1697"/>
    <w:rsid w:val="009A1878"/>
    <w:rsid w:val="009A1A27"/>
    <w:rsid w:val="009A1AC9"/>
    <w:rsid w:val="009A1D32"/>
    <w:rsid w:val="009A1F1F"/>
    <w:rsid w:val="009A27CE"/>
    <w:rsid w:val="009A2CEE"/>
    <w:rsid w:val="009A32BF"/>
    <w:rsid w:val="009A3B6F"/>
    <w:rsid w:val="009A3F93"/>
    <w:rsid w:val="009A4273"/>
    <w:rsid w:val="009A4A46"/>
    <w:rsid w:val="009A4DB5"/>
    <w:rsid w:val="009A5060"/>
    <w:rsid w:val="009A52AA"/>
    <w:rsid w:val="009A5343"/>
    <w:rsid w:val="009A5347"/>
    <w:rsid w:val="009A5871"/>
    <w:rsid w:val="009A587E"/>
    <w:rsid w:val="009A588D"/>
    <w:rsid w:val="009A591F"/>
    <w:rsid w:val="009A5A1F"/>
    <w:rsid w:val="009A5ACC"/>
    <w:rsid w:val="009A5AF8"/>
    <w:rsid w:val="009A5B0F"/>
    <w:rsid w:val="009A628B"/>
    <w:rsid w:val="009A668F"/>
    <w:rsid w:val="009A6BCE"/>
    <w:rsid w:val="009A6E81"/>
    <w:rsid w:val="009A700F"/>
    <w:rsid w:val="009A71A5"/>
    <w:rsid w:val="009A73E3"/>
    <w:rsid w:val="009A7411"/>
    <w:rsid w:val="009A777D"/>
    <w:rsid w:val="009A7E7A"/>
    <w:rsid w:val="009A7F78"/>
    <w:rsid w:val="009B0E65"/>
    <w:rsid w:val="009B0E87"/>
    <w:rsid w:val="009B0E91"/>
    <w:rsid w:val="009B110D"/>
    <w:rsid w:val="009B11B9"/>
    <w:rsid w:val="009B188A"/>
    <w:rsid w:val="009B18EB"/>
    <w:rsid w:val="009B1E3B"/>
    <w:rsid w:val="009B21F5"/>
    <w:rsid w:val="009B23DA"/>
    <w:rsid w:val="009B2520"/>
    <w:rsid w:val="009B2590"/>
    <w:rsid w:val="009B25AC"/>
    <w:rsid w:val="009B2974"/>
    <w:rsid w:val="009B3363"/>
    <w:rsid w:val="009B3550"/>
    <w:rsid w:val="009B3731"/>
    <w:rsid w:val="009B3763"/>
    <w:rsid w:val="009B38F2"/>
    <w:rsid w:val="009B3DF9"/>
    <w:rsid w:val="009B4418"/>
    <w:rsid w:val="009B4434"/>
    <w:rsid w:val="009B46E7"/>
    <w:rsid w:val="009B4709"/>
    <w:rsid w:val="009B4827"/>
    <w:rsid w:val="009B5440"/>
    <w:rsid w:val="009B5769"/>
    <w:rsid w:val="009B5875"/>
    <w:rsid w:val="009B5DE1"/>
    <w:rsid w:val="009B6162"/>
    <w:rsid w:val="009B62D5"/>
    <w:rsid w:val="009B6CA2"/>
    <w:rsid w:val="009B7712"/>
    <w:rsid w:val="009B7829"/>
    <w:rsid w:val="009B7888"/>
    <w:rsid w:val="009B7967"/>
    <w:rsid w:val="009B7BE1"/>
    <w:rsid w:val="009B7CEE"/>
    <w:rsid w:val="009B7E2A"/>
    <w:rsid w:val="009C071D"/>
    <w:rsid w:val="009C0776"/>
    <w:rsid w:val="009C0A6A"/>
    <w:rsid w:val="009C0ADA"/>
    <w:rsid w:val="009C0CF8"/>
    <w:rsid w:val="009C0F4C"/>
    <w:rsid w:val="009C111C"/>
    <w:rsid w:val="009C123E"/>
    <w:rsid w:val="009C131C"/>
    <w:rsid w:val="009C14CD"/>
    <w:rsid w:val="009C178B"/>
    <w:rsid w:val="009C1822"/>
    <w:rsid w:val="009C1A00"/>
    <w:rsid w:val="009C1B4E"/>
    <w:rsid w:val="009C1CE1"/>
    <w:rsid w:val="009C1E65"/>
    <w:rsid w:val="009C1F0A"/>
    <w:rsid w:val="009C209A"/>
    <w:rsid w:val="009C2189"/>
    <w:rsid w:val="009C21BB"/>
    <w:rsid w:val="009C2312"/>
    <w:rsid w:val="009C274B"/>
    <w:rsid w:val="009C27AB"/>
    <w:rsid w:val="009C2C7A"/>
    <w:rsid w:val="009C30A2"/>
    <w:rsid w:val="009C320B"/>
    <w:rsid w:val="009C3367"/>
    <w:rsid w:val="009C3421"/>
    <w:rsid w:val="009C3582"/>
    <w:rsid w:val="009C37F6"/>
    <w:rsid w:val="009C3B00"/>
    <w:rsid w:val="009C3F14"/>
    <w:rsid w:val="009C401B"/>
    <w:rsid w:val="009C450F"/>
    <w:rsid w:val="009C4C13"/>
    <w:rsid w:val="009C4E8B"/>
    <w:rsid w:val="009C4F4F"/>
    <w:rsid w:val="009C5381"/>
    <w:rsid w:val="009C53E1"/>
    <w:rsid w:val="009C541D"/>
    <w:rsid w:val="009C5639"/>
    <w:rsid w:val="009C5707"/>
    <w:rsid w:val="009C582A"/>
    <w:rsid w:val="009C5945"/>
    <w:rsid w:val="009C5A0F"/>
    <w:rsid w:val="009C5A44"/>
    <w:rsid w:val="009C5AC0"/>
    <w:rsid w:val="009C5BBA"/>
    <w:rsid w:val="009C5D7C"/>
    <w:rsid w:val="009C6182"/>
    <w:rsid w:val="009C6E0C"/>
    <w:rsid w:val="009C6EA9"/>
    <w:rsid w:val="009C7114"/>
    <w:rsid w:val="009C722E"/>
    <w:rsid w:val="009C729B"/>
    <w:rsid w:val="009C7441"/>
    <w:rsid w:val="009C7537"/>
    <w:rsid w:val="009C77CF"/>
    <w:rsid w:val="009C7915"/>
    <w:rsid w:val="009C795E"/>
    <w:rsid w:val="009C7AC3"/>
    <w:rsid w:val="009C7BA5"/>
    <w:rsid w:val="009C7E68"/>
    <w:rsid w:val="009D00A1"/>
    <w:rsid w:val="009D02B6"/>
    <w:rsid w:val="009D0B74"/>
    <w:rsid w:val="009D0DFB"/>
    <w:rsid w:val="009D1330"/>
    <w:rsid w:val="009D182C"/>
    <w:rsid w:val="009D191D"/>
    <w:rsid w:val="009D1AA9"/>
    <w:rsid w:val="009D1BE4"/>
    <w:rsid w:val="009D1CBE"/>
    <w:rsid w:val="009D1D55"/>
    <w:rsid w:val="009D1F9C"/>
    <w:rsid w:val="009D208E"/>
    <w:rsid w:val="009D2B5B"/>
    <w:rsid w:val="009D3001"/>
    <w:rsid w:val="009D30A3"/>
    <w:rsid w:val="009D31A0"/>
    <w:rsid w:val="009D3418"/>
    <w:rsid w:val="009D35E2"/>
    <w:rsid w:val="009D3661"/>
    <w:rsid w:val="009D3668"/>
    <w:rsid w:val="009D381F"/>
    <w:rsid w:val="009D38E1"/>
    <w:rsid w:val="009D3948"/>
    <w:rsid w:val="009D3C7D"/>
    <w:rsid w:val="009D3D76"/>
    <w:rsid w:val="009D3D91"/>
    <w:rsid w:val="009D3E55"/>
    <w:rsid w:val="009D40FA"/>
    <w:rsid w:val="009D4591"/>
    <w:rsid w:val="009D4B28"/>
    <w:rsid w:val="009D4D26"/>
    <w:rsid w:val="009D52B0"/>
    <w:rsid w:val="009D5658"/>
    <w:rsid w:val="009D5830"/>
    <w:rsid w:val="009D5C3E"/>
    <w:rsid w:val="009D5CA3"/>
    <w:rsid w:val="009D5FAF"/>
    <w:rsid w:val="009D61ED"/>
    <w:rsid w:val="009D64F2"/>
    <w:rsid w:val="009D6647"/>
    <w:rsid w:val="009D6763"/>
    <w:rsid w:val="009D6AA4"/>
    <w:rsid w:val="009D6B17"/>
    <w:rsid w:val="009D6B77"/>
    <w:rsid w:val="009D6CEC"/>
    <w:rsid w:val="009D6D28"/>
    <w:rsid w:val="009D6E35"/>
    <w:rsid w:val="009D70CF"/>
    <w:rsid w:val="009D716C"/>
    <w:rsid w:val="009D79B7"/>
    <w:rsid w:val="009D7C59"/>
    <w:rsid w:val="009D7DAF"/>
    <w:rsid w:val="009E01CE"/>
    <w:rsid w:val="009E01E9"/>
    <w:rsid w:val="009E01F1"/>
    <w:rsid w:val="009E04A3"/>
    <w:rsid w:val="009E0A57"/>
    <w:rsid w:val="009E0C5D"/>
    <w:rsid w:val="009E0CF2"/>
    <w:rsid w:val="009E0DE6"/>
    <w:rsid w:val="009E0E72"/>
    <w:rsid w:val="009E11B7"/>
    <w:rsid w:val="009E1212"/>
    <w:rsid w:val="009E13DA"/>
    <w:rsid w:val="009E1CB5"/>
    <w:rsid w:val="009E1D84"/>
    <w:rsid w:val="009E1F56"/>
    <w:rsid w:val="009E20CE"/>
    <w:rsid w:val="009E229E"/>
    <w:rsid w:val="009E2A8D"/>
    <w:rsid w:val="009E2BEF"/>
    <w:rsid w:val="009E2DA5"/>
    <w:rsid w:val="009E2F90"/>
    <w:rsid w:val="009E340F"/>
    <w:rsid w:val="009E390C"/>
    <w:rsid w:val="009E39F2"/>
    <w:rsid w:val="009E3A30"/>
    <w:rsid w:val="009E3B68"/>
    <w:rsid w:val="009E4079"/>
    <w:rsid w:val="009E414A"/>
    <w:rsid w:val="009E415B"/>
    <w:rsid w:val="009E41DC"/>
    <w:rsid w:val="009E4434"/>
    <w:rsid w:val="009E4445"/>
    <w:rsid w:val="009E4500"/>
    <w:rsid w:val="009E4A4F"/>
    <w:rsid w:val="009E4B62"/>
    <w:rsid w:val="009E4D0D"/>
    <w:rsid w:val="009E4FAB"/>
    <w:rsid w:val="009E513A"/>
    <w:rsid w:val="009E543D"/>
    <w:rsid w:val="009E54DA"/>
    <w:rsid w:val="009E5C8A"/>
    <w:rsid w:val="009E5FAB"/>
    <w:rsid w:val="009E684A"/>
    <w:rsid w:val="009E69F8"/>
    <w:rsid w:val="009E6D29"/>
    <w:rsid w:val="009E71E8"/>
    <w:rsid w:val="009E724C"/>
    <w:rsid w:val="009E752B"/>
    <w:rsid w:val="009E79C1"/>
    <w:rsid w:val="009E7CED"/>
    <w:rsid w:val="009F00CA"/>
    <w:rsid w:val="009F0499"/>
    <w:rsid w:val="009F07F7"/>
    <w:rsid w:val="009F0A92"/>
    <w:rsid w:val="009F0C13"/>
    <w:rsid w:val="009F11BE"/>
    <w:rsid w:val="009F1942"/>
    <w:rsid w:val="009F19E0"/>
    <w:rsid w:val="009F19E5"/>
    <w:rsid w:val="009F1FAC"/>
    <w:rsid w:val="009F245A"/>
    <w:rsid w:val="009F2509"/>
    <w:rsid w:val="009F2591"/>
    <w:rsid w:val="009F2795"/>
    <w:rsid w:val="009F2AFE"/>
    <w:rsid w:val="009F2CC0"/>
    <w:rsid w:val="009F2D2C"/>
    <w:rsid w:val="009F2EA1"/>
    <w:rsid w:val="009F2F52"/>
    <w:rsid w:val="009F315C"/>
    <w:rsid w:val="009F32EA"/>
    <w:rsid w:val="009F3564"/>
    <w:rsid w:val="009F35D9"/>
    <w:rsid w:val="009F3690"/>
    <w:rsid w:val="009F36A7"/>
    <w:rsid w:val="009F373E"/>
    <w:rsid w:val="009F3763"/>
    <w:rsid w:val="009F3842"/>
    <w:rsid w:val="009F3A13"/>
    <w:rsid w:val="009F3B9E"/>
    <w:rsid w:val="009F3BB4"/>
    <w:rsid w:val="009F3F5A"/>
    <w:rsid w:val="009F4016"/>
    <w:rsid w:val="009F4413"/>
    <w:rsid w:val="009F46B1"/>
    <w:rsid w:val="009F4F2C"/>
    <w:rsid w:val="009F505B"/>
    <w:rsid w:val="009F58EE"/>
    <w:rsid w:val="009F5995"/>
    <w:rsid w:val="009F5CE9"/>
    <w:rsid w:val="009F62E9"/>
    <w:rsid w:val="009F67E4"/>
    <w:rsid w:val="009F6801"/>
    <w:rsid w:val="009F68D2"/>
    <w:rsid w:val="009F6D1F"/>
    <w:rsid w:val="009F7163"/>
    <w:rsid w:val="009F7304"/>
    <w:rsid w:val="009F7691"/>
    <w:rsid w:val="009F78B9"/>
    <w:rsid w:val="009F7991"/>
    <w:rsid w:val="009F7B97"/>
    <w:rsid w:val="009F7E7E"/>
    <w:rsid w:val="009F7EEC"/>
    <w:rsid w:val="009F7F24"/>
    <w:rsid w:val="009F7F79"/>
    <w:rsid w:val="00A00336"/>
    <w:rsid w:val="00A003BB"/>
    <w:rsid w:val="00A00483"/>
    <w:rsid w:val="00A00533"/>
    <w:rsid w:val="00A007E5"/>
    <w:rsid w:val="00A00A48"/>
    <w:rsid w:val="00A00D3A"/>
    <w:rsid w:val="00A011F7"/>
    <w:rsid w:val="00A01608"/>
    <w:rsid w:val="00A01650"/>
    <w:rsid w:val="00A01866"/>
    <w:rsid w:val="00A01890"/>
    <w:rsid w:val="00A020B0"/>
    <w:rsid w:val="00A028B2"/>
    <w:rsid w:val="00A0292C"/>
    <w:rsid w:val="00A02BC3"/>
    <w:rsid w:val="00A03271"/>
    <w:rsid w:val="00A0332C"/>
    <w:rsid w:val="00A03335"/>
    <w:rsid w:val="00A036B3"/>
    <w:rsid w:val="00A03AEE"/>
    <w:rsid w:val="00A03D42"/>
    <w:rsid w:val="00A041E0"/>
    <w:rsid w:val="00A045B7"/>
    <w:rsid w:val="00A045B8"/>
    <w:rsid w:val="00A04913"/>
    <w:rsid w:val="00A04928"/>
    <w:rsid w:val="00A04D2D"/>
    <w:rsid w:val="00A05051"/>
    <w:rsid w:val="00A056B7"/>
    <w:rsid w:val="00A0579D"/>
    <w:rsid w:val="00A05C3A"/>
    <w:rsid w:val="00A05FF0"/>
    <w:rsid w:val="00A061D3"/>
    <w:rsid w:val="00A064A6"/>
    <w:rsid w:val="00A06761"/>
    <w:rsid w:val="00A06E7C"/>
    <w:rsid w:val="00A07100"/>
    <w:rsid w:val="00A0788A"/>
    <w:rsid w:val="00A07970"/>
    <w:rsid w:val="00A07AFA"/>
    <w:rsid w:val="00A07B8C"/>
    <w:rsid w:val="00A07CC8"/>
    <w:rsid w:val="00A102AF"/>
    <w:rsid w:val="00A10412"/>
    <w:rsid w:val="00A1043C"/>
    <w:rsid w:val="00A10962"/>
    <w:rsid w:val="00A10A6B"/>
    <w:rsid w:val="00A1121F"/>
    <w:rsid w:val="00A1126A"/>
    <w:rsid w:val="00A11487"/>
    <w:rsid w:val="00A116DA"/>
    <w:rsid w:val="00A11920"/>
    <w:rsid w:val="00A11CF1"/>
    <w:rsid w:val="00A11D40"/>
    <w:rsid w:val="00A126A2"/>
    <w:rsid w:val="00A12F13"/>
    <w:rsid w:val="00A1319F"/>
    <w:rsid w:val="00A13712"/>
    <w:rsid w:val="00A13936"/>
    <w:rsid w:val="00A13B04"/>
    <w:rsid w:val="00A13DAD"/>
    <w:rsid w:val="00A1423E"/>
    <w:rsid w:val="00A1474F"/>
    <w:rsid w:val="00A14783"/>
    <w:rsid w:val="00A149E1"/>
    <w:rsid w:val="00A14A6B"/>
    <w:rsid w:val="00A14C11"/>
    <w:rsid w:val="00A14DC6"/>
    <w:rsid w:val="00A15240"/>
    <w:rsid w:val="00A154F5"/>
    <w:rsid w:val="00A155CE"/>
    <w:rsid w:val="00A15A9E"/>
    <w:rsid w:val="00A15CBA"/>
    <w:rsid w:val="00A15CF5"/>
    <w:rsid w:val="00A15E10"/>
    <w:rsid w:val="00A15EB7"/>
    <w:rsid w:val="00A1623E"/>
    <w:rsid w:val="00A16B68"/>
    <w:rsid w:val="00A16DF5"/>
    <w:rsid w:val="00A16EE8"/>
    <w:rsid w:val="00A17136"/>
    <w:rsid w:val="00A172EA"/>
    <w:rsid w:val="00A17388"/>
    <w:rsid w:val="00A17422"/>
    <w:rsid w:val="00A17453"/>
    <w:rsid w:val="00A174B2"/>
    <w:rsid w:val="00A17591"/>
    <w:rsid w:val="00A17F89"/>
    <w:rsid w:val="00A20858"/>
    <w:rsid w:val="00A20A32"/>
    <w:rsid w:val="00A20B05"/>
    <w:rsid w:val="00A21180"/>
    <w:rsid w:val="00A211E6"/>
    <w:rsid w:val="00A212C2"/>
    <w:rsid w:val="00A21DE9"/>
    <w:rsid w:val="00A21F7D"/>
    <w:rsid w:val="00A221B1"/>
    <w:rsid w:val="00A221B6"/>
    <w:rsid w:val="00A224C0"/>
    <w:rsid w:val="00A22592"/>
    <w:rsid w:val="00A229C3"/>
    <w:rsid w:val="00A22B83"/>
    <w:rsid w:val="00A22BED"/>
    <w:rsid w:val="00A22D1C"/>
    <w:rsid w:val="00A22EDA"/>
    <w:rsid w:val="00A23169"/>
    <w:rsid w:val="00A23220"/>
    <w:rsid w:val="00A23300"/>
    <w:rsid w:val="00A23A33"/>
    <w:rsid w:val="00A23D4E"/>
    <w:rsid w:val="00A23EF3"/>
    <w:rsid w:val="00A23F8F"/>
    <w:rsid w:val="00A248E2"/>
    <w:rsid w:val="00A24ECF"/>
    <w:rsid w:val="00A24FDF"/>
    <w:rsid w:val="00A250AE"/>
    <w:rsid w:val="00A25257"/>
    <w:rsid w:val="00A25514"/>
    <w:rsid w:val="00A2557E"/>
    <w:rsid w:val="00A25720"/>
    <w:rsid w:val="00A25A21"/>
    <w:rsid w:val="00A25ACC"/>
    <w:rsid w:val="00A25DD7"/>
    <w:rsid w:val="00A25E76"/>
    <w:rsid w:val="00A2648E"/>
    <w:rsid w:val="00A26585"/>
    <w:rsid w:val="00A266B7"/>
    <w:rsid w:val="00A270E7"/>
    <w:rsid w:val="00A27267"/>
    <w:rsid w:val="00A272A6"/>
    <w:rsid w:val="00A27625"/>
    <w:rsid w:val="00A27696"/>
    <w:rsid w:val="00A27C61"/>
    <w:rsid w:val="00A27C9C"/>
    <w:rsid w:val="00A27EB3"/>
    <w:rsid w:val="00A30291"/>
    <w:rsid w:val="00A3058F"/>
    <w:rsid w:val="00A30B93"/>
    <w:rsid w:val="00A30BC6"/>
    <w:rsid w:val="00A3118D"/>
    <w:rsid w:val="00A3157B"/>
    <w:rsid w:val="00A3185D"/>
    <w:rsid w:val="00A31ACC"/>
    <w:rsid w:val="00A31E3E"/>
    <w:rsid w:val="00A32A89"/>
    <w:rsid w:val="00A33096"/>
    <w:rsid w:val="00A3318D"/>
    <w:rsid w:val="00A332E9"/>
    <w:rsid w:val="00A336EA"/>
    <w:rsid w:val="00A336F2"/>
    <w:rsid w:val="00A3380E"/>
    <w:rsid w:val="00A33C36"/>
    <w:rsid w:val="00A33F37"/>
    <w:rsid w:val="00A341B2"/>
    <w:rsid w:val="00A34390"/>
    <w:rsid w:val="00A34612"/>
    <w:rsid w:val="00A3467D"/>
    <w:rsid w:val="00A349F0"/>
    <w:rsid w:val="00A34FFD"/>
    <w:rsid w:val="00A3518C"/>
    <w:rsid w:val="00A352CA"/>
    <w:rsid w:val="00A35486"/>
    <w:rsid w:val="00A3565D"/>
    <w:rsid w:val="00A3581C"/>
    <w:rsid w:val="00A3590B"/>
    <w:rsid w:val="00A35CE7"/>
    <w:rsid w:val="00A35D93"/>
    <w:rsid w:val="00A36020"/>
    <w:rsid w:val="00A36415"/>
    <w:rsid w:val="00A3647A"/>
    <w:rsid w:val="00A3692D"/>
    <w:rsid w:val="00A370BC"/>
    <w:rsid w:val="00A37158"/>
    <w:rsid w:val="00A376F2"/>
    <w:rsid w:val="00A377BA"/>
    <w:rsid w:val="00A37C22"/>
    <w:rsid w:val="00A37D23"/>
    <w:rsid w:val="00A37E57"/>
    <w:rsid w:val="00A37F61"/>
    <w:rsid w:val="00A4015F"/>
    <w:rsid w:val="00A40388"/>
    <w:rsid w:val="00A40628"/>
    <w:rsid w:val="00A40683"/>
    <w:rsid w:val="00A40939"/>
    <w:rsid w:val="00A409E6"/>
    <w:rsid w:val="00A41232"/>
    <w:rsid w:val="00A41374"/>
    <w:rsid w:val="00A4145A"/>
    <w:rsid w:val="00A415FC"/>
    <w:rsid w:val="00A41840"/>
    <w:rsid w:val="00A418E1"/>
    <w:rsid w:val="00A4197E"/>
    <w:rsid w:val="00A41A57"/>
    <w:rsid w:val="00A41ADE"/>
    <w:rsid w:val="00A41E21"/>
    <w:rsid w:val="00A42040"/>
    <w:rsid w:val="00A4230B"/>
    <w:rsid w:val="00A425F4"/>
    <w:rsid w:val="00A4266D"/>
    <w:rsid w:val="00A428AA"/>
    <w:rsid w:val="00A42C8D"/>
    <w:rsid w:val="00A43449"/>
    <w:rsid w:val="00A435A5"/>
    <w:rsid w:val="00A438C9"/>
    <w:rsid w:val="00A43D7A"/>
    <w:rsid w:val="00A44205"/>
    <w:rsid w:val="00A4436B"/>
    <w:rsid w:val="00A44465"/>
    <w:rsid w:val="00A4450A"/>
    <w:rsid w:val="00A447D9"/>
    <w:rsid w:val="00A450F6"/>
    <w:rsid w:val="00A45339"/>
    <w:rsid w:val="00A4536F"/>
    <w:rsid w:val="00A4560B"/>
    <w:rsid w:val="00A45614"/>
    <w:rsid w:val="00A456ED"/>
    <w:rsid w:val="00A45D6A"/>
    <w:rsid w:val="00A46334"/>
    <w:rsid w:val="00A469CF"/>
    <w:rsid w:val="00A46B69"/>
    <w:rsid w:val="00A46F84"/>
    <w:rsid w:val="00A4712E"/>
    <w:rsid w:val="00A473AF"/>
    <w:rsid w:val="00A4745B"/>
    <w:rsid w:val="00A47618"/>
    <w:rsid w:val="00A476DC"/>
    <w:rsid w:val="00A4775B"/>
    <w:rsid w:val="00A47AF3"/>
    <w:rsid w:val="00A47EAB"/>
    <w:rsid w:val="00A5009E"/>
    <w:rsid w:val="00A50260"/>
    <w:rsid w:val="00A50AB8"/>
    <w:rsid w:val="00A51026"/>
    <w:rsid w:val="00A5126B"/>
    <w:rsid w:val="00A5178E"/>
    <w:rsid w:val="00A518EF"/>
    <w:rsid w:val="00A51C8D"/>
    <w:rsid w:val="00A51D7E"/>
    <w:rsid w:val="00A52156"/>
    <w:rsid w:val="00A52E6F"/>
    <w:rsid w:val="00A530AA"/>
    <w:rsid w:val="00A53199"/>
    <w:rsid w:val="00A53273"/>
    <w:rsid w:val="00A536E3"/>
    <w:rsid w:val="00A538CA"/>
    <w:rsid w:val="00A53A60"/>
    <w:rsid w:val="00A53BB8"/>
    <w:rsid w:val="00A53DEC"/>
    <w:rsid w:val="00A53EC3"/>
    <w:rsid w:val="00A53F31"/>
    <w:rsid w:val="00A53FE3"/>
    <w:rsid w:val="00A53FF9"/>
    <w:rsid w:val="00A5461B"/>
    <w:rsid w:val="00A54905"/>
    <w:rsid w:val="00A55266"/>
    <w:rsid w:val="00A557B5"/>
    <w:rsid w:val="00A55B00"/>
    <w:rsid w:val="00A55FE1"/>
    <w:rsid w:val="00A56494"/>
    <w:rsid w:val="00A564A7"/>
    <w:rsid w:val="00A56A27"/>
    <w:rsid w:val="00A56BBA"/>
    <w:rsid w:val="00A56CDB"/>
    <w:rsid w:val="00A56F0F"/>
    <w:rsid w:val="00A56FE9"/>
    <w:rsid w:val="00A57317"/>
    <w:rsid w:val="00A5767C"/>
    <w:rsid w:val="00A60109"/>
    <w:rsid w:val="00A601FC"/>
    <w:rsid w:val="00A6033A"/>
    <w:rsid w:val="00A6037A"/>
    <w:rsid w:val="00A603B7"/>
    <w:rsid w:val="00A605CE"/>
    <w:rsid w:val="00A605D6"/>
    <w:rsid w:val="00A60AAD"/>
    <w:rsid w:val="00A60CAA"/>
    <w:rsid w:val="00A60CAD"/>
    <w:rsid w:val="00A60DC3"/>
    <w:rsid w:val="00A613CA"/>
    <w:rsid w:val="00A61572"/>
    <w:rsid w:val="00A61A07"/>
    <w:rsid w:val="00A61E7D"/>
    <w:rsid w:val="00A6243E"/>
    <w:rsid w:val="00A6273E"/>
    <w:rsid w:val="00A6295E"/>
    <w:rsid w:val="00A62A22"/>
    <w:rsid w:val="00A63146"/>
    <w:rsid w:val="00A631CA"/>
    <w:rsid w:val="00A631D4"/>
    <w:rsid w:val="00A631D7"/>
    <w:rsid w:val="00A63226"/>
    <w:rsid w:val="00A636B5"/>
    <w:rsid w:val="00A64232"/>
    <w:rsid w:val="00A6439A"/>
    <w:rsid w:val="00A64818"/>
    <w:rsid w:val="00A64B59"/>
    <w:rsid w:val="00A64F15"/>
    <w:rsid w:val="00A652F4"/>
    <w:rsid w:val="00A65CC2"/>
    <w:rsid w:val="00A65E23"/>
    <w:rsid w:val="00A65F69"/>
    <w:rsid w:val="00A66003"/>
    <w:rsid w:val="00A6607B"/>
    <w:rsid w:val="00A66102"/>
    <w:rsid w:val="00A66232"/>
    <w:rsid w:val="00A662A8"/>
    <w:rsid w:val="00A6632B"/>
    <w:rsid w:val="00A664C5"/>
    <w:rsid w:val="00A664E5"/>
    <w:rsid w:val="00A667E5"/>
    <w:rsid w:val="00A669AE"/>
    <w:rsid w:val="00A66D52"/>
    <w:rsid w:val="00A66DC1"/>
    <w:rsid w:val="00A66EFA"/>
    <w:rsid w:val="00A67029"/>
    <w:rsid w:val="00A67168"/>
    <w:rsid w:val="00A6734B"/>
    <w:rsid w:val="00A673F3"/>
    <w:rsid w:val="00A674B9"/>
    <w:rsid w:val="00A67AF6"/>
    <w:rsid w:val="00A67B3A"/>
    <w:rsid w:val="00A67B8B"/>
    <w:rsid w:val="00A67D15"/>
    <w:rsid w:val="00A67DEC"/>
    <w:rsid w:val="00A7043F"/>
    <w:rsid w:val="00A70E77"/>
    <w:rsid w:val="00A71072"/>
    <w:rsid w:val="00A714E8"/>
    <w:rsid w:val="00A718BA"/>
    <w:rsid w:val="00A71A4F"/>
    <w:rsid w:val="00A71A94"/>
    <w:rsid w:val="00A71DB4"/>
    <w:rsid w:val="00A71E4E"/>
    <w:rsid w:val="00A72222"/>
    <w:rsid w:val="00A72557"/>
    <w:rsid w:val="00A72D75"/>
    <w:rsid w:val="00A7344F"/>
    <w:rsid w:val="00A7352A"/>
    <w:rsid w:val="00A735BB"/>
    <w:rsid w:val="00A73D23"/>
    <w:rsid w:val="00A73F85"/>
    <w:rsid w:val="00A740F0"/>
    <w:rsid w:val="00A745D5"/>
    <w:rsid w:val="00A74818"/>
    <w:rsid w:val="00A748A8"/>
    <w:rsid w:val="00A74C48"/>
    <w:rsid w:val="00A74D40"/>
    <w:rsid w:val="00A74D94"/>
    <w:rsid w:val="00A74F2A"/>
    <w:rsid w:val="00A74F3A"/>
    <w:rsid w:val="00A74F99"/>
    <w:rsid w:val="00A751A3"/>
    <w:rsid w:val="00A764BB"/>
    <w:rsid w:val="00A765B4"/>
    <w:rsid w:val="00A767C5"/>
    <w:rsid w:val="00A768A9"/>
    <w:rsid w:val="00A768C8"/>
    <w:rsid w:val="00A7693A"/>
    <w:rsid w:val="00A76D36"/>
    <w:rsid w:val="00A76DA0"/>
    <w:rsid w:val="00A7729C"/>
    <w:rsid w:val="00A7739A"/>
    <w:rsid w:val="00A773F1"/>
    <w:rsid w:val="00A7748D"/>
    <w:rsid w:val="00A77740"/>
    <w:rsid w:val="00A77995"/>
    <w:rsid w:val="00A801F3"/>
    <w:rsid w:val="00A80A7B"/>
    <w:rsid w:val="00A80B15"/>
    <w:rsid w:val="00A80C45"/>
    <w:rsid w:val="00A8142A"/>
    <w:rsid w:val="00A81BF6"/>
    <w:rsid w:val="00A81C56"/>
    <w:rsid w:val="00A81D83"/>
    <w:rsid w:val="00A822AC"/>
    <w:rsid w:val="00A824DD"/>
    <w:rsid w:val="00A825FF"/>
    <w:rsid w:val="00A8290B"/>
    <w:rsid w:val="00A82F29"/>
    <w:rsid w:val="00A8385D"/>
    <w:rsid w:val="00A83991"/>
    <w:rsid w:val="00A83A7D"/>
    <w:rsid w:val="00A83EF5"/>
    <w:rsid w:val="00A84194"/>
    <w:rsid w:val="00A842A0"/>
    <w:rsid w:val="00A84331"/>
    <w:rsid w:val="00A84362"/>
    <w:rsid w:val="00A843BF"/>
    <w:rsid w:val="00A844CF"/>
    <w:rsid w:val="00A84E5C"/>
    <w:rsid w:val="00A85108"/>
    <w:rsid w:val="00A856F9"/>
    <w:rsid w:val="00A857D4"/>
    <w:rsid w:val="00A85A39"/>
    <w:rsid w:val="00A85B38"/>
    <w:rsid w:val="00A85E43"/>
    <w:rsid w:val="00A85EF8"/>
    <w:rsid w:val="00A86199"/>
    <w:rsid w:val="00A8631E"/>
    <w:rsid w:val="00A865D0"/>
    <w:rsid w:val="00A8663E"/>
    <w:rsid w:val="00A867BE"/>
    <w:rsid w:val="00A86B38"/>
    <w:rsid w:val="00A86D53"/>
    <w:rsid w:val="00A86DBB"/>
    <w:rsid w:val="00A86DBC"/>
    <w:rsid w:val="00A8715B"/>
    <w:rsid w:val="00A8727C"/>
    <w:rsid w:val="00A873D6"/>
    <w:rsid w:val="00A87AFC"/>
    <w:rsid w:val="00A87B1B"/>
    <w:rsid w:val="00A87CA2"/>
    <w:rsid w:val="00A87D93"/>
    <w:rsid w:val="00A87E0D"/>
    <w:rsid w:val="00A90054"/>
    <w:rsid w:val="00A902DA"/>
    <w:rsid w:val="00A90691"/>
    <w:rsid w:val="00A9087A"/>
    <w:rsid w:val="00A90E3F"/>
    <w:rsid w:val="00A90EDB"/>
    <w:rsid w:val="00A90F53"/>
    <w:rsid w:val="00A91081"/>
    <w:rsid w:val="00A910CA"/>
    <w:rsid w:val="00A912FC"/>
    <w:rsid w:val="00A91678"/>
    <w:rsid w:val="00A916EA"/>
    <w:rsid w:val="00A91A5D"/>
    <w:rsid w:val="00A91A9E"/>
    <w:rsid w:val="00A91CD9"/>
    <w:rsid w:val="00A91FAD"/>
    <w:rsid w:val="00A9280D"/>
    <w:rsid w:val="00A92911"/>
    <w:rsid w:val="00A92939"/>
    <w:rsid w:val="00A92A05"/>
    <w:rsid w:val="00A92B8C"/>
    <w:rsid w:val="00A92C0B"/>
    <w:rsid w:val="00A92D57"/>
    <w:rsid w:val="00A92EB2"/>
    <w:rsid w:val="00A9331B"/>
    <w:rsid w:val="00A93394"/>
    <w:rsid w:val="00A938AB"/>
    <w:rsid w:val="00A94192"/>
    <w:rsid w:val="00A9459A"/>
    <w:rsid w:val="00A948C9"/>
    <w:rsid w:val="00A94905"/>
    <w:rsid w:val="00A94A3C"/>
    <w:rsid w:val="00A94B0D"/>
    <w:rsid w:val="00A94CB9"/>
    <w:rsid w:val="00A95020"/>
    <w:rsid w:val="00A95320"/>
    <w:rsid w:val="00A9552A"/>
    <w:rsid w:val="00A9556E"/>
    <w:rsid w:val="00A955FF"/>
    <w:rsid w:val="00A9587A"/>
    <w:rsid w:val="00A95DC2"/>
    <w:rsid w:val="00A9602A"/>
    <w:rsid w:val="00A96144"/>
    <w:rsid w:val="00A963D5"/>
    <w:rsid w:val="00A964AB"/>
    <w:rsid w:val="00A96D3A"/>
    <w:rsid w:val="00A96D6E"/>
    <w:rsid w:val="00A96E87"/>
    <w:rsid w:val="00A97111"/>
    <w:rsid w:val="00A97121"/>
    <w:rsid w:val="00A9725A"/>
    <w:rsid w:val="00A972C4"/>
    <w:rsid w:val="00A974CF"/>
    <w:rsid w:val="00A975CE"/>
    <w:rsid w:val="00A976A3"/>
    <w:rsid w:val="00A97F5B"/>
    <w:rsid w:val="00A97FA3"/>
    <w:rsid w:val="00AA0013"/>
    <w:rsid w:val="00AA05C0"/>
    <w:rsid w:val="00AA0A42"/>
    <w:rsid w:val="00AA0AB9"/>
    <w:rsid w:val="00AA0CC7"/>
    <w:rsid w:val="00AA123C"/>
    <w:rsid w:val="00AA1268"/>
    <w:rsid w:val="00AA13D1"/>
    <w:rsid w:val="00AA1453"/>
    <w:rsid w:val="00AA152F"/>
    <w:rsid w:val="00AA1626"/>
    <w:rsid w:val="00AA172F"/>
    <w:rsid w:val="00AA1812"/>
    <w:rsid w:val="00AA1C86"/>
    <w:rsid w:val="00AA258F"/>
    <w:rsid w:val="00AA25DE"/>
    <w:rsid w:val="00AA30B4"/>
    <w:rsid w:val="00AA30CA"/>
    <w:rsid w:val="00AA3157"/>
    <w:rsid w:val="00AA31AE"/>
    <w:rsid w:val="00AA31F0"/>
    <w:rsid w:val="00AA3392"/>
    <w:rsid w:val="00AA33D9"/>
    <w:rsid w:val="00AA3837"/>
    <w:rsid w:val="00AA3886"/>
    <w:rsid w:val="00AA3F09"/>
    <w:rsid w:val="00AA3FB0"/>
    <w:rsid w:val="00AA406C"/>
    <w:rsid w:val="00AA40CA"/>
    <w:rsid w:val="00AA40D4"/>
    <w:rsid w:val="00AA40DA"/>
    <w:rsid w:val="00AA42D7"/>
    <w:rsid w:val="00AA43E5"/>
    <w:rsid w:val="00AA47A5"/>
    <w:rsid w:val="00AA482C"/>
    <w:rsid w:val="00AA4846"/>
    <w:rsid w:val="00AA4956"/>
    <w:rsid w:val="00AA528C"/>
    <w:rsid w:val="00AA55BB"/>
    <w:rsid w:val="00AA56F4"/>
    <w:rsid w:val="00AA581F"/>
    <w:rsid w:val="00AA5AAB"/>
    <w:rsid w:val="00AA5C8E"/>
    <w:rsid w:val="00AA5F7C"/>
    <w:rsid w:val="00AA633C"/>
    <w:rsid w:val="00AA67A9"/>
    <w:rsid w:val="00AA680E"/>
    <w:rsid w:val="00AA68AE"/>
    <w:rsid w:val="00AA6A8B"/>
    <w:rsid w:val="00AA6AC1"/>
    <w:rsid w:val="00AA6CBF"/>
    <w:rsid w:val="00AA6EC5"/>
    <w:rsid w:val="00AA6FEA"/>
    <w:rsid w:val="00AA762A"/>
    <w:rsid w:val="00AA7658"/>
    <w:rsid w:val="00AA779D"/>
    <w:rsid w:val="00AA781F"/>
    <w:rsid w:val="00AA790E"/>
    <w:rsid w:val="00AA7910"/>
    <w:rsid w:val="00AB013D"/>
    <w:rsid w:val="00AB096C"/>
    <w:rsid w:val="00AB1282"/>
    <w:rsid w:val="00AB14AB"/>
    <w:rsid w:val="00AB154B"/>
    <w:rsid w:val="00AB1773"/>
    <w:rsid w:val="00AB199B"/>
    <w:rsid w:val="00AB1DFA"/>
    <w:rsid w:val="00AB1FF5"/>
    <w:rsid w:val="00AB2D25"/>
    <w:rsid w:val="00AB2D7D"/>
    <w:rsid w:val="00AB2E24"/>
    <w:rsid w:val="00AB2E43"/>
    <w:rsid w:val="00AB2E75"/>
    <w:rsid w:val="00AB35FE"/>
    <w:rsid w:val="00AB413F"/>
    <w:rsid w:val="00AB4196"/>
    <w:rsid w:val="00AB453D"/>
    <w:rsid w:val="00AB4AE5"/>
    <w:rsid w:val="00AB4B46"/>
    <w:rsid w:val="00AB4E5F"/>
    <w:rsid w:val="00AB53EA"/>
    <w:rsid w:val="00AB5576"/>
    <w:rsid w:val="00AB56B8"/>
    <w:rsid w:val="00AB579D"/>
    <w:rsid w:val="00AB5906"/>
    <w:rsid w:val="00AB5981"/>
    <w:rsid w:val="00AB5B0E"/>
    <w:rsid w:val="00AB60CD"/>
    <w:rsid w:val="00AB6229"/>
    <w:rsid w:val="00AB6369"/>
    <w:rsid w:val="00AB660B"/>
    <w:rsid w:val="00AB67B4"/>
    <w:rsid w:val="00AB6A5F"/>
    <w:rsid w:val="00AB6E86"/>
    <w:rsid w:val="00AB6F57"/>
    <w:rsid w:val="00AB7094"/>
    <w:rsid w:val="00AB7307"/>
    <w:rsid w:val="00AB7525"/>
    <w:rsid w:val="00AB76CA"/>
    <w:rsid w:val="00AB784F"/>
    <w:rsid w:val="00AB7891"/>
    <w:rsid w:val="00AB7C2F"/>
    <w:rsid w:val="00AB7F12"/>
    <w:rsid w:val="00AC0024"/>
    <w:rsid w:val="00AC02C2"/>
    <w:rsid w:val="00AC058D"/>
    <w:rsid w:val="00AC05BF"/>
    <w:rsid w:val="00AC0CD0"/>
    <w:rsid w:val="00AC0E47"/>
    <w:rsid w:val="00AC0F22"/>
    <w:rsid w:val="00AC0F74"/>
    <w:rsid w:val="00AC13BC"/>
    <w:rsid w:val="00AC13E3"/>
    <w:rsid w:val="00AC14D8"/>
    <w:rsid w:val="00AC1A26"/>
    <w:rsid w:val="00AC1D90"/>
    <w:rsid w:val="00AC1EAD"/>
    <w:rsid w:val="00AC2239"/>
    <w:rsid w:val="00AC23DB"/>
    <w:rsid w:val="00AC23F5"/>
    <w:rsid w:val="00AC246D"/>
    <w:rsid w:val="00AC2BAE"/>
    <w:rsid w:val="00AC2CEA"/>
    <w:rsid w:val="00AC32AB"/>
    <w:rsid w:val="00AC34F0"/>
    <w:rsid w:val="00AC395C"/>
    <w:rsid w:val="00AC3A4A"/>
    <w:rsid w:val="00AC3A58"/>
    <w:rsid w:val="00AC3A66"/>
    <w:rsid w:val="00AC3C2F"/>
    <w:rsid w:val="00AC4261"/>
    <w:rsid w:val="00AC43B6"/>
    <w:rsid w:val="00AC4685"/>
    <w:rsid w:val="00AC48A7"/>
    <w:rsid w:val="00AC4A1A"/>
    <w:rsid w:val="00AC4CAB"/>
    <w:rsid w:val="00AC4EDE"/>
    <w:rsid w:val="00AC4F15"/>
    <w:rsid w:val="00AC4F72"/>
    <w:rsid w:val="00AC4FEA"/>
    <w:rsid w:val="00AC506F"/>
    <w:rsid w:val="00AC5226"/>
    <w:rsid w:val="00AC530F"/>
    <w:rsid w:val="00AC5353"/>
    <w:rsid w:val="00AC55FF"/>
    <w:rsid w:val="00AC5667"/>
    <w:rsid w:val="00AC571C"/>
    <w:rsid w:val="00AC576C"/>
    <w:rsid w:val="00AC59CB"/>
    <w:rsid w:val="00AC5C91"/>
    <w:rsid w:val="00AC6116"/>
    <w:rsid w:val="00AC63CB"/>
    <w:rsid w:val="00AC6625"/>
    <w:rsid w:val="00AC6671"/>
    <w:rsid w:val="00AC6B95"/>
    <w:rsid w:val="00AC6CC7"/>
    <w:rsid w:val="00AC6D1F"/>
    <w:rsid w:val="00AC71D0"/>
    <w:rsid w:val="00AC71FF"/>
    <w:rsid w:val="00AC753F"/>
    <w:rsid w:val="00AC79EA"/>
    <w:rsid w:val="00AC7D61"/>
    <w:rsid w:val="00AD0208"/>
    <w:rsid w:val="00AD0543"/>
    <w:rsid w:val="00AD0623"/>
    <w:rsid w:val="00AD0CD0"/>
    <w:rsid w:val="00AD0D5F"/>
    <w:rsid w:val="00AD10A6"/>
    <w:rsid w:val="00AD1127"/>
    <w:rsid w:val="00AD13BC"/>
    <w:rsid w:val="00AD160A"/>
    <w:rsid w:val="00AD167F"/>
    <w:rsid w:val="00AD18CD"/>
    <w:rsid w:val="00AD19CB"/>
    <w:rsid w:val="00AD1B34"/>
    <w:rsid w:val="00AD1B40"/>
    <w:rsid w:val="00AD2525"/>
    <w:rsid w:val="00AD276D"/>
    <w:rsid w:val="00AD27FB"/>
    <w:rsid w:val="00AD296C"/>
    <w:rsid w:val="00AD2E72"/>
    <w:rsid w:val="00AD2EC9"/>
    <w:rsid w:val="00AD31B2"/>
    <w:rsid w:val="00AD354A"/>
    <w:rsid w:val="00AD3770"/>
    <w:rsid w:val="00AD43FA"/>
    <w:rsid w:val="00AD4F0C"/>
    <w:rsid w:val="00AD52E3"/>
    <w:rsid w:val="00AD5304"/>
    <w:rsid w:val="00AD536F"/>
    <w:rsid w:val="00AD53C6"/>
    <w:rsid w:val="00AD56DD"/>
    <w:rsid w:val="00AD5A75"/>
    <w:rsid w:val="00AD5B67"/>
    <w:rsid w:val="00AD5BDB"/>
    <w:rsid w:val="00AD5E87"/>
    <w:rsid w:val="00AD617B"/>
    <w:rsid w:val="00AD642D"/>
    <w:rsid w:val="00AD6DEB"/>
    <w:rsid w:val="00AD7226"/>
    <w:rsid w:val="00AD73F1"/>
    <w:rsid w:val="00AD76DA"/>
    <w:rsid w:val="00AD7B2A"/>
    <w:rsid w:val="00AD7B5F"/>
    <w:rsid w:val="00AE0007"/>
    <w:rsid w:val="00AE02F9"/>
    <w:rsid w:val="00AE06C8"/>
    <w:rsid w:val="00AE09D6"/>
    <w:rsid w:val="00AE0A1B"/>
    <w:rsid w:val="00AE0D54"/>
    <w:rsid w:val="00AE0D62"/>
    <w:rsid w:val="00AE121A"/>
    <w:rsid w:val="00AE1246"/>
    <w:rsid w:val="00AE127E"/>
    <w:rsid w:val="00AE128A"/>
    <w:rsid w:val="00AE15B1"/>
    <w:rsid w:val="00AE1915"/>
    <w:rsid w:val="00AE1B43"/>
    <w:rsid w:val="00AE2052"/>
    <w:rsid w:val="00AE2117"/>
    <w:rsid w:val="00AE25F7"/>
    <w:rsid w:val="00AE2818"/>
    <w:rsid w:val="00AE2A4F"/>
    <w:rsid w:val="00AE2CC3"/>
    <w:rsid w:val="00AE2D08"/>
    <w:rsid w:val="00AE2F02"/>
    <w:rsid w:val="00AE32BE"/>
    <w:rsid w:val="00AE33E1"/>
    <w:rsid w:val="00AE351F"/>
    <w:rsid w:val="00AE39FB"/>
    <w:rsid w:val="00AE40CA"/>
    <w:rsid w:val="00AE411F"/>
    <w:rsid w:val="00AE4267"/>
    <w:rsid w:val="00AE445A"/>
    <w:rsid w:val="00AE458D"/>
    <w:rsid w:val="00AE4657"/>
    <w:rsid w:val="00AE4F1B"/>
    <w:rsid w:val="00AE4F31"/>
    <w:rsid w:val="00AE503B"/>
    <w:rsid w:val="00AE52F5"/>
    <w:rsid w:val="00AE542E"/>
    <w:rsid w:val="00AE54AA"/>
    <w:rsid w:val="00AE58F0"/>
    <w:rsid w:val="00AE5C4B"/>
    <w:rsid w:val="00AE5F7D"/>
    <w:rsid w:val="00AE5FD1"/>
    <w:rsid w:val="00AE6157"/>
    <w:rsid w:val="00AE6170"/>
    <w:rsid w:val="00AE629A"/>
    <w:rsid w:val="00AE630C"/>
    <w:rsid w:val="00AE64AB"/>
    <w:rsid w:val="00AE6B1A"/>
    <w:rsid w:val="00AE6F37"/>
    <w:rsid w:val="00AE74FC"/>
    <w:rsid w:val="00AE770B"/>
    <w:rsid w:val="00AE78BF"/>
    <w:rsid w:val="00AE78C0"/>
    <w:rsid w:val="00AE7AED"/>
    <w:rsid w:val="00AE7BC8"/>
    <w:rsid w:val="00AF00DD"/>
    <w:rsid w:val="00AF0201"/>
    <w:rsid w:val="00AF0229"/>
    <w:rsid w:val="00AF04E7"/>
    <w:rsid w:val="00AF0631"/>
    <w:rsid w:val="00AF080B"/>
    <w:rsid w:val="00AF0908"/>
    <w:rsid w:val="00AF09DB"/>
    <w:rsid w:val="00AF0FD1"/>
    <w:rsid w:val="00AF0FD8"/>
    <w:rsid w:val="00AF11E6"/>
    <w:rsid w:val="00AF15D7"/>
    <w:rsid w:val="00AF1FFE"/>
    <w:rsid w:val="00AF2247"/>
    <w:rsid w:val="00AF225D"/>
    <w:rsid w:val="00AF2312"/>
    <w:rsid w:val="00AF2609"/>
    <w:rsid w:val="00AF289A"/>
    <w:rsid w:val="00AF2B24"/>
    <w:rsid w:val="00AF32C6"/>
    <w:rsid w:val="00AF3335"/>
    <w:rsid w:val="00AF346F"/>
    <w:rsid w:val="00AF354A"/>
    <w:rsid w:val="00AF37FD"/>
    <w:rsid w:val="00AF3982"/>
    <w:rsid w:val="00AF3B61"/>
    <w:rsid w:val="00AF4177"/>
    <w:rsid w:val="00AF4ABD"/>
    <w:rsid w:val="00AF4AF6"/>
    <w:rsid w:val="00AF4BBF"/>
    <w:rsid w:val="00AF4C7B"/>
    <w:rsid w:val="00AF4D69"/>
    <w:rsid w:val="00AF4F8F"/>
    <w:rsid w:val="00AF50C0"/>
    <w:rsid w:val="00AF51FA"/>
    <w:rsid w:val="00AF5276"/>
    <w:rsid w:val="00AF558F"/>
    <w:rsid w:val="00AF5EAE"/>
    <w:rsid w:val="00AF61E5"/>
    <w:rsid w:val="00AF61E9"/>
    <w:rsid w:val="00AF6308"/>
    <w:rsid w:val="00AF6580"/>
    <w:rsid w:val="00AF6708"/>
    <w:rsid w:val="00AF69EF"/>
    <w:rsid w:val="00AF6D24"/>
    <w:rsid w:val="00AF7322"/>
    <w:rsid w:val="00AF732D"/>
    <w:rsid w:val="00AF76FF"/>
    <w:rsid w:val="00AF77F4"/>
    <w:rsid w:val="00AF77F7"/>
    <w:rsid w:val="00AF7E65"/>
    <w:rsid w:val="00AF7EBA"/>
    <w:rsid w:val="00B00039"/>
    <w:rsid w:val="00B002A1"/>
    <w:rsid w:val="00B005AD"/>
    <w:rsid w:val="00B008C6"/>
    <w:rsid w:val="00B00A07"/>
    <w:rsid w:val="00B00B6F"/>
    <w:rsid w:val="00B00E1E"/>
    <w:rsid w:val="00B00E89"/>
    <w:rsid w:val="00B00FD0"/>
    <w:rsid w:val="00B013DC"/>
    <w:rsid w:val="00B0150D"/>
    <w:rsid w:val="00B015FA"/>
    <w:rsid w:val="00B016E2"/>
    <w:rsid w:val="00B01807"/>
    <w:rsid w:val="00B0180F"/>
    <w:rsid w:val="00B01A45"/>
    <w:rsid w:val="00B01EFF"/>
    <w:rsid w:val="00B01F8E"/>
    <w:rsid w:val="00B02076"/>
    <w:rsid w:val="00B02254"/>
    <w:rsid w:val="00B02454"/>
    <w:rsid w:val="00B02874"/>
    <w:rsid w:val="00B02A5E"/>
    <w:rsid w:val="00B02EB3"/>
    <w:rsid w:val="00B0339A"/>
    <w:rsid w:val="00B03DAA"/>
    <w:rsid w:val="00B03E00"/>
    <w:rsid w:val="00B03E17"/>
    <w:rsid w:val="00B03EEB"/>
    <w:rsid w:val="00B04ADC"/>
    <w:rsid w:val="00B04B7C"/>
    <w:rsid w:val="00B04D3F"/>
    <w:rsid w:val="00B05012"/>
    <w:rsid w:val="00B050AE"/>
    <w:rsid w:val="00B05373"/>
    <w:rsid w:val="00B056B7"/>
    <w:rsid w:val="00B058D2"/>
    <w:rsid w:val="00B05A8A"/>
    <w:rsid w:val="00B060FE"/>
    <w:rsid w:val="00B0649B"/>
    <w:rsid w:val="00B0670B"/>
    <w:rsid w:val="00B06FAF"/>
    <w:rsid w:val="00B06FDF"/>
    <w:rsid w:val="00B0703A"/>
    <w:rsid w:val="00B07166"/>
    <w:rsid w:val="00B0775F"/>
    <w:rsid w:val="00B07970"/>
    <w:rsid w:val="00B07ABF"/>
    <w:rsid w:val="00B07BB2"/>
    <w:rsid w:val="00B10A02"/>
    <w:rsid w:val="00B10AAA"/>
    <w:rsid w:val="00B10D81"/>
    <w:rsid w:val="00B110F0"/>
    <w:rsid w:val="00B112D5"/>
    <w:rsid w:val="00B112EB"/>
    <w:rsid w:val="00B11360"/>
    <w:rsid w:val="00B114E0"/>
    <w:rsid w:val="00B117A7"/>
    <w:rsid w:val="00B11D3F"/>
    <w:rsid w:val="00B1222F"/>
    <w:rsid w:val="00B1229B"/>
    <w:rsid w:val="00B122EA"/>
    <w:rsid w:val="00B12AC6"/>
    <w:rsid w:val="00B12B49"/>
    <w:rsid w:val="00B12BF0"/>
    <w:rsid w:val="00B13054"/>
    <w:rsid w:val="00B13057"/>
    <w:rsid w:val="00B13164"/>
    <w:rsid w:val="00B13A72"/>
    <w:rsid w:val="00B13C3B"/>
    <w:rsid w:val="00B13FA5"/>
    <w:rsid w:val="00B14503"/>
    <w:rsid w:val="00B14574"/>
    <w:rsid w:val="00B145E5"/>
    <w:rsid w:val="00B1485C"/>
    <w:rsid w:val="00B149C1"/>
    <w:rsid w:val="00B14D07"/>
    <w:rsid w:val="00B14D8F"/>
    <w:rsid w:val="00B15100"/>
    <w:rsid w:val="00B153D9"/>
    <w:rsid w:val="00B154E3"/>
    <w:rsid w:val="00B154F0"/>
    <w:rsid w:val="00B15583"/>
    <w:rsid w:val="00B15898"/>
    <w:rsid w:val="00B15CFE"/>
    <w:rsid w:val="00B15DE1"/>
    <w:rsid w:val="00B15E94"/>
    <w:rsid w:val="00B15E96"/>
    <w:rsid w:val="00B1603F"/>
    <w:rsid w:val="00B1615F"/>
    <w:rsid w:val="00B163F3"/>
    <w:rsid w:val="00B1647E"/>
    <w:rsid w:val="00B16487"/>
    <w:rsid w:val="00B164A3"/>
    <w:rsid w:val="00B16B37"/>
    <w:rsid w:val="00B16DF9"/>
    <w:rsid w:val="00B16E24"/>
    <w:rsid w:val="00B16F72"/>
    <w:rsid w:val="00B17169"/>
    <w:rsid w:val="00B171A6"/>
    <w:rsid w:val="00B172D5"/>
    <w:rsid w:val="00B17547"/>
    <w:rsid w:val="00B17B65"/>
    <w:rsid w:val="00B17C51"/>
    <w:rsid w:val="00B17C71"/>
    <w:rsid w:val="00B17DB2"/>
    <w:rsid w:val="00B200EB"/>
    <w:rsid w:val="00B20273"/>
    <w:rsid w:val="00B2064E"/>
    <w:rsid w:val="00B206FF"/>
    <w:rsid w:val="00B209B2"/>
    <w:rsid w:val="00B20B13"/>
    <w:rsid w:val="00B20C80"/>
    <w:rsid w:val="00B20D98"/>
    <w:rsid w:val="00B20E43"/>
    <w:rsid w:val="00B21246"/>
    <w:rsid w:val="00B21501"/>
    <w:rsid w:val="00B2173A"/>
    <w:rsid w:val="00B2189E"/>
    <w:rsid w:val="00B21A21"/>
    <w:rsid w:val="00B21A28"/>
    <w:rsid w:val="00B21BAE"/>
    <w:rsid w:val="00B21D51"/>
    <w:rsid w:val="00B21FA5"/>
    <w:rsid w:val="00B22429"/>
    <w:rsid w:val="00B22516"/>
    <w:rsid w:val="00B23029"/>
    <w:rsid w:val="00B2315F"/>
    <w:rsid w:val="00B23188"/>
    <w:rsid w:val="00B231E9"/>
    <w:rsid w:val="00B23388"/>
    <w:rsid w:val="00B2398B"/>
    <w:rsid w:val="00B239A3"/>
    <w:rsid w:val="00B23BB6"/>
    <w:rsid w:val="00B23C13"/>
    <w:rsid w:val="00B23CDF"/>
    <w:rsid w:val="00B240E1"/>
    <w:rsid w:val="00B24311"/>
    <w:rsid w:val="00B24364"/>
    <w:rsid w:val="00B2459F"/>
    <w:rsid w:val="00B24BF4"/>
    <w:rsid w:val="00B24CA8"/>
    <w:rsid w:val="00B2555D"/>
    <w:rsid w:val="00B25B49"/>
    <w:rsid w:val="00B25BB8"/>
    <w:rsid w:val="00B26255"/>
    <w:rsid w:val="00B26272"/>
    <w:rsid w:val="00B2628B"/>
    <w:rsid w:val="00B263DA"/>
    <w:rsid w:val="00B26450"/>
    <w:rsid w:val="00B26619"/>
    <w:rsid w:val="00B26EA2"/>
    <w:rsid w:val="00B2715E"/>
    <w:rsid w:val="00B2741D"/>
    <w:rsid w:val="00B27554"/>
    <w:rsid w:val="00B275BC"/>
    <w:rsid w:val="00B279BC"/>
    <w:rsid w:val="00B27C2D"/>
    <w:rsid w:val="00B27C38"/>
    <w:rsid w:val="00B307CF"/>
    <w:rsid w:val="00B3083A"/>
    <w:rsid w:val="00B30D32"/>
    <w:rsid w:val="00B3133F"/>
    <w:rsid w:val="00B31670"/>
    <w:rsid w:val="00B31671"/>
    <w:rsid w:val="00B3186B"/>
    <w:rsid w:val="00B31AE9"/>
    <w:rsid w:val="00B31B18"/>
    <w:rsid w:val="00B31F72"/>
    <w:rsid w:val="00B322F1"/>
    <w:rsid w:val="00B32596"/>
    <w:rsid w:val="00B328D1"/>
    <w:rsid w:val="00B329C9"/>
    <w:rsid w:val="00B32AE4"/>
    <w:rsid w:val="00B32AED"/>
    <w:rsid w:val="00B32B13"/>
    <w:rsid w:val="00B32BB4"/>
    <w:rsid w:val="00B32BCE"/>
    <w:rsid w:val="00B32DCA"/>
    <w:rsid w:val="00B330A6"/>
    <w:rsid w:val="00B330D9"/>
    <w:rsid w:val="00B33541"/>
    <w:rsid w:val="00B33560"/>
    <w:rsid w:val="00B33981"/>
    <w:rsid w:val="00B33B0C"/>
    <w:rsid w:val="00B33B6A"/>
    <w:rsid w:val="00B33CE1"/>
    <w:rsid w:val="00B34BF8"/>
    <w:rsid w:val="00B34CF5"/>
    <w:rsid w:val="00B3505C"/>
    <w:rsid w:val="00B35095"/>
    <w:rsid w:val="00B35372"/>
    <w:rsid w:val="00B353CD"/>
    <w:rsid w:val="00B35410"/>
    <w:rsid w:val="00B357C8"/>
    <w:rsid w:val="00B35801"/>
    <w:rsid w:val="00B358D1"/>
    <w:rsid w:val="00B35E4D"/>
    <w:rsid w:val="00B35EB7"/>
    <w:rsid w:val="00B361E3"/>
    <w:rsid w:val="00B3644E"/>
    <w:rsid w:val="00B368C3"/>
    <w:rsid w:val="00B36E19"/>
    <w:rsid w:val="00B36EE0"/>
    <w:rsid w:val="00B3711E"/>
    <w:rsid w:val="00B3720E"/>
    <w:rsid w:val="00B378DC"/>
    <w:rsid w:val="00B37CDC"/>
    <w:rsid w:val="00B4017D"/>
    <w:rsid w:val="00B402EF"/>
    <w:rsid w:val="00B40352"/>
    <w:rsid w:val="00B4040E"/>
    <w:rsid w:val="00B40612"/>
    <w:rsid w:val="00B40A04"/>
    <w:rsid w:val="00B40B08"/>
    <w:rsid w:val="00B40BD2"/>
    <w:rsid w:val="00B40C32"/>
    <w:rsid w:val="00B40F52"/>
    <w:rsid w:val="00B4135F"/>
    <w:rsid w:val="00B4183B"/>
    <w:rsid w:val="00B41B7D"/>
    <w:rsid w:val="00B4212A"/>
    <w:rsid w:val="00B424D4"/>
    <w:rsid w:val="00B4292D"/>
    <w:rsid w:val="00B4293A"/>
    <w:rsid w:val="00B42BCA"/>
    <w:rsid w:val="00B42BFA"/>
    <w:rsid w:val="00B4306E"/>
    <w:rsid w:val="00B43078"/>
    <w:rsid w:val="00B43440"/>
    <w:rsid w:val="00B43500"/>
    <w:rsid w:val="00B43DA3"/>
    <w:rsid w:val="00B43F33"/>
    <w:rsid w:val="00B441D2"/>
    <w:rsid w:val="00B44A2C"/>
    <w:rsid w:val="00B44A46"/>
    <w:rsid w:val="00B44CFD"/>
    <w:rsid w:val="00B44D01"/>
    <w:rsid w:val="00B45306"/>
    <w:rsid w:val="00B45440"/>
    <w:rsid w:val="00B45554"/>
    <w:rsid w:val="00B458BA"/>
    <w:rsid w:val="00B458F9"/>
    <w:rsid w:val="00B45982"/>
    <w:rsid w:val="00B45B2E"/>
    <w:rsid w:val="00B45B93"/>
    <w:rsid w:val="00B45C9F"/>
    <w:rsid w:val="00B45CEA"/>
    <w:rsid w:val="00B45EDA"/>
    <w:rsid w:val="00B4601A"/>
    <w:rsid w:val="00B46061"/>
    <w:rsid w:val="00B4618B"/>
    <w:rsid w:val="00B46196"/>
    <w:rsid w:val="00B462B9"/>
    <w:rsid w:val="00B46446"/>
    <w:rsid w:val="00B4665F"/>
    <w:rsid w:val="00B466FD"/>
    <w:rsid w:val="00B467B7"/>
    <w:rsid w:val="00B469F1"/>
    <w:rsid w:val="00B4707C"/>
    <w:rsid w:val="00B470E5"/>
    <w:rsid w:val="00B4739B"/>
    <w:rsid w:val="00B47585"/>
    <w:rsid w:val="00B4760F"/>
    <w:rsid w:val="00B47E3E"/>
    <w:rsid w:val="00B50009"/>
    <w:rsid w:val="00B50347"/>
    <w:rsid w:val="00B50AF3"/>
    <w:rsid w:val="00B50D30"/>
    <w:rsid w:val="00B50EDE"/>
    <w:rsid w:val="00B50F77"/>
    <w:rsid w:val="00B50FF1"/>
    <w:rsid w:val="00B5119B"/>
    <w:rsid w:val="00B513E2"/>
    <w:rsid w:val="00B5180E"/>
    <w:rsid w:val="00B5181C"/>
    <w:rsid w:val="00B51842"/>
    <w:rsid w:val="00B51912"/>
    <w:rsid w:val="00B51B73"/>
    <w:rsid w:val="00B51C6A"/>
    <w:rsid w:val="00B52111"/>
    <w:rsid w:val="00B526FF"/>
    <w:rsid w:val="00B52AD1"/>
    <w:rsid w:val="00B52D4C"/>
    <w:rsid w:val="00B52DC9"/>
    <w:rsid w:val="00B53686"/>
    <w:rsid w:val="00B539BB"/>
    <w:rsid w:val="00B539C1"/>
    <w:rsid w:val="00B53AA7"/>
    <w:rsid w:val="00B53E6E"/>
    <w:rsid w:val="00B53EEC"/>
    <w:rsid w:val="00B53EF7"/>
    <w:rsid w:val="00B53FDA"/>
    <w:rsid w:val="00B542E5"/>
    <w:rsid w:val="00B545DE"/>
    <w:rsid w:val="00B54926"/>
    <w:rsid w:val="00B5514C"/>
    <w:rsid w:val="00B551BA"/>
    <w:rsid w:val="00B554F6"/>
    <w:rsid w:val="00B5553D"/>
    <w:rsid w:val="00B557F0"/>
    <w:rsid w:val="00B55ABE"/>
    <w:rsid w:val="00B55BF8"/>
    <w:rsid w:val="00B55F41"/>
    <w:rsid w:val="00B56108"/>
    <w:rsid w:val="00B56113"/>
    <w:rsid w:val="00B56388"/>
    <w:rsid w:val="00B56516"/>
    <w:rsid w:val="00B5676C"/>
    <w:rsid w:val="00B569FE"/>
    <w:rsid w:val="00B56C25"/>
    <w:rsid w:val="00B56C41"/>
    <w:rsid w:val="00B56CEA"/>
    <w:rsid w:val="00B56D68"/>
    <w:rsid w:val="00B571E1"/>
    <w:rsid w:val="00B571F6"/>
    <w:rsid w:val="00B57739"/>
    <w:rsid w:val="00B5792B"/>
    <w:rsid w:val="00B57C94"/>
    <w:rsid w:val="00B60788"/>
    <w:rsid w:val="00B60CC3"/>
    <w:rsid w:val="00B60E3F"/>
    <w:rsid w:val="00B61243"/>
    <w:rsid w:val="00B61637"/>
    <w:rsid w:val="00B617C5"/>
    <w:rsid w:val="00B618DF"/>
    <w:rsid w:val="00B6192C"/>
    <w:rsid w:val="00B61E23"/>
    <w:rsid w:val="00B6219B"/>
    <w:rsid w:val="00B622B1"/>
    <w:rsid w:val="00B6242B"/>
    <w:rsid w:val="00B6245A"/>
    <w:rsid w:val="00B625DC"/>
    <w:rsid w:val="00B62724"/>
    <w:rsid w:val="00B6278E"/>
    <w:rsid w:val="00B62822"/>
    <w:rsid w:val="00B62A1C"/>
    <w:rsid w:val="00B631D8"/>
    <w:rsid w:val="00B636CD"/>
    <w:rsid w:val="00B6382E"/>
    <w:rsid w:val="00B63906"/>
    <w:rsid w:val="00B63BEC"/>
    <w:rsid w:val="00B63E48"/>
    <w:rsid w:val="00B63E50"/>
    <w:rsid w:val="00B6427C"/>
    <w:rsid w:val="00B644DE"/>
    <w:rsid w:val="00B6459D"/>
    <w:rsid w:val="00B646B9"/>
    <w:rsid w:val="00B64994"/>
    <w:rsid w:val="00B64A39"/>
    <w:rsid w:val="00B653FD"/>
    <w:rsid w:val="00B65916"/>
    <w:rsid w:val="00B659EA"/>
    <w:rsid w:val="00B65B84"/>
    <w:rsid w:val="00B65D76"/>
    <w:rsid w:val="00B65F17"/>
    <w:rsid w:val="00B661E1"/>
    <w:rsid w:val="00B664BE"/>
    <w:rsid w:val="00B664DD"/>
    <w:rsid w:val="00B667D2"/>
    <w:rsid w:val="00B66C2F"/>
    <w:rsid w:val="00B66DF3"/>
    <w:rsid w:val="00B66F85"/>
    <w:rsid w:val="00B6715E"/>
    <w:rsid w:val="00B67450"/>
    <w:rsid w:val="00B6775C"/>
    <w:rsid w:val="00B67A26"/>
    <w:rsid w:val="00B67B52"/>
    <w:rsid w:val="00B67E26"/>
    <w:rsid w:val="00B67F35"/>
    <w:rsid w:val="00B67FE3"/>
    <w:rsid w:val="00B7006D"/>
    <w:rsid w:val="00B70157"/>
    <w:rsid w:val="00B7037D"/>
    <w:rsid w:val="00B70B9C"/>
    <w:rsid w:val="00B70FE6"/>
    <w:rsid w:val="00B71599"/>
    <w:rsid w:val="00B718BF"/>
    <w:rsid w:val="00B71A94"/>
    <w:rsid w:val="00B720C8"/>
    <w:rsid w:val="00B72350"/>
    <w:rsid w:val="00B723C5"/>
    <w:rsid w:val="00B724C9"/>
    <w:rsid w:val="00B72791"/>
    <w:rsid w:val="00B727B4"/>
    <w:rsid w:val="00B72E9F"/>
    <w:rsid w:val="00B72FD7"/>
    <w:rsid w:val="00B72FE1"/>
    <w:rsid w:val="00B73466"/>
    <w:rsid w:val="00B73D63"/>
    <w:rsid w:val="00B73E26"/>
    <w:rsid w:val="00B73FC4"/>
    <w:rsid w:val="00B74334"/>
    <w:rsid w:val="00B743B7"/>
    <w:rsid w:val="00B7445E"/>
    <w:rsid w:val="00B74795"/>
    <w:rsid w:val="00B750AE"/>
    <w:rsid w:val="00B752A8"/>
    <w:rsid w:val="00B753BA"/>
    <w:rsid w:val="00B75D0A"/>
    <w:rsid w:val="00B75F03"/>
    <w:rsid w:val="00B7618E"/>
    <w:rsid w:val="00B762B4"/>
    <w:rsid w:val="00B765CA"/>
    <w:rsid w:val="00B7665A"/>
    <w:rsid w:val="00B766E9"/>
    <w:rsid w:val="00B76AE6"/>
    <w:rsid w:val="00B7719C"/>
    <w:rsid w:val="00B772EB"/>
    <w:rsid w:val="00B77F39"/>
    <w:rsid w:val="00B802AE"/>
    <w:rsid w:val="00B80305"/>
    <w:rsid w:val="00B8042D"/>
    <w:rsid w:val="00B8045E"/>
    <w:rsid w:val="00B80513"/>
    <w:rsid w:val="00B80552"/>
    <w:rsid w:val="00B805F5"/>
    <w:rsid w:val="00B80615"/>
    <w:rsid w:val="00B80651"/>
    <w:rsid w:val="00B807D6"/>
    <w:rsid w:val="00B81371"/>
    <w:rsid w:val="00B815BC"/>
    <w:rsid w:val="00B81D04"/>
    <w:rsid w:val="00B81D78"/>
    <w:rsid w:val="00B821B6"/>
    <w:rsid w:val="00B822D0"/>
    <w:rsid w:val="00B82399"/>
    <w:rsid w:val="00B8242B"/>
    <w:rsid w:val="00B82876"/>
    <w:rsid w:val="00B82A89"/>
    <w:rsid w:val="00B82EB3"/>
    <w:rsid w:val="00B833A5"/>
    <w:rsid w:val="00B837E1"/>
    <w:rsid w:val="00B837F2"/>
    <w:rsid w:val="00B837FC"/>
    <w:rsid w:val="00B83ACD"/>
    <w:rsid w:val="00B83C82"/>
    <w:rsid w:val="00B83EFF"/>
    <w:rsid w:val="00B84003"/>
    <w:rsid w:val="00B8417B"/>
    <w:rsid w:val="00B843F2"/>
    <w:rsid w:val="00B84D7D"/>
    <w:rsid w:val="00B84DAA"/>
    <w:rsid w:val="00B84E04"/>
    <w:rsid w:val="00B85446"/>
    <w:rsid w:val="00B8552D"/>
    <w:rsid w:val="00B857B6"/>
    <w:rsid w:val="00B859E2"/>
    <w:rsid w:val="00B85B68"/>
    <w:rsid w:val="00B8637A"/>
    <w:rsid w:val="00B8690D"/>
    <w:rsid w:val="00B86997"/>
    <w:rsid w:val="00B86FA9"/>
    <w:rsid w:val="00B873BE"/>
    <w:rsid w:val="00B900F6"/>
    <w:rsid w:val="00B90102"/>
    <w:rsid w:val="00B901BE"/>
    <w:rsid w:val="00B902B3"/>
    <w:rsid w:val="00B903AC"/>
    <w:rsid w:val="00B903DE"/>
    <w:rsid w:val="00B90659"/>
    <w:rsid w:val="00B90877"/>
    <w:rsid w:val="00B90A05"/>
    <w:rsid w:val="00B90B3B"/>
    <w:rsid w:val="00B913E7"/>
    <w:rsid w:val="00B9185E"/>
    <w:rsid w:val="00B9188A"/>
    <w:rsid w:val="00B91959"/>
    <w:rsid w:val="00B91AB9"/>
    <w:rsid w:val="00B91E16"/>
    <w:rsid w:val="00B91E67"/>
    <w:rsid w:val="00B92275"/>
    <w:rsid w:val="00B922EA"/>
    <w:rsid w:val="00B923DF"/>
    <w:rsid w:val="00B92425"/>
    <w:rsid w:val="00B92557"/>
    <w:rsid w:val="00B92A93"/>
    <w:rsid w:val="00B92C44"/>
    <w:rsid w:val="00B92C6F"/>
    <w:rsid w:val="00B92E6A"/>
    <w:rsid w:val="00B92FB8"/>
    <w:rsid w:val="00B932BC"/>
    <w:rsid w:val="00B9348E"/>
    <w:rsid w:val="00B936AF"/>
    <w:rsid w:val="00B93920"/>
    <w:rsid w:val="00B93EBA"/>
    <w:rsid w:val="00B93FD5"/>
    <w:rsid w:val="00B94024"/>
    <w:rsid w:val="00B94447"/>
    <w:rsid w:val="00B94583"/>
    <w:rsid w:val="00B94726"/>
    <w:rsid w:val="00B947C1"/>
    <w:rsid w:val="00B94833"/>
    <w:rsid w:val="00B94D31"/>
    <w:rsid w:val="00B94D64"/>
    <w:rsid w:val="00B94DD1"/>
    <w:rsid w:val="00B950C1"/>
    <w:rsid w:val="00B95527"/>
    <w:rsid w:val="00B959BA"/>
    <w:rsid w:val="00B95A0F"/>
    <w:rsid w:val="00B95DE1"/>
    <w:rsid w:val="00B95E85"/>
    <w:rsid w:val="00B95F9D"/>
    <w:rsid w:val="00B96187"/>
    <w:rsid w:val="00B9679A"/>
    <w:rsid w:val="00B967CC"/>
    <w:rsid w:val="00B9684B"/>
    <w:rsid w:val="00B96A42"/>
    <w:rsid w:val="00B96E83"/>
    <w:rsid w:val="00B96F56"/>
    <w:rsid w:val="00B971A9"/>
    <w:rsid w:val="00B9779A"/>
    <w:rsid w:val="00B97C8F"/>
    <w:rsid w:val="00BA0250"/>
    <w:rsid w:val="00BA0288"/>
    <w:rsid w:val="00BA03D1"/>
    <w:rsid w:val="00BA04BD"/>
    <w:rsid w:val="00BA068A"/>
    <w:rsid w:val="00BA0862"/>
    <w:rsid w:val="00BA0EFB"/>
    <w:rsid w:val="00BA1026"/>
    <w:rsid w:val="00BA11ED"/>
    <w:rsid w:val="00BA1246"/>
    <w:rsid w:val="00BA13D3"/>
    <w:rsid w:val="00BA14C9"/>
    <w:rsid w:val="00BA14D1"/>
    <w:rsid w:val="00BA15CB"/>
    <w:rsid w:val="00BA1786"/>
    <w:rsid w:val="00BA1913"/>
    <w:rsid w:val="00BA1EEF"/>
    <w:rsid w:val="00BA1F04"/>
    <w:rsid w:val="00BA21FC"/>
    <w:rsid w:val="00BA24F5"/>
    <w:rsid w:val="00BA25BC"/>
    <w:rsid w:val="00BA28D1"/>
    <w:rsid w:val="00BA2D3A"/>
    <w:rsid w:val="00BA2D50"/>
    <w:rsid w:val="00BA2E50"/>
    <w:rsid w:val="00BA2ECC"/>
    <w:rsid w:val="00BA2F66"/>
    <w:rsid w:val="00BA306B"/>
    <w:rsid w:val="00BA34C0"/>
    <w:rsid w:val="00BA3562"/>
    <w:rsid w:val="00BA3776"/>
    <w:rsid w:val="00BA3A57"/>
    <w:rsid w:val="00BA3B24"/>
    <w:rsid w:val="00BA4024"/>
    <w:rsid w:val="00BA402A"/>
    <w:rsid w:val="00BA412A"/>
    <w:rsid w:val="00BA4254"/>
    <w:rsid w:val="00BA4399"/>
    <w:rsid w:val="00BA4496"/>
    <w:rsid w:val="00BA44CC"/>
    <w:rsid w:val="00BA4789"/>
    <w:rsid w:val="00BA4791"/>
    <w:rsid w:val="00BA4971"/>
    <w:rsid w:val="00BA49DD"/>
    <w:rsid w:val="00BA4A62"/>
    <w:rsid w:val="00BA4A6F"/>
    <w:rsid w:val="00BA4AF4"/>
    <w:rsid w:val="00BA4E14"/>
    <w:rsid w:val="00BA4F99"/>
    <w:rsid w:val="00BA4FD9"/>
    <w:rsid w:val="00BA5021"/>
    <w:rsid w:val="00BA50DB"/>
    <w:rsid w:val="00BA5244"/>
    <w:rsid w:val="00BA529C"/>
    <w:rsid w:val="00BA52DC"/>
    <w:rsid w:val="00BA567F"/>
    <w:rsid w:val="00BA5862"/>
    <w:rsid w:val="00BA5A32"/>
    <w:rsid w:val="00BA5BA8"/>
    <w:rsid w:val="00BA5CF3"/>
    <w:rsid w:val="00BA5F37"/>
    <w:rsid w:val="00BA617B"/>
    <w:rsid w:val="00BA619E"/>
    <w:rsid w:val="00BA62E5"/>
    <w:rsid w:val="00BA658B"/>
    <w:rsid w:val="00BA6C5F"/>
    <w:rsid w:val="00BA6E99"/>
    <w:rsid w:val="00BA703A"/>
    <w:rsid w:val="00BA7299"/>
    <w:rsid w:val="00BA757A"/>
    <w:rsid w:val="00BA7593"/>
    <w:rsid w:val="00BA7596"/>
    <w:rsid w:val="00BA7A9B"/>
    <w:rsid w:val="00BA7CAC"/>
    <w:rsid w:val="00BB039C"/>
    <w:rsid w:val="00BB0B25"/>
    <w:rsid w:val="00BB0CB7"/>
    <w:rsid w:val="00BB0F6D"/>
    <w:rsid w:val="00BB0FF2"/>
    <w:rsid w:val="00BB12C0"/>
    <w:rsid w:val="00BB1349"/>
    <w:rsid w:val="00BB1441"/>
    <w:rsid w:val="00BB1574"/>
    <w:rsid w:val="00BB18E2"/>
    <w:rsid w:val="00BB1E8A"/>
    <w:rsid w:val="00BB259D"/>
    <w:rsid w:val="00BB26BE"/>
    <w:rsid w:val="00BB2BCC"/>
    <w:rsid w:val="00BB2D35"/>
    <w:rsid w:val="00BB2FEA"/>
    <w:rsid w:val="00BB32F4"/>
    <w:rsid w:val="00BB35EA"/>
    <w:rsid w:val="00BB3745"/>
    <w:rsid w:val="00BB3838"/>
    <w:rsid w:val="00BB3D4D"/>
    <w:rsid w:val="00BB3F73"/>
    <w:rsid w:val="00BB3FC4"/>
    <w:rsid w:val="00BB42F2"/>
    <w:rsid w:val="00BB4562"/>
    <w:rsid w:val="00BB48C5"/>
    <w:rsid w:val="00BB4BB1"/>
    <w:rsid w:val="00BB4E35"/>
    <w:rsid w:val="00BB4E44"/>
    <w:rsid w:val="00BB51C9"/>
    <w:rsid w:val="00BB51EE"/>
    <w:rsid w:val="00BB5277"/>
    <w:rsid w:val="00BB5372"/>
    <w:rsid w:val="00BB538C"/>
    <w:rsid w:val="00BB5800"/>
    <w:rsid w:val="00BB5990"/>
    <w:rsid w:val="00BB59CA"/>
    <w:rsid w:val="00BB5ACF"/>
    <w:rsid w:val="00BB5C91"/>
    <w:rsid w:val="00BB5DA9"/>
    <w:rsid w:val="00BB5E3F"/>
    <w:rsid w:val="00BB6240"/>
    <w:rsid w:val="00BB6391"/>
    <w:rsid w:val="00BB63D0"/>
    <w:rsid w:val="00BB648E"/>
    <w:rsid w:val="00BB661F"/>
    <w:rsid w:val="00BB6906"/>
    <w:rsid w:val="00BB6A44"/>
    <w:rsid w:val="00BB6D7D"/>
    <w:rsid w:val="00BB6E9A"/>
    <w:rsid w:val="00BB6EAF"/>
    <w:rsid w:val="00BB7207"/>
    <w:rsid w:val="00BB7322"/>
    <w:rsid w:val="00BB7728"/>
    <w:rsid w:val="00BB7E0A"/>
    <w:rsid w:val="00BC01C8"/>
    <w:rsid w:val="00BC0530"/>
    <w:rsid w:val="00BC12BE"/>
    <w:rsid w:val="00BC142E"/>
    <w:rsid w:val="00BC14EF"/>
    <w:rsid w:val="00BC1B09"/>
    <w:rsid w:val="00BC1CB1"/>
    <w:rsid w:val="00BC1D4C"/>
    <w:rsid w:val="00BC1EA6"/>
    <w:rsid w:val="00BC27EE"/>
    <w:rsid w:val="00BC2BA5"/>
    <w:rsid w:val="00BC2F32"/>
    <w:rsid w:val="00BC30B1"/>
    <w:rsid w:val="00BC312D"/>
    <w:rsid w:val="00BC32EE"/>
    <w:rsid w:val="00BC36EB"/>
    <w:rsid w:val="00BC3807"/>
    <w:rsid w:val="00BC3965"/>
    <w:rsid w:val="00BC3B23"/>
    <w:rsid w:val="00BC3B93"/>
    <w:rsid w:val="00BC3DAA"/>
    <w:rsid w:val="00BC3E75"/>
    <w:rsid w:val="00BC4067"/>
    <w:rsid w:val="00BC41B8"/>
    <w:rsid w:val="00BC4543"/>
    <w:rsid w:val="00BC468E"/>
    <w:rsid w:val="00BC46DE"/>
    <w:rsid w:val="00BC489C"/>
    <w:rsid w:val="00BC4BEB"/>
    <w:rsid w:val="00BC5084"/>
    <w:rsid w:val="00BC5180"/>
    <w:rsid w:val="00BC531C"/>
    <w:rsid w:val="00BC54B2"/>
    <w:rsid w:val="00BC55DF"/>
    <w:rsid w:val="00BC5697"/>
    <w:rsid w:val="00BC56CC"/>
    <w:rsid w:val="00BC571F"/>
    <w:rsid w:val="00BC5743"/>
    <w:rsid w:val="00BC580B"/>
    <w:rsid w:val="00BC58AD"/>
    <w:rsid w:val="00BC5EA0"/>
    <w:rsid w:val="00BC5FAF"/>
    <w:rsid w:val="00BC60A5"/>
    <w:rsid w:val="00BC672B"/>
    <w:rsid w:val="00BC677A"/>
    <w:rsid w:val="00BC6905"/>
    <w:rsid w:val="00BC72B4"/>
    <w:rsid w:val="00BC740E"/>
    <w:rsid w:val="00BC74E5"/>
    <w:rsid w:val="00BC75E7"/>
    <w:rsid w:val="00BC7875"/>
    <w:rsid w:val="00BD01C3"/>
    <w:rsid w:val="00BD0429"/>
    <w:rsid w:val="00BD0827"/>
    <w:rsid w:val="00BD094E"/>
    <w:rsid w:val="00BD0BDC"/>
    <w:rsid w:val="00BD0D4C"/>
    <w:rsid w:val="00BD10CC"/>
    <w:rsid w:val="00BD1177"/>
    <w:rsid w:val="00BD148F"/>
    <w:rsid w:val="00BD1895"/>
    <w:rsid w:val="00BD1C95"/>
    <w:rsid w:val="00BD1CAF"/>
    <w:rsid w:val="00BD1D37"/>
    <w:rsid w:val="00BD20CF"/>
    <w:rsid w:val="00BD24F5"/>
    <w:rsid w:val="00BD2713"/>
    <w:rsid w:val="00BD2860"/>
    <w:rsid w:val="00BD2A9F"/>
    <w:rsid w:val="00BD2BAB"/>
    <w:rsid w:val="00BD346C"/>
    <w:rsid w:val="00BD3737"/>
    <w:rsid w:val="00BD3838"/>
    <w:rsid w:val="00BD3972"/>
    <w:rsid w:val="00BD3AC5"/>
    <w:rsid w:val="00BD3B52"/>
    <w:rsid w:val="00BD3CCC"/>
    <w:rsid w:val="00BD3F32"/>
    <w:rsid w:val="00BD40D8"/>
    <w:rsid w:val="00BD4125"/>
    <w:rsid w:val="00BD42C7"/>
    <w:rsid w:val="00BD4447"/>
    <w:rsid w:val="00BD4461"/>
    <w:rsid w:val="00BD4B3D"/>
    <w:rsid w:val="00BD4EC0"/>
    <w:rsid w:val="00BD4EC7"/>
    <w:rsid w:val="00BD4F77"/>
    <w:rsid w:val="00BD505B"/>
    <w:rsid w:val="00BD5939"/>
    <w:rsid w:val="00BD5A1C"/>
    <w:rsid w:val="00BD5B3C"/>
    <w:rsid w:val="00BD5D0B"/>
    <w:rsid w:val="00BD5DE8"/>
    <w:rsid w:val="00BD6042"/>
    <w:rsid w:val="00BD611B"/>
    <w:rsid w:val="00BD67AB"/>
    <w:rsid w:val="00BD6867"/>
    <w:rsid w:val="00BD6E6F"/>
    <w:rsid w:val="00BD74F2"/>
    <w:rsid w:val="00BD77DE"/>
    <w:rsid w:val="00BD7A94"/>
    <w:rsid w:val="00BD7B87"/>
    <w:rsid w:val="00BD7FB3"/>
    <w:rsid w:val="00BE0445"/>
    <w:rsid w:val="00BE0477"/>
    <w:rsid w:val="00BE07A2"/>
    <w:rsid w:val="00BE08B2"/>
    <w:rsid w:val="00BE0982"/>
    <w:rsid w:val="00BE0ACF"/>
    <w:rsid w:val="00BE1051"/>
    <w:rsid w:val="00BE108B"/>
    <w:rsid w:val="00BE115C"/>
    <w:rsid w:val="00BE1472"/>
    <w:rsid w:val="00BE1540"/>
    <w:rsid w:val="00BE15DB"/>
    <w:rsid w:val="00BE1FB2"/>
    <w:rsid w:val="00BE2079"/>
    <w:rsid w:val="00BE262A"/>
    <w:rsid w:val="00BE27DB"/>
    <w:rsid w:val="00BE28F7"/>
    <w:rsid w:val="00BE29AF"/>
    <w:rsid w:val="00BE29DD"/>
    <w:rsid w:val="00BE2B47"/>
    <w:rsid w:val="00BE2EBD"/>
    <w:rsid w:val="00BE32F9"/>
    <w:rsid w:val="00BE34E2"/>
    <w:rsid w:val="00BE38D3"/>
    <w:rsid w:val="00BE3AB0"/>
    <w:rsid w:val="00BE4962"/>
    <w:rsid w:val="00BE4A08"/>
    <w:rsid w:val="00BE4A15"/>
    <w:rsid w:val="00BE4AB4"/>
    <w:rsid w:val="00BE4B17"/>
    <w:rsid w:val="00BE5057"/>
    <w:rsid w:val="00BE55EB"/>
    <w:rsid w:val="00BE583D"/>
    <w:rsid w:val="00BE5863"/>
    <w:rsid w:val="00BE59C2"/>
    <w:rsid w:val="00BE5FE2"/>
    <w:rsid w:val="00BE6468"/>
    <w:rsid w:val="00BE6498"/>
    <w:rsid w:val="00BE6584"/>
    <w:rsid w:val="00BE67F4"/>
    <w:rsid w:val="00BE68AA"/>
    <w:rsid w:val="00BE6A07"/>
    <w:rsid w:val="00BE6A8C"/>
    <w:rsid w:val="00BE6BC3"/>
    <w:rsid w:val="00BE6BE3"/>
    <w:rsid w:val="00BE6CA3"/>
    <w:rsid w:val="00BE71C2"/>
    <w:rsid w:val="00BE7489"/>
    <w:rsid w:val="00BE793C"/>
    <w:rsid w:val="00BE79F6"/>
    <w:rsid w:val="00BE7B36"/>
    <w:rsid w:val="00BE7BA6"/>
    <w:rsid w:val="00BE7D22"/>
    <w:rsid w:val="00BE7E25"/>
    <w:rsid w:val="00BF058F"/>
    <w:rsid w:val="00BF0590"/>
    <w:rsid w:val="00BF08DA"/>
    <w:rsid w:val="00BF0925"/>
    <w:rsid w:val="00BF0AD5"/>
    <w:rsid w:val="00BF0FCC"/>
    <w:rsid w:val="00BF16A0"/>
    <w:rsid w:val="00BF179E"/>
    <w:rsid w:val="00BF18C5"/>
    <w:rsid w:val="00BF18EE"/>
    <w:rsid w:val="00BF1CD3"/>
    <w:rsid w:val="00BF1E59"/>
    <w:rsid w:val="00BF1E7A"/>
    <w:rsid w:val="00BF2477"/>
    <w:rsid w:val="00BF296B"/>
    <w:rsid w:val="00BF29C1"/>
    <w:rsid w:val="00BF2A55"/>
    <w:rsid w:val="00BF2AE3"/>
    <w:rsid w:val="00BF2B52"/>
    <w:rsid w:val="00BF330A"/>
    <w:rsid w:val="00BF3B0A"/>
    <w:rsid w:val="00BF3E86"/>
    <w:rsid w:val="00BF3E9A"/>
    <w:rsid w:val="00BF3F7F"/>
    <w:rsid w:val="00BF4238"/>
    <w:rsid w:val="00BF425C"/>
    <w:rsid w:val="00BF44DE"/>
    <w:rsid w:val="00BF45B1"/>
    <w:rsid w:val="00BF482E"/>
    <w:rsid w:val="00BF4EC4"/>
    <w:rsid w:val="00BF55EE"/>
    <w:rsid w:val="00BF57D4"/>
    <w:rsid w:val="00BF58AA"/>
    <w:rsid w:val="00BF59B4"/>
    <w:rsid w:val="00BF5A98"/>
    <w:rsid w:val="00BF5AC0"/>
    <w:rsid w:val="00BF5E1E"/>
    <w:rsid w:val="00BF6051"/>
    <w:rsid w:val="00BF6195"/>
    <w:rsid w:val="00BF625C"/>
    <w:rsid w:val="00BF6713"/>
    <w:rsid w:val="00BF6964"/>
    <w:rsid w:val="00BF6B59"/>
    <w:rsid w:val="00BF6DEC"/>
    <w:rsid w:val="00BF724D"/>
    <w:rsid w:val="00BF74AC"/>
    <w:rsid w:val="00BF7AC2"/>
    <w:rsid w:val="00BF7B1D"/>
    <w:rsid w:val="00BF7C1D"/>
    <w:rsid w:val="00C00385"/>
    <w:rsid w:val="00C00518"/>
    <w:rsid w:val="00C00624"/>
    <w:rsid w:val="00C008DE"/>
    <w:rsid w:val="00C00B56"/>
    <w:rsid w:val="00C00E65"/>
    <w:rsid w:val="00C00EBD"/>
    <w:rsid w:val="00C00EE6"/>
    <w:rsid w:val="00C00FFB"/>
    <w:rsid w:val="00C01B27"/>
    <w:rsid w:val="00C01BBD"/>
    <w:rsid w:val="00C01F55"/>
    <w:rsid w:val="00C0211E"/>
    <w:rsid w:val="00C02258"/>
    <w:rsid w:val="00C022D8"/>
    <w:rsid w:val="00C027DE"/>
    <w:rsid w:val="00C030D5"/>
    <w:rsid w:val="00C03338"/>
    <w:rsid w:val="00C0359A"/>
    <w:rsid w:val="00C03B66"/>
    <w:rsid w:val="00C0405C"/>
    <w:rsid w:val="00C040D1"/>
    <w:rsid w:val="00C048AA"/>
    <w:rsid w:val="00C0493C"/>
    <w:rsid w:val="00C04954"/>
    <w:rsid w:val="00C0497D"/>
    <w:rsid w:val="00C049B6"/>
    <w:rsid w:val="00C04A6E"/>
    <w:rsid w:val="00C04B05"/>
    <w:rsid w:val="00C0520B"/>
    <w:rsid w:val="00C0520C"/>
    <w:rsid w:val="00C0588A"/>
    <w:rsid w:val="00C059BB"/>
    <w:rsid w:val="00C059DC"/>
    <w:rsid w:val="00C05D52"/>
    <w:rsid w:val="00C05EE6"/>
    <w:rsid w:val="00C06201"/>
    <w:rsid w:val="00C06664"/>
    <w:rsid w:val="00C06AF0"/>
    <w:rsid w:val="00C06C62"/>
    <w:rsid w:val="00C06CF5"/>
    <w:rsid w:val="00C07577"/>
    <w:rsid w:val="00C07853"/>
    <w:rsid w:val="00C10296"/>
    <w:rsid w:val="00C10626"/>
    <w:rsid w:val="00C10857"/>
    <w:rsid w:val="00C1091D"/>
    <w:rsid w:val="00C109C8"/>
    <w:rsid w:val="00C109E6"/>
    <w:rsid w:val="00C10A44"/>
    <w:rsid w:val="00C10BC5"/>
    <w:rsid w:val="00C10E23"/>
    <w:rsid w:val="00C10E24"/>
    <w:rsid w:val="00C11304"/>
    <w:rsid w:val="00C114FE"/>
    <w:rsid w:val="00C11940"/>
    <w:rsid w:val="00C11B57"/>
    <w:rsid w:val="00C128E8"/>
    <w:rsid w:val="00C12D4C"/>
    <w:rsid w:val="00C12FF0"/>
    <w:rsid w:val="00C1326F"/>
    <w:rsid w:val="00C13877"/>
    <w:rsid w:val="00C138C9"/>
    <w:rsid w:val="00C146AD"/>
    <w:rsid w:val="00C147AF"/>
    <w:rsid w:val="00C14832"/>
    <w:rsid w:val="00C149E0"/>
    <w:rsid w:val="00C14C15"/>
    <w:rsid w:val="00C14C75"/>
    <w:rsid w:val="00C14D18"/>
    <w:rsid w:val="00C14F3A"/>
    <w:rsid w:val="00C15749"/>
    <w:rsid w:val="00C158F6"/>
    <w:rsid w:val="00C15A7A"/>
    <w:rsid w:val="00C15AB1"/>
    <w:rsid w:val="00C15B41"/>
    <w:rsid w:val="00C15B57"/>
    <w:rsid w:val="00C15C36"/>
    <w:rsid w:val="00C15D27"/>
    <w:rsid w:val="00C162AC"/>
    <w:rsid w:val="00C16311"/>
    <w:rsid w:val="00C169D0"/>
    <w:rsid w:val="00C16E17"/>
    <w:rsid w:val="00C1701A"/>
    <w:rsid w:val="00C17772"/>
    <w:rsid w:val="00C17852"/>
    <w:rsid w:val="00C17A8C"/>
    <w:rsid w:val="00C17EBE"/>
    <w:rsid w:val="00C17FCA"/>
    <w:rsid w:val="00C2014A"/>
    <w:rsid w:val="00C201A6"/>
    <w:rsid w:val="00C2051B"/>
    <w:rsid w:val="00C20D18"/>
    <w:rsid w:val="00C20E9D"/>
    <w:rsid w:val="00C21063"/>
    <w:rsid w:val="00C2109D"/>
    <w:rsid w:val="00C21114"/>
    <w:rsid w:val="00C2166A"/>
    <w:rsid w:val="00C21908"/>
    <w:rsid w:val="00C21A49"/>
    <w:rsid w:val="00C21DCE"/>
    <w:rsid w:val="00C22093"/>
    <w:rsid w:val="00C22136"/>
    <w:rsid w:val="00C22216"/>
    <w:rsid w:val="00C22AFC"/>
    <w:rsid w:val="00C22E76"/>
    <w:rsid w:val="00C22F9B"/>
    <w:rsid w:val="00C22FD3"/>
    <w:rsid w:val="00C2308E"/>
    <w:rsid w:val="00C2321D"/>
    <w:rsid w:val="00C23646"/>
    <w:rsid w:val="00C23763"/>
    <w:rsid w:val="00C23C5D"/>
    <w:rsid w:val="00C24127"/>
    <w:rsid w:val="00C24159"/>
    <w:rsid w:val="00C2423B"/>
    <w:rsid w:val="00C244E2"/>
    <w:rsid w:val="00C24589"/>
    <w:rsid w:val="00C245A3"/>
    <w:rsid w:val="00C2482E"/>
    <w:rsid w:val="00C24891"/>
    <w:rsid w:val="00C248CD"/>
    <w:rsid w:val="00C24926"/>
    <w:rsid w:val="00C24A7D"/>
    <w:rsid w:val="00C24C5D"/>
    <w:rsid w:val="00C25227"/>
    <w:rsid w:val="00C256BA"/>
    <w:rsid w:val="00C25950"/>
    <w:rsid w:val="00C25B79"/>
    <w:rsid w:val="00C25E7C"/>
    <w:rsid w:val="00C25F38"/>
    <w:rsid w:val="00C26094"/>
    <w:rsid w:val="00C2611F"/>
    <w:rsid w:val="00C2636C"/>
    <w:rsid w:val="00C2643D"/>
    <w:rsid w:val="00C2674F"/>
    <w:rsid w:val="00C26AFE"/>
    <w:rsid w:val="00C26C4A"/>
    <w:rsid w:val="00C276DF"/>
    <w:rsid w:val="00C27AEB"/>
    <w:rsid w:val="00C27FDA"/>
    <w:rsid w:val="00C30171"/>
    <w:rsid w:val="00C30181"/>
    <w:rsid w:val="00C30285"/>
    <w:rsid w:val="00C304CC"/>
    <w:rsid w:val="00C305D8"/>
    <w:rsid w:val="00C3082A"/>
    <w:rsid w:val="00C30C0D"/>
    <w:rsid w:val="00C30F90"/>
    <w:rsid w:val="00C31149"/>
    <w:rsid w:val="00C31339"/>
    <w:rsid w:val="00C31415"/>
    <w:rsid w:val="00C31763"/>
    <w:rsid w:val="00C31A3D"/>
    <w:rsid w:val="00C31D8C"/>
    <w:rsid w:val="00C31DA2"/>
    <w:rsid w:val="00C31F6E"/>
    <w:rsid w:val="00C32290"/>
    <w:rsid w:val="00C322BD"/>
    <w:rsid w:val="00C329AB"/>
    <w:rsid w:val="00C32CEB"/>
    <w:rsid w:val="00C33328"/>
    <w:rsid w:val="00C33474"/>
    <w:rsid w:val="00C33589"/>
    <w:rsid w:val="00C33A4F"/>
    <w:rsid w:val="00C33C87"/>
    <w:rsid w:val="00C33D54"/>
    <w:rsid w:val="00C33E54"/>
    <w:rsid w:val="00C340E4"/>
    <w:rsid w:val="00C352C2"/>
    <w:rsid w:val="00C353BA"/>
    <w:rsid w:val="00C35574"/>
    <w:rsid w:val="00C356DD"/>
    <w:rsid w:val="00C35914"/>
    <w:rsid w:val="00C35B18"/>
    <w:rsid w:val="00C35B75"/>
    <w:rsid w:val="00C35C45"/>
    <w:rsid w:val="00C36032"/>
    <w:rsid w:val="00C36136"/>
    <w:rsid w:val="00C362E0"/>
    <w:rsid w:val="00C365FE"/>
    <w:rsid w:val="00C36950"/>
    <w:rsid w:val="00C36993"/>
    <w:rsid w:val="00C36E7D"/>
    <w:rsid w:val="00C37034"/>
    <w:rsid w:val="00C3792B"/>
    <w:rsid w:val="00C37C12"/>
    <w:rsid w:val="00C37E72"/>
    <w:rsid w:val="00C37FD6"/>
    <w:rsid w:val="00C406F0"/>
    <w:rsid w:val="00C4076A"/>
    <w:rsid w:val="00C40EB7"/>
    <w:rsid w:val="00C40EBD"/>
    <w:rsid w:val="00C41406"/>
    <w:rsid w:val="00C418EF"/>
    <w:rsid w:val="00C419C6"/>
    <w:rsid w:val="00C41A8F"/>
    <w:rsid w:val="00C41FED"/>
    <w:rsid w:val="00C422E4"/>
    <w:rsid w:val="00C42703"/>
    <w:rsid w:val="00C429E4"/>
    <w:rsid w:val="00C42F12"/>
    <w:rsid w:val="00C430AC"/>
    <w:rsid w:val="00C430C0"/>
    <w:rsid w:val="00C43440"/>
    <w:rsid w:val="00C43847"/>
    <w:rsid w:val="00C438F1"/>
    <w:rsid w:val="00C43A26"/>
    <w:rsid w:val="00C43C6E"/>
    <w:rsid w:val="00C43D33"/>
    <w:rsid w:val="00C43F27"/>
    <w:rsid w:val="00C440D6"/>
    <w:rsid w:val="00C44570"/>
    <w:rsid w:val="00C44A02"/>
    <w:rsid w:val="00C44B44"/>
    <w:rsid w:val="00C44D62"/>
    <w:rsid w:val="00C44DE1"/>
    <w:rsid w:val="00C44F4B"/>
    <w:rsid w:val="00C4567F"/>
    <w:rsid w:val="00C45720"/>
    <w:rsid w:val="00C458D6"/>
    <w:rsid w:val="00C45C07"/>
    <w:rsid w:val="00C45C28"/>
    <w:rsid w:val="00C45E95"/>
    <w:rsid w:val="00C45EE5"/>
    <w:rsid w:val="00C4621F"/>
    <w:rsid w:val="00C46231"/>
    <w:rsid w:val="00C463C7"/>
    <w:rsid w:val="00C46877"/>
    <w:rsid w:val="00C46A91"/>
    <w:rsid w:val="00C47050"/>
    <w:rsid w:val="00C47143"/>
    <w:rsid w:val="00C47248"/>
    <w:rsid w:val="00C4726A"/>
    <w:rsid w:val="00C47520"/>
    <w:rsid w:val="00C47ABB"/>
    <w:rsid w:val="00C47B3F"/>
    <w:rsid w:val="00C47C0F"/>
    <w:rsid w:val="00C47E63"/>
    <w:rsid w:val="00C509E6"/>
    <w:rsid w:val="00C50ADC"/>
    <w:rsid w:val="00C50AFB"/>
    <w:rsid w:val="00C50B78"/>
    <w:rsid w:val="00C50D80"/>
    <w:rsid w:val="00C50E5A"/>
    <w:rsid w:val="00C510AF"/>
    <w:rsid w:val="00C51420"/>
    <w:rsid w:val="00C516A2"/>
    <w:rsid w:val="00C5171F"/>
    <w:rsid w:val="00C51824"/>
    <w:rsid w:val="00C520BB"/>
    <w:rsid w:val="00C52130"/>
    <w:rsid w:val="00C521C4"/>
    <w:rsid w:val="00C52297"/>
    <w:rsid w:val="00C52C08"/>
    <w:rsid w:val="00C52DCB"/>
    <w:rsid w:val="00C52E93"/>
    <w:rsid w:val="00C530F8"/>
    <w:rsid w:val="00C534A4"/>
    <w:rsid w:val="00C538E4"/>
    <w:rsid w:val="00C53A20"/>
    <w:rsid w:val="00C53CD9"/>
    <w:rsid w:val="00C53E7C"/>
    <w:rsid w:val="00C53FF7"/>
    <w:rsid w:val="00C5427B"/>
    <w:rsid w:val="00C543D6"/>
    <w:rsid w:val="00C5445A"/>
    <w:rsid w:val="00C544E4"/>
    <w:rsid w:val="00C54507"/>
    <w:rsid w:val="00C54A50"/>
    <w:rsid w:val="00C54B13"/>
    <w:rsid w:val="00C54B76"/>
    <w:rsid w:val="00C5501E"/>
    <w:rsid w:val="00C55456"/>
    <w:rsid w:val="00C556A2"/>
    <w:rsid w:val="00C55BDD"/>
    <w:rsid w:val="00C55D3D"/>
    <w:rsid w:val="00C55F38"/>
    <w:rsid w:val="00C56046"/>
    <w:rsid w:val="00C567BB"/>
    <w:rsid w:val="00C56C00"/>
    <w:rsid w:val="00C56C50"/>
    <w:rsid w:val="00C56E20"/>
    <w:rsid w:val="00C57206"/>
    <w:rsid w:val="00C57208"/>
    <w:rsid w:val="00C5729A"/>
    <w:rsid w:val="00C572CB"/>
    <w:rsid w:val="00C57745"/>
    <w:rsid w:val="00C57769"/>
    <w:rsid w:val="00C57893"/>
    <w:rsid w:val="00C57D47"/>
    <w:rsid w:val="00C600CF"/>
    <w:rsid w:val="00C6021A"/>
    <w:rsid w:val="00C6070F"/>
    <w:rsid w:val="00C60A33"/>
    <w:rsid w:val="00C60F5B"/>
    <w:rsid w:val="00C616C5"/>
    <w:rsid w:val="00C61782"/>
    <w:rsid w:val="00C619A1"/>
    <w:rsid w:val="00C61BA7"/>
    <w:rsid w:val="00C61CCF"/>
    <w:rsid w:val="00C61D50"/>
    <w:rsid w:val="00C61E67"/>
    <w:rsid w:val="00C62115"/>
    <w:rsid w:val="00C623EC"/>
    <w:rsid w:val="00C624C7"/>
    <w:rsid w:val="00C625AB"/>
    <w:rsid w:val="00C62AB8"/>
    <w:rsid w:val="00C62B07"/>
    <w:rsid w:val="00C62B1B"/>
    <w:rsid w:val="00C62C84"/>
    <w:rsid w:val="00C62CBA"/>
    <w:rsid w:val="00C62CC0"/>
    <w:rsid w:val="00C63223"/>
    <w:rsid w:val="00C63465"/>
    <w:rsid w:val="00C63A4F"/>
    <w:rsid w:val="00C63C2E"/>
    <w:rsid w:val="00C640D6"/>
    <w:rsid w:val="00C64420"/>
    <w:rsid w:val="00C64423"/>
    <w:rsid w:val="00C64980"/>
    <w:rsid w:val="00C64AF2"/>
    <w:rsid w:val="00C64C82"/>
    <w:rsid w:val="00C65032"/>
    <w:rsid w:val="00C6514D"/>
    <w:rsid w:val="00C651D1"/>
    <w:rsid w:val="00C6565A"/>
    <w:rsid w:val="00C65AD3"/>
    <w:rsid w:val="00C65E47"/>
    <w:rsid w:val="00C65E76"/>
    <w:rsid w:val="00C66270"/>
    <w:rsid w:val="00C66506"/>
    <w:rsid w:val="00C66838"/>
    <w:rsid w:val="00C66CD8"/>
    <w:rsid w:val="00C66D21"/>
    <w:rsid w:val="00C66D7C"/>
    <w:rsid w:val="00C66F79"/>
    <w:rsid w:val="00C66FA6"/>
    <w:rsid w:val="00C67134"/>
    <w:rsid w:val="00C675A9"/>
    <w:rsid w:val="00C67D6F"/>
    <w:rsid w:val="00C67D78"/>
    <w:rsid w:val="00C67DF3"/>
    <w:rsid w:val="00C67E08"/>
    <w:rsid w:val="00C7002F"/>
    <w:rsid w:val="00C7062D"/>
    <w:rsid w:val="00C708D8"/>
    <w:rsid w:val="00C70958"/>
    <w:rsid w:val="00C711DB"/>
    <w:rsid w:val="00C712DE"/>
    <w:rsid w:val="00C717D8"/>
    <w:rsid w:val="00C71AFE"/>
    <w:rsid w:val="00C71D82"/>
    <w:rsid w:val="00C71E09"/>
    <w:rsid w:val="00C72286"/>
    <w:rsid w:val="00C72C1E"/>
    <w:rsid w:val="00C72E36"/>
    <w:rsid w:val="00C72ED3"/>
    <w:rsid w:val="00C72F7E"/>
    <w:rsid w:val="00C7303A"/>
    <w:rsid w:val="00C735D9"/>
    <w:rsid w:val="00C73616"/>
    <w:rsid w:val="00C73830"/>
    <w:rsid w:val="00C73861"/>
    <w:rsid w:val="00C74572"/>
    <w:rsid w:val="00C745B8"/>
    <w:rsid w:val="00C74EC4"/>
    <w:rsid w:val="00C74FCA"/>
    <w:rsid w:val="00C74FE8"/>
    <w:rsid w:val="00C752B3"/>
    <w:rsid w:val="00C75A19"/>
    <w:rsid w:val="00C75DA1"/>
    <w:rsid w:val="00C75DE5"/>
    <w:rsid w:val="00C76608"/>
    <w:rsid w:val="00C76639"/>
    <w:rsid w:val="00C7678F"/>
    <w:rsid w:val="00C76A54"/>
    <w:rsid w:val="00C76BB7"/>
    <w:rsid w:val="00C76DAC"/>
    <w:rsid w:val="00C76DF9"/>
    <w:rsid w:val="00C76F9A"/>
    <w:rsid w:val="00C77A42"/>
    <w:rsid w:val="00C77AC7"/>
    <w:rsid w:val="00C77F0C"/>
    <w:rsid w:val="00C77F8B"/>
    <w:rsid w:val="00C80707"/>
    <w:rsid w:val="00C80883"/>
    <w:rsid w:val="00C80A68"/>
    <w:rsid w:val="00C80A6A"/>
    <w:rsid w:val="00C80B31"/>
    <w:rsid w:val="00C80F2F"/>
    <w:rsid w:val="00C81225"/>
    <w:rsid w:val="00C813EC"/>
    <w:rsid w:val="00C81726"/>
    <w:rsid w:val="00C81B02"/>
    <w:rsid w:val="00C81F51"/>
    <w:rsid w:val="00C82223"/>
    <w:rsid w:val="00C826F2"/>
    <w:rsid w:val="00C82776"/>
    <w:rsid w:val="00C83152"/>
    <w:rsid w:val="00C831DF"/>
    <w:rsid w:val="00C832EF"/>
    <w:rsid w:val="00C8347A"/>
    <w:rsid w:val="00C83DEF"/>
    <w:rsid w:val="00C83EE0"/>
    <w:rsid w:val="00C84229"/>
    <w:rsid w:val="00C842C7"/>
    <w:rsid w:val="00C842CA"/>
    <w:rsid w:val="00C84540"/>
    <w:rsid w:val="00C8454C"/>
    <w:rsid w:val="00C845FB"/>
    <w:rsid w:val="00C84722"/>
    <w:rsid w:val="00C84A68"/>
    <w:rsid w:val="00C84A83"/>
    <w:rsid w:val="00C84B2B"/>
    <w:rsid w:val="00C856D3"/>
    <w:rsid w:val="00C85D1F"/>
    <w:rsid w:val="00C85D6C"/>
    <w:rsid w:val="00C85D8B"/>
    <w:rsid w:val="00C85F39"/>
    <w:rsid w:val="00C860B5"/>
    <w:rsid w:val="00C86478"/>
    <w:rsid w:val="00C86570"/>
    <w:rsid w:val="00C86588"/>
    <w:rsid w:val="00C86635"/>
    <w:rsid w:val="00C86B65"/>
    <w:rsid w:val="00C86D10"/>
    <w:rsid w:val="00C86EEB"/>
    <w:rsid w:val="00C87008"/>
    <w:rsid w:val="00C870F7"/>
    <w:rsid w:val="00C87682"/>
    <w:rsid w:val="00C876AB"/>
    <w:rsid w:val="00C87760"/>
    <w:rsid w:val="00C87D09"/>
    <w:rsid w:val="00C902F5"/>
    <w:rsid w:val="00C908CD"/>
    <w:rsid w:val="00C90BF1"/>
    <w:rsid w:val="00C9111C"/>
    <w:rsid w:val="00C9119F"/>
    <w:rsid w:val="00C911AE"/>
    <w:rsid w:val="00C91382"/>
    <w:rsid w:val="00C917E8"/>
    <w:rsid w:val="00C9182F"/>
    <w:rsid w:val="00C92114"/>
    <w:rsid w:val="00C92151"/>
    <w:rsid w:val="00C92341"/>
    <w:rsid w:val="00C9236B"/>
    <w:rsid w:val="00C9278F"/>
    <w:rsid w:val="00C9283E"/>
    <w:rsid w:val="00C928AE"/>
    <w:rsid w:val="00C92A42"/>
    <w:rsid w:val="00C92D31"/>
    <w:rsid w:val="00C9356D"/>
    <w:rsid w:val="00C93875"/>
    <w:rsid w:val="00C9387A"/>
    <w:rsid w:val="00C938C1"/>
    <w:rsid w:val="00C93901"/>
    <w:rsid w:val="00C93E59"/>
    <w:rsid w:val="00C93E5B"/>
    <w:rsid w:val="00C93E78"/>
    <w:rsid w:val="00C93EA3"/>
    <w:rsid w:val="00C93F48"/>
    <w:rsid w:val="00C942CC"/>
    <w:rsid w:val="00C9434A"/>
    <w:rsid w:val="00C94387"/>
    <w:rsid w:val="00C944B5"/>
    <w:rsid w:val="00C94500"/>
    <w:rsid w:val="00C94611"/>
    <w:rsid w:val="00C94687"/>
    <w:rsid w:val="00C94835"/>
    <w:rsid w:val="00C94BC3"/>
    <w:rsid w:val="00C9556F"/>
    <w:rsid w:val="00C955F9"/>
    <w:rsid w:val="00C9562E"/>
    <w:rsid w:val="00C9566D"/>
    <w:rsid w:val="00C95768"/>
    <w:rsid w:val="00C95816"/>
    <w:rsid w:val="00C95A7D"/>
    <w:rsid w:val="00C95EF8"/>
    <w:rsid w:val="00C95F81"/>
    <w:rsid w:val="00C96111"/>
    <w:rsid w:val="00C9615C"/>
    <w:rsid w:val="00C962EB"/>
    <w:rsid w:val="00C96320"/>
    <w:rsid w:val="00C96553"/>
    <w:rsid w:val="00C96633"/>
    <w:rsid w:val="00C96764"/>
    <w:rsid w:val="00C96908"/>
    <w:rsid w:val="00C96C1C"/>
    <w:rsid w:val="00C971DC"/>
    <w:rsid w:val="00C97473"/>
    <w:rsid w:val="00C977FD"/>
    <w:rsid w:val="00C9780C"/>
    <w:rsid w:val="00C978CA"/>
    <w:rsid w:val="00C97901"/>
    <w:rsid w:val="00C9793D"/>
    <w:rsid w:val="00C97BAA"/>
    <w:rsid w:val="00C97CC2"/>
    <w:rsid w:val="00C97DF4"/>
    <w:rsid w:val="00C97FD0"/>
    <w:rsid w:val="00CA0156"/>
    <w:rsid w:val="00CA0209"/>
    <w:rsid w:val="00CA070A"/>
    <w:rsid w:val="00CA0845"/>
    <w:rsid w:val="00CA089A"/>
    <w:rsid w:val="00CA0BDF"/>
    <w:rsid w:val="00CA0FE0"/>
    <w:rsid w:val="00CA15C8"/>
    <w:rsid w:val="00CA166B"/>
    <w:rsid w:val="00CA24AC"/>
    <w:rsid w:val="00CA2653"/>
    <w:rsid w:val="00CA2CD7"/>
    <w:rsid w:val="00CA2E46"/>
    <w:rsid w:val="00CA2E87"/>
    <w:rsid w:val="00CA2EE8"/>
    <w:rsid w:val="00CA326B"/>
    <w:rsid w:val="00CA365B"/>
    <w:rsid w:val="00CA3718"/>
    <w:rsid w:val="00CA3763"/>
    <w:rsid w:val="00CA39CC"/>
    <w:rsid w:val="00CA3D9E"/>
    <w:rsid w:val="00CA4545"/>
    <w:rsid w:val="00CA45C1"/>
    <w:rsid w:val="00CA46BA"/>
    <w:rsid w:val="00CA4BC4"/>
    <w:rsid w:val="00CA4D16"/>
    <w:rsid w:val="00CA4D49"/>
    <w:rsid w:val="00CA4D82"/>
    <w:rsid w:val="00CA4F33"/>
    <w:rsid w:val="00CA4FCF"/>
    <w:rsid w:val="00CA514F"/>
    <w:rsid w:val="00CA533E"/>
    <w:rsid w:val="00CA55CB"/>
    <w:rsid w:val="00CA5645"/>
    <w:rsid w:val="00CA5A02"/>
    <w:rsid w:val="00CA5C6C"/>
    <w:rsid w:val="00CA5EA8"/>
    <w:rsid w:val="00CA5F92"/>
    <w:rsid w:val="00CA6295"/>
    <w:rsid w:val="00CA67DD"/>
    <w:rsid w:val="00CA6987"/>
    <w:rsid w:val="00CA6FA7"/>
    <w:rsid w:val="00CA700D"/>
    <w:rsid w:val="00CA704B"/>
    <w:rsid w:val="00CA7320"/>
    <w:rsid w:val="00CA7413"/>
    <w:rsid w:val="00CA7950"/>
    <w:rsid w:val="00CA7BDA"/>
    <w:rsid w:val="00CA7CB9"/>
    <w:rsid w:val="00CA7E87"/>
    <w:rsid w:val="00CA7FAC"/>
    <w:rsid w:val="00CB00EE"/>
    <w:rsid w:val="00CB0316"/>
    <w:rsid w:val="00CB0F6D"/>
    <w:rsid w:val="00CB10CB"/>
    <w:rsid w:val="00CB11B4"/>
    <w:rsid w:val="00CB14AA"/>
    <w:rsid w:val="00CB14B6"/>
    <w:rsid w:val="00CB1935"/>
    <w:rsid w:val="00CB19B7"/>
    <w:rsid w:val="00CB1AB9"/>
    <w:rsid w:val="00CB1B4A"/>
    <w:rsid w:val="00CB1CA3"/>
    <w:rsid w:val="00CB1E30"/>
    <w:rsid w:val="00CB1EAA"/>
    <w:rsid w:val="00CB230A"/>
    <w:rsid w:val="00CB232B"/>
    <w:rsid w:val="00CB24B8"/>
    <w:rsid w:val="00CB2811"/>
    <w:rsid w:val="00CB2953"/>
    <w:rsid w:val="00CB2960"/>
    <w:rsid w:val="00CB2AB7"/>
    <w:rsid w:val="00CB30E3"/>
    <w:rsid w:val="00CB30F4"/>
    <w:rsid w:val="00CB32F5"/>
    <w:rsid w:val="00CB344F"/>
    <w:rsid w:val="00CB35CB"/>
    <w:rsid w:val="00CB3699"/>
    <w:rsid w:val="00CB3A33"/>
    <w:rsid w:val="00CB3AB4"/>
    <w:rsid w:val="00CB3ABD"/>
    <w:rsid w:val="00CB3AF7"/>
    <w:rsid w:val="00CB3B54"/>
    <w:rsid w:val="00CB3F2C"/>
    <w:rsid w:val="00CB3F3F"/>
    <w:rsid w:val="00CB40A6"/>
    <w:rsid w:val="00CB4482"/>
    <w:rsid w:val="00CB4989"/>
    <w:rsid w:val="00CB4CDD"/>
    <w:rsid w:val="00CB4F26"/>
    <w:rsid w:val="00CB4FCC"/>
    <w:rsid w:val="00CB582A"/>
    <w:rsid w:val="00CB5956"/>
    <w:rsid w:val="00CB5B5C"/>
    <w:rsid w:val="00CB5B71"/>
    <w:rsid w:val="00CB5DAC"/>
    <w:rsid w:val="00CB5E4B"/>
    <w:rsid w:val="00CB6063"/>
    <w:rsid w:val="00CB64A1"/>
    <w:rsid w:val="00CB6815"/>
    <w:rsid w:val="00CB6A16"/>
    <w:rsid w:val="00CB6EA0"/>
    <w:rsid w:val="00CB70CE"/>
    <w:rsid w:val="00CB726F"/>
    <w:rsid w:val="00CB7431"/>
    <w:rsid w:val="00CB7A09"/>
    <w:rsid w:val="00CB7C78"/>
    <w:rsid w:val="00CB7D8C"/>
    <w:rsid w:val="00CB7F1E"/>
    <w:rsid w:val="00CC0067"/>
    <w:rsid w:val="00CC0270"/>
    <w:rsid w:val="00CC028D"/>
    <w:rsid w:val="00CC03E9"/>
    <w:rsid w:val="00CC0898"/>
    <w:rsid w:val="00CC08D6"/>
    <w:rsid w:val="00CC09C6"/>
    <w:rsid w:val="00CC0A21"/>
    <w:rsid w:val="00CC0B6C"/>
    <w:rsid w:val="00CC0D19"/>
    <w:rsid w:val="00CC151D"/>
    <w:rsid w:val="00CC154E"/>
    <w:rsid w:val="00CC1575"/>
    <w:rsid w:val="00CC18EC"/>
    <w:rsid w:val="00CC1958"/>
    <w:rsid w:val="00CC1961"/>
    <w:rsid w:val="00CC1AEC"/>
    <w:rsid w:val="00CC1CB0"/>
    <w:rsid w:val="00CC1D23"/>
    <w:rsid w:val="00CC2228"/>
    <w:rsid w:val="00CC2270"/>
    <w:rsid w:val="00CC22EA"/>
    <w:rsid w:val="00CC28D8"/>
    <w:rsid w:val="00CC2CAC"/>
    <w:rsid w:val="00CC2F48"/>
    <w:rsid w:val="00CC3009"/>
    <w:rsid w:val="00CC351F"/>
    <w:rsid w:val="00CC3B9B"/>
    <w:rsid w:val="00CC3D73"/>
    <w:rsid w:val="00CC4089"/>
    <w:rsid w:val="00CC41A7"/>
    <w:rsid w:val="00CC41B9"/>
    <w:rsid w:val="00CC4281"/>
    <w:rsid w:val="00CC4577"/>
    <w:rsid w:val="00CC466C"/>
    <w:rsid w:val="00CC4690"/>
    <w:rsid w:val="00CC478D"/>
    <w:rsid w:val="00CC4838"/>
    <w:rsid w:val="00CC4AB0"/>
    <w:rsid w:val="00CC4ADB"/>
    <w:rsid w:val="00CC4D6F"/>
    <w:rsid w:val="00CC4DE0"/>
    <w:rsid w:val="00CC4E6D"/>
    <w:rsid w:val="00CC50DA"/>
    <w:rsid w:val="00CC512E"/>
    <w:rsid w:val="00CC51A4"/>
    <w:rsid w:val="00CC5265"/>
    <w:rsid w:val="00CC5472"/>
    <w:rsid w:val="00CC56F8"/>
    <w:rsid w:val="00CC5E55"/>
    <w:rsid w:val="00CC60D1"/>
    <w:rsid w:val="00CC6280"/>
    <w:rsid w:val="00CC6BFD"/>
    <w:rsid w:val="00CC6CCE"/>
    <w:rsid w:val="00CC6E16"/>
    <w:rsid w:val="00CC734C"/>
    <w:rsid w:val="00CC7647"/>
    <w:rsid w:val="00CC7689"/>
    <w:rsid w:val="00CC78D6"/>
    <w:rsid w:val="00CC7953"/>
    <w:rsid w:val="00CD00EC"/>
    <w:rsid w:val="00CD01F1"/>
    <w:rsid w:val="00CD021B"/>
    <w:rsid w:val="00CD061C"/>
    <w:rsid w:val="00CD0C7A"/>
    <w:rsid w:val="00CD0D2D"/>
    <w:rsid w:val="00CD0E5E"/>
    <w:rsid w:val="00CD1048"/>
    <w:rsid w:val="00CD12C1"/>
    <w:rsid w:val="00CD1337"/>
    <w:rsid w:val="00CD1353"/>
    <w:rsid w:val="00CD156E"/>
    <w:rsid w:val="00CD158E"/>
    <w:rsid w:val="00CD187C"/>
    <w:rsid w:val="00CD1CB9"/>
    <w:rsid w:val="00CD24E9"/>
    <w:rsid w:val="00CD2558"/>
    <w:rsid w:val="00CD2BB4"/>
    <w:rsid w:val="00CD2BB5"/>
    <w:rsid w:val="00CD2F2D"/>
    <w:rsid w:val="00CD335D"/>
    <w:rsid w:val="00CD34D4"/>
    <w:rsid w:val="00CD3527"/>
    <w:rsid w:val="00CD36D8"/>
    <w:rsid w:val="00CD3737"/>
    <w:rsid w:val="00CD37B6"/>
    <w:rsid w:val="00CD3A01"/>
    <w:rsid w:val="00CD3C93"/>
    <w:rsid w:val="00CD4451"/>
    <w:rsid w:val="00CD44DD"/>
    <w:rsid w:val="00CD4660"/>
    <w:rsid w:val="00CD4722"/>
    <w:rsid w:val="00CD49E3"/>
    <w:rsid w:val="00CD4E02"/>
    <w:rsid w:val="00CD515E"/>
    <w:rsid w:val="00CD533E"/>
    <w:rsid w:val="00CD5479"/>
    <w:rsid w:val="00CD55E4"/>
    <w:rsid w:val="00CD5648"/>
    <w:rsid w:val="00CD58CC"/>
    <w:rsid w:val="00CD5ABD"/>
    <w:rsid w:val="00CD5E15"/>
    <w:rsid w:val="00CD5F4B"/>
    <w:rsid w:val="00CD6389"/>
    <w:rsid w:val="00CD653A"/>
    <w:rsid w:val="00CD66DD"/>
    <w:rsid w:val="00CD6737"/>
    <w:rsid w:val="00CD6CA1"/>
    <w:rsid w:val="00CD6FBB"/>
    <w:rsid w:val="00CD7477"/>
    <w:rsid w:val="00CD774D"/>
    <w:rsid w:val="00CD77E4"/>
    <w:rsid w:val="00CD7F87"/>
    <w:rsid w:val="00CE04E5"/>
    <w:rsid w:val="00CE0720"/>
    <w:rsid w:val="00CE07A5"/>
    <w:rsid w:val="00CE07FC"/>
    <w:rsid w:val="00CE0AAC"/>
    <w:rsid w:val="00CE0B79"/>
    <w:rsid w:val="00CE0C9E"/>
    <w:rsid w:val="00CE0E3F"/>
    <w:rsid w:val="00CE106A"/>
    <w:rsid w:val="00CE1185"/>
    <w:rsid w:val="00CE11C7"/>
    <w:rsid w:val="00CE14FC"/>
    <w:rsid w:val="00CE14FD"/>
    <w:rsid w:val="00CE16BE"/>
    <w:rsid w:val="00CE20FF"/>
    <w:rsid w:val="00CE260D"/>
    <w:rsid w:val="00CE2F69"/>
    <w:rsid w:val="00CE30F6"/>
    <w:rsid w:val="00CE3509"/>
    <w:rsid w:val="00CE355A"/>
    <w:rsid w:val="00CE385C"/>
    <w:rsid w:val="00CE38F8"/>
    <w:rsid w:val="00CE3943"/>
    <w:rsid w:val="00CE39FF"/>
    <w:rsid w:val="00CE40B8"/>
    <w:rsid w:val="00CE422B"/>
    <w:rsid w:val="00CE4249"/>
    <w:rsid w:val="00CE44BA"/>
    <w:rsid w:val="00CE471B"/>
    <w:rsid w:val="00CE4937"/>
    <w:rsid w:val="00CE4CE1"/>
    <w:rsid w:val="00CE4F47"/>
    <w:rsid w:val="00CE5427"/>
    <w:rsid w:val="00CE545E"/>
    <w:rsid w:val="00CE5850"/>
    <w:rsid w:val="00CE58F6"/>
    <w:rsid w:val="00CE5940"/>
    <w:rsid w:val="00CE594B"/>
    <w:rsid w:val="00CE61C4"/>
    <w:rsid w:val="00CE6253"/>
    <w:rsid w:val="00CE6745"/>
    <w:rsid w:val="00CE6828"/>
    <w:rsid w:val="00CE6CB1"/>
    <w:rsid w:val="00CE6CDF"/>
    <w:rsid w:val="00CE6D10"/>
    <w:rsid w:val="00CE6EAD"/>
    <w:rsid w:val="00CE6FCE"/>
    <w:rsid w:val="00CE7479"/>
    <w:rsid w:val="00CE7482"/>
    <w:rsid w:val="00CE75CE"/>
    <w:rsid w:val="00CE791B"/>
    <w:rsid w:val="00CF07D2"/>
    <w:rsid w:val="00CF090E"/>
    <w:rsid w:val="00CF091A"/>
    <w:rsid w:val="00CF0C09"/>
    <w:rsid w:val="00CF0CFA"/>
    <w:rsid w:val="00CF0D1C"/>
    <w:rsid w:val="00CF1035"/>
    <w:rsid w:val="00CF1240"/>
    <w:rsid w:val="00CF16AE"/>
    <w:rsid w:val="00CF16E5"/>
    <w:rsid w:val="00CF18E5"/>
    <w:rsid w:val="00CF197A"/>
    <w:rsid w:val="00CF1A4A"/>
    <w:rsid w:val="00CF1E54"/>
    <w:rsid w:val="00CF2148"/>
    <w:rsid w:val="00CF2A99"/>
    <w:rsid w:val="00CF2AFE"/>
    <w:rsid w:val="00CF2D56"/>
    <w:rsid w:val="00CF2D99"/>
    <w:rsid w:val="00CF2F51"/>
    <w:rsid w:val="00CF2FD2"/>
    <w:rsid w:val="00CF3091"/>
    <w:rsid w:val="00CF3287"/>
    <w:rsid w:val="00CF33B7"/>
    <w:rsid w:val="00CF35E1"/>
    <w:rsid w:val="00CF3855"/>
    <w:rsid w:val="00CF38B0"/>
    <w:rsid w:val="00CF3A15"/>
    <w:rsid w:val="00CF3F3A"/>
    <w:rsid w:val="00CF3FFC"/>
    <w:rsid w:val="00CF4353"/>
    <w:rsid w:val="00CF45BC"/>
    <w:rsid w:val="00CF4871"/>
    <w:rsid w:val="00CF48EE"/>
    <w:rsid w:val="00CF4C32"/>
    <w:rsid w:val="00CF4E73"/>
    <w:rsid w:val="00CF4FFA"/>
    <w:rsid w:val="00CF5040"/>
    <w:rsid w:val="00CF5058"/>
    <w:rsid w:val="00CF51CB"/>
    <w:rsid w:val="00CF527D"/>
    <w:rsid w:val="00CF5375"/>
    <w:rsid w:val="00CF57CF"/>
    <w:rsid w:val="00CF5E51"/>
    <w:rsid w:val="00CF5F6D"/>
    <w:rsid w:val="00CF5F95"/>
    <w:rsid w:val="00CF5FA6"/>
    <w:rsid w:val="00CF6083"/>
    <w:rsid w:val="00CF63C4"/>
    <w:rsid w:val="00CF63E3"/>
    <w:rsid w:val="00CF66A0"/>
    <w:rsid w:val="00CF66B2"/>
    <w:rsid w:val="00CF67FA"/>
    <w:rsid w:val="00CF6BAC"/>
    <w:rsid w:val="00CF6BD9"/>
    <w:rsid w:val="00CF6BE4"/>
    <w:rsid w:val="00CF6C64"/>
    <w:rsid w:val="00CF6CDF"/>
    <w:rsid w:val="00CF707A"/>
    <w:rsid w:val="00CF7650"/>
    <w:rsid w:val="00CF7E12"/>
    <w:rsid w:val="00D000E0"/>
    <w:rsid w:val="00D006C5"/>
    <w:rsid w:val="00D00C64"/>
    <w:rsid w:val="00D00D2B"/>
    <w:rsid w:val="00D00F84"/>
    <w:rsid w:val="00D01C65"/>
    <w:rsid w:val="00D025A1"/>
    <w:rsid w:val="00D025C7"/>
    <w:rsid w:val="00D02A01"/>
    <w:rsid w:val="00D02DD9"/>
    <w:rsid w:val="00D02F32"/>
    <w:rsid w:val="00D02FCE"/>
    <w:rsid w:val="00D0318C"/>
    <w:rsid w:val="00D038AE"/>
    <w:rsid w:val="00D03A0B"/>
    <w:rsid w:val="00D03A2F"/>
    <w:rsid w:val="00D03C40"/>
    <w:rsid w:val="00D03D74"/>
    <w:rsid w:val="00D0413E"/>
    <w:rsid w:val="00D0448F"/>
    <w:rsid w:val="00D044BF"/>
    <w:rsid w:val="00D04529"/>
    <w:rsid w:val="00D04D8C"/>
    <w:rsid w:val="00D05207"/>
    <w:rsid w:val="00D05381"/>
    <w:rsid w:val="00D059F3"/>
    <w:rsid w:val="00D05A3E"/>
    <w:rsid w:val="00D05C64"/>
    <w:rsid w:val="00D05FDF"/>
    <w:rsid w:val="00D065EA"/>
    <w:rsid w:val="00D066F2"/>
    <w:rsid w:val="00D06953"/>
    <w:rsid w:val="00D06EF9"/>
    <w:rsid w:val="00D0716C"/>
    <w:rsid w:val="00D0718B"/>
    <w:rsid w:val="00D07274"/>
    <w:rsid w:val="00D07352"/>
    <w:rsid w:val="00D077FC"/>
    <w:rsid w:val="00D07BAB"/>
    <w:rsid w:val="00D07D86"/>
    <w:rsid w:val="00D07DEE"/>
    <w:rsid w:val="00D102B9"/>
    <w:rsid w:val="00D10599"/>
    <w:rsid w:val="00D109B6"/>
    <w:rsid w:val="00D10A32"/>
    <w:rsid w:val="00D10AE6"/>
    <w:rsid w:val="00D10C9D"/>
    <w:rsid w:val="00D1106A"/>
    <w:rsid w:val="00D113F5"/>
    <w:rsid w:val="00D1149A"/>
    <w:rsid w:val="00D1151F"/>
    <w:rsid w:val="00D11544"/>
    <w:rsid w:val="00D11917"/>
    <w:rsid w:val="00D11AC9"/>
    <w:rsid w:val="00D11BA4"/>
    <w:rsid w:val="00D11CBA"/>
    <w:rsid w:val="00D11CBC"/>
    <w:rsid w:val="00D121BF"/>
    <w:rsid w:val="00D1285E"/>
    <w:rsid w:val="00D12C7C"/>
    <w:rsid w:val="00D12CD4"/>
    <w:rsid w:val="00D130AE"/>
    <w:rsid w:val="00D134E7"/>
    <w:rsid w:val="00D138D0"/>
    <w:rsid w:val="00D13A32"/>
    <w:rsid w:val="00D13CDA"/>
    <w:rsid w:val="00D13E14"/>
    <w:rsid w:val="00D13EE9"/>
    <w:rsid w:val="00D14091"/>
    <w:rsid w:val="00D1417E"/>
    <w:rsid w:val="00D1436F"/>
    <w:rsid w:val="00D145DB"/>
    <w:rsid w:val="00D14C3C"/>
    <w:rsid w:val="00D15185"/>
    <w:rsid w:val="00D151BF"/>
    <w:rsid w:val="00D153BA"/>
    <w:rsid w:val="00D15576"/>
    <w:rsid w:val="00D155B7"/>
    <w:rsid w:val="00D1578B"/>
    <w:rsid w:val="00D15A12"/>
    <w:rsid w:val="00D15AC4"/>
    <w:rsid w:val="00D15BCE"/>
    <w:rsid w:val="00D15E81"/>
    <w:rsid w:val="00D1644A"/>
    <w:rsid w:val="00D16A06"/>
    <w:rsid w:val="00D16F26"/>
    <w:rsid w:val="00D1712D"/>
    <w:rsid w:val="00D173A7"/>
    <w:rsid w:val="00D1784B"/>
    <w:rsid w:val="00D201E6"/>
    <w:rsid w:val="00D20325"/>
    <w:rsid w:val="00D2053E"/>
    <w:rsid w:val="00D20873"/>
    <w:rsid w:val="00D208CF"/>
    <w:rsid w:val="00D20AC0"/>
    <w:rsid w:val="00D20FD9"/>
    <w:rsid w:val="00D2157D"/>
    <w:rsid w:val="00D215B6"/>
    <w:rsid w:val="00D217EB"/>
    <w:rsid w:val="00D217FD"/>
    <w:rsid w:val="00D219A2"/>
    <w:rsid w:val="00D21D53"/>
    <w:rsid w:val="00D21E59"/>
    <w:rsid w:val="00D2218D"/>
    <w:rsid w:val="00D221E4"/>
    <w:rsid w:val="00D22752"/>
    <w:rsid w:val="00D22C4B"/>
    <w:rsid w:val="00D22C64"/>
    <w:rsid w:val="00D22ED1"/>
    <w:rsid w:val="00D23093"/>
    <w:rsid w:val="00D230C1"/>
    <w:rsid w:val="00D230F2"/>
    <w:rsid w:val="00D23394"/>
    <w:rsid w:val="00D233D9"/>
    <w:rsid w:val="00D2387A"/>
    <w:rsid w:val="00D23B77"/>
    <w:rsid w:val="00D23C93"/>
    <w:rsid w:val="00D24298"/>
    <w:rsid w:val="00D24457"/>
    <w:rsid w:val="00D246F3"/>
    <w:rsid w:val="00D24833"/>
    <w:rsid w:val="00D24DC7"/>
    <w:rsid w:val="00D25208"/>
    <w:rsid w:val="00D25958"/>
    <w:rsid w:val="00D25A54"/>
    <w:rsid w:val="00D25F9C"/>
    <w:rsid w:val="00D2607A"/>
    <w:rsid w:val="00D2614E"/>
    <w:rsid w:val="00D26753"/>
    <w:rsid w:val="00D26A47"/>
    <w:rsid w:val="00D26BE4"/>
    <w:rsid w:val="00D26CA6"/>
    <w:rsid w:val="00D2701C"/>
    <w:rsid w:val="00D27E15"/>
    <w:rsid w:val="00D3003C"/>
    <w:rsid w:val="00D30089"/>
    <w:rsid w:val="00D304D1"/>
    <w:rsid w:val="00D305AA"/>
    <w:rsid w:val="00D30A2C"/>
    <w:rsid w:val="00D30ED2"/>
    <w:rsid w:val="00D31823"/>
    <w:rsid w:val="00D319CF"/>
    <w:rsid w:val="00D31D67"/>
    <w:rsid w:val="00D31E3F"/>
    <w:rsid w:val="00D32101"/>
    <w:rsid w:val="00D3253D"/>
    <w:rsid w:val="00D329DC"/>
    <w:rsid w:val="00D32A25"/>
    <w:rsid w:val="00D32C5E"/>
    <w:rsid w:val="00D33798"/>
    <w:rsid w:val="00D33A70"/>
    <w:rsid w:val="00D33B3F"/>
    <w:rsid w:val="00D33BA4"/>
    <w:rsid w:val="00D33FBA"/>
    <w:rsid w:val="00D34150"/>
    <w:rsid w:val="00D34299"/>
    <w:rsid w:val="00D34360"/>
    <w:rsid w:val="00D343EF"/>
    <w:rsid w:val="00D34811"/>
    <w:rsid w:val="00D34866"/>
    <w:rsid w:val="00D34CBF"/>
    <w:rsid w:val="00D3507E"/>
    <w:rsid w:val="00D35317"/>
    <w:rsid w:val="00D35600"/>
    <w:rsid w:val="00D35B6B"/>
    <w:rsid w:val="00D3604F"/>
    <w:rsid w:val="00D360BD"/>
    <w:rsid w:val="00D36CED"/>
    <w:rsid w:val="00D36D0C"/>
    <w:rsid w:val="00D36E95"/>
    <w:rsid w:val="00D372C6"/>
    <w:rsid w:val="00D374AF"/>
    <w:rsid w:val="00D3751C"/>
    <w:rsid w:val="00D37863"/>
    <w:rsid w:val="00D378EB"/>
    <w:rsid w:val="00D3792F"/>
    <w:rsid w:val="00D37980"/>
    <w:rsid w:val="00D37AC2"/>
    <w:rsid w:val="00D37E6C"/>
    <w:rsid w:val="00D37E90"/>
    <w:rsid w:val="00D37FAE"/>
    <w:rsid w:val="00D401B7"/>
    <w:rsid w:val="00D404A9"/>
    <w:rsid w:val="00D405A1"/>
    <w:rsid w:val="00D405A8"/>
    <w:rsid w:val="00D4064D"/>
    <w:rsid w:val="00D408DE"/>
    <w:rsid w:val="00D40919"/>
    <w:rsid w:val="00D40A7D"/>
    <w:rsid w:val="00D40AF6"/>
    <w:rsid w:val="00D40DA7"/>
    <w:rsid w:val="00D4132D"/>
    <w:rsid w:val="00D41402"/>
    <w:rsid w:val="00D4145F"/>
    <w:rsid w:val="00D41572"/>
    <w:rsid w:val="00D41B5B"/>
    <w:rsid w:val="00D41BB9"/>
    <w:rsid w:val="00D42210"/>
    <w:rsid w:val="00D42272"/>
    <w:rsid w:val="00D4234C"/>
    <w:rsid w:val="00D4238E"/>
    <w:rsid w:val="00D4261E"/>
    <w:rsid w:val="00D4270A"/>
    <w:rsid w:val="00D42EAC"/>
    <w:rsid w:val="00D43125"/>
    <w:rsid w:val="00D4327B"/>
    <w:rsid w:val="00D43315"/>
    <w:rsid w:val="00D43375"/>
    <w:rsid w:val="00D43727"/>
    <w:rsid w:val="00D43860"/>
    <w:rsid w:val="00D4396C"/>
    <w:rsid w:val="00D439C6"/>
    <w:rsid w:val="00D43C7B"/>
    <w:rsid w:val="00D43CEF"/>
    <w:rsid w:val="00D43E5D"/>
    <w:rsid w:val="00D44422"/>
    <w:rsid w:val="00D44981"/>
    <w:rsid w:val="00D449D5"/>
    <w:rsid w:val="00D44AD3"/>
    <w:rsid w:val="00D44B4F"/>
    <w:rsid w:val="00D45022"/>
    <w:rsid w:val="00D4503C"/>
    <w:rsid w:val="00D4555E"/>
    <w:rsid w:val="00D45570"/>
    <w:rsid w:val="00D459B6"/>
    <w:rsid w:val="00D45AF7"/>
    <w:rsid w:val="00D45C0D"/>
    <w:rsid w:val="00D45CB4"/>
    <w:rsid w:val="00D45E46"/>
    <w:rsid w:val="00D461EE"/>
    <w:rsid w:val="00D464CE"/>
    <w:rsid w:val="00D46690"/>
    <w:rsid w:val="00D466CC"/>
    <w:rsid w:val="00D468B1"/>
    <w:rsid w:val="00D468C0"/>
    <w:rsid w:val="00D46A4B"/>
    <w:rsid w:val="00D46C7C"/>
    <w:rsid w:val="00D46C95"/>
    <w:rsid w:val="00D46EE6"/>
    <w:rsid w:val="00D4706F"/>
    <w:rsid w:val="00D471E3"/>
    <w:rsid w:val="00D4731C"/>
    <w:rsid w:val="00D474BB"/>
    <w:rsid w:val="00D47A6E"/>
    <w:rsid w:val="00D47D35"/>
    <w:rsid w:val="00D47E7F"/>
    <w:rsid w:val="00D47F0F"/>
    <w:rsid w:val="00D47FB6"/>
    <w:rsid w:val="00D500A5"/>
    <w:rsid w:val="00D500A6"/>
    <w:rsid w:val="00D500DB"/>
    <w:rsid w:val="00D50116"/>
    <w:rsid w:val="00D50419"/>
    <w:rsid w:val="00D5044C"/>
    <w:rsid w:val="00D50455"/>
    <w:rsid w:val="00D508FC"/>
    <w:rsid w:val="00D50AE5"/>
    <w:rsid w:val="00D50BD1"/>
    <w:rsid w:val="00D50CA4"/>
    <w:rsid w:val="00D512EF"/>
    <w:rsid w:val="00D5148A"/>
    <w:rsid w:val="00D5162C"/>
    <w:rsid w:val="00D51813"/>
    <w:rsid w:val="00D5191A"/>
    <w:rsid w:val="00D51C40"/>
    <w:rsid w:val="00D51C6F"/>
    <w:rsid w:val="00D51CF1"/>
    <w:rsid w:val="00D51E16"/>
    <w:rsid w:val="00D522F9"/>
    <w:rsid w:val="00D52578"/>
    <w:rsid w:val="00D5274C"/>
    <w:rsid w:val="00D5360B"/>
    <w:rsid w:val="00D537C6"/>
    <w:rsid w:val="00D537E9"/>
    <w:rsid w:val="00D53821"/>
    <w:rsid w:val="00D53E60"/>
    <w:rsid w:val="00D540CF"/>
    <w:rsid w:val="00D54348"/>
    <w:rsid w:val="00D547E3"/>
    <w:rsid w:val="00D54D45"/>
    <w:rsid w:val="00D5517B"/>
    <w:rsid w:val="00D5525C"/>
    <w:rsid w:val="00D55375"/>
    <w:rsid w:val="00D556DF"/>
    <w:rsid w:val="00D55725"/>
    <w:rsid w:val="00D5580D"/>
    <w:rsid w:val="00D55944"/>
    <w:rsid w:val="00D55BE5"/>
    <w:rsid w:val="00D55EBB"/>
    <w:rsid w:val="00D55F79"/>
    <w:rsid w:val="00D5603B"/>
    <w:rsid w:val="00D5626F"/>
    <w:rsid w:val="00D56616"/>
    <w:rsid w:val="00D56C08"/>
    <w:rsid w:val="00D56CBA"/>
    <w:rsid w:val="00D56D68"/>
    <w:rsid w:val="00D56D69"/>
    <w:rsid w:val="00D56FB6"/>
    <w:rsid w:val="00D56FBF"/>
    <w:rsid w:val="00D5735C"/>
    <w:rsid w:val="00D573E9"/>
    <w:rsid w:val="00D57483"/>
    <w:rsid w:val="00D57BB2"/>
    <w:rsid w:val="00D57D8C"/>
    <w:rsid w:val="00D57E70"/>
    <w:rsid w:val="00D60A6A"/>
    <w:rsid w:val="00D60BD1"/>
    <w:rsid w:val="00D60EC6"/>
    <w:rsid w:val="00D610C8"/>
    <w:rsid w:val="00D61107"/>
    <w:rsid w:val="00D612D2"/>
    <w:rsid w:val="00D613B4"/>
    <w:rsid w:val="00D621A3"/>
    <w:rsid w:val="00D6223E"/>
    <w:rsid w:val="00D6291A"/>
    <w:rsid w:val="00D62BF7"/>
    <w:rsid w:val="00D62CDE"/>
    <w:rsid w:val="00D62FC6"/>
    <w:rsid w:val="00D6312D"/>
    <w:rsid w:val="00D63266"/>
    <w:rsid w:val="00D63AA3"/>
    <w:rsid w:val="00D63C9A"/>
    <w:rsid w:val="00D65463"/>
    <w:rsid w:val="00D6562C"/>
    <w:rsid w:val="00D65865"/>
    <w:rsid w:val="00D658B1"/>
    <w:rsid w:val="00D661C4"/>
    <w:rsid w:val="00D6621D"/>
    <w:rsid w:val="00D6654C"/>
    <w:rsid w:val="00D668DC"/>
    <w:rsid w:val="00D668DF"/>
    <w:rsid w:val="00D66928"/>
    <w:rsid w:val="00D66B72"/>
    <w:rsid w:val="00D66CBA"/>
    <w:rsid w:val="00D66E1F"/>
    <w:rsid w:val="00D672CC"/>
    <w:rsid w:val="00D67A08"/>
    <w:rsid w:val="00D67A89"/>
    <w:rsid w:val="00D67AC8"/>
    <w:rsid w:val="00D67DF4"/>
    <w:rsid w:val="00D67E4C"/>
    <w:rsid w:val="00D67F3B"/>
    <w:rsid w:val="00D7022E"/>
    <w:rsid w:val="00D70E47"/>
    <w:rsid w:val="00D712A9"/>
    <w:rsid w:val="00D7143C"/>
    <w:rsid w:val="00D714D0"/>
    <w:rsid w:val="00D719D4"/>
    <w:rsid w:val="00D71A81"/>
    <w:rsid w:val="00D71E6F"/>
    <w:rsid w:val="00D71EC0"/>
    <w:rsid w:val="00D71F7F"/>
    <w:rsid w:val="00D72145"/>
    <w:rsid w:val="00D72206"/>
    <w:rsid w:val="00D7247B"/>
    <w:rsid w:val="00D7257A"/>
    <w:rsid w:val="00D72623"/>
    <w:rsid w:val="00D72671"/>
    <w:rsid w:val="00D72F4B"/>
    <w:rsid w:val="00D72F4D"/>
    <w:rsid w:val="00D72F68"/>
    <w:rsid w:val="00D72F7C"/>
    <w:rsid w:val="00D73042"/>
    <w:rsid w:val="00D735FC"/>
    <w:rsid w:val="00D7363A"/>
    <w:rsid w:val="00D738AE"/>
    <w:rsid w:val="00D7401F"/>
    <w:rsid w:val="00D74092"/>
    <w:rsid w:val="00D740A8"/>
    <w:rsid w:val="00D7416A"/>
    <w:rsid w:val="00D75286"/>
    <w:rsid w:val="00D753C7"/>
    <w:rsid w:val="00D75409"/>
    <w:rsid w:val="00D75442"/>
    <w:rsid w:val="00D7557D"/>
    <w:rsid w:val="00D755CC"/>
    <w:rsid w:val="00D758CD"/>
    <w:rsid w:val="00D75CC5"/>
    <w:rsid w:val="00D75E65"/>
    <w:rsid w:val="00D75F03"/>
    <w:rsid w:val="00D76079"/>
    <w:rsid w:val="00D76586"/>
    <w:rsid w:val="00D77AB1"/>
    <w:rsid w:val="00D77AE1"/>
    <w:rsid w:val="00D77B71"/>
    <w:rsid w:val="00D77CB0"/>
    <w:rsid w:val="00D77FE8"/>
    <w:rsid w:val="00D8001A"/>
    <w:rsid w:val="00D801C9"/>
    <w:rsid w:val="00D801E7"/>
    <w:rsid w:val="00D80386"/>
    <w:rsid w:val="00D80424"/>
    <w:rsid w:val="00D80584"/>
    <w:rsid w:val="00D8067D"/>
    <w:rsid w:val="00D810E2"/>
    <w:rsid w:val="00D81312"/>
    <w:rsid w:val="00D8163D"/>
    <w:rsid w:val="00D8165A"/>
    <w:rsid w:val="00D818EC"/>
    <w:rsid w:val="00D81996"/>
    <w:rsid w:val="00D81F82"/>
    <w:rsid w:val="00D823AF"/>
    <w:rsid w:val="00D825AC"/>
    <w:rsid w:val="00D825D8"/>
    <w:rsid w:val="00D82622"/>
    <w:rsid w:val="00D82883"/>
    <w:rsid w:val="00D82D2A"/>
    <w:rsid w:val="00D8308F"/>
    <w:rsid w:val="00D83133"/>
    <w:rsid w:val="00D833B9"/>
    <w:rsid w:val="00D83486"/>
    <w:rsid w:val="00D83568"/>
    <w:rsid w:val="00D8397E"/>
    <w:rsid w:val="00D83B6A"/>
    <w:rsid w:val="00D83B89"/>
    <w:rsid w:val="00D83C17"/>
    <w:rsid w:val="00D84100"/>
    <w:rsid w:val="00D845D6"/>
    <w:rsid w:val="00D848F4"/>
    <w:rsid w:val="00D84999"/>
    <w:rsid w:val="00D84C1A"/>
    <w:rsid w:val="00D84C41"/>
    <w:rsid w:val="00D8508B"/>
    <w:rsid w:val="00D85147"/>
    <w:rsid w:val="00D8546D"/>
    <w:rsid w:val="00D854C8"/>
    <w:rsid w:val="00D854D6"/>
    <w:rsid w:val="00D854D7"/>
    <w:rsid w:val="00D85513"/>
    <w:rsid w:val="00D85ACF"/>
    <w:rsid w:val="00D85DA8"/>
    <w:rsid w:val="00D86098"/>
    <w:rsid w:val="00D860C1"/>
    <w:rsid w:val="00D86597"/>
    <w:rsid w:val="00D866DE"/>
    <w:rsid w:val="00D866FB"/>
    <w:rsid w:val="00D867F0"/>
    <w:rsid w:val="00D86810"/>
    <w:rsid w:val="00D869BD"/>
    <w:rsid w:val="00D87C86"/>
    <w:rsid w:val="00D87CD8"/>
    <w:rsid w:val="00D90404"/>
    <w:rsid w:val="00D90815"/>
    <w:rsid w:val="00D910D1"/>
    <w:rsid w:val="00D910EA"/>
    <w:rsid w:val="00D91195"/>
    <w:rsid w:val="00D917EA"/>
    <w:rsid w:val="00D9191E"/>
    <w:rsid w:val="00D91953"/>
    <w:rsid w:val="00D91994"/>
    <w:rsid w:val="00D924BD"/>
    <w:rsid w:val="00D924D2"/>
    <w:rsid w:val="00D925E9"/>
    <w:rsid w:val="00D9271B"/>
    <w:rsid w:val="00D9281B"/>
    <w:rsid w:val="00D9289B"/>
    <w:rsid w:val="00D929FB"/>
    <w:rsid w:val="00D92C4F"/>
    <w:rsid w:val="00D92CEF"/>
    <w:rsid w:val="00D936E9"/>
    <w:rsid w:val="00D9372E"/>
    <w:rsid w:val="00D937F3"/>
    <w:rsid w:val="00D939A8"/>
    <w:rsid w:val="00D93B61"/>
    <w:rsid w:val="00D93FED"/>
    <w:rsid w:val="00D940A2"/>
    <w:rsid w:val="00D94428"/>
    <w:rsid w:val="00D94BCC"/>
    <w:rsid w:val="00D94C51"/>
    <w:rsid w:val="00D94D20"/>
    <w:rsid w:val="00D94DCB"/>
    <w:rsid w:val="00D94E33"/>
    <w:rsid w:val="00D95753"/>
    <w:rsid w:val="00D95A5D"/>
    <w:rsid w:val="00D95C49"/>
    <w:rsid w:val="00D9631C"/>
    <w:rsid w:val="00D96350"/>
    <w:rsid w:val="00D96371"/>
    <w:rsid w:val="00D96771"/>
    <w:rsid w:val="00D96A36"/>
    <w:rsid w:val="00D96F0B"/>
    <w:rsid w:val="00D96F7C"/>
    <w:rsid w:val="00D972BC"/>
    <w:rsid w:val="00D97525"/>
    <w:rsid w:val="00D9762B"/>
    <w:rsid w:val="00D9778A"/>
    <w:rsid w:val="00D97A23"/>
    <w:rsid w:val="00D97E93"/>
    <w:rsid w:val="00DA034D"/>
    <w:rsid w:val="00DA0528"/>
    <w:rsid w:val="00DA062B"/>
    <w:rsid w:val="00DA0BB0"/>
    <w:rsid w:val="00DA0E4A"/>
    <w:rsid w:val="00DA105B"/>
    <w:rsid w:val="00DA1211"/>
    <w:rsid w:val="00DA146B"/>
    <w:rsid w:val="00DA1538"/>
    <w:rsid w:val="00DA1543"/>
    <w:rsid w:val="00DA1724"/>
    <w:rsid w:val="00DA1919"/>
    <w:rsid w:val="00DA1AB1"/>
    <w:rsid w:val="00DA1E0C"/>
    <w:rsid w:val="00DA2647"/>
    <w:rsid w:val="00DA2B4C"/>
    <w:rsid w:val="00DA2DB6"/>
    <w:rsid w:val="00DA2E59"/>
    <w:rsid w:val="00DA2EF1"/>
    <w:rsid w:val="00DA30F0"/>
    <w:rsid w:val="00DA3850"/>
    <w:rsid w:val="00DA3D89"/>
    <w:rsid w:val="00DA41FF"/>
    <w:rsid w:val="00DA47AA"/>
    <w:rsid w:val="00DA4810"/>
    <w:rsid w:val="00DA4C3F"/>
    <w:rsid w:val="00DA4E2B"/>
    <w:rsid w:val="00DA4EA1"/>
    <w:rsid w:val="00DA5138"/>
    <w:rsid w:val="00DA52CA"/>
    <w:rsid w:val="00DA52CE"/>
    <w:rsid w:val="00DA5452"/>
    <w:rsid w:val="00DA546E"/>
    <w:rsid w:val="00DA54BF"/>
    <w:rsid w:val="00DA5A33"/>
    <w:rsid w:val="00DA5CD9"/>
    <w:rsid w:val="00DA5FEC"/>
    <w:rsid w:val="00DA614D"/>
    <w:rsid w:val="00DA6236"/>
    <w:rsid w:val="00DA6763"/>
    <w:rsid w:val="00DA693B"/>
    <w:rsid w:val="00DA6A6D"/>
    <w:rsid w:val="00DA6C6E"/>
    <w:rsid w:val="00DA6D4F"/>
    <w:rsid w:val="00DA6DB0"/>
    <w:rsid w:val="00DA6EF8"/>
    <w:rsid w:val="00DA7523"/>
    <w:rsid w:val="00DA7532"/>
    <w:rsid w:val="00DA75A1"/>
    <w:rsid w:val="00DA795B"/>
    <w:rsid w:val="00DA7B00"/>
    <w:rsid w:val="00DA7BF0"/>
    <w:rsid w:val="00DA7CB6"/>
    <w:rsid w:val="00DB0021"/>
    <w:rsid w:val="00DB0261"/>
    <w:rsid w:val="00DB038D"/>
    <w:rsid w:val="00DB03F1"/>
    <w:rsid w:val="00DB0781"/>
    <w:rsid w:val="00DB0A6B"/>
    <w:rsid w:val="00DB0BC3"/>
    <w:rsid w:val="00DB17D1"/>
    <w:rsid w:val="00DB1CD8"/>
    <w:rsid w:val="00DB1E05"/>
    <w:rsid w:val="00DB2022"/>
    <w:rsid w:val="00DB27F8"/>
    <w:rsid w:val="00DB2870"/>
    <w:rsid w:val="00DB2E7C"/>
    <w:rsid w:val="00DB3091"/>
    <w:rsid w:val="00DB35F9"/>
    <w:rsid w:val="00DB3668"/>
    <w:rsid w:val="00DB3832"/>
    <w:rsid w:val="00DB3AD2"/>
    <w:rsid w:val="00DB3B1F"/>
    <w:rsid w:val="00DB3BD2"/>
    <w:rsid w:val="00DB3C79"/>
    <w:rsid w:val="00DB3EDC"/>
    <w:rsid w:val="00DB3F66"/>
    <w:rsid w:val="00DB404D"/>
    <w:rsid w:val="00DB4523"/>
    <w:rsid w:val="00DB4540"/>
    <w:rsid w:val="00DB4614"/>
    <w:rsid w:val="00DB5225"/>
    <w:rsid w:val="00DB524B"/>
    <w:rsid w:val="00DB576B"/>
    <w:rsid w:val="00DB5923"/>
    <w:rsid w:val="00DB5A40"/>
    <w:rsid w:val="00DB5B7A"/>
    <w:rsid w:val="00DB5F22"/>
    <w:rsid w:val="00DB5F66"/>
    <w:rsid w:val="00DB5F7E"/>
    <w:rsid w:val="00DB6193"/>
    <w:rsid w:val="00DB61B3"/>
    <w:rsid w:val="00DB623D"/>
    <w:rsid w:val="00DB637A"/>
    <w:rsid w:val="00DB63CC"/>
    <w:rsid w:val="00DB6689"/>
    <w:rsid w:val="00DB6C1A"/>
    <w:rsid w:val="00DB6E17"/>
    <w:rsid w:val="00DB6EF8"/>
    <w:rsid w:val="00DB7449"/>
    <w:rsid w:val="00DB77A4"/>
    <w:rsid w:val="00DB7B80"/>
    <w:rsid w:val="00DB7DE7"/>
    <w:rsid w:val="00DB7EF8"/>
    <w:rsid w:val="00DC0243"/>
    <w:rsid w:val="00DC02AE"/>
    <w:rsid w:val="00DC03AE"/>
    <w:rsid w:val="00DC10F9"/>
    <w:rsid w:val="00DC1131"/>
    <w:rsid w:val="00DC122C"/>
    <w:rsid w:val="00DC1273"/>
    <w:rsid w:val="00DC14B1"/>
    <w:rsid w:val="00DC16DC"/>
    <w:rsid w:val="00DC1967"/>
    <w:rsid w:val="00DC19AA"/>
    <w:rsid w:val="00DC1BB5"/>
    <w:rsid w:val="00DC1DC6"/>
    <w:rsid w:val="00DC1ECD"/>
    <w:rsid w:val="00DC23C9"/>
    <w:rsid w:val="00DC280C"/>
    <w:rsid w:val="00DC2B11"/>
    <w:rsid w:val="00DC2CE4"/>
    <w:rsid w:val="00DC311D"/>
    <w:rsid w:val="00DC33D7"/>
    <w:rsid w:val="00DC35C0"/>
    <w:rsid w:val="00DC3877"/>
    <w:rsid w:val="00DC38C6"/>
    <w:rsid w:val="00DC3B7D"/>
    <w:rsid w:val="00DC3DF1"/>
    <w:rsid w:val="00DC3EC9"/>
    <w:rsid w:val="00DC3FD9"/>
    <w:rsid w:val="00DC42F4"/>
    <w:rsid w:val="00DC45C9"/>
    <w:rsid w:val="00DC4668"/>
    <w:rsid w:val="00DC470A"/>
    <w:rsid w:val="00DC4A92"/>
    <w:rsid w:val="00DC4BA0"/>
    <w:rsid w:val="00DC525A"/>
    <w:rsid w:val="00DC5438"/>
    <w:rsid w:val="00DC5529"/>
    <w:rsid w:val="00DC5B17"/>
    <w:rsid w:val="00DC5BD4"/>
    <w:rsid w:val="00DC5CA8"/>
    <w:rsid w:val="00DC5ECB"/>
    <w:rsid w:val="00DC611A"/>
    <w:rsid w:val="00DC62FC"/>
    <w:rsid w:val="00DC634B"/>
    <w:rsid w:val="00DC63A3"/>
    <w:rsid w:val="00DC64FF"/>
    <w:rsid w:val="00DC6C6E"/>
    <w:rsid w:val="00DC6CA9"/>
    <w:rsid w:val="00DC72DD"/>
    <w:rsid w:val="00DC74AF"/>
    <w:rsid w:val="00DC7717"/>
    <w:rsid w:val="00DC7952"/>
    <w:rsid w:val="00DC79AA"/>
    <w:rsid w:val="00DC7FEA"/>
    <w:rsid w:val="00DD0238"/>
    <w:rsid w:val="00DD0699"/>
    <w:rsid w:val="00DD0B32"/>
    <w:rsid w:val="00DD0DF6"/>
    <w:rsid w:val="00DD10F4"/>
    <w:rsid w:val="00DD13D2"/>
    <w:rsid w:val="00DD1635"/>
    <w:rsid w:val="00DD1EC8"/>
    <w:rsid w:val="00DD21D1"/>
    <w:rsid w:val="00DD2339"/>
    <w:rsid w:val="00DD2820"/>
    <w:rsid w:val="00DD29E7"/>
    <w:rsid w:val="00DD2B2D"/>
    <w:rsid w:val="00DD2C4E"/>
    <w:rsid w:val="00DD2CC2"/>
    <w:rsid w:val="00DD2E3F"/>
    <w:rsid w:val="00DD2F8F"/>
    <w:rsid w:val="00DD30DE"/>
    <w:rsid w:val="00DD32F4"/>
    <w:rsid w:val="00DD3338"/>
    <w:rsid w:val="00DD33B5"/>
    <w:rsid w:val="00DD3759"/>
    <w:rsid w:val="00DD37E6"/>
    <w:rsid w:val="00DD3933"/>
    <w:rsid w:val="00DD39F6"/>
    <w:rsid w:val="00DD3CD0"/>
    <w:rsid w:val="00DD3CF7"/>
    <w:rsid w:val="00DD46A4"/>
    <w:rsid w:val="00DD46CA"/>
    <w:rsid w:val="00DD4707"/>
    <w:rsid w:val="00DD4EAD"/>
    <w:rsid w:val="00DD4EF2"/>
    <w:rsid w:val="00DD51B9"/>
    <w:rsid w:val="00DD53BE"/>
    <w:rsid w:val="00DD54ED"/>
    <w:rsid w:val="00DD5679"/>
    <w:rsid w:val="00DD57B9"/>
    <w:rsid w:val="00DD5A46"/>
    <w:rsid w:val="00DD6A7B"/>
    <w:rsid w:val="00DD6C56"/>
    <w:rsid w:val="00DD6FF6"/>
    <w:rsid w:val="00DD73B9"/>
    <w:rsid w:val="00DD7601"/>
    <w:rsid w:val="00DD7AB7"/>
    <w:rsid w:val="00DD7E37"/>
    <w:rsid w:val="00DD7FD5"/>
    <w:rsid w:val="00DE0283"/>
    <w:rsid w:val="00DE0795"/>
    <w:rsid w:val="00DE0FA9"/>
    <w:rsid w:val="00DE110E"/>
    <w:rsid w:val="00DE134B"/>
    <w:rsid w:val="00DE1578"/>
    <w:rsid w:val="00DE1908"/>
    <w:rsid w:val="00DE19B7"/>
    <w:rsid w:val="00DE1E68"/>
    <w:rsid w:val="00DE25D7"/>
    <w:rsid w:val="00DE287F"/>
    <w:rsid w:val="00DE290E"/>
    <w:rsid w:val="00DE315E"/>
    <w:rsid w:val="00DE315F"/>
    <w:rsid w:val="00DE31B0"/>
    <w:rsid w:val="00DE3268"/>
    <w:rsid w:val="00DE3562"/>
    <w:rsid w:val="00DE37AC"/>
    <w:rsid w:val="00DE3D92"/>
    <w:rsid w:val="00DE3FBF"/>
    <w:rsid w:val="00DE4282"/>
    <w:rsid w:val="00DE43A4"/>
    <w:rsid w:val="00DE45D7"/>
    <w:rsid w:val="00DE48E4"/>
    <w:rsid w:val="00DE49FE"/>
    <w:rsid w:val="00DE4D32"/>
    <w:rsid w:val="00DE4ED0"/>
    <w:rsid w:val="00DE5085"/>
    <w:rsid w:val="00DE53EB"/>
    <w:rsid w:val="00DE5791"/>
    <w:rsid w:val="00DE595B"/>
    <w:rsid w:val="00DE5B61"/>
    <w:rsid w:val="00DE5D44"/>
    <w:rsid w:val="00DE5E6D"/>
    <w:rsid w:val="00DE6126"/>
    <w:rsid w:val="00DE62AD"/>
    <w:rsid w:val="00DE652E"/>
    <w:rsid w:val="00DE6C9D"/>
    <w:rsid w:val="00DE6F10"/>
    <w:rsid w:val="00DE6F6C"/>
    <w:rsid w:val="00DE702C"/>
    <w:rsid w:val="00DE70C9"/>
    <w:rsid w:val="00DE7442"/>
    <w:rsid w:val="00DE766E"/>
    <w:rsid w:val="00DE7680"/>
    <w:rsid w:val="00DE7FEC"/>
    <w:rsid w:val="00DF003F"/>
    <w:rsid w:val="00DF021D"/>
    <w:rsid w:val="00DF04D3"/>
    <w:rsid w:val="00DF0590"/>
    <w:rsid w:val="00DF0661"/>
    <w:rsid w:val="00DF08ED"/>
    <w:rsid w:val="00DF0931"/>
    <w:rsid w:val="00DF13A9"/>
    <w:rsid w:val="00DF1A9C"/>
    <w:rsid w:val="00DF1B6D"/>
    <w:rsid w:val="00DF1DDA"/>
    <w:rsid w:val="00DF1F24"/>
    <w:rsid w:val="00DF21AA"/>
    <w:rsid w:val="00DF2569"/>
    <w:rsid w:val="00DF290C"/>
    <w:rsid w:val="00DF2AA5"/>
    <w:rsid w:val="00DF2C32"/>
    <w:rsid w:val="00DF3380"/>
    <w:rsid w:val="00DF38AF"/>
    <w:rsid w:val="00DF3BFC"/>
    <w:rsid w:val="00DF3DB4"/>
    <w:rsid w:val="00DF3E9D"/>
    <w:rsid w:val="00DF4177"/>
    <w:rsid w:val="00DF434A"/>
    <w:rsid w:val="00DF434C"/>
    <w:rsid w:val="00DF4603"/>
    <w:rsid w:val="00DF4E4E"/>
    <w:rsid w:val="00DF4EFD"/>
    <w:rsid w:val="00DF56DD"/>
    <w:rsid w:val="00DF5FBA"/>
    <w:rsid w:val="00DF619D"/>
    <w:rsid w:val="00DF6B06"/>
    <w:rsid w:val="00DF6F1E"/>
    <w:rsid w:val="00DF6F6B"/>
    <w:rsid w:val="00DF7023"/>
    <w:rsid w:val="00DF7543"/>
    <w:rsid w:val="00DF755D"/>
    <w:rsid w:val="00DF78BC"/>
    <w:rsid w:val="00DF7995"/>
    <w:rsid w:val="00DF7CD5"/>
    <w:rsid w:val="00DF7EFA"/>
    <w:rsid w:val="00E0037F"/>
    <w:rsid w:val="00E0042F"/>
    <w:rsid w:val="00E0063B"/>
    <w:rsid w:val="00E006CC"/>
    <w:rsid w:val="00E0093C"/>
    <w:rsid w:val="00E00DC2"/>
    <w:rsid w:val="00E012D4"/>
    <w:rsid w:val="00E016B7"/>
    <w:rsid w:val="00E01929"/>
    <w:rsid w:val="00E01B84"/>
    <w:rsid w:val="00E01C88"/>
    <w:rsid w:val="00E01E56"/>
    <w:rsid w:val="00E0211C"/>
    <w:rsid w:val="00E02726"/>
    <w:rsid w:val="00E02903"/>
    <w:rsid w:val="00E02A5D"/>
    <w:rsid w:val="00E02B69"/>
    <w:rsid w:val="00E02EEC"/>
    <w:rsid w:val="00E03463"/>
    <w:rsid w:val="00E0352E"/>
    <w:rsid w:val="00E036DF"/>
    <w:rsid w:val="00E03720"/>
    <w:rsid w:val="00E037FB"/>
    <w:rsid w:val="00E039FE"/>
    <w:rsid w:val="00E03FF4"/>
    <w:rsid w:val="00E040DB"/>
    <w:rsid w:val="00E0419D"/>
    <w:rsid w:val="00E04497"/>
    <w:rsid w:val="00E0489D"/>
    <w:rsid w:val="00E048E2"/>
    <w:rsid w:val="00E05480"/>
    <w:rsid w:val="00E0581B"/>
    <w:rsid w:val="00E05858"/>
    <w:rsid w:val="00E05A9B"/>
    <w:rsid w:val="00E0602F"/>
    <w:rsid w:val="00E060E0"/>
    <w:rsid w:val="00E065E5"/>
    <w:rsid w:val="00E06603"/>
    <w:rsid w:val="00E06E83"/>
    <w:rsid w:val="00E0776C"/>
    <w:rsid w:val="00E077FF"/>
    <w:rsid w:val="00E07A15"/>
    <w:rsid w:val="00E101D3"/>
    <w:rsid w:val="00E10272"/>
    <w:rsid w:val="00E1054C"/>
    <w:rsid w:val="00E10C6C"/>
    <w:rsid w:val="00E10DC2"/>
    <w:rsid w:val="00E10E2D"/>
    <w:rsid w:val="00E10F9E"/>
    <w:rsid w:val="00E11485"/>
    <w:rsid w:val="00E11916"/>
    <w:rsid w:val="00E11AC1"/>
    <w:rsid w:val="00E11AD7"/>
    <w:rsid w:val="00E11C53"/>
    <w:rsid w:val="00E11D98"/>
    <w:rsid w:val="00E11E56"/>
    <w:rsid w:val="00E121FB"/>
    <w:rsid w:val="00E122E3"/>
    <w:rsid w:val="00E12902"/>
    <w:rsid w:val="00E12E34"/>
    <w:rsid w:val="00E130CB"/>
    <w:rsid w:val="00E1324A"/>
    <w:rsid w:val="00E1352E"/>
    <w:rsid w:val="00E13CF6"/>
    <w:rsid w:val="00E14095"/>
    <w:rsid w:val="00E14238"/>
    <w:rsid w:val="00E14404"/>
    <w:rsid w:val="00E14415"/>
    <w:rsid w:val="00E149A2"/>
    <w:rsid w:val="00E14A8A"/>
    <w:rsid w:val="00E14B83"/>
    <w:rsid w:val="00E157BF"/>
    <w:rsid w:val="00E1585C"/>
    <w:rsid w:val="00E1597C"/>
    <w:rsid w:val="00E15BEC"/>
    <w:rsid w:val="00E15E7D"/>
    <w:rsid w:val="00E16260"/>
    <w:rsid w:val="00E163DC"/>
    <w:rsid w:val="00E169AC"/>
    <w:rsid w:val="00E16EFE"/>
    <w:rsid w:val="00E16F87"/>
    <w:rsid w:val="00E17017"/>
    <w:rsid w:val="00E170E6"/>
    <w:rsid w:val="00E174CE"/>
    <w:rsid w:val="00E20014"/>
    <w:rsid w:val="00E2003B"/>
    <w:rsid w:val="00E200F9"/>
    <w:rsid w:val="00E2036D"/>
    <w:rsid w:val="00E20651"/>
    <w:rsid w:val="00E20960"/>
    <w:rsid w:val="00E20BE4"/>
    <w:rsid w:val="00E21144"/>
    <w:rsid w:val="00E21225"/>
    <w:rsid w:val="00E21326"/>
    <w:rsid w:val="00E2139C"/>
    <w:rsid w:val="00E2157C"/>
    <w:rsid w:val="00E21F1D"/>
    <w:rsid w:val="00E22200"/>
    <w:rsid w:val="00E225E6"/>
    <w:rsid w:val="00E226C7"/>
    <w:rsid w:val="00E227A6"/>
    <w:rsid w:val="00E22806"/>
    <w:rsid w:val="00E22E2E"/>
    <w:rsid w:val="00E230A1"/>
    <w:rsid w:val="00E230FA"/>
    <w:rsid w:val="00E232AD"/>
    <w:rsid w:val="00E2332F"/>
    <w:rsid w:val="00E23A0F"/>
    <w:rsid w:val="00E23E18"/>
    <w:rsid w:val="00E23E34"/>
    <w:rsid w:val="00E24375"/>
    <w:rsid w:val="00E243BC"/>
    <w:rsid w:val="00E248C0"/>
    <w:rsid w:val="00E24996"/>
    <w:rsid w:val="00E24A40"/>
    <w:rsid w:val="00E24BD6"/>
    <w:rsid w:val="00E24D42"/>
    <w:rsid w:val="00E25087"/>
    <w:rsid w:val="00E251F6"/>
    <w:rsid w:val="00E253DE"/>
    <w:rsid w:val="00E255E9"/>
    <w:rsid w:val="00E25843"/>
    <w:rsid w:val="00E25967"/>
    <w:rsid w:val="00E25C63"/>
    <w:rsid w:val="00E25C72"/>
    <w:rsid w:val="00E2657C"/>
    <w:rsid w:val="00E2668F"/>
    <w:rsid w:val="00E2682C"/>
    <w:rsid w:val="00E27309"/>
    <w:rsid w:val="00E27492"/>
    <w:rsid w:val="00E27655"/>
    <w:rsid w:val="00E27BBF"/>
    <w:rsid w:val="00E3025A"/>
    <w:rsid w:val="00E3033A"/>
    <w:rsid w:val="00E304BD"/>
    <w:rsid w:val="00E30C29"/>
    <w:rsid w:val="00E30CAA"/>
    <w:rsid w:val="00E3114C"/>
    <w:rsid w:val="00E3143E"/>
    <w:rsid w:val="00E3153C"/>
    <w:rsid w:val="00E317ED"/>
    <w:rsid w:val="00E31C09"/>
    <w:rsid w:val="00E31DDC"/>
    <w:rsid w:val="00E31E39"/>
    <w:rsid w:val="00E31F7C"/>
    <w:rsid w:val="00E3212B"/>
    <w:rsid w:val="00E32445"/>
    <w:rsid w:val="00E32475"/>
    <w:rsid w:val="00E324DE"/>
    <w:rsid w:val="00E32855"/>
    <w:rsid w:val="00E32895"/>
    <w:rsid w:val="00E32A05"/>
    <w:rsid w:val="00E32A21"/>
    <w:rsid w:val="00E32D65"/>
    <w:rsid w:val="00E32EF9"/>
    <w:rsid w:val="00E330BB"/>
    <w:rsid w:val="00E3311A"/>
    <w:rsid w:val="00E3351F"/>
    <w:rsid w:val="00E33786"/>
    <w:rsid w:val="00E337BF"/>
    <w:rsid w:val="00E33952"/>
    <w:rsid w:val="00E341D6"/>
    <w:rsid w:val="00E346D8"/>
    <w:rsid w:val="00E34841"/>
    <w:rsid w:val="00E34D98"/>
    <w:rsid w:val="00E34EDD"/>
    <w:rsid w:val="00E3548E"/>
    <w:rsid w:val="00E35675"/>
    <w:rsid w:val="00E357A4"/>
    <w:rsid w:val="00E358F4"/>
    <w:rsid w:val="00E3595C"/>
    <w:rsid w:val="00E359DA"/>
    <w:rsid w:val="00E35A28"/>
    <w:rsid w:val="00E35DF1"/>
    <w:rsid w:val="00E3608A"/>
    <w:rsid w:val="00E362A1"/>
    <w:rsid w:val="00E3630A"/>
    <w:rsid w:val="00E3634B"/>
    <w:rsid w:val="00E3637A"/>
    <w:rsid w:val="00E3676B"/>
    <w:rsid w:val="00E368D8"/>
    <w:rsid w:val="00E369C7"/>
    <w:rsid w:val="00E369EA"/>
    <w:rsid w:val="00E36ACF"/>
    <w:rsid w:val="00E36D9D"/>
    <w:rsid w:val="00E370E5"/>
    <w:rsid w:val="00E372BB"/>
    <w:rsid w:val="00E373C5"/>
    <w:rsid w:val="00E37844"/>
    <w:rsid w:val="00E378AD"/>
    <w:rsid w:val="00E379AD"/>
    <w:rsid w:val="00E37B10"/>
    <w:rsid w:val="00E37FD3"/>
    <w:rsid w:val="00E40369"/>
    <w:rsid w:val="00E40769"/>
    <w:rsid w:val="00E40808"/>
    <w:rsid w:val="00E409B6"/>
    <w:rsid w:val="00E409BD"/>
    <w:rsid w:val="00E40AD3"/>
    <w:rsid w:val="00E40D2E"/>
    <w:rsid w:val="00E412CB"/>
    <w:rsid w:val="00E41764"/>
    <w:rsid w:val="00E4185E"/>
    <w:rsid w:val="00E418DC"/>
    <w:rsid w:val="00E41AD9"/>
    <w:rsid w:val="00E421C3"/>
    <w:rsid w:val="00E42457"/>
    <w:rsid w:val="00E42D4A"/>
    <w:rsid w:val="00E42DE8"/>
    <w:rsid w:val="00E42FBE"/>
    <w:rsid w:val="00E43667"/>
    <w:rsid w:val="00E436C9"/>
    <w:rsid w:val="00E438D3"/>
    <w:rsid w:val="00E43CC8"/>
    <w:rsid w:val="00E444F7"/>
    <w:rsid w:val="00E44773"/>
    <w:rsid w:val="00E44E69"/>
    <w:rsid w:val="00E450B5"/>
    <w:rsid w:val="00E451B5"/>
    <w:rsid w:val="00E45380"/>
    <w:rsid w:val="00E45578"/>
    <w:rsid w:val="00E456D2"/>
    <w:rsid w:val="00E459BB"/>
    <w:rsid w:val="00E45F16"/>
    <w:rsid w:val="00E45F36"/>
    <w:rsid w:val="00E45FD1"/>
    <w:rsid w:val="00E46059"/>
    <w:rsid w:val="00E46144"/>
    <w:rsid w:val="00E4650E"/>
    <w:rsid w:val="00E46A5F"/>
    <w:rsid w:val="00E46BA7"/>
    <w:rsid w:val="00E46DD9"/>
    <w:rsid w:val="00E47226"/>
    <w:rsid w:val="00E473C7"/>
    <w:rsid w:val="00E4771D"/>
    <w:rsid w:val="00E477EC"/>
    <w:rsid w:val="00E478EA"/>
    <w:rsid w:val="00E50198"/>
    <w:rsid w:val="00E50421"/>
    <w:rsid w:val="00E505BD"/>
    <w:rsid w:val="00E50778"/>
    <w:rsid w:val="00E50A68"/>
    <w:rsid w:val="00E50CBE"/>
    <w:rsid w:val="00E50D54"/>
    <w:rsid w:val="00E50EE3"/>
    <w:rsid w:val="00E51254"/>
    <w:rsid w:val="00E5133E"/>
    <w:rsid w:val="00E513B6"/>
    <w:rsid w:val="00E514D5"/>
    <w:rsid w:val="00E516A3"/>
    <w:rsid w:val="00E51A12"/>
    <w:rsid w:val="00E51EBD"/>
    <w:rsid w:val="00E5200C"/>
    <w:rsid w:val="00E5240D"/>
    <w:rsid w:val="00E52641"/>
    <w:rsid w:val="00E52B96"/>
    <w:rsid w:val="00E537EE"/>
    <w:rsid w:val="00E5391E"/>
    <w:rsid w:val="00E539E4"/>
    <w:rsid w:val="00E53B05"/>
    <w:rsid w:val="00E53E02"/>
    <w:rsid w:val="00E53ED5"/>
    <w:rsid w:val="00E53FC8"/>
    <w:rsid w:val="00E544EC"/>
    <w:rsid w:val="00E545F3"/>
    <w:rsid w:val="00E54630"/>
    <w:rsid w:val="00E5469E"/>
    <w:rsid w:val="00E54857"/>
    <w:rsid w:val="00E54999"/>
    <w:rsid w:val="00E54BA0"/>
    <w:rsid w:val="00E54F48"/>
    <w:rsid w:val="00E556F7"/>
    <w:rsid w:val="00E557E2"/>
    <w:rsid w:val="00E5591A"/>
    <w:rsid w:val="00E55D86"/>
    <w:rsid w:val="00E55F53"/>
    <w:rsid w:val="00E5640B"/>
    <w:rsid w:val="00E56464"/>
    <w:rsid w:val="00E56641"/>
    <w:rsid w:val="00E56797"/>
    <w:rsid w:val="00E56A0F"/>
    <w:rsid w:val="00E56A28"/>
    <w:rsid w:val="00E56D75"/>
    <w:rsid w:val="00E5757C"/>
    <w:rsid w:val="00E5760B"/>
    <w:rsid w:val="00E576F7"/>
    <w:rsid w:val="00E57775"/>
    <w:rsid w:val="00E5777B"/>
    <w:rsid w:val="00E578AB"/>
    <w:rsid w:val="00E579B9"/>
    <w:rsid w:val="00E57AAB"/>
    <w:rsid w:val="00E57EE6"/>
    <w:rsid w:val="00E57FF7"/>
    <w:rsid w:val="00E600DC"/>
    <w:rsid w:val="00E601A6"/>
    <w:rsid w:val="00E60647"/>
    <w:rsid w:val="00E6071A"/>
    <w:rsid w:val="00E60A06"/>
    <w:rsid w:val="00E60C38"/>
    <w:rsid w:val="00E60C45"/>
    <w:rsid w:val="00E60DBA"/>
    <w:rsid w:val="00E60E00"/>
    <w:rsid w:val="00E612FD"/>
    <w:rsid w:val="00E615A9"/>
    <w:rsid w:val="00E6160D"/>
    <w:rsid w:val="00E619CF"/>
    <w:rsid w:val="00E61B30"/>
    <w:rsid w:val="00E61CC5"/>
    <w:rsid w:val="00E61EAC"/>
    <w:rsid w:val="00E61F70"/>
    <w:rsid w:val="00E6200F"/>
    <w:rsid w:val="00E62328"/>
    <w:rsid w:val="00E627D9"/>
    <w:rsid w:val="00E631B7"/>
    <w:rsid w:val="00E63287"/>
    <w:rsid w:val="00E635BD"/>
    <w:rsid w:val="00E6397A"/>
    <w:rsid w:val="00E639EB"/>
    <w:rsid w:val="00E63DE1"/>
    <w:rsid w:val="00E63EE2"/>
    <w:rsid w:val="00E6431F"/>
    <w:rsid w:val="00E64540"/>
    <w:rsid w:val="00E645C4"/>
    <w:rsid w:val="00E6461F"/>
    <w:rsid w:val="00E64971"/>
    <w:rsid w:val="00E649E0"/>
    <w:rsid w:val="00E64A8F"/>
    <w:rsid w:val="00E64C43"/>
    <w:rsid w:val="00E64D20"/>
    <w:rsid w:val="00E64D31"/>
    <w:rsid w:val="00E65109"/>
    <w:rsid w:val="00E6522B"/>
    <w:rsid w:val="00E6541D"/>
    <w:rsid w:val="00E6550A"/>
    <w:rsid w:val="00E6564A"/>
    <w:rsid w:val="00E65A0D"/>
    <w:rsid w:val="00E65B85"/>
    <w:rsid w:val="00E65E19"/>
    <w:rsid w:val="00E662A0"/>
    <w:rsid w:val="00E6652F"/>
    <w:rsid w:val="00E66964"/>
    <w:rsid w:val="00E66D96"/>
    <w:rsid w:val="00E66E35"/>
    <w:rsid w:val="00E66EBE"/>
    <w:rsid w:val="00E66FB4"/>
    <w:rsid w:val="00E66FB6"/>
    <w:rsid w:val="00E672BF"/>
    <w:rsid w:val="00E6734A"/>
    <w:rsid w:val="00E67520"/>
    <w:rsid w:val="00E67691"/>
    <w:rsid w:val="00E67742"/>
    <w:rsid w:val="00E67930"/>
    <w:rsid w:val="00E6798A"/>
    <w:rsid w:val="00E67D4A"/>
    <w:rsid w:val="00E67F1B"/>
    <w:rsid w:val="00E700F5"/>
    <w:rsid w:val="00E70268"/>
    <w:rsid w:val="00E702E9"/>
    <w:rsid w:val="00E708AE"/>
    <w:rsid w:val="00E70A85"/>
    <w:rsid w:val="00E70D8F"/>
    <w:rsid w:val="00E71090"/>
    <w:rsid w:val="00E712A5"/>
    <w:rsid w:val="00E71454"/>
    <w:rsid w:val="00E71665"/>
    <w:rsid w:val="00E71694"/>
    <w:rsid w:val="00E71839"/>
    <w:rsid w:val="00E7189C"/>
    <w:rsid w:val="00E718EE"/>
    <w:rsid w:val="00E71E72"/>
    <w:rsid w:val="00E72315"/>
    <w:rsid w:val="00E724F3"/>
    <w:rsid w:val="00E7261D"/>
    <w:rsid w:val="00E72638"/>
    <w:rsid w:val="00E726C9"/>
    <w:rsid w:val="00E72927"/>
    <w:rsid w:val="00E7297B"/>
    <w:rsid w:val="00E72C42"/>
    <w:rsid w:val="00E72CD5"/>
    <w:rsid w:val="00E72D39"/>
    <w:rsid w:val="00E7325F"/>
    <w:rsid w:val="00E733AF"/>
    <w:rsid w:val="00E73596"/>
    <w:rsid w:val="00E73C44"/>
    <w:rsid w:val="00E73E3F"/>
    <w:rsid w:val="00E7401B"/>
    <w:rsid w:val="00E74172"/>
    <w:rsid w:val="00E74191"/>
    <w:rsid w:val="00E748AE"/>
    <w:rsid w:val="00E74B21"/>
    <w:rsid w:val="00E74D9F"/>
    <w:rsid w:val="00E752E0"/>
    <w:rsid w:val="00E753D7"/>
    <w:rsid w:val="00E75922"/>
    <w:rsid w:val="00E76094"/>
    <w:rsid w:val="00E76172"/>
    <w:rsid w:val="00E76206"/>
    <w:rsid w:val="00E767E9"/>
    <w:rsid w:val="00E769D1"/>
    <w:rsid w:val="00E76BAC"/>
    <w:rsid w:val="00E76F42"/>
    <w:rsid w:val="00E77288"/>
    <w:rsid w:val="00E77350"/>
    <w:rsid w:val="00E77771"/>
    <w:rsid w:val="00E77A14"/>
    <w:rsid w:val="00E77DE2"/>
    <w:rsid w:val="00E803BE"/>
    <w:rsid w:val="00E811CF"/>
    <w:rsid w:val="00E8130B"/>
    <w:rsid w:val="00E81513"/>
    <w:rsid w:val="00E81791"/>
    <w:rsid w:val="00E817E3"/>
    <w:rsid w:val="00E8198E"/>
    <w:rsid w:val="00E81B6E"/>
    <w:rsid w:val="00E81C2B"/>
    <w:rsid w:val="00E82292"/>
    <w:rsid w:val="00E822B0"/>
    <w:rsid w:val="00E828EC"/>
    <w:rsid w:val="00E82DB2"/>
    <w:rsid w:val="00E82F8F"/>
    <w:rsid w:val="00E83118"/>
    <w:rsid w:val="00E83AC0"/>
    <w:rsid w:val="00E83E46"/>
    <w:rsid w:val="00E84092"/>
    <w:rsid w:val="00E8478A"/>
    <w:rsid w:val="00E84D2B"/>
    <w:rsid w:val="00E84F02"/>
    <w:rsid w:val="00E850C2"/>
    <w:rsid w:val="00E85685"/>
    <w:rsid w:val="00E857F4"/>
    <w:rsid w:val="00E85C49"/>
    <w:rsid w:val="00E85C7D"/>
    <w:rsid w:val="00E85D8E"/>
    <w:rsid w:val="00E85DB0"/>
    <w:rsid w:val="00E85E8C"/>
    <w:rsid w:val="00E86005"/>
    <w:rsid w:val="00E860C0"/>
    <w:rsid w:val="00E8614E"/>
    <w:rsid w:val="00E86AEC"/>
    <w:rsid w:val="00E86C1C"/>
    <w:rsid w:val="00E86EC1"/>
    <w:rsid w:val="00E86F8B"/>
    <w:rsid w:val="00E86FDE"/>
    <w:rsid w:val="00E870ED"/>
    <w:rsid w:val="00E87478"/>
    <w:rsid w:val="00E87608"/>
    <w:rsid w:val="00E87831"/>
    <w:rsid w:val="00E87AA2"/>
    <w:rsid w:val="00E87B5A"/>
    <w:rsid w:val="00E9016D"/>
    <w:rsid w:val="00E902B6"/>
    <w:rsid w:val="00E90B52"/>
    <w:rsid w:val="00E90DD5"/>
    <w:rsid w:val="00E90E6C"/>
    <w:rsid w:val="00E90F07"/>
    <w:rsid w:val="00E91009"/>
    <w:rsid w:val="00E91025"/>
    <w:rsid w:val="00E914CA"/>
    <w:rsid w:val="00E91570"/>
    <w:rsid w:val="00E91B2C"/>
    <w:rsid w:val="00E91BF1"/>
    <w:rsid w:val="00E91ECD"/>
    <w:rsid w:val="00E9239A"/>
    <w:rsid w:val="00E9248A"/>
    <w:rsid w:val="00E92760"/>
    <w:rsid w:val="00E92D9A"/>
    <w:rsid w:val="00E930E7"/>
    <w:rsid w:val="00E934AB"/>
    <w:rsid w:val="00E93567"/>
    <w:rsid w:val="00E937E5"/>
    <w:rsid w:val="00E93A16"/>
    <w:rsid w:val="00E93E05"/>
    <w:rsid w:val="00E94003"/>
    <w:rsid w:val="00E9421A"/>
    <w:rsid w:val="00E9433F"/>
    <w:rsid w:val="00E94543"/>
    <w:rsid w:val="00E948D3"/>
    <w:rsid w:val="00E95110"/>
    <w:rsid w:val="00E9528B"/>
    <w:rsid w:val="00E957BE"/>
    <w:rsid w:val="00E95C4A"/>
    <w:rsid w:val="00E95C9D"/>
    <w:rsid w:val="00E95D14"/>
    <w:rsid w:val="00E96099"/>
    <w:rsid w:val="00E965BA"/>
    <w:rsid w:val="00E965D1"/>
    <w:rsid w:val="00E96A6F"/>
    <w:rsid w:val="00E96B28"/>
    <w:rsid w:val="00E970B3"/>
    <w:rsid w:val="00E97309"/>
    <w:rsid w:val="00E975A1"/>
    <w:rsid w:val="00E97644"/>
    <w:rsid w:val="00E9768C"/>
    <w:rsid w:val="00E977F0"/>
    <w:rsid w:val="00E97B39"/>
    <w:rsid w:val="00E97C78"/>
    <w:rsid w:val="00E97DD4"/>
    <w:rsid w:val="00E9A97E"/>
    <w:rsid w:val="00EA0069"/>
    <w:rsid w:val="00EA01BD"/>
    <w:rsid w:val="00EA0458"/>
    <w:rsid w:val="00EA06B2"/>
    <w:rsid w:val="00EA0C59"/>
    <w:rsid w:val="00EA0CE5"/>
    <w:rsid w:val="00EA135A"/>
    <w:rsid w:val="00EA1D4B"/>
    <w:rsid w:val="00EA1F74"/>
    <w:rsid w:val="00EA2182"/>
    <w:rsid w:val="00EA243C"/>
    <w:rsid w:val="00EA2837"/>
    <w:rsid w:val="00EA2A23"/>
    <w:rsid w:val="00EA2BE5"/>
    <w:rsid w:val="00EA2CB2"/>
    <w:rsid w:val="00EA3046"/>
    <w:rsid w:val="00EA311F"/>
    <w:rsid w:val="00EA32C4"/>
    <w:rsid w:val="00EA346F"/>
    <w:rsid w:val="00EA360C"/>
    <w:rsid w:val="00EA36D1"/>
    <w:rsid w:val="00EA38ED"/>
    <w:rsid w:val="00EA3CD9"/>
    <w:rsid w:val="00EA3EB4"/>
    <w:rsid w:val="00EA4331"/>
    <w:rsid w:val="00EA4377"/>
    <w:rsid w:val="00EA451E"/>
    <w:rsid w:val="00EA4649"/>
    <w:rsid w:val="00EA4659"/>
    <w:rsid w:val="00EA4771"/>
    <w:rsid w:val="00EA47ED"/>
    <w:rsid w:val="00EA4A7C"/>
    <w:rsid w:val="00EA4C7F"/>
    <w:rsid w:val="00EA4EBF"/>
    <w:rsid w:val="00EA4FED"/>
    <w:rsid w:val="00EA5000"/>
    <w:rsid w:val="00EA5286"/>
    <w:rsid w:val="00EA5394"/>
    <w:rsid w:val="00EA546A"/>
    <w:rsid w:val="00EA5523"/>
    <w:rsid w:val="00EA55CF"/>
    <w:rsid w:val="00EA5BEF"/>
    <w:rsid w:val="00EA5CAE"/>
    <w:rsid w:val="00EA5E5D"/>
    <w:rsid w:val="00EA6153"/>
    <w:rsid w:val="00EA63D1"/>
    <w:rsid w:val="00EA6500"/>
    <w:rsid w:val="00EA6668"/>
    <w:rsid w:val="00EA6D80"/>
    <w:rsid w:val="00EA6E8E"/>
    <w:rsid w:val="00EA6F21"/>
    <w:rsid w:val="00EA7471"/>
    <w:rsid w:val="00EA766E"/>
    <w:rsid w:val="00EA78D5"/>
    <w:rsid w:val="00EA79C8"/>
    <w:rsid w:val="00EA7AC6"/>
    <w:rsid w:val="00EA7DE6"/>
    <w:rsid w:val="00EB04BA"/>
    <w:rsid w:val="00EB0B58"/>
    <w:rsid w:val="00EB0B7D"/>
    <w:rsid w:val="00EB0F02"/>
    <w:rsid w:val="00EB0F7A"/>
    <w:rsid w:val="00EB10D1"/>
    <w:rsid w:val="00EB11BE"/>
    <w:rsid w:val="00EB12EA"/>
    <w:rsid w:val="00EB1340"/>
    <w:rsid w:val="00EB189C"/>
    <w:rsid w:val="00EB1F74"/>
    <w:rsid w:val="00EB2235"/>
    <w:rsid w:val="00EB2268"/>
    <w:rsid w:val="00EB24FA"/>
    <w:rsid w:val="00EB2AE2"/>
    <w:rsid w:val="00EB2C32"/>
    <w:rsid w:val="00EB2E39"/>
    <w:rsid w:val="00EB2E64"/>
    <w:rsid w:val="00EB2F27"/>
    <w:rsid w:val="00EB300A"/>
    <w:rsid w:val="00EB3B1F"/>
    <w:rsid w:val="00EB3BF4"/>
    <w:rsid w:val="00EB3DE3"/>
    <w:rsid w:val="00EB3DF5"/>
    <w:rsid w:val="00EB3E14"/>
    <w:rsid w:val="00EB40FB"/>
    <w:rsid w:val="00EB41C1"/>
    <w:rsid w:val="00EB41C7"/>
    <w:rsid w:val="00EB425A"/>
    <w:rsid w:val="00EB4523"/>
    <w:rsid w:val="00EB4912"/>
    <w:rsid w:val="00EB496F"/>
    <w:rsid w:val="00EB4B96"/>
    <w:rsid w:val="00EB4D44"/>
    <w:rsid w:val="00EB4E82"/>
    <w:rsid w:val="00EB54C7"/>
    <w:rsid w:val="00EB5589"/>
    <w:rsid w:val="00EB5898"/>
    <w:rsid w:val="00EB5942"/>
    <w:rsid w:val="00EB5A1A"/>
    <w:rsid w:val="00EB5AA0"/>
    <w:rsid w:val="00EB5E91"/>
    <w:rsid w:val="00EB64DC"/>
    <w:rsid w:val="00EB65BC"/>
    <w:rsid w:val="00EB73C8"/>
    <w:rsid w:val="00EB75D9"/>
    <w:rsid w:val="00EB7622"/>
    <w:rsid w:val="00EB7AE7"/>
    <w:rsid w:val="00EB7B6C"/>
    <w:rsid w:val="00EB7D1A"/>
    <w:rsid w:val="00EB7DEF"/>
    <w:rsid w:val="00EB7F0E"/>
    <w:rsid w:val="00EC03D6"/>
    <w:rsid w:val="00EC04B4"/>
    <w:rsid w:val="00EC071C"/>
    <w:rsid w:val="00EC1080"/>
    <w:rsid w:val="00EC1323"/>
    <w:rsid w:val="00EC13D9"/>
    <w:rsid w:val="00EC148B"/>
    <w:rsid w:val="00EC15F6"/>
    <w:rsid w:val="00EC18EA"/>
    <w:rsid w:val="00EC1ABD"/>
    <w:rsid w:val="00EC1FA0"/>
    <w:rsid w:val="00EC2844"/>
    <w:rsid w:val="00EC2A50"/>
    <w:rsid w:val="00EC2AA1"/>
    <w:rsid w:val="00EC2D7C"/>
    <w:rsid w:val="00EC3137"/>
    <w:rsid w:val="00EC34F5"/>
    <w:rsid w:val="00EC3600"/>
    <w:rsid w:val="00EC36C2"/>
    <w:rsid w:val="00EC3E77"/>
    <w:rsid w:val="00EC3E8E"/>
    <w:rsid w:val="00EC3E91"/>
    <w:rsid w:val="00EC41E2"/>
    <w:rsid w:val="00EC4273"/>
    <w:rsid w:val="00EC4626"/>
    <w:rsid w:val="00EC4704"/>
    <w:rsid w:val="00EC480A"/>
    <w:rsid w:val="00EC4C11"/>
    <w:rsid w:val="00EC4C8B"/>
    <w:rsid w:val="00EC4C97"/>
    <w:rsid w:val="00EC4E0A"/>
    <w:rsid w:val="00EC4E1D"/>
    <w:rsid w:val="00EC510C"/>
    <w:rsid w:val="00EC51EE"/>
    <w:rsid w:val="00EC5309"/>
    <w:rsid w:val="00EC5436"/>
    <w:rsid w:val="00EC5494"/>
    <w:rsid w:val="00EC5563"/>
    <w:rsid w:val="00EC563A"/>
    <w:rsid w:val="00EC5692"/>
    <w:rsid w:val="00EC5E54"/>
    <w:rsid w:val="00EC6420"/>
    <w:rsid w:val="00EC6892"/>
    <w:rsid w:val="00EC692B"/>
    <w:rsid w:val="00EC6EF7"/>
    <w:rsid w:val="00EC70C6"/>
    <w:rsid w:val="00EC718F"/>
    <w:rsid w:val="00EC7387"/>
    <w:rsid w:val="00EC76AA"/>
    <w:rsid w:val="00EC7D94"/>
    <w:rsid w:val="00ED0035"/>
    <w:rsid w:val="00ED0170"/>
    <w:rsid w:val="00ED0179"/>
    <w:rsid w:val="00ED0534"/>
    <w:rsid w:val="00ED0733"/>
    <w:rsid w:val="00ED0F30"/>
    <w:rsid w:val="00ED1008"/>
    <w:rsid w:val="00ED1289"/>
    <w:rsid w:val="00ED153B"/>
    <w:rsid w:val="00ED1B6A"/>
    <w:rsid w:val="00ED1CF1"/>
    <w:rsid w:val="00ED2142"/>
    <w:rsid w:val="00ED22F9"/>
    <w:rsid w:val="00ED286A"/>
    <w:rsid w:val="00ED2B50"/>
    <w:rsid w:val="00ED2C39"/>
    <w:rsid w:val="00ED2EAA"/>
    <w:rsid w:val="00ED36C3"/>
    <w:rsid w:val="00ED3799"/>
    <w:rsid w:val="00ED38C4"/>
    <w:rsid w:val="00ED38E6"/>
    <w:rsid w:val="00ED39AD"/>
    <w:rsid w:val="00ED3FBC"/>
    <w:rsid w:val="00ED4033"/>
    <w:rsid w:val="00ED405F"/>
    <w:rsid w:val="00ED4106"/>
    <w:rsid w:val="00ED4878"/>
    <w:rsid w:val="00ED4F24"/>
    <w:rsid w:val="00ED5225"/>
    <w:rsid w:val="00ED5392"/>
    <w:rsid w:val="00ED54A7"/>
    <w:rsid w:val="00ED55F1"/>
    <w:rsid w:val="00ED5996"/>
    <w:rsid w:val="00ED5A20"/>
    <w:rsid w:val="00ED5AA0"/>
    <w:rsid w:val="00ED5ECB"/>
    <w:rsid w:val="00ED6018"/>
    <w:rsid w:val="00ED60FB"/>
    <w:rsid w:val="00ED6114"/>
    <w:rsid w:val="00ED6463"/>
    <w:rsid w:val="00ED66D1"/>
    <w:rsid w:val="00ED69D1"/>
    <w:rsid w:val="00ED6A1D"/>
    <w:rsid w:val="00ED6C87"/>
    <w:rsid w:val="00ED6E59"/>
    <w:rsid w:val="00ED6FB1"/>
    <w:rsid w:val="00ED6FD5"/>
    <w:rsid w:val="00ED763A"/>
    <w:rsid w:val="00ED773D"/>
    <w:rsid w:val="00ED7B7C"/>
    <w:rsid w:val="00ED7C82"/>
    <w:rsid w:val="00ED7FA4"/>
    <w:rsid w:val="00ED7FDB"/>
    <w:rsid w:val="00EE0286"/>
    <w:rsid w:val="00EE02FA"/>
    <w:rsid w:val="00EE0509"/>
    <w:rsid w:val="00EE0779"/>
    <w:rsid w:val="00EE0F24"/>
    <w:rsid w:val="00EE14AA"/>
    <w:rsid w:val="00EE151A"/>
    <w:rsid w:val="00EE17AF"/>
    <w:rsid w:val="00EE1C8B"/>
    <w:rsid w:val="00EE2177"/>
    <w:rsid w:val="00EE2205"/>
    <w:rsid w:val="00EE2218"/>
    <w:rsid w:val="00EE2261"/>
    <w:rsid w:val="00EE24F1"/>
    <w:rsid w:val="00EE2845"/>
    <w:rsid w:val="00EE28AD"/>
    <w:rsid w:val="00EE2930"/>
    <w:rsid w:val="00EE29B0"/>
    <w:rsid w:val="00EE2DA7"/>
    <w:rsid w:val="00EE30EB"/>
    <w:rsid w:val="00EE37FF"/>
    <w:rsid w:val="00EE4545"/>
    <w:rsid w:val="00EE4787"/>
    <w:rsid w:val="00EE4801"/>
    <w:rsid w:val="00EE4C0D"/>
    <w:rsid w:val="00EE4DD1"/>
    <w:rsid w:val="00EE4E85"/>
    <w:rsid w:val="00EE5117"/>
    <w:rsid w:val="00EE5162"/>
    <w:rsid w:val="00EE571E"/>
    <w:rsid w:val="00EE5899"/>
    <w:rsid w:val="00EE5983"/>
    <w:rsid w:val="00EE5AA7"/>
    <w:rsid w:val="00EE5FDD"/>
    <w:rsid w:val="00EE607D"/>
    <w:rsid w:val="00EE6189"/>
    <w:rsid w:val="00EE6639"/>
    <w:rsid w:val="00EE6A20"/>
    <w:rsid w:val="00EE6B57"/>
    <w:rsid w:val="00EE6C06"/>
    <w:rsid w:val="00EE6C22"/>
    <w:rsid w:val="00EE6E68"/>
    <w:rsid w:val="00EE789B"/>
    <w:rsid w:val="00EE7A0F"/>
    <w:rsid w:val="00EE7AA6"/>
    <w:rsid w:val="00EE7B06"/>
    <w:rsid w:val="00EE7C9D"/>
    <w:rsid w:val="00EF07E7"/>
    <w:rsid w:val="00EF089A"/>
    <w:rsid w:val="00EF0FAB"/>
    <w:rsid w:val="00EF1163"/>
    <w:rsid w:val="00EF1459"/>
    <w:rsid w:val="00EF14B6"/>
    <w:rsid w:val="00EF15CA"/>
    <w:rsid w:val="00EF164A"/>
    <w:rsid w:val="00EF1707"/>
    <w:rsid w:val="00EF183F"/>
    <w:rsid w:val="00EF1CFE"/>
    <w:rsid w:val="00EF1FC5"/>
    <w:rsid w:val="00EF2514"/>
    <w:rsid w:val="00EF2881"/>
    <w:rsid w:val="00EF2B9A"/>
    <w:rsid w:val="00EF2C4E"/>
    <w:rsid w:val="00EF2EE7"/>
    <w:rsid w:val="00EF3308"/>
    <w:rsid w:val="00EF3485"/>
    <w:rsid w:val="00EF3581"/>
    <w:rsid w:val="00EF3592"/>
    <w:rsid w:val="00EF3DCE"/>
    <w:rsid w:val="00EF41D5"/>
    <w:rsid w:val="00EF45B9"/>
    <w:rsid w:val="00EF4616"/>
    <w:rsid w:val="00EF4842"/>
    <w:rsid w:val="00EF48A8"/>
    <w:rsid w:val="00EF4ADE"/>
    <w:rsid w:val="00EF4D78"/>
    <w:rsid w:val="00EF5152"/>
    <w:rsid w:val="00EF51AF"/>
    <w:rsid w:val="00EF53B5"/>
    <w:rsid w:val="00EF542F"/>
    <w:rsid w:val="00EF5641"/>
    <w:rsid w:val="00EF577F"/>
    <w:rsid w:val="00EF57F5"/>
    <w:rsid w:val="00EF5814"/>
    <w:rsid w:val="00EF58E4"/>
    <w:rsid w:val="00EF58EE"/>
    <w:rsid w:val="00EF596C"/>
    <w:rsid w:val="00EF5A17"/>
    <w:rsid w:val="00EF5C4B"/>
    <w:rsid w:val="00EF60AB"/>
    <w:rsid w:val="00EF63B7"/>
    <w:rsid w:val="00EF6938"/>
    <w:rsid w:val="00EF6B96"/>
    <w:rsid w:val="00EF6E8E"/>
    <w:rsid w:val="00EF72EC"/>
    <w:rsid w:val="00EF743C"/>
    <w:rsid w:val="00EF76A9"/>
    <w:rsid w:val="00EF793F"/>
    <w:rsid w:val="00EF7A5B"/>
    <w:rsid w:val="00EF7AE9"/>
    <w:rsid w:val="00EF7CF3"/>
    <w:rsid w:val="00EF7D3F"/>
    <w:rsid w:val="00F00128"/>
    <w:rsid w:val="00F00371"/>
    <w:rsid w:val="00F00380"/>
    <w:rsid w:val="00F00957"/>
    <w:rsid w:val="00F009A7"/>
    <w:rsid w:val="00F00A3A"/>
    <w:rsid w:val="00F00BB7"/>
    <w:rsid w:val="00F00E4F"/>
    <w:rsid w:val="00F00EB0"/>
    <w:rsid w:val="00F00FD7"/>
    <w:rsid w:val="00F010CB"/>
    <w:rsid w:val="00F01130"/>
    <w:rsid w:val="00F0134A"/>
    <w:rsid w:val="00F01426"/>
    <w:rsid w:val="00F0158F"/>
    <w:rsid w:val="00F0164B"/>
    <w:rsid w:val="00F017B1"/>
    <w:rsid w:val="00F017BC"/>
    <w:rsid w:val="00F01856"/>
    <w:rsid w:val="00F01962"/>
    <w:rsid w:val="00F01DF6"/>
    <w:rsid w:val="00F0205A"/>
    <w:rsid w:val="00F02166"/>
    <w:rsid w:val="00F02235"/>
    <w:rsid w:val="00F02302"/>
    <w:rsid w:val="00F02351"/>
    <w:rsid w:val="00F0269F"/>
    <w:rsid w:val="00F02CCB"/>
    <w:rsid w:val="00F02E07"/>
    <w:rsid w:val="00F02F55"/>
    <w:rsid w:val="00F030A0"/>
    <w:rsid w:val="00F032A2"/>
    <w:rsid w:val="00F03579"/>
    <w:rsid w:val="00F037E7"/>
    <w:rsid w:val="00F03B35"/>
    <w:rsid w:val="00F0516C"/>
    <w:rsid w:val="00F051A4"/>
    <w:rsid w:val="00F053B5"/>
    <w:rsid w:val="00F05792"/>
    <w:rsid w:val="00F05881"/>
    <w:rsid w:val="00F05C4E"/>
    <w:rsid w:val="00F05F7D"/>
    <w:rsid w:val="00F06379"/>
    <w:rsid w:val="00F06382"/>
    <w:rsid w:val="00F06875"/>
    <w:rsid w:val="00F06A3A"/>
    <w:rsid w:val="00F06B39"/>
    <w:rsid w:val="00F06B8E"/>
    <w:rsid w:val="00F06CE2"/>
    <w:rsid w:val="00F0721F"/>
    <w:rsid w:val="00F075C8"/>
    <w:rsid w:val="00F1072C"/>
    <w:rsid w:val="00F10854"/>
    <w:rsid w:val="00F1092C"/>
    <w:rsid w:val="00F10A40"/>
    <w:rsid w:val="00F10A53"/>
    <w:rsid w:val="00F10CCA"/>
    <w:rsid w:val="00F10D39"/>
    <w:rsid w:val="00F10E3B"/>
    <w:rsid w:val="00F10EA6"/>
    <w:rsid w:val="00F110C2"/>
    <w:rsid w:val="00F1138A"/>
    <w:rsid w:val="00F11E44"/>
    <w:rsid w:val="00F11F18"/>
    <w:rsid w:val="00F1213C"/>
    <w:rsid w:val="00F12162"/>
    <w:rsid w:val="00F122BA"/>
    <w:rsid w:val="00F12E56"/>
    <w:rsid w:val="00F1300B"/>
    <w:rsid w:val="00F134E7"/>
    <w:rsid w:val="00F136B1"/>
    <w:rsid w:val="00F1376E"/>
    <w:rsid w:val="00F13789"/>
    <w:rsid w:val="00F139C7"/>
    <w:rsid w:val="00F13EE4"/>
    <w:rsid w:val="00F14061"/>
    <w:rsid w:val="00F1451E"/>
    <w:rsid w:val="00F146D9"/>
    <w:rsid w:val="00F14846"/>
    <w:rsid w:val="00F148CD"/>
    <w:rsid w:val="00F14CD8"/>
    <w:rsid w:val="00F14DFB"/>
    <w:rsid w:val="00F14EC5"/>
    <w:rsid w:val="00F1560B"/>
    <w:rsid w:val="00F159FB"/>
    <w:rsid w:val="00F15B4B"/>
    <w:rsid w:val="00F15C53"/>
    <w:rsid w:val="00F1613E"/>
    <w:rsid w:val="00F1640F"/>
    <w:rsid w:val="00F16716"/>
    <w:rsid w:val="00F16A7B"/>
    <w:rsid w:val="00F16E2B"/>
    <w:rsid w:val="00F16F4B"/>
    <w:rsid w:val="00F1712E"/>
    <w:rsid w:val="00F17269"/>
    <w:rsid w:val="00F1741B"/>
    <w:rsid w:val="00F17623"/>
    <w:rsid w:val="00F176CD"/>
    <w:rsid w:val="00F176F7"/>
    <w:rsid w:val="00F17882"/>
    <w:rsid w:val="00F17972"/>
    <w:rsid w:val="00F17C09"/>
    <w:rsid w:val="00F17C70"/>
    <w:rsid w:val="00F20405"/>
    <w:rsid w:val="00F20611"/>
    <w:rsid w:val="00F2081B"/>
    <w:rsid w:val="00F20A1E"/>
    <w:rsid w:val="00F20E85"/>
    <w:rsid w:val="00F20EFF"/>
    <w:rsid w:val="00F214D3"/>
    <w:rsid w:val="00F215CB"/>
    <w:rsid w:val="00F217EA"/>
    <w:rsid w:val="00F2196F"/>
    <w:rsid w:val="00F21974"/>
    <w:rsid w:val="00F22041"/>
    <w:rsid w:val="00F222AD"/>
    <w:rsid w:val="00F2239B"/>
    <w:rsid w:val="00F22443"/>
    <w:rsid w:val="00F22A1A"/>
    <w:rsid w:val="00F231EF"/>
    <w:rsid w:val="00F235F5"/>
    <w:rsid w:val="00F23654"/>
    <w:rsid w:val="00F23662"/>
    <w:rsid w:val="00F23C05"/>
    <w:rsid w:val="00F23EA7"/>
    <w:rsid w:val="00F23F94"/>
    <w:rsid w:val="00F2444C"/>
    <w:rsid w:val="00F245B1"/>
    <w:rsid w:val="00F2476B"/>
    <w:rsid w:val="00F249B2"/>
    <w:rsid w:val="00F24B2A"/>
    <w:rsid w:val="00F24C5B"/>
    <w:rsid w:val="00F24CB4"/>
    <w:rsid w:val="00F254C2"/>
    <w:rsid w:val="00F2570C"/>
    <w:rsid w:val="00F2572F"/>
    <w:rsid w:val="00F25A08"/>
    <w:rsid w:val="00F25EF2"/>
    <w:rsid w:val="00F26148"/>
    <w:rsid w:val="00F26322"/>
    <w:rsid w:val="00F26470"/>
    <w:rsid w:val="00F2664C"/>
    <w:rsid w:val="00F269A8"/>
    <w:rsid w:val="00F26BC8"/>
    <w:rsid w:val="00F26EE8"/>
    <w:rsid w:val="00F26FAE"/>
    <w:rsid w:val="00F27255"/>
    <w:rsid w:val="00F27576"/>
    <w:rsid w:val="00F277B0"/>
    <w:rsid w:val="00F27B48"/>
    <w:rsid w:val="00F30041"/>
    <w:rsid w:val="00F3040B"/>
    <w:rsid w:val="00F307BF"/>
    <w:rsid w:val="00F30939"/>
    <w:rsid w:val="00F30A0A"/>
    <w:rsid w:val="00F30A46"/>
    <w:rsid w:val="00F30BD3"/>
    <w:rsid w:val="00F30F2B"/>
    <w:rsid w:val="00F31128"/>
    <w:rsid w:val="00F31253"/>
    <w:rsid w:val="00F31532"/>
    <w:rsid w:val="00F317B1"/>
    <w:rsid w:val="00F31AFE"/>
    <w:rsid w:val="00F31BF7"/>
    <w:rsid w:val="00F31CBA"/>
    <w:rsid w:val="00F31E52"/>
    <w:rsid w:val="00F31FA3"/>
    <w:rsid w:val="00F323F1"/>
    <w:rsid w:val="00F32654"/>
    <w:rsid w:val="00F32712"/>
    <w:rsid w:val="00F32778"/>
    <w:rsid w:val="00F32A54"/>
    <w:rsid w:val="00F32B62"/>
    <w:rsid w:val="00F33035"/>
    <w:rsid w:val="00F330DE"/>
    <w:rsid w:val="00F331AC"/>
    <w:rsid w:val="00F335E1"/>
    <w:rsid w:val="00F3365E"/>
    <w:rsid w:val="00F337F3"/>
    <w:rsid w:val="00F3399F"/>
    <w:rsid w:val="00F33B60"/>
    <w:rsid w:val="00F33CD5"/>
    <w:rsid w:val="00F34343"/>
    <w:rsid w:val="00F34874"/>
    <w:rsid w:val="00F34EFE"/>
    <w:rsid w:val="00F34F66"/>
    <w:rsid w:val="00F34FA6"/>
    <w:rsid w:val="00F3512B"/>
    <w:rsid w:val="00F353A5"/>
    <w:rsid w:val="00F35B74"/>
    <w:rsid w:val="00F35C08"/>
    <w:rsid w:val="00F35EC2"/>
    <w:rsid w:val="00F35EE4"/>
    <w:rsid w:val="00F35FB9"/>
    <w:rsid w:val="00F35FC5"/>
    <w:rsid w:val="00F360CA"/>
    <w:rsid w:val="00F363BC"/>
    <w:rsid w:val="00F364D2"/>
    <w:rsid w:val="00F364E5"/>
    <w:rsid w:val="00F36615"/>
    <w:rsid w:val="00F36AA4"/>
    <w:rsid w:val="00F36F7C"/>
    <w:rsid w:val="00F36F83"/>
    <w:rsid w:val="00F376ED"/>
    <w:rsid w:val="00F37BF2"/>
    <w:rsid w:val="00F37D50"/>
    <w:rsid w:val="00F37E9B"/>
    <w:rsid w:val="00F401C1"/>
    <w:rsid w:val="00F41252"/>
    <w:rsid w:val="00F41671"/>
    <w:rsid w:val="00F417D6"/>
    <w:rsid w:val="00F41945"/>
    <w:rsid w:val="00F4199A"/>
    <w:rsid w:val="00F419C2"/>
    <w:rsid w:val="00F41A84"/>
    <w:rsid w:val="00F420FF"/>
    <w:rsid w:val="00F4226A"/>
    <w:rsid w:val="00F42BD6"/>
    <w:rsid w:val="00F42D14"/>
    <w:rsid w:val="00F42EBA"/>
    <w:rsid w:val="00F42FAF"/>
    <w:rsid w:val="00F43489"/>
    <w:rsid w:val="00F438BC"/>
    <w:rsid w:val="00F43DC1"/>
    <w:rsid w:val="00F43EC9"/>
    <w:rsid w:val="00F44177"/>
    <w:rsid w:val="00F442C6"/>
    <w:rsid w:val="00F44390"/>
    <w:rsid w:val="00F444F9"/>
    <w:rsid w:val="00F445CB"/>
    <w:rsid w:val="00F44B2C"/>
    <w:rsid w:val="00F44F01"/>
    <w:rsid w:val="00F44F50"/>
    <w:rsid w:val="00F45125"/>
    <w:rsid w:val="00F458DE"/>
    <w:rsid w:val="00F45B05"/>
    <w:rsid w:val="00F45B15"/>
    <w:rsid w:val="00F45B68"/>
    <w:rsid w:val="00F45CAC"/>
    <w:rsid w:val="00F4602F"/>
    <w:rsid w:val="00F46143"/>
    <w:rsid w:val="00F461E1"/>
    <w:rsid w:val="00F46285"/>
    <w:rsid w:val="00F4665D"/>
    <w:rsid w:val="00F46672"/>
    <w:rsid w:val="00F46CD4"/>
    <w:rsid w:val="00F46DC9"/>
    <w:rsid w:val="00F46DDE"/>
    <w:rsid w:val="00F471EA"/>
    <w:rsid w:val="00F479BC"/>
    <w:rsid w:val="00F47C03"/>
    <w:rsid w:val="00F47D23"/>
    <w:rsid w:val="00F504D4"/>
    <w:rsid w:val="00F505CA"/>
    <w:rsid w:val="00F506FC"/>
    <w:rsid w:val="00F507B4"/>
    <w:rsid w:val="00F50ABB"/>
    <w:rsid w:val="00F50D35"/>
    <w:rsid w:val="00F50ED4"/>
    <w:rsid w:val="00F511AF"/>
    <w:rsid w:val="00F51461"/>
    <w:rsid w:val="00F51485"/>
    <w:rsid w:val="00F51D70"/>
    <w:rsid w:val="00F51ED3"/>
    <w:rsid w:val="00F52490"/>
    <w:rsid w:val="00F529A8"/>
    <w:rsid w:val="00F529FB"/>
    <w:rsid w:val="00F52ADB"/>
    <w:rsid w:val="00F52C20"/>
    <w:rsid w:val="00F52F51"/>
    <w:rsid w:val="00F52FE9"/>
    <w:rsid w:val="00F53187"/>
    <w:rsid w:val="00F535DF"/>
    <w:rsid w:val="00F53648"/>
    <w:rsid w:val="00F53844"/>
    <w:rsid w:val="00F53AF9"/>
    <w:rsid w:val="00F53CB3"/>
    <w:rsid w:val="00F55095"/>
    <w:rsid w:val="00F5529A"/>
    <w:rsid w:val="00F55389"/>
    <w:rsid w:val="00F55401"/>
    <w:rsid w:val="00F55751"/>
    <w:rsid w:val="00F557F0"/>
    <w:rsid w:val="00F55917"/>
    <w:rsid w:val="00F5594F"/>
    <w:rsid w:val="00F55F2F"/>
    <w:rsid w:val="00F5619E"/>
    <w:rsid w:val="00F5625A"/>
    <w:rsid w:val="00F56777"/>
    <w:rsid w:val="00F56A51"/>
    <w:rsid w:val="00F571F1"/>
    <w:rsid w:val="00F57743"/>
    <w:rsid w:val="00F57798"/>
    <w:rsid w:val="00F57950"/>
    <w:rsid w:val="00F57D5F"/>
    <w:rsid w:val="00F6047C"/>
    <w:rsid w:val="00F60B62"/>
    <w:rsid w:val="00F60C35"/>
    <w:rsid w:val="00F60E87"/>
    <w:rsid w:val="00F60E8E"/>
    <w:rsid w:val="00F61043"/>
    <w:rsid w:val="00F6112F"/>
    <w:rsid w:val="00F6116A"/>
    <w:rsid w:val="00F61243"/>
    <w:rsid w:val="00F61C31"/>
    <w:rsid w:val="00F62444"/>
    <w:rsid w:val="00F62755"/>
    <w:rsid w:val="00F6286E"/>
    <w:rsid w:val="00F62894"/>
    <w:rsid w:val="00F6297F"/>
    <w:rsid w:val="00F62A31"/>
    <w:rsid w:val="00F62AA6"/>
    <w:rsid w:val="00F62C99"/>
    <w:rsid w:val="00F62FBB"/>
    <w:rsid w:val="00F63045"/>
    <w:rsid w:val="00F63319"/>
    <w:rsid w:val="00F63622"/>
    <w:rsid w:val="00F63644"/>
    <w:rsid w:val="00F63983"/>
    <w:rsid w:val="00F64017"/>
    <w:rsid w:val="00F64562"/>
    <w:rsid w:val="00F6456B"/>
    <w:rsid w:val="00F64585"/>
    <w:rsid w:val="00F64660"/>
    <w:rsid w:val="00F64A2B"/>
    <w:rsid w:val="00F64B2F"/>
    <w:rsid w:val="00F64BDA"/>
    <w:rsid w:val="00F64D05"/>
    <w:rsid w:val="00F64DB3"/>
    <w:rsid w:val="00F650F6"/>
    <w:rsid w:val="00F6536D"/>
    <w:rsid w:val="00F655F8"/>
    <w:rsid w:val="00F656DB"/>
    <w:rsid w:val="00F658D5"/>
    <w:rsid w:val="00F659FF"/>
    <w:rsid w:val="00F660A7"/>
    <w:rsid w:val="00F66101"/>
    <w:rsid w:val="00F665C7"/>
    <w:rsid w:val="00F66848"/>
    <w:rsid w:val="00F66955"/>
    <w:rsid w:val="00F66956"/>
    <w:rsid w:val="00F669D7"/>
    <w:rsid w:val="00F66A50"/>
    <w:rsid w:val="00F66CFA"/>
    <w:rsid w:val="00F6714A"/>
    <w:rsid w:val="00F6738E"/>
    <w:rsid w:val="00F676A4"/>
    <w:rsid w:val="00F6DF97"/>
    <w:rsid w:val="00F70156"/>
    <w:rsid w:val="00F7031A"/>
    <w:rsid w:val="00F705A6"/>
    <w:rsid w:val="00F706D5"/>
    <w:rsid w:val="00F706F8"/>
    <w:rsid w:val="00F709DE"/>
    <w:rsid w:val="00F70F4A"/>
    <w:rsid w:val="00F71211"/>
    <w:rsid w:val="00F71248"/>
    <w:rsid w:val="00F71608"/>
    <w:rsid w:val="00F71637"/>
    <w:rsid w:val="00F7196C"/>
    <w:rsid w:val="00F71A11"/>
    <w:rsid w:val="00F721E0"/>
    <w:rsid w:val="00F722D5"/>
    <w:rsid w:val="00F72332"/>
    <w:rsid w:val="00F725AB"/>
    <w:rsid w:val="00F727CD"/>
    <w:rsid w:val="00F72C1C"/>
    <w:rsid w:val="00F732D9"/>
    <w:rsid w:val="00F733AC"/>
    <w:rsid w:val="00F735B4"/>
    <w:rsid w:val="00F73AC6"/>
    <w:rsid w:val="00F73C0C"/>
    <w:rsid w:val="00F73F0B"/>
    <w:rsid w:val="00F7401C"/>
    <w:rsid w:val="00F743B0"/>
    <w:rsid w:val="00F74439"/>
    <w:rsid w:val="00F744F3"/>
    <w:rsid w:val="00F7492E"/>
    <w:rsid w:val="00F749E7"/>
    <w:rsid w:val="00F74ACB"/>
    <w:rsid w:val="00F74BD5"/>
    <w:rsid w:val="00F751FA"/>
    <w:rsid w:val="00F75673"/>
    <w:rsid w:val="00F75BAD"/>
    <w:rsid w:val="00F75C42"/>
    <w:rsid w:val="00F75DF7"/>
    <w:rsid w:val="00F76539"/>
    <w:rsid w:val="00F766AD"/>
    <w:rsid w:val="00F766D7"/>
    <w:rsid w:val="00F766E4"/>
    <w:rsid w:val="00F76739"/>
    <w:rsid w:val="00F7673E"/>
    <w:rsid w:val="00F768A9"/>
    <w:rsid w:val="00F76AC8"/>
    <w:rsid w:val="00F76B8D"/>
    <w:rsid w:val="00F76BDB"/>
    <w:rsid w:val="00F76C3D"/>
    <w:rsid w:val="00F76D3D"/>
    <w:rsid w:val="00F76EE3"/>
    <w:rsid w:val="00F77162"/>
    <w:rsid w:val="00F77715"/>
    <w:rsid w:val="00F77AB1"/>
    <w:rsid w:val="00F77FBB"/>
    <w:rsid w:val="00F8006E"/>
    <w:rsid w:val="00F8032C"/>
    <w:rsid w:val="00F80D32"/>
    <w:rsid w:val="00F80EC1"/>
    <w:rsid w:val="00F8104B"/>
    <w:rsid w:val="00F8143B"/>
    <w:rsid w:val="00F8152C"/>
    <w:rsid w:val="00F81E25"/>
    <w:rsid w:val="00F81EDC"/>
    <w:rsid w:val="00F82284"/>
    <w:rsid w:val="00F8265A"/>
    <w:rsid w:val="00F82704"/>
    <w:rsid w:val="00F828E3"/>
    <w:rsid w:val="00F82A5B"/>
    <w:rsid w:val="00F83029"/>
    <w:rsid w:val="00F831C6"/>
    <w:rsid w:val="00F831DF"/>
    <w:rsid w:val="00F83832"/>
    <w:rsid w:val="00F838D3"/>
    <w:rsid w:val="00F841F0"/>
    <w:rsid w:val="00F8424E"/>
    <w:rsid w:val="00F84267"/>
    <w:rsid w:val="00F84313"/>
    <w:rsid w:val="00F84348"/>
    <w:rsid w:val="00F846A3"/>
    <w:rsid w:val="00F847F8"/>
    <w:rsid w:val="00F84A57"/>
    <w:rsid w:val="00F84AE5"/>
    <w:rsid w:val="00F8503C"/>
    <w:rsid w:val="00F851C0"/>
    <w:rsid w:val="00F85489"/>
    <w:rsid w:val="00F856CE"/>
    <w:rsid w:val="00F85749"/>
    <w:rsid w:val="00F85764"/>
    <w:rsid w:val="00F858D0"/>
    <w:rsid w:val="00F85CC8"/>
    <w:rsid w:val="00F86056"/>
    <w:rsid w:val="00F86115"/>
    <w:rsid w:val="00F86393"/>
    <w:rsid w:val="00F864E9"/>
    <w:rsid w:val="00F86810"/>
    <w:rsid w:val="00F86A12"/>
    <w:rsid w:val="00F86FE2"/>
    <w:rsid w:val="00F870C5"/>
    <w:rsid w:val="00F8717F"/>
    <w:rsid w:val="00F87364"/>
    <w:rsid w:val="00F8742B"/>
    <w:rsid w:val="00F879AC"/>
    <w:rsid w:val="00F87F43"/>
    <w:rsid w:val="00F8C2ED"/>
    <w:rsid w:val="00F90058"/>
    <w:rsid w:val="00F902A7"/>
    <w:rsid w:val="00F90515"/>
    <w:rsid w:val="00F90D07"/>
    <w:rsid w:val="00F90EFC"/>
    <w:rsid w:val="00F910F9"/>
    <w:rsid w:val="00F91482"/>
    <w:rsid w:val="00F915FD"/>
    <w:rsid w:val="00F9161E"/>
    <w:rsid w:val="00F91678"/>
    <w:rsid w:val="00F916C6"/>
    <w:rsid w:val="00F91716"/>
    <w:rsid w:val="00F91723"/>
    <w:rsid w:val="00F9186E"/>
    <w:rsid w:val="00F918A5"/>
    <w:rsid w:val="00F91F0F"/>
    <w:rsid w:val="00F9222F"/>
    <w:rsid w:val="00F92357"/>
    <w:rsid w:val="00F923BC"/>
    <w:rsid w:val="00F926F0"/>
    <w:rsid w:val="00F929BF"/>
    <w:rsid w:val="00F92B55"/>
    <w:rsid w:val="00F92EB8"/>
    <w:rsid w:val="00F92EC6"/>
    <w:rsid w:val="00F9327C"/>
    <w:rsid w:val="00F9336A"/>
    <w:rsid w:val="00F93441"/>
    <w:rsid w:val="00F937AC"/>
    <w:rsid w:val="00F93850"/>
    <w:rsid w:val="00F93876"/>
    <w:rsid w:val="00F93883"/>
    <w:rsid w:val="00F93D41"/>
    <w:rsid w:val="00F93D7D"/>
    <w:rsid w:val="00F942B1"/>
    <w:rsid w:val="00F9440D"/>
    <w:rsid w:val="00F9444C"/>
    <w:rsid w:val="00F94841"/>
    <w:rsid w:val="00F94E1B"/>
    <w:rsid w:val="00F94E2F"/>
    <w:rsid w:val="00F95050"/>
    <w:rsid w:val="00F950FC"/>
    <w:rsid w:val="00F9550C"/>
    <w:rsid w:val="00F95623"/>
    <w:rsid w:val="00F957C0"/>
    <w:rsid w:val="00F95AB2"/>
    <w:rsid w:val="00F96249"/>
    <w:rsid w:val="00F96489"/>
    <w:rsid w:val="00F967AA"/>
    <w:rsid w:val="00F968CA"/>
    <w:rsid w:val="00F96BBE"/>
    <w:rsid w:val="00F96F8A"/>
    <w:rsid w:val="00F9747D"/>
    <w:rsid w:val="00F975AB"/>
    <w:rsid w:val="00F9773F"/>
    <w:rsid w:val="00F97773"/>
    <w:rsid w:val="00F97CE6"/>
    <w:rsid w:val="00F97F99"/>
    <w:rsid w:val="00F97FC4"/>
    <w:rsid w:val="00FA02FD"/>
    <w:rsid w:val="00FA03E8"/>
    <w:rsid w:val="00FA0B37"/>
    <w:rsid w:val="00FA0CB3"/>
    <w:rsid w:val="00FA1823"/>
    <w:rsid w:val="00FA23EB"/>
    <w:rsid w:val="00FA2B37"/>
    <w:rsid w:val="00FA2E5F"/>
    <w:rsid w:val="00FA2EAC"/>
    <w:rsid w:val="00FA2F6A"/>
    <w:rsid w:val="00FA32D5"/>
    <w:rsid w:val="00FA3570"/>
    <w:rsid w:val="00FA35A1"/>
    <w:rsid w:val="00FA36EE"/>
    <w:rsid w:val="00FA3A00"/>
    <w:rsid w:val="00FA3EB8"/>
    <w:rsid w:val="00FA4253"/>
    <w:rsid w:val="00FA448E"/>
    <w:rsid w:val="00FA4530"/>
    <w:rsid w:val="00FA4DD5"/>
    <w:rsid w:val="00FA5DE1"/>
    <w:rsid w:val="00FA5EDE"/>
    <w:rsid w:val="00FA62B2"/>
    <w:rsid w:val="00FA6359"/>
    <w:rsid w:val="00FA6366"/>
    <w:rsid w:val="00FA682A"/>
    <w:rsid w:val="00FA6A0E"/>
    <w:rsid w:val="00FA6B77"/>
    <w:rsid w:val="00FA6B97"/>
    <w:rsid w:val="00FA70D2"/>
    <w:rsid w:val="00FA7449"/>
    <w:rsid w:val="00FA7519"/>
    <w:rsid w:val="00FA770A"/>
    <w:rsid w:val="00FA779C"/>
    <w:rsid w:val="00FA785F"/>
    <w:rsid w:val="00FA7C6D"/>
    <w:rsid w:val="00FA7C6F"/>
    <w:rsid w:val="00FAF391"/>
    <w:rsid w:val="00FB0008"/>
    <w:rsid w:val="00FB0194"/>
    <w:rsid w:val="00FB069E"/>
    <w:rsid w:val="00FB07FC"/>
    <w:rsid w:val="00FB0B90"/>
    <w:rsid w:val="00FB102E"/>
    <w:rsid w:val="00FB12C4"/>
    <w:rsid w:val="00FB14BA"/>
    <w:rsid w:val="00FB1A92"/>
    <w:rsid w:val="00FB1B05"/>
    <w:rsid w:val="00FB1CF3"/>
    <w:rsid w:val="00FB1D48"/>
    <w:rsid w:val="00FB1DAF"/>
    <w:rsid w:val="00FB1E6A"/>
    <w:rsid w:val="00FB213A"/>
    <w:rsid w:val="00FB2918"/>
    <w:rsid w:val="00FB2A72"/>
    <w:rsid w:val="00FB2C2A"/>
    <w:rsid w:val="00FB2E79"/>
    <w:rsid w:val="00FB352E"/>
    <w:rsid w:val="00FB3842"/>
    <w:rsid w:val="00FB3AEF"/>
    <w:rsid w:val="00FB45D9"/>
    <w:rsid w:val="00FB4831"/>
    <w:rsid w:val="00FB49C3"/>
    <w:rsid w:val="00FB4B63"/>
    <w:rsid w:val="00FB4D72"/>
    <w:rsid w:val="00FB4ECE"/>
    <w:rsid w:val="00FB4F84"/>
    <w:rsid w:val="00FB4FD6"/>
    <w:rsid w:val="00FB51A6"/>
    <w:rsid w:val="00FB52C2"/>
    <w:rsid w:val="00FB557C"/>
    <w:rsid w:val="00FB56C2"/>
    <w:rsid w:val="00FB58FF"/>
    <w:rsid w:val="00FB5ACA"/>
    <w:rsid w:val="00FB5D1E"/>
    <w:rsid w:val="00FB5E4E"/>
    <w:rsid w:val="00FB6114"/>
    <w:rsid w:val="00FB6397"/>
    <w:rsid w:val="00FB63E4"/>
    <w:rsid w:val="00FB6504"/>
    <w:rsid w:val="00FB65D3"/>
    <w:rsid w:val="00FB69F0"/>
    <w:rsid w:val="00FB6A02"/>
    <w:rsid w:val="00FB6A7C"/>
    <w:rsid w:val="00FB711A"/>
    <w:rsid w:val="00FB7721"/>
    <w:rsid w:val="00FB783E"/>
    <w:rsid w:val="00FB798A"/>
    <w:rsid w:val="00FB7BEA"/>
    <w:rsid w:val="00FC0287"/>
    <w:rsid w:val="00FC0601"/>
    <w:rsid w:val="00FC060A"/>
    <w:rsid w:val="00FC101F"/>
    <w:rsid w:val="00FC128A"/>
    <w:rsid w:val="00FC128F"/>
    <w:rsid w:val="00FC1485"/>
    <w:rsid w:val="00FC1B03"/>
    <w:rsid w:val="00FC1E3E"/>
    <w:rsid w:val="00FC2BA8"/>
    <w:rsid w:val="00FC2CAC"/>
    <w:rsid w:val="00FC2F12"/>
    <w:rsid w:val="00FC31B4"/>
    <w:rsid w:val="00FC384C"/>
    <w:rsid w:val="00FC39C2"/>
    <w:rsid w:val="00FC3ABB"/>
    <w:rsid w:val="00FC3B24"/>
    <w:rsid w:val="00FC3C8F"/>
    <w:rsid w:val="00FC3DC7"/>
    <w:rsid w:val="00FC441D"/>
    <w:rsid w:val="00FC443B"/>
    <w:rsid w:val="00FC47D3"/>
    <w:rsid w:val="00FC4801"/>
    <w:rsid w:val="00FC4AF9"/>
    <w:rsid w:val="00FC4B9C"/>
    <w:rsid w:val="00FC4EB1"/>
    <w:rsid w:val="00FC4F58"/>
    <w:rsid w:val="00FC5227"/>
    <w:rsid w:val="00FC575B"/>
    <w:rsid w:val="00FC5948"/>
    <w:rsid w:val="00FC5A05"/>
    <w:rsid w:val="00FC5AAD"/>
    <w:rsid w:val="00FC617C"/>
    <w:rsid w:val="00FC64CF"/>
    <w:rsid w:val="00FC6A68"/>
    <w:rsid w:val="00FC6CB9"/>
    <w:rsid w:val="00FC6DA9"/>
    <w:rsid w:val="00FC7111"/>
    <w:rsid w:val="00FC7431"/>
    <w:rsid w:val="00FC75F6"/>
    <w:rsid w:val="00FC7B10"/>
    <w:rsid w:val="00FC7FBC"/>
    <w:rsid w:val="00FD000E"/>
    <w:rsid w:val="00FD0076"/>
    <w:rsid w:val="00FD049B"/>
    <w:rsid w:val="00FD084E"/>
    <w:rsid w:val="00FD097E"/>
    <w:rsid w:val="00FD0BF0"/>
    <w:rsid w:val="00FD0D13"/>
    <w:rsid w:val="00FD0EF6"/>
    <w:rsid w:val="00FD14D8"/>
    <w:rsid w:val="00FD17DE"/>
    <w:rsid w:val="00FD1802"/>
    <w:rsid w:val="00FD18F0"/>
    <w:rsid w:val="00FD19F8"/>
    <w:rsid w:val="00FD1E2E"/>
    <w:rsid w:val="00FD1E4D"/>
    <w:rsid w:val="00FD233E"/>
    <w:rsid w:val="00FD24DB"/>
    <w:rsid w:val="00FD2727"/>
    <w:rsid w:val="00FD2804"/>
    <w:rsid w:val="00FD2834"/>
    <w:rsid w:val="00FD290F"/>
    <w:rsid w:val="00FD2F5B"/>
    <w:rsid w:val="00FD2FAD"/>
    <w:rsid w:val="00FD3096"/>
    <w:rsid w:val="00FD31A9"/>
    <w:rsid w:val="00FD38BF"/>
    <w:rsid w:val="00FD3A0F"/>
    <w:rsid w:val="00FD3BCB"/>
    <w:rsid w:val="00FD3F53"/>
    <w:rsid w:val="00FD42AD"/>
    <w:rsid w:val="00FD456F"/>
    <w:rsid w:val="00FD5069"/>
    <w:rsid w:val="00FD5284"/>
    <w:rsid w:val="00FD534E"/>
    <w:rsid w:val="00FD58CD"/>
    <w:rsid w:val="00FD5BA1"/>
    <w:rsid w:val="00FD5FC3"/>
    <w:rsid w:val="00FD60AF"/>
    <w:rsid w:val="00FD661E"/>
    <w:rsid w:val="00FD6763"/>
    <w:rsid w:val="00FD677F"/>
    <w:rsid w:val="00FD67F5"/>
    <w:rsid w:val="00FD68DD"/>
    <w:rsid w:val="00FD6ABB"/>
    <w:rsid w:val="00FD70B2"/>
    <w:rsid w:val="00FD72AF"/>
    <w:rsid w:val="00FD7738"/>
    <w:rsid w:val="00FD7828"/>
    <w:rsid w:val="00FD7835"/>
    <w:rsid w:val="00FD7B71"/>
    <w:rsid w:val="00FE00AB"/>
    <w:rsid w:val="00FE02A5"/>
    <w:rsid w:val="00FE04AA"/>
    <w:rsid w:val="00FE070C"/>
    <w:rsid w:val="00FE07A9"/>
    <w:rsid w:val="00FE0DF7"/>
    <w:rsid w:val="00FE122B"/>
    <w:rsid w:val="00FE1708"/>
    <w:rsid w:val="00FE1D34"/>
    <w:rsid w:val="00FE2126"/>
    <w:rsid w:val="00FE22F9"/>
    <w:rsid w:val="00FE2385"/>
    <w:rsid w:val="00FE259B"/>
    <w:rsid w:val="00FE2D64"/>
    <w:rsid w:val="00FE3217"/>
    <w:rsid w:val="00FE3282"/>
    <w:rsid w:val="00FE388F"/>
    <w:rsid w:val="00FE3906"/>
    <w:rsid w:val="00FE4104"/>
    <w:rsid w:val="00FE46E3"/>
    <w:rsid w:val="00FE4836"/>
    <w:rsid w:val="00FE48E5"/>
    <w:rsid w:val="00FE4EAB"/>
    <w:rsid w:val="00FE5301"/>
    <w:rsid w:val="00FE5570"/>
    <w:rsid w:val="00FE5775"/>
    <w:rsid w:val="00FE5A81"/>
    <w:rsid w:val="00FE5AF3"/>
    <w:rsid w:val="00FE5E12"/>
    <w:rsid w:val="00FE6301"/>
    <w:rsid w:val="00FE640F"/>
    <w:rsid w:val="00FE6656"/>
    <w:rsid w:val="00FE6E60"/>
    <w:rsid w:val="00FE6FAC"/>
    <w:rsid w:val="00FE7206"/>
    <w:rsid w:val="00FE72B6"/>
    <w:rsid w:val="00FE72D6"/>
    <w:rsid w:val="00FE7455"/>
    <w:rsid w:val="00FE7656"/>
    <w:rsid w:val="00FE7800"/>
    <w:rsid w:val="00FE7985"/>
    <w:rsid w:val="00FE7B2D"/>
    <w:rsid w:val="00FE7B82"/>
    <w:rsid w:val="00FE7D8D"/>
    <w:rsid w:val="00FF05BC"/>
    <w:rsid w:val="00FF05FE"/>
    <w:rsid w:val="00FF0B98"/>
    <w:rsid w:val="00FF0BEE"/>
    <w:rsid w:val="00FF1009"/>
    <w:rsid w:val="00FF106A"/>
    <w:rsid w:val="00FF133B"/>
    <w:rsid w:val="00FF13A4"/>
    <w:rsid w:val="00FF14AE"/>
    <w:rsid w:val="00FF1766"/>
    <w:rsid w:val="00FF1C1D"/>
    <w:rsid w:val="00FF20A8"/>
    <w:rsid w:val="00FF2136"/>
    <w:rsid w:val="00FF22B8"/>
    <w:rsid w:val="00FF241D"/>
    <w:rsid w:val="00FF2963"/>
    <w:rsid w:val="00FF2C0A"/>
    <w:rsid w:val="00FF2E92"/>
    <w:rsid w:val="00FF2FB2"/>
    <w:rsid w:val="00FF301E"/>
    <w:rsid w:val="00FF3176"/>
    <w:rsid w:val="00FF3656"/>
    <w:rsid w:val="00FF3662"/>
    <w:rsid w:val="00FF36CF"/>
    <w:rsid w:val="00FF37CE"/>
    <w:rsid w:val="00FF3B3D"/>
    <w:rsid w:val="00FF40AA"/>
    <w:rsid w:val="00FF4104"/>
    <w:rsid w:val="00FF447D"/>
    <w:rsid w:val="00FF47AA"/>
    <w:rsid w:val="00FF4909"/>
    <w:rsid w:val="00FF4A50"/>
    <w:rsid w:val="00FF4BFD"/>
    <w:rsid w:val="00FF4DA6"/>
    <w:rsid w:val="00FF4F87"/>
    <w:rsid w:val="00FF56D7"/>
    <w:rsid w:val="00FF5BE7"/>
    <w:rsid w:val="00FF5C8E"/>
    <w:rsid w:val="00FF5D76"/>
    <w:rsid w:val="00FF61D1"/>
    <w:rsid w:val="00FF61D5"/>
    <w:rsid w:val="00FF6225"/>
    <w:rsid w:val="00FF65CE"/>
    <w:rsid w:val="00FF6634"/>
    <w:rsid w:val="00FF66CF"/>
    <w:rsid w:val="00FF6842"/>
    <w:rsid w:val="00FF6A18"/>
    <w:rsid w:val="00FF7347"/>
    <w:rsid w:val="00FF7937"/>
    <w:rsid w:val="010E86CF"/>
    <w:rsid w:val="0111B535"/>
    <w:rsid w:val="0113512C"/>
    <w:rsid w:val="01420786"/>
    <w:rsid w:val="014253CC"/>
    <w:rsid w:val="01712B57"/>
    <w:rsid w:val="01742C9F"/>
    <w:rsid w:val="017D0EBE"/>
    <w:rsid w:val="018B5E20"/>
    <w:rsid w:val="01941FD6"/>
    <w:rsid w:val="01A172C3"/>
    <w:rsid w:val="01A1B58F"/>
    <w:rsid w:val="01A2A493"/>
    <w:rsid w:val="01A8378C"/>
    <w:rsid w:val="01BEEA32"/>
    <w:rsid w:val="01C67F31"/>
    <w:rsid w:val="01CC1CB9"/>
    <w:rsid w:val="01D7F72D"/>
    <w:rsid w:val="01DB8993"/>
    <w:rsid w:val="01DFDE9D"/>
    <w:rsid w:val="01E6CEB7"/>
    <w:rsid w:val="01E774C5"/>
    <w:rsid w:val="0205CABE"/>
    <w:rsid w:val="02093248"/>
    <w:rsid w:val="0210C1F6"/>
    <w:rsid w:val="022A2F29"/>
    <w:rsid w:val="022E2908"/>
    <w:rsid w:val="0232A05A"/>
    <w:rsid w:val="023D8B1C"/>
    <w:rsid w:val="02464D1E"/>
    <w:rsid w:val="024C3476"/>
    <w:rsid w:val="0254BCC6"/>
    <w:rsid w:val="025CF249"/>
    <w:rsid w:val="025FF763"/>
    <w:rsid w:val="0267DD92"/>
    <w:rsid w:val="0272BD26"/>
    <w:rsid w:val="0283988D"/>
    <w:rsid w:val="0286BD3B"/>
    <w:rsid w:val="02A95B86"/>
    <w:rsid w:val="02A989BB"/>
    <w:rsid w:val="02AD3F99"/>
    <w:rsid w:val="02CE7C2A"/>
    <w:rsid w:val="02D0B149"/>
    <w:rsid w:val="02D48D0D"/>
    <w:rsid w:val="02D81498"/>
    <w:rsid w:val="02DE1A2C"/>
    <w:rsid w:val="02E13268"/>
    <w:rsid w:val="02F19FA8"/>
    <w:rsid w:val="032478AE"/>
    <w:rsid w:val="0324E6A8"/>
    <w:rsid w:val="032960FB"/>
    <w:rsid w:val="032DF7C6"/>
    <w:rsid w:val="0331AB39"/>
    <w:rsid w:val="03428A9C"/>
    <w:rsid w:val="03527796"/>
    <w:rsid w:val="035F10F7"/>
    <w:rsid w:val="036CAD78"/>
    <w:rsid w:val="037522D2"/>
    <w:rsid w:val="0398E96E"/>
    <w:rsid w:val="03B905B2"/>
    <w:rsid w:val="03D14F69"/>
    <w:rsid w:val="03D21EC4"/>
    <w:rsid w:val="03D38E98"/>
    <w:rsid w:val="03E1FAAC"/>
    <w:rsid w:val="03E3F0F4"/>
    <w:rsid w:val="03E46A46"/>
    <w:rsid w:val="03F6C971"/>
    <w:rsid w:val="0400BE95"/>
    <w:rsid w:val="0404311D"/>
    <w:rsid w:val="04058EBA"/>
    <w:rsid w:val="040EA534"/>
    <w:rsid w:val="041F5436"/>
    <w:rsid w:val="0424E381"/>
    <w:rsid w:val="0431726B"/>
    <w:rsid w:val="043C9D77"/>
    <w:rsid w:val="043EBC91"/>
    <w:rsid w:val="0455C52B"/>
    <w:rsid w:val="045BC2C5"/>
    <w:rsid w:val="0461376D"/>
    <w:rsid w:val="04658A4B"/>
    <w:rsid w:val="04660C85"/>
    <w:rsid w:val="046B0AF8"/>
    <w:rsid w:val="0477323D"/>
    <w:rsid w:val="049D26B4"/>
    <w:rsid w:val="049DE5B2"/>
    <w:rsid w:val="04B1831A"/>
    <w:rsid w:val="04CDAA1D"/>
    <w:rsid w:val="04D2603D"/>
    <w:rsid w:val="04DB137A"/>
    <w:rsid w:val="04DECE18"/>
    <w:rsid w:val="04EAF300"/>
    <w:rsid w:val="04EE5D6A"/>
    <w:rsid w:val="0503DAD5"/>
    <w:rsid w:val="05098EDD"/>
    <w:rsid w:val="0509FF76"/>
    <w:rsid w:val="050A6FA2"/>
    <w:rsid w:val="050B3DC9"/>
    <w:rsid w:val="0514978D"/>
    <w:rsid w:val="051F597F"/>
    <w:rsid w:val="0527DC29"/>
    <w:rsid w:val="05419B1E"/>
    <w:rsid w:val="0541DB77"/>
    <w:rsid w:val="054D6E85"/>
    <w:rsid w:val="05579090"/>
    <w:rsid w:val="0563FFB1"/>
    <w:rsid w:val="056BEC8A"/>
    <w:rsid w:val="057049B3"/>
    <w:rsid w:val="0583A51B"/>
    <w:rsid w:val="058E9C24"/>
    <w:rsid w:val="0592A958"/>
    <w:rsid w:val="05AD67C0"/>
    <w:rsid w:val="05C16850"/>
    <w:rsid w:val="05C61EFE"/>
    <w:rsid w:val="05D3FDD5"/>
    <w:rsid w:val="05F38C07"/>
    <w:rsid w:val="06177F9D"/>
    <w:rsid w:val="061F0EFE"/>
    <w:rsid w:val="06205FEA"/>
    <w:rsid w:val="062B99D3"/>
    <w:rsid w:val="0634A9B6"/>
    <w:rsid w:val="064CB97F"/>
    <w:rsid w:val="0659CB10"/>
    <w:rsid w:val="065BF882"/>
    <w:rsid w:val="065D6B24"/>
    <w:rsid w:val="06659888"/>
    <w:rsid w:val="067788F6"/>
    <w:rsid w:val="06905A99"/>
    <w:rsid w:val="06A59FED"/>
    <w:rsid w:val="06A64DC9"/>
    <w:rsid w:val="06A6650B"/>
    <w:rsid w:val="06ADE4FF"/>
    <w:rsid w:val="06B62871"/>
    <w:rsid w:val="06CAA748"/>
    <w:rsid w:val="06CD5833"/>
    <w:rsid w:val="06D25393"/>
    <w:rsid w:val="06D2EC97"/>
    <w:rsid w:val="06D387D2"/>
    <w:rsid w:val="06DE0999"/>
    <w:rsid w:val="06F1F866"/>
    <w:rsid w:val="071D93BB"/>
    <w:rsid w:val="0724C87E"/>
    <w:rsid w:val="072A33E9"/>
    <w:rsid w:val="072BD9EA"/>
    <w:rsid w:val="073EA5F8"/>
    <w:rsid w:val="074DBE38"/>
    <w:rsid w:val="075B2F34"/>
    <w:rsid w:val="07608719"/>
    <w:rsid w:val="07679BB7"/>
    <w:rsid w:val="07722054"/>
    <w:rsid w:val="077F8F5C"/>
    <w:rsid w:val="07945D87"/>
    <w:rsid w:val="0799E207"/>
    <w:rsid w:val="079F55F0"/>
    <w:rsid w:val="07A019DB"/>
    <w:rsid w:val="07A2C8B1"/>
    <w:rsid w:val="07AFFAF3"/>
    <w:rsid w:val="07BB9A50"/>
    <w:rsid w:val="07BC76E0"/>
    <w:rsid w:val="07CDB0FF"/>
    <w:rsid w:val="07D0FBCA"/>
    <w:rsid w:val="07E5865D"/>
    <w:rsid w:val="07EFE223"/>
    <w:rsid w:val="07FA572C"/>
    <w:rsid w:val="07FF0307"/>
    <w:rsid w:val="08113B90"/>
    <w:rsid w:val="081294DF"/>
    <w:rsid w:val="0813244E"/>
    <w:rsid w:val="08140245"/>
    <w:rsid w:val="0819DEC6"/>
    <w:rsid w:val="081A2F5A"/>
    <w:rsid w:val="081A8F86"/>
    <w:rsid w:val="08310324"/>
    <w:rsid w:val="0844CC41"/>
    <w:rsid w:val="0853DE64"/>
    <w:rsid w:val="0853E2BA"/>
    <w:rsid w:val="086C7015"/>
    <w:rsid w:val="0875CF00"/>
    <w:rsid w:val="08829955"/>
    <w:rsid w:val="088B3F1B"/>
    <w:rsid w:val="08963EC3"/>
    <w:rsid w:val="089788F8"/>
    <w:rsid w:val="08B4BA93"/>
    <w:rsid w:val="08B79C0B"/>
    <w:rsid w:val="08C5D868"/>
    <w:rsid w:val="08CC133B"/>
    <w:rsid w:val="08D3C06D"/>
    <w:rsid w:val="08E3A3C0"/>
    <w:rsid w:val="08E52DC5"/>
    <w:rsid w:val="08EF3291"/>
    <w:rsid w:val="08F6BA69"/>
    <w:rsid w:val="09030AB5"/>
    <w:rsid w:val="09081D9A"/>
    <w:rsid w:val="090A0142"/>
    <w:rsid w:val="091BD6D6"/>
    <w:rsid w:val="091F0FBB"/>
    <w:rsid w:val="092F9728"/>
    <w:rsid w:val="094C961C"/>
    <w:rsid w:val="09510782"/>
    <w:rsid w:val="095BBD59"/>
    <w:rsid w:val="09685168"/>
    <w:rsid w:val="098FEEBD"/>
    <w:rsid w:val="09912C99"/>
    <w:rsid w:val="09A008F8"/>
    <w:rsid w:val="09A42CB7"/>
    <w:rsid w:val="09C15DDC"/>
    <w:rsid w:val="09C238E8"/>
    <w:rsid w:val="09C7A490"/>
    <w:rsid w:val="09C8F988"/>
    <w:rsid w:val="09DA1CA6"/>
    <w:rsid w:val="09F68A11"/>
    <w:rsid w:val="09F9455D"/>
    <w:rsid w:val="09FEEE05"/>
    <w:rsid w:val="0A223979"/>
    <w:rsid w:val="0A2802E5"/>
    <w:rsid w:val="0A3D38A4"/>
    <w:rsid w:val="0A48A14A"/>
    <w:rsid w:val="0A4D1D3F"/>
    <w:rsid w:val="0A54159C"/>
    <w:rsid w:val="0A5CA549"/>
    <w:rsid w:val="0A666DAB"/>
    <w:rsid w:val="0A8864E6"/>
    <w:rsid w:val="0A8A8500"/>
    <w:rsid w:val="0A9E7B95"/>
    <w:rsid w:val="0AA218D0"/>
    <w:rsid w:val="0AA72F7E"/>
    <w:rsid w:val="0ABA145A"/>
    <w:rsid w:val="0AC7607B"/>
    <w:rsid w:val="0AD3F2A0"/>
    <w:rsid w:val="0AEA1DCD"/>
    <w:rsid w:val="0AECE90D"/>
    <w:rsid w:val="0B0029CB"/>
    <w:rsid w:val="0B066F0D"/>
    <w:rsid w:val="0B1614FB"/>
    <w:rsid w:val="0B19AB45"/>
    <w:rsid w:val="0B2143C8"/>
    <w:rsid w:val="0B21B742"/>
    <w:rsid w:val="0B2579DC"/>
    <w:rsid w:val="0B268E00"/>
    <w:rsid w:val="0B348B04"/>
    <w:rsid w:val="0B361F5F"/>
    <w:rsid w:val="0B36CAD0"/>
    <w:rsid w:val="0B4063BE"/>
    <w:rsid w:val="0B48C460"/>
    <w:rsid w:val="0B4AB90C"/>
    <w:rsid w:val="0B4CB1EC"/>
    <w:rsid w:val="0B5F3D7A"/>
    <w:rsid w:val="0B762EA7"/>
    <w:rsid w:val="0B842BEB"/>
    <w:rsid w:val="0B88740A"/>
    <w:rsid w:val="0B90A040"/>
    <w:rsid w:val="0BA5AC66"/>
    <w:rsid w:val="0BA75CC4"/>
    <w:rsid w:val="0BABA826"/>
    <w:rsid w:val="0BAD2043"/>
    <w:rsid w:val="0BBB1DA7"/>
    <w:rsid w:val="0BC5EF93"/>
    <w:rsid w:val="0BCFF896"/>
    <w:rsid w:val="0BF6C540"/>
    <w:rsid w:val="0C0939BD"/>
    <w:rsid w:val="0C30888D"/>
    <w:rsid w:val="0C35F8BF"/>
    <w:rsid w:val="0C37F0F7"/>
    <w:rsid w:val="0C3B2C67"/>
    <w:rsid w:val="0C3D2DF5"/>
    <w:rsid w:val="0C540FC9"/>
    <w:rsid w:val="0C6EFEA2"/>
    <w:rsid w:val="0C72D23B"/>
    <w:rsid w:val="0C7954D7"/>
    <w:rsid w:val="0C9234FE"/>
    <w:rsid w:val="0CA8841C"/>
    <w:rsid w:val="0CB87341"/>
    <w:rsid w:val="0CC41614"/>
    <w:rsid w:val="0CC69B38"/>
    <w:rsid w:val="0CD5CB8A"/>
    <w:rsid w:val="0CD650BE"/>
    <w:rsid w:val="0CEAF52E"/>
    <w:rsid w:val="0CF6F963"/>
    <w:rsid w:val="0CFB3A13"/>
    <w:rsid w:val="0D0EE3D0"/>
    <w:rsid w:val="0D10D436"/>
    <w:rsid w:val="0D155929"/>
    <w:rsid w:val="0D175C16"/>
    <w:rsid w:val="0D268F81"/>
    <w:rsid w:val="0D2A5936"/>
    <w:rsid w:val="0D346B5E"/>
    <w:rsid w:val="0D3597D3"/>
    <w:rsid w:val="0D3D97E6"/>
    <w:rsid w:val="0D45B9A0"/>
    <w:rsid w:val="0D4C6875"/>
    <w:rsid w:val="0D4C9183"/>
    <w:rsid w:val="0D4FD87F"/>
    <w:rsid w:val="0D6C1891"/>
    <w:rsid w:val="0D6E54F7"/>
    <w:rsid w:val="0D90F909"/>
    <w:rsid w:val="0D93EBB4"/>
    <w:rsid w:val="0D99B1DB"/>
    <w:rsid w:val="0DA27D98"/>
    <w:rsid w:val="0DA98629"/>
    <w:rsid w:val="0DABBF35"/>
    <w:rsid w:val="0DB1DB1E"/>
    <w:rsid w:val="0DB468CD"/>
    <w:rsid w:val="0DBF3A34"/>
    <w:rsid w:val="0DC71217"/>
    <w:rsid w:val="0DCAD187"/>
    <w:rsid w:val="0DFCA03D"/>
    <w:rsid w:val="0DFCC351"/>
    <w:rsid w:val="0E07DE4C"/>
    <w:rsid w:val="0E0BD0AD"/>
    <w:rsid w:val="0E26006C"/>
    <w:rsid w:val="0E2D2261"/>
    <w:rsid w:val="0E452196"/>
    <w:rsid w:val="0E47797B"/>
    <w:rsid w:val="0E4E0961"/>
    <w:rsid w:val="0E5941A8"/>
    <w:rsid w:val="0E68A786"/>
    <w:rsid w:val="0E791065"/>
    <w:rsid w:val="0E7B3117"/>
    <w:rsid w:val="0E8AA91C"/>
    <w:rsid w:val="0E8FC908"/>
    <w:rsid w:val="0E9F9AED"/>
    <w:rsid w:val="0EA4E5FA"/>
    <w:rsid w:val="0EB261A7"/>
    <w:rsid w:val="0EC92667"/>
    <w:rsid w:val="0ED04749"/>
    <w:rsid w:val="0ED41A94"/>
    <w:rsid w:val="0ED5286E"/>
    <w:rsid w:val="0EDE1EE2"/>
    <w:rsid w:val="0EE8D1FA"/>
    <w:rsid w:val="0EEF59F3"/>
    <w:rsid w:val="0F13C06F"/>
    <w:rsid w:val="0F1BA5E9"/>
    <w:rsid w:val="0F1F23C8"/>
    <w:rsid w:val="0F27C177"/>
    <w:rsid w:val="0F2A0483"/>
    <w:rsid w:val="0F3568BB"/>
    <w:rsid w:val="0F36A406"/>
    <w:rsid w:val="0F3BF789"/>
    <w:rsid w:val="0F3C2FFE"/>
    <w:rsid w:val="0F3F70EF"/>
    <w:rsid w:val="0F4CC43B"/>
    <w:rsid w:val="0F50BDFF"/>
    <w:rsid w:val="0F54E83F"/>
    <w:rsid w:val="0F668DE2"/>
    <w:rsid w:val="0F676E75"/>
    <w:rsid w:val="0F6C24EE"/>
    <w:rsid w:val="0F72B86A"/>
    <w:rsid w:val="0F7801DE"/>
    <w:rsid w:val="0F7A51F1"/>
    <w:rsid w:val="0F857C58"/>
    <w:rsid w:val="0F8973B4"/>
    <w:rsid w:val="0F934D4C"/>
    <w:rsid w:val="0F9AD1B3"/>
    <w:rsid w:val="0FBB5577"/>
    <w:rsid w:val="0FC285B8"/>
    <w:rsid w:val="0FC5055B"/>
    <w:rsid w:val="0FE23613"/>
    <w:rsid w:val="10088DAD"/>
    <w:rsid w:val="100D6DFA"/>
    <w:rsid w:val="10340520"/>
    <w:rsid w:val="1034FA6D"/>
    <w:rsid w:val="105B4800"/>
    <w:rsid w:val="10608F64"/>
    <w:rsid w:val="1079CD9D"/>
    <w:rsid w:val="10802D7B"/>
    <w:rsid w:val="10814175"/>
    <w:rsid w:val="1093B537"/>
    <w:rsid w:val="10B0ADEE"/>
    <w:rsid w:val="10B126BA"/>
    <w:rsid w:val="10C1BDA6"/>
    <w:rsid w:val="10CCED48"/>
    <w:rsid w:val="10D98BF1"/>
    <w:rsid w:val="10DA0495"/>
    <w:rsid w:val="10E304CE"/>
    <w:rsid w:val="10F36B67"/>
    <w:rsid w:val="10FC446E"/>
    <w:rsid w:val="10FD6C0D"/>
    <w:rsid w:val="11091085"/>
    <w:rsid w:val="110B1FE5"/>
    <w:rsid w:val="112A8078"/>
    <w:rsid w:val="113A1DAE"/>
    <w:rsid w:val="11497952"/>
    <w:rsid w:val="114CD454"/>
    <w:rsid w:val="1159CEDC"/>
    <w:rsid w:val="115B2751"/>
    <w:rsid w:val="116394BA"/>
    <w:rsid w:val="116B628E"/>
    <w:rsid w:val="11722FE0"/>
    <w:rsid w:val="118CE302"/>
    <w:rsid w:val="119CA9AE"/>
    <w:rsid w:val="11A55F29"/>
    <w:rsid w:val="11AD4547"/>
    <w:rsid w:val="11BF9FB6"/>
    <w:rsid w:val="11C3F9EB"/>
    <w:rsid w:val="11D36CF0"/>
    <w:rsid w:val="11D627E0"/>
    <w:rsid w:val="11DC0903"/>
    <w:rsid w:val="11DEC93A"/>
    <w:rsid w:val="11E3693F"/>
    <w:rsid w:val="11E6D591"/>
    <w:rsid w:val="11EE2FD7"/>
    <w:rsid w:val="11F04667"/>
    <w:rsid w:val="11F6C667"/>
    <w:rsid w:val="11F8B7F5"/>
    <w:rsid w:val="11FEE453"/>
    <w:rsid w:val="1209FC26"/>
    <w:rsid w:val="12106E77"/>
    <w:rsid w:val="121815A6"/>
    <w:rsid w:val="121D0599"/>
    <w:rsid w:val="121F4893"/>
    <w:rsid w:val="1224380A"/>
    <w:rsid w:val="12256F3E"/>
    <w:rsid w:val="122CA09C"/>
    <w:rsid w:val="1238A2D7"/>
    <w:rsid w:val="123B91E0"/>
    <w:rsid w:val="124B04E1"/>
    <w:rsid w:val="125DF8EB"/>
    <w:rsid w:val="12624DF3"/>
    <w:rsid w:val="127035B6"/>
    <w:rsid w:val="127D25EB"/>
    <w:rsid w:val="127D8C68"/>
    <w:rsid w:val="128E1EA1"/>
    <w:rsid w:val="1297F5F7"/>
    <w:rsid w:val="1299CBC4"/>
    <w:rsid w:val="12ADE3D3"/>
    <w:rsid w:val="12C44840"/>
    <w:rsid w:val="12C45B5E"/>
    <w:rsid w:val="12C52FBB"/>
    <w:rsid w:val="12C79792"/>
    <w:rsid w:val="12CFB52C"/>
    <w:rsid w:val="12DC4F2C"/>
    <w:rsid w:val="12F5F05F"/>
    <w:rsid w:val="13060850"/>
    <w:rsid w:val="1308266B"/>
    <w:rsid w:val="1310B155"/>
    <w:rsid w:val="13121765"/>
    <w:rsid w:val="132132F5"/>
    <w:rsid w:val="132419DA"/>
    <w:rsid w:val="1327EF9B"/>
    <w:rsid w:val="132B10D5"/>
    <w:rsid w:val="13319D03"/>
    <w:rsid w:val="133C1F5F"/>
    <w:rsid w:val="1340F789"/>
    <w:rsid w:val="134A4FB3"/>
    <w:rsid w:val="1351C0F8"/>
    <w:rsid w:val="1356063C"/>
    <w:rsid w:val="135EE06C"/>
    <w:rsid w:val="1364AC26"/>
    <w:rsid w:val="13783E0B"/>
    <w:rsid w:val="137E5B6A"/>
    <w:rsid w:val="138CDA06"/>
    <w:rsid w:val="139175CD"/>
    <w:rsid w:val="13AE52AC"/>
    <w:rsid w:val="13C00E06"/>
    <w:rsid w:val="13C3AB3C"/>
    <w:rsid w:val="13C46013"/>
    <w:rsid w:val="13D31FA7"/>
    <w:rsid w:val="13D6EE57"/>
    <w:rsid w:val="13DDCBD7"/>
    <w:rsid w:val="13E210E2"/>
    <w:rsid w:val="13E545FD"/>
    <w:rsid w:val="13ED427B"/>
    <w:rsid w:val="13ED6D69"/>
    <w:rsid w:val="13F215AE"/>
    <w:rsid w:val="13FA5554"/>
    <w:rsid w:val="13FCE554"/>
    <w:rsid w:val="14038F62"/>
    <w:rsid w:val="14131F49"/>
    <w:rsid w:val="142CF654"/>
    <w:rsid w:val="1432A437"/>
    <w:rsid w:val="143316BC"/>
    <w:rsid w:val="14375098"/>
    <w:rsid w:val="143CC02A"/>
    <w:rsid w:val="14407B3D"/>
    <w:rsid w:val="144EF752"/>
    <w:rsid w:val="144F5932"/>
    <w:rsid w:val="145518ED"/>
    <w:rsid w:val="145DC4AC"/>
    <w:rsid w:val="146CF6DA"/>
    <w:rsid w:val="14883195"/>
    <w:rsid w:val="1499F4CC"/>
    <w:rsid w:val="14A77CE6"/>
    <w:rsid w:val="14A7F9BC"/>
    <w:rsid w:val="14B002C7"/>
    <w:rsid w:val="14B1A4E3"/>
    <w:rsid w:val="14BD7E41"/>
    <w:rsid w:val="14C7A796"/>
    <w:rsid w:val="14DB5852"/>
    <w:rsid w:val="14DC4598"/>
    <w:rsid w:val="150FEF56"/>
    <w:rsid w:val="1510C454"/>
    <w:rsid w:val="151A9773"/>
    <w:rsid w:val="1533886E"/>
    <w:rsid w:val="15383EE5"/>
    <w:rsid w:val="1539452A"/>
    <w:rsid w:val="153DD1B7"/>
    <w:rsid w:val="15404076"/>
    <w:rsid w:val="154C7016"/>
    <w:rsid w:val="1554CA49"/>
    <w:rsid w:val="1560393A"/>
    <w:rsid w:val="15771D08"/>
    <w:rsid w:val="157D6283"/>
    <w:rsid w:val="158964D6"/>
    <w:rsid w:val="159A942D"/>
    <w:rsid w:val="15A2126A"/>
    <w:rsid w:val="15A32473"/>
    <w:rsid w:val="15B38CF0"/>
    <w:rsid w:val="15C9EB7F"/>
    <w:rsid w:val="15D442B6"/>
    <w:rsid w:val="15D5754C"/>
    <w:rsid w:val="15E36739"/>
    <w:rsid w:val="15F05F66"/>
    <w:rsid w:val="15FB76DE"/>
    <w:rsid w:val="15FCB7C0"/>
    <w:rsid w:val="15FD4A98"/>
    <w:rsid w:val="1606F85B"/>
    <w:rsid w:val="1607CFA6"/>
    <w:rsid w:val="1644C4D6"/>
    <w:rsid w:val="164F1487"/>
    <w:rsid w:val="1657F501"/>
    <w:rsid w:val="165D554D"/>
    <w:rsid w:val="165F2FB4"/>
    <w:rsid w:val="166248C6"/>
    <w:rsid w:val="16696449"/>
    <w:rsid w:val="1674A365"/>
    <w:rsid w:val="16772CFF"/>
    <w:rsid w:val="168FF863"/>
    <w:rsid w:val="16A3F46F"/>
    <w:rsid w:val="16A99CEF"/>
    <w:rsid w:val="16ADCD7B"/>
    <w:rsid w:val="16BFEB30"/>
    <w:rsid w:val="16D7F5CF"/>
    <w:rsid w:val="16DD371F"/>
    <w:rsid w:val="16E31AAA"/>
    <w:rsid w:val="16E620C3"/>
    <w:rsid w:val="16F9D9C6"/>
    <w:rsid w:val="1711BD1F"/>
    <w:rsid w:val="171A6B1E"/>
    <w:rsid w:val="173150F6"/>
    <w:rsid w:val="17381D26"/>
    <w:rsid w:val="1745038D"/>
    <w:rsid w:val="17490065"/>
    <w:rsid w:val="174CFF7A"/>
    <w:rsid w:val="175AA0B5"/>
    <w:rsid w:val="176F384E"/>
    <w:rsid w:val="177A3100"/>
    <w:rsid w:val="17B50E28"/>
    <w:rsid w:val="17BB60F1"/>
    <w:rsid w:val="17BF063D"/>
    <w:rsid w:val="17C0A4CE"/>
    <w:rsid w:val="17C3B51D"/>
    <w:rsid w:val="17CCE880"/>
    <w:rsid w:val="17CE7EC8"/>
    <w:rsid w:val="17CE87D4"/>
    <w:rsid w:val="17CFECA7"/>
    <w:rsid w:val="17E0B842"/>
    <w:rsid w:val="17E99AC5"/>
    <w:rsid w:val="17EF1A8F"/>
    <w:rsid w:val="17FB3C65"/>
    <w:rsid w:val="17FB61F9"/>
    <w:rsid w:val="1802F108"/>
    <w:rsid w:val="18166863"/>
    <w:rsid w:val="1822BC3D"/>
    <w:rsid w:val="1826CFF5"/>
    <w:rsid w:val="182FFE52"/>
    <w:rsid w:val="1832E832"/>
    <w:rsid w:val="184DC0E1"/>
    <w:rsid w:val="184EC15D"/>
    <w:rsid w:val="1852DE46"/>
    <w:rsid w:val="185917C2"/>
    <w:rsid w:val="1859199C"/>
    <w:rsid w:val="185BAF10"/>
    <w:rsid w:val="18792606"/>
    <w:rsid w:val="18902D15"/>
    <w:rsid w:val="189943EE"/>
    <w:rsid w:val="18AF01FA"/>
    <w:rsid w:val="18B11E7C"/>
    <w:rsid w:val="18BC4705"/>
    <w:rsid w:val="18C47284"/>
    <w:rsid w:val="18E8BFDF"/>
    <w:rsid w:val="18F26CF3"/>
    <w:rsid w:val="18F58FE1"/>
    <w:rsid w:val="18FC1383"/>
    <w:rsid w:val="1901D2AB"/>
    <w:rsid w:val="1908E1CD"/>
    <w:rsid w:val="1909C4BE"/>
    <w:rsid w:val="1916BD0E"/>
    <w:rsid w:val="19357DD1"/>
    <w:rsid w:val="193D60C4"/>
    <w:rsid w:val="19428C23"/>
    <w:rsid w:val="194998E0"/>
    <w:rsid w:val="194A05D4"/>
    <w:rsid w:val="194D27CD"/>
    <w:rsid w:val="19506947"/>
    <w:rsid w:val="1954E2C2"/>
    <w:rsid w:val="1966889D"/>
    <w:rsid w:val="19692DD8"/>
    <w:rsid w:val="196ABDD3"/>
    <w:rsid w:val="197E5D99"/>
    <w:rsid w:val="1987EA50"/>
    <w:rsid w:val="1991E60F"/>
    <w:rsid w:val="19A0A87F"/>
    <w:rsid w:val="19A41037"/>
    <w:rsid w:val="19A4D499"/>
    <w:rsid w:val="19AB59D7"/>
    <w:rsid w:val="19BD4C70"/>
    <w:rsid w:val="19BF2195"/>
    <w:rsid w:val="19C6C7BF"/>
    <w:rsid w:val="19CC2C8C"/>
    <w:rsid w:val="19D5E1CF"/>
    <w:rsid w:val="19DF125E"/>
    <w:rsid w:val="19EF2717"/>
    <w:rsid w:val="19F15921"/>
    <w:rsid w:val="19F6D57A"/>
    <w:rsid w:val="1A01FBC7"/>
    <w:rsid w:val="1A0311AF"/>
    <w:rsid w:val="1A05B5CB"/>
    <w:rsid w:val="1A0D508F"/>
    <w:rsid w:val="1A12C615"/>
    <w:rsid w:val="1A17418D"/>
    <w:rsid w:val="1A20B3FD"/>
    <w:rsid w:val="1A2120F1"/>
    <w:rsid w:val="1A259EBC"/>
    <w:rsid w:val="1A3324EC"/>
    <w:rsid w:val="1A3DD7DE"/>
    <w:rsid w:val="1A4409E7"/>
    <w:rsid w:val="1A4E4BF7"/>
    <w:rsid w:val="1A521E12"/>
    <w:rsid w:val="1A5B76F8"/>
    <w:rsid w:val="1A6BAC80"/>
    <w:rsid w:val="1A6E8F15"/>
    <w:rsid w:val="1A8BA05F"/>
    <w:rsid w:val="1A92024A"/>
    <w:rsid w:val="1A982DD2"/>
    <w:rsid w:val="1AA86900"/>
    <w:rsid w:val="1AB05D6C"/>
    <w:rsid w:val="1AB57928"/>
    <w:rsid w:val="1AC67022"/>
    <w:rsid w:val="1ACF88E4"/>
    <w:rsid w:val="1AF69089"/>
    <w:rsid w:val="1B0037EF"/>
    <w:rsid w:val="1B0D2417"/>
    <w:rsid w:val="1B1D15B2"/>
    <w:rsid w:val="1B1E6A07"/>
    <w:rsid w:val="1B23C23C"/>
    <w:rsid w:val="1B295939"/>
    <w:rsid w:val="1B30A0CF"/>
    <w:rsid w:val="1B3E0B14"/>
    <w:rsid w:val="1B412994"/>
    <w:rsid w:val="1B43CB00"/>
    <w:rsid w:val="1B5C214E"/>
    <w:rsid w:val="1B5CF568"/>
    <w:rsid w:val="1B5E0039"/>
    <w:rsid w:val="1B602002"/>
    <w:rsid w:val="1B6236CB"/>
    <w:rsid w:val="1B672377"/>
    <w:rsid w:val="1B71BB0E"/>
    <w:rsid w:val="1B8C9153"/>
    <w:rsid w:val="1B9255E9"/>
    <w:rsid w:val="1B9AE8F2"/>
    <w:rsid w:val="1BAA4B7D"/>
    <w:rsid w:val="1BAD7A92"/>
    <w:rsid w:val="1BB0FF1C"/>
    <w:rsid w:val="1BB1DB09"/>
    <w:rsid w:val="1BBD58D3"/>
    <w:rsid w:val="1BC258EE"/>
    <w:rsid w:val="1BCA5D41"/>
    <w:rsid w:val="1BD126EA"/>
    <w:rsid w:val="1BD30376"/>
    <w:rsid w:val="1BDE0EAC"/>
    <w:rsid w:val="1BE3DE4B"/>
    <w:rsid w:val="1BE83032"/>
    <w:rsid w:val="1BF6605E"/>
    <w:rsid w:val="1C093490"/>
    <w:rsid w:val="1C16F651"/>
    <w:rsid w:val="1C180223"/>
    <w:rsid w:val="1C18A8E5"/>
    <w:rsid w:val="1C1F3815"/>
    <w:rsid w:val="1C2962C2"/>
    <w:rsid w:val="1C47745A"/>
    <w:rsid w:val="1C49416E"/>
    <w:rsid w:val="1C4D9077"/>
    <w:rsid w:val="1C51E2D3"/>
    <w:rsid w:val="1C51F299"/>
    <w:rsid w:val="1C5F78EC"/>
    <w:rsid w:val="1C78D9D0"/>
    <w:rsid w:val="1C7A136C"/>
    <w:rsid w:val="1C85E8F4"/>
    <w:rsid w:val="1C8BEA4F"/>
    <w:rsid w:val="1CA80CDD"/>
    <w:rsid w:val="1CAB177B"/>
    <w:rsid w:val="1CAD3557"/>
    <w:rsid w:val="1CBCFDFD"/>
    <w:rsid w:val="1CC06145"/>
    <w:rsid w:val="1CC9DB73"/>
    <w:rsid w:val="1CDD2F5D"/>
    <w:rsid w:val="1CEE84F2"/>
    <w:rsid w:val="1D1262C7"/>
    <w:rsid w:val="1D274BDB"/>
    <w:rsid w:val="1D2E0DC7"/>
    <w:rsid w:val="1D3ABC12"/>
    <w:rsid w:val="1D590A7C"/>
    <w:rsid w:val="1D6449E6"/>
    <w:rsid w:val="1D648451"/>
    <w:rsid w:val="1D674825"/>
    <w:rsid w:val="1D68BF27"/>
    <w:rsid w:val="1D6F5D56"/>
    <w:rsid w:val="1D6F7CA7"/>
    <w:rsid w:val="1D7E9893"/>
    <w:rsid w:val="1D7F5554"/>
    <w:rsid w:val="1D919AB6"/>
    <w:rsid w:val="1D99F769"/>
    <w:rsid w:val="1DA062FD"/>
    <w:rsid w:val="1DACB994"/>
    <w:rsid w:val="1DB957E6"/>
    <w:rsid w:val="1DBD0116"/>
    <w:rsid w:val="1DC419ED"/>
    <w:rsid w:val="1DD5597F"/>
    <w:rsid w:val="1DE3A3A4"/>
    <w:rsid w:val="1DF335C9"/>
    <w:rsid w:val="1DF6A219"/>
    <w:rsid w:val="1DF8B7C3"/>
    <w:rsid w:val="1E097A94"/>
    <w:rsid w:val="1E0FFBE1"/>
    <w:rsid w:val="1E13F29D"/>
    <w:rsid w:val="1E1C9E46"/>
    <w:rsid w:val="1E1E4EE5"/>
    <w:rsid w:val="1E309F98"/>
    <w:rsid w:val="1E365F60"/>
    <w:rsid w:val="1E5C6C35"/>
    <w:rsid w:val="1E60CFD7"/>
    <w:rsid w:val="1E6E0480"/>
    <w:rsid w:val="1E7BC40B"/>
    <w:rsid w:val="1E938CF5"/>
    <w:rsid w:val="1EA23D62"/>
    <w:rsid w:val="1EADE90D"/>
    <w:rsid w:val="1EAE512C"/>
    <w:rsid w:val="1EB19FCF"/>
    <w:rsid w:val="1EB1E8BB"/>
    <w:rsid w:val="1EB9D757"/>
    <w:rsid w:val="1EBB1B3B"/>
    <w:rsid w:val="1ED97634"/>
    <w:rsid w:val="1EE3E038"/>
    <w:rsid w:val="1EE5B4AB"/>
    <w:rsid w:val="1EECBC08"/>
    <w:rsid w:val="1EF88C39"/>
    <w:rsid w:val="1EFB0750"/>
    <w:rsid w:val="1F0C64AE"/>
    <w:rsid w:val="1F0DA732"/>
    <w:rsid w:val="1F1EEB10"/>
    <w:rsid w:val="1F2528E1"/>
    <w:rsid w:val="1F2A4ECC"/>
    <w:rsid w:val="1F442317"/>
    <w:rsid w:val="1F4AFC9A"/>
    <w:rsid w:val="1F524E7A"/>
    <w:rsid w:val="1F55081E"/>
    <w:rsid w:val="1F658D37"/>
    <w:rsid w:val="1F6952AA"/>
    <w:rsid w:val="1F6C7D81"/>
    <w:rsid w:val="1F6D0033"/>
    <w:rsid w:val="1F866365"/>
    <w:rsid w:val="1F9347BE"/>
    <w:rsid w:val="1F9A6C3B"/>
    <w:rsid w:val="1F9BBB1D"/>
    <w:rsid w:val="1FA674BF"/>
    <w:rsid w:val="1FA78308"/>
    <w:rsid w:val="1FB48E53"/>
    <w:rsid w:val="1FBA7074"/>
    <w:rsid w:val="1FBA9A83"/>
    <w:rsid w:val="1FBAD744"/>
    <w:rsid w:val="1FCFD5B4"/>
    <w:rsid w:val="1FD70671"/>
    <w:rsid w:val="1FDC7472"/>
    <w:rsid w:val="1FDD31CE"/>
    <w:rsid w:val="1FDD8126"/>
    <w:rsid w:val="1FE47608"/>
    <w:rsid w:val="1FE57469"/>
    <w:rsid w:val="1FE6CB05"/>
    <w:rsid w:val="1FEEA44C"/>
    <w:rsid w:val="1FFE44FB"/>
    <w:rsid w:val="20053044"/>
    <w:rsid w:val="201B6EC0"/>
    <w:rsid w:val="201EFFB2"/>
    <w:rsid w:val="202EA0AF"/>
    <w:rsid w:val="203107D9"/>
    <w:rsid w:val="20359F69"/>
    <w:rsid w:val="20369F34"/>
    <w:rsid w:val="2054F320"/>
    <w:rsid w:val="2057D79B"/>
    <w:rsid w:val="205FF2EA"/>
    <w:rsid w:val="20614322"/>
    <w:rsid w:val="206A87FD"/>
    <w:rsid w:val="206E610B"/>
    <w:rsid w:val="20920A1B"/>
    <w:rsid w:val="2097EDD3"/>
    <w:rsid w:val="20A6402B"/>
    <w:rsid w:val="20B29B4A"/>
    <w:rsid w:val="20B3E0B5"/>
    <w:rsid w:val="210EE62A"/>
    <w:rsid w:val="2113EB2F"/>
    <w:rsid w:val="2123C02B"/>
    <w:rsid w:val="212503D7"/>
    <w:rsid w:val="213229D7"/>
    <w:rsid w:val="2157C6B0"/>
    <w:rsid w:val="215CD8A1"/>
    <w:rsid w:val="2165D1A0"/>
    <w:rsid w:val="2170228F"/>
    <w:rsid w:val="217A252A"/>
    <w:rsid w:val="21826F20"/>
    <w:rsid w:val="218F0A43"/>
    <w:rsid w:val="2190E659"/>
    <w:rsid w:val="2198E02B"/>
    <w:rsid w:val="21A00C91"/>
    <w:rsid w:val="21A42049"/>
    <w:rsid w:val="21AEC973"/>
    <w:rsid w:val="21C0CC53"/>
    <w:rsid w:val="21C60A20"/>
    <w:rsid w:val="21C684F5"/>
    <w:rsid w:val="21CECA50"/>
    <w:rsid w:val="21D431E1"/>
    <w:rsid w:val="21D8CBE1"/>
    <w:rsid w:val="21E97409"/>
    <w:rsid w:val="21EFAD1F"/>
    <w:rsid w:val="21F292F0"/>
    <w:rsid w:val="21F9E171"/>
    <w:rsid w:val="21FB93BF"/>
    <w:rsid w:val="21FC02CE"/>
    <w:rsid w:val="21FDC45E"/>
    <w:rsid w:val="220AE486"/>
    <w:rsid w:val="220CA5DE"/>
    <w:rsid w:val="2213F4A6"/>
    <w:rsid w:val="2217E4D4"/>
    <w:rsid w:val="2222C528"/>
    <w:rsid w:val="22236B6F"/>
    <w:rsid w:val="22272878"/>
    <w:rsid w:val="222B9B61"/>
    <w:rsid w:val="22421608"/>
    <w:rsid w:val="22441653"/>
    <w:rsid w:val="2248EADD"/>
    <w:rsid w:val="224C7BB1"/>
    <w:rsid w:val="224FA25E"/>
    <w:rsid w:val="22522023"/>
    <w:rsid w:val="22537216"/>
    <w:rsid w:val="22640878"/>
    <w:rsid w:val="226AFC4C"/>
    <w:rsid w:val="2273DAC1"/>
    <w:rsid w:val="227E1B3B"/>
    <w:rsid w:val="227F6A8F"/>
    <w:rsid w:val="2299EFD6"/>
    <w:rsid w:val="229C6468"/>
    <w:rsid w:val="22A7D731"/>
    <w:rsid w:val="22AA6893"/>
    <w:rsid w:val="22B99E0D"/>
    <w:rsid w:val="22BBFA47"/>
    <w:rsid w:val="22BF5C65"/>
    <w:rsid w:val="22FC4339"/>
    <w:rsid w:val="2301820C"/>
    <w:rsid w:val="230D491C"/>
    <w:rsid w:val="230E1FBC"/>
    <w:rsid w:val="23183D1B"/>
    <w:rsid w:val="231CE83A"/>
    <w:rsid w:val="23207D6A"/>
    <w:rsid w:val="23226179"/>
    <w:rsid w:val="23261F91"/>
    <w:rsid w:val="2334E9FD"/>
    <w:rsid w:val="233B5DDC"/>
    <w:rsid w:val="23425AFC"/>
    <w:rsid w:val="2346BC1D"/>
    <w:rsid w:val="23470C75"/>
    <w:rsid w:val="23475795"/>
    <w:rsid w:val="2347E41A"/>
    <w:rsid w:val="2353D07F"/>
    <w:rsid w:val="2353E6C4"/>
    <w:rsid w:val="235658DE"/>
    <w:rsid w:val="23633EF0"/>
    <w:rsid w:val="236BAF8E"/>
    <w:rsid w:val="23771F45"/>
    <w:rsid w:val="237FCDE8"/>
    <w:rsid w:val="23866267"/>
    <w:rsid w:val="238A25C9"/>
    <w:rsid w:val="239AC4D9"/>
    <w:rsid w:val="23A57EB0"/>
    <w:rsid w:val="23B55586"/>
    <w:rsid w:val="23B9D465"/>
    <w:rsid w:val="23C3084B"/>
    <w:rsid w:val="23CAA515"/>
    <w:rsid w:val="23D609AA"/>
    <w:rsid w:val="23D707C5"/>
    <w:rsid w:val="23DE5D18"/>
    <w:rsid w:val="23DF7F42"/>
    <w:rsid w:val="23E13DE5"/>
    <w:rsid w:val="23E42432"/>
    <w:rsid w:val="23E60CBF"/>
    <w:rsid w:val="23F54F6F"/>
    <w:rsid w:val="23F98D80"/>
    <w:rsid w:val="24007A03"/>
    <w:rsid w:val="240C2C03"/>
    <w:rsid w:val="2423B058"/>
    <w:rsid w:val="243C9281"/>
    <w:rsid w:val="2447AE0F"/>
    <w:rsid w:val="246A3B4C"/>
    <w:rsid w:val="246EB6F1"/>
    <w:rsid w:val="24712A98"/>
    <w:rsid w:val="2496C85E"/>
    <w:rsid w:val="24A078C0"/>
    <w:rsid w:val="24A338F3"/>
    <w:rsid w:val="24AB239B"/>
    <w:rsid w:val="24AE553A"/>
    <w:rsid w:val="24B51238"/>
    <w:rsid w:val="24C65A4E"/>
    <w:rsid w:val="24DBC938"/>
    <w:rsid w:val="24DEBF91"/>
    <w:rsid w:val="24F2D2B2"/>
    <w:rsid w:val="24F8A5C2"/>
    <w:rsid w:val="24F9DC30"/>
    <w:rsid w:val="2509CE11"/>
    <w:rsid w:val="2520EA7E"/>
    <w:rsid w:val="25226068"/>
    <w:rsid w:val="2523E64D"/>
    <w:rsid w:val="25256A11"/>
    <w:rsid w:val="2526C5EA"/>
    <w:rsid w:val="25274A4C"/>
    <w:rsid w:val="252F21D9"/>
    <w:rsid w:val="25350525"/>
    <w:rsid w:val="2549E20C"/>
    <w:rsid w:val="254B299B"/>
    <w:rsid w:val="2555F970"/>
    <w:rsid w:val="255D8172"/>
    <w:rsid w:val="2568BCCB"/>
    <w:rsid w:val="256D014C"/>
    <w:rsid w:val="256FD675"/>
    <w:rsid w:val="257B501C"/>
    <w:rsid w:val="257C0579"/>
    <w:rsid w:val="258C2587"/>
    <w:rsid w:val="25932EFC"/>
    <w:rsid w:val="259973F5"/>
    <w:rsid w:val="2599EC20"/>
    <w:rsid w:val="25A680AB"/>
    <w:rsid w:val="25B43AEC"/>
    <w:rsid w:val="25BE932B"/>
    <w:rsid w:val="25BFA3E3"/>
    <w:rsid w:val="25C41AEA"/>
    <w:rsid w:val="25CF5110"/>
    <w:rsid w:val="2601A669"/>
    <w:rsid w:val="26036854"/>
    <w:rsid w:val="26083EFF"/>
    <w:rsid w:val="2610FF5A"/>
    <w:rsid w:val="26178505"/>
    <w:rsid w:val="2619C0EA"/>
    <w:rsid w:val="2625E736"/>
    <w:rsid w:val="2626FB4B"/>
    <w:rsid w:val="262C7F0F"/>
    <w:rsid w:val="262FD4F6"/>
    <w:rsid w:val="2636F7F3"/>
    <w:rsid w:val="26389F14"/>
    <w:rsid w:val="265EAFDA"/>
    <w:rsid w:val="26744FE8"/>
    <w:rsid w:val="26780C94"/>
    <w:rsid w:val="267B7000"/>
    <w:rsid w:val="2687ABED"/>
    <w:rsid w:val="268FA883"/>
    <w:rsid w:val="26A6ED0D"/>
    <w:rsid w:val="26AB3C14"/>
    <w:rsid w:val="26ABA0E2"/>
    <w:rsid w:val="26ADE6AB"/>
    <w:rsid w:val="26B7FC42"/>
    <w:rsid w:val="26C8B205"/>
    <w:rsid w:val="26D3B36A"/>
    <w:rsid w:val="26D426F8"/>
    <w:rsid w:val="26DDAB98"/>
    <w:rsid w:val="26E30F57"/>
    <w:rsid w:val="26EE9E8A"/>
    <w:rsid w:val="26F8DFBB"/>
    <w:rsid w:val="26FE9D9C"/>
    <w:rsid w:val="270484D7"/>
    <w:rsid w:val="27119E6C"/>
    <w:rsid w:val="271D4E32"/>
    <w:rsid w:val="271DB355"/>
    <w:rsid w:val="27238E74"/>
    <w:rsid w:val="2733256B"/>
    <w:rsid w:val="273AB915"/>
    <w:rsid w:val="2740DAEE"/>
    <w:rsid w:val="274BAA01"/>
    <w:rsid w:val="2754A90A"/>
    <w:rsid w:val="27655CA9"/>
    <w:rsid w:val="276BADE6"/>
    <w:rsid w:val="277F08C0"/>
    <w:rsid w:val="27848A7F"/>
    <w:rsid w:val="27898CF9"/>
    <w:rsid w:val="278A2575"/>
    <w:rsid w:val="278D06A8"/>
    <w:rsid w:val="27A4EF6C"/>
    <w:rsid w:val="27B1F062"/>
    <w:rsid w:val="27BE1C64"/>
    <w:rsid w:val="27C4B876"/>
    <w:rsid w:val="27CB7C59"/>
    <w:rsid w:val="27D02462"/>
    <w:rsid w:val="27D1E8BD"/>
    <w:rsid w:val="27D67F3F"/>
    <w:rsid w:val="27DE34F7"/>
    <w:rsid w:val="27E07BB7"/>
    <w:rsid w:val="27E27D80"/>
    <w:rsid w:val="27E68470"/>
    <w:rsid w:val="27E721B0"/>
    <w:rsid w:val="27F61547"/>
    <w:rsid w:val="27F994FB"/>
    <w:rsid w:val="27FE1F57"/>
    <w:rsid w:val="27FFA2FB"/>
    <w:rsid w:val="28138694"/>
    <w:rsid w:val="2817AA0E"/>
    <w:rsid w:val="2820DB5D"/>
    <w:rsid w:val="282D0058"/>
    <w:rsid w:val="282D7B2C"/>
    <w:rsid w:val="28329923"/>
    <w:rsid w:val="283B9EF5"/>
    <w:rsid w:val="2856B15D"/>
    <w:rsid w:val="285DECCD"/>
    <w:rsid w:val="285F0FCA"/>
    <w:rsid w:val="28693BF0"/>
    <w:rsid w:val="2878CA51"/>
    <w:rsid w:val="288625D8"/>
    <w:rsid w:val="288D6585"/>
    <w:rsid w:val="289FD460"/>
    <w:rsid w:val="28B0B755"/>
    <w:rsid w:val="28B2E06B"/>
    <w:rsid w:val="28B3EF36"/>
    <w:rsid w:val="28B92FA5"/>
    <w:rsid w:val="28BCE0E8"/>
    <w:rsid w:val="28BCF8F8"/>
    <w:rsid w:val="28C6FF3C"/>
    <w:rsid w:val="28C79DB3"/>
    <w:rsid w:val="28CDC2B7"/>
    <w:rsid w:val="28E5C868"/>
    <w:rsid w:val="28E9643D"/>
    <w:rsid w:val="28F6E6B9"/>
    <w:rsid w:val="28FF797F"/>
    <w:rsid w:val="290D064D"/>
    <w:rsid w:val="29262EFE"/>
    <w:rsid w:val="2928FB46"/>
    <w:rsid w:val="292E6943"/>
    <w:rsid w:val="29343652"/>
    <w:rsid w:val="29454B79"/>
    <w:rsid w:val="29538567"/>
    <w:rsid w:val="29573D65"/>
    <w:rsid w:val="29682146"/>
    <w:rsid w:val="2973CDEE"/>
    <w:rsid w:val="297AA84D"/>
    <w:rsid w:val="297ED6F9"/>
    <w:rsid w:val="2993D8AE"/>
    <w:rsid w:val="29A2878E"/>
    <w:rsid w:val="29A2ABB4"/>
    <w:rsid w:val="29A3FD49"/>
    <w:rsid w:val="29AD063F"/>
    <w:rsid w:val="29AE2835"/>
    <w:rsid w:val="29B20582"/>
    <w:rsid w:val="29C01AB3"/>
    <w:rsid w:val="29C96EB1"/>
    <w:rsid w:val="29CD0973"/>
    <w:rsid w:val="29D0DC3A"/>
    <w:rsid w:val="29DD398B"/>
    <w:rsid w:val="29E4B5BE"/>
    <w:rsid w:val="29EB07E7"/>
    <w:rsid w:val="29EDE120"/>
    <w:rsid w:val="2A0CF648"/>
    <w:rsid w:val="2A1A95FB"/>
    <w:rsid w:val="2A1DAF69"/>
    <w:rsid w:val="2A217C87"/>
    <w:rsid w:val="2A304924"/>
    <w:rsid w:val="2A348FCB"/>
    <w:rsid w:val="2A418A1A"/>
    <w:rsid w:val="2A4CBC1D"/>
    <w:rsid w:val="2A5C4D10"/>
    <w:rsid w:val="2A6ACB7C"/>
    <w:rsid w:val="2A794001"/>
    <w:rsid w:val="2A8E8876"/>
    <w:rsid w:val="2AB06560"/>
    <w:rsid w:val="2ABF6E8E"/>
    <w:rsid w:val="2AC9E6D0"/>
    <w:rsid w:val="2ACA1D56"/>
    <w:rsid w:val="2AD3CB8D"/>
    <w:rsid w:val="2AE28354"/>
    <w:rsid w:val="2AE4603E"/>
    <w:rsid w:val="2AEC9AE5"/>
    <w:rsid w:val="2B0C6269"/>
    <w:rsid w:val="2B1DF932"/>
    <w:rsid w:val="2B2048F4"/>
    <w:rsid w:val="2B233953"/>
    <w:rsid w:val="2B2D3669"/>
    <w:rsid w:val="2B308374"/>
    <w:rsid w:val="2B3A3167"/>
    <w:rsid w:val="2B41F82A"/>
    <w:rsid w:val="2B494106"/>
    <w:rsid w:val="2B49A0D2"/>
    <w:rsid w:val="2B4CD566"/>
    <w:rsid w:val="2B4D7E4A"/>
    <w:rsid w:val="2B5612D1"/>
    <w:rsid w:val="2B6CA882"/>
    <w:rsid w:val="2B702118"/>
    <w:rsid w:val="2B70C06D"/>
    <w:rsid w:val="2B73955E"/>
    <w:rsid w:val="2B743BF6"/>
    <w:rsid w:val="2B8CDA02"/>
    <w:rsid w:val="2B917CC8"/>
    <w:rsid w:val="2B921F93"/>
    <w:rsid w:val="2B957B13"/>
    <w:rsid w:val="2B9A5CC1"/>
    <w:rsid w:val="2BA69EB2"/>
    <w:rsid w:val="2BA8491A"/>
    <w:rsid w:val="2BA9D2CD"/>
    <w:rsid w:val="2BC4031C"/>
    <w:rsid w:val="2BC50D2D"/>
    <w:rsid w:val="2BC5B0CE"/>
    <w:rsid w:val="2BCC8FFF"/>
    <w:rsid w:val="2BDCD7F9"/>
    <w:rsid w:val="2BDF0B6B"/>
    <w:rsid w:val="2BE560FF"/>
    <w:rsid w:val="2BE5FF3E"/>
    <w:rsid w:val="2BF040B9"/>
    <w:rsid w:val="2C11C7C6"/>
    <w:rsid w:val="2C1EDFAF"/>
    <w:rsid w:val="2C26A173"/>
    <w:rsid w:val="2C3871EE"/>
    <w:rsid w:val="2C464E73"/>
    <w:rsid w:val="2C5608D4"/>
    <w:rsid w:val="2C686A96"/>
    <w:rsid w:val="2C6AF70E"/>
    <w:rsid w:val="2C7274B6"/>
    <w:rsid w:val="2C7A9BF1"/>
    <w:rsid w:val="2C8FFE0E"/>
    <w:rsid w:val="2C96AAB6"/>
    <w:rsid w:val="2C9DFD71"/>
    <w:rsid w:val="2CA09EE8"/>
    <w:rsid w:val="2CAE372B"/>
    <w:rsid w:val="2CB49023"/>
    <w:rsid w:val="2CEEB2EF"/>
    <w:rsid w:val="2CF36692"/>
    <w:rsid w:val="2CF69152"/>
    <w:rsid w:val="2CFF011E"/>
    <w:rsid w:val="2CFF294A"/>
    <w:rsid w:val="2D020A90"/>
    <w:rsid w:val="2D18AC06"/>
    <w:rsid w:val="2D1A1E3F"/>
    <w:rsid w:val="2D25A391"/>
    <w:rsid w:val="2D315E01"/>
    <w:rsid w:val="2D39511A"/>
    <w:rsid w:val="2D3BE5BA"/>
    <w:rsid w:val="2D54AEC4"/>
    <w:rsid w:val="2D566DA5"/>
    <w:rsid w:val="2D57C63E"/>
    <w:rsid w:val="2D640A48"/>
    <w:rsid w:val="2D695998"/>
    <w:rsid w:val="2D6FFCCE"/>
    <w:rsid w:val="2D889B0E"/>
    <w:rsid w:val="2D8CD4EC"/>
    <w:rsid w:val="2D8E9F3B"/>
    <w:rsid w:val="2DA0D76E"/>
    <w:rsid w:val="2DA4E9E8"/>
    <w:rsid w:val="2DAA4281"/>
    <w:rsid w:val="2DAD94A5"/>
    <w:rsid w:val="2DB9C390"/>
    <w:rsid w:val="2DBC9FC9"/>
    <w:rsid w:val="2DCE9043"/>
    <w:rsid w:val="2DCF3BF1"/>
    <w:rsid w:val="2DDD15E7"/>
    <w:rsid w:val="2DF1B33F"/>
    <w:rsid w:val="2DF48528"/>
    <w:rsid w:val="2DFA02A9"/>
    <w:rsid w:val="2E023907"/>
    <w:rsid w:val="2E0383CE"/>
    <w:rsid w:val="2E10DA9D"/>
    <w:rsid w:val="2E197943"/>
    <w:rsid w:val="2E37A291"/>
    <w:rsid w:val="2E37F242"/>
    <w:rsid w:val="2E3A97AB"/>
    <w:rsid w:val="2E3FB345"/>
    <w:rsid w:val="2E40CA69"/>
    <w:rsid w:val="2E5371BF"/>
    <w:rsid w:val="2E5D954E"/>
    <w:rsid w:val="2E636F15"/>
    <w:rsid w:val="2E679835"/>
    <w:rsid w:val="2E7E2869"/>
    <w:rsid w:val="2E8F70FC"/>
    <w:rsid w:val="2E9655BD"/>
    <w:rsid w:val="2E966802"/>
    <w:rsid w:val="2EAA6A14"/>
    <w:rsid w:val="2EAB993B"/>
    <w:rsid w:val="2ED057EF"/>
    <w:rsid w:val="2ED21EAC"/>
    <w:rsid w:val="2EDEBB9C"/>
    <w:rsid w:val="2EE3EA25"/>
    <w:rsid w:val="2EEC6193"/>
    <w:rsid w:val="2F0855DC"/>
    <w:rsid w:val="2F175BA1"/>
    <w:rsid w:val="2F22D17A"/>
    <w:rsid w:val="2F242AA9"/>
    <w:rsid w:val="2F26268B"/>
    <w:rsid w:val="2F26806C"/>
    <w:rsid w:val="2F30A6B3"/>
    <w:rsid w:val="2F3446B4"/>
    <w:rsid w:val="2F3D7F82"/>
    <w:rsid w:val="2F55F073"/>
    <w:rsid w:val="2F5A5A3F"/>
    <w:rsid w:val="2F5BA5C3"/>
    <w:rsid w:val="2F612AEE"/>
    <w:rsid w:val="2F699E90"/>
    <w:rsid w:val="2F760911"/>
    <w:rsid w:val="2F87123F"/>
    <w:rsid w:val="2F8E3FEC"/>
    <w:rsid w:val="2F8FCC03"/>
    <w:rsid w:val="2FAE0043"/>
    <w:rsid w:val="2FBC4224"/>
    <w:rsid w:val="2FC72B67"/>
    <w:rsid w:val="2FCC776A"/>
    <w:rsid w:val="2FCE74A1"/>
    <w:rsid w:val="2FCEAA34"/>
    <w:rsid w:val="2FE500F6"/>
    <w:rsid w:val="2FE58044"/>
    <w:rsid w:val="2FEA8149"/>
    <w:rsid w:val="2FF17EAB"/>
    <w:rsid w:val="2FF3B056"/>
    <w:rsid w:val="2FF758C4"/>
    <w:rsid w:val="2FFE4D23"/>
    <w:rsid w:val="300CE124"/>
    <w:rsid w:val="300F3F9C"/>
    <w:rsid w:val="3010C4EB"/>
    <w:rsid w:val="301824E8"/>
    <w:rsid w:val="30269F3E"/>
    <w:rsid w:val="303945D9"/>
    <w:rsid w:val="3043B00F"/>
    <w:rsid w:val="3053025E"/>
    <w:rsid w:val="305BD67F"/>
    <w:rsid w:val="306058D4"/>
    <w:rsid w:val="3061C41F"/>
    <w:rsid w:val="3061D28F"/>
    <w:rsid w:val="30648900"/>
    <w:rsid w:val="3069C4A2"/>
    <w:rsid w:val="306DE619"/>
    <w:rsid w:val="3075F21E"/>
    <w:rsid w:val="307DBADD"/>
    <w:rsid w:val="3089862B"/>
    <w:rsid w:val="308AEDA4"/>
    <w:rsid w:val="30ACCD9F"/>
    <w:rsid w:val="30C11106"/>
    <w:rsid w:val="30C51BB7"/>
    <w:rsid w:val="30CC5BBF"/>
    <w:rsid w:val="30CE0687"/>
    <w:rsid w:val="30CF2842"/>
    <w:rsid w:val="30DE26FB"/>
    <w:rsid w:val="30E68391"/>
    <w:rsid w:val="30EED80C"/>
    <w:rsid w:val="30F0C35B"/>
    <w:rsid w:val="30F83FDF"/>
    <w:rsid w:val="30FDFEE0"/>
    <w:rsid w:val="31062212"/>
    <w:rsid w:val="310CEEFF"/>
    <w:rsid w:val="31169D75"/>
    <w:rsid w:val="311865F5"/>
    <w:rsid w:val="312CF736"/>
    <w:rsid w:val="3136844D"/>
    <w:rsid w:val="31395C52"/>
    <w:rsid w:val="313BF9F8"/>
    <w:rsid w:val="314A69EC"/>
    <w:rsid w:val="314BE01D"/>
    <w:rsid w:val="314BED81"/>
    <w:rsid w:val="315A9B32"/>
    <w:rsid w:val="3162EF06"/>
    <w:rsid w:val="3163B1FA"/>
    <w:rsid w:val="31665694"/>
    <w:rsid w:val="316C79A2"/>
    <w:rsid w:val="318651AA"/>
    <w:rsid w:val="318C2D08"/>
    <w:rsid w:val="31980660"/>
    <w:rsid w:val="3198E41C"/>
    <w:rsid w:val="3199F4FD"/>
    <w:rsid w:val="319C1013"/>
    <w:rsid w:val="31A24FE4"/>
    <w:rsid w:val="31A27FC9"/>
    <w:rsid w:val="31ACD3C8"/>
    <w:rsid w:val="31B4A98D"/>
    <w:rsid w:val="31C139C1"/>
    <w:rsid w:val="31D4DF17"/>
    <w:rsid w:val="31D6C128"/>
    <w:rsid w:val="31D6E366"/>
    <w:rsid w:val="31DB73BF"/>
    <w:rsid w:val="31F1D667"/>
    <w:rsid w:val="32083C4C"/>
    <w:rsid w:val="320941D5"/>
    <w:rsid w:val="3209B09C"/>
    <w:rsid w:val="320AF38D"/>
    <w:rsid w:val="3226E317"/>
    <w:rsid w:val="3228CB22"/>
    <w:rsid w:val="32390A96"/>
    <w:rsid w:val="323D8F4D"/>
    <w:rsid w:val="323DE1DC"/>
    <w:rsid w:val="3250327C"/>
    <w:rsid w:val="325C9B35"/>
    <w:rsid w:val="326C1E1B"/>
    <w:rsid w:val="326FFE37"/>
    <w:rsid w:val="328410B8"/>
    <w:rsid w:val="3284C9EA"/>
    <w:rsid w:val="32957531"/>
    <w:rsid w:val="329BE299"/>
    <w:rsid w:val="32A16A07"/>
    <w:rsid w:val="32A2B9F6"/>
    <w:rsid w:val="32A336FC"/>
    <w:rsid w:val="32A97ECD"/>
    <w:rsid w:val="32ADFA22"/>
    <w:rsid w:val="32B088B0"/>
    <w:rsid w:val="32B4142F"/>
    <w:rsid w:val="32B4FAFE"/>
    <w:rsid w:val="32C241F9"/>
    <w:rsid w:val="32C26FAF"/>
    <w:rsid w:val="32C65C17"/>
    <w:rsid w:val="32D170B3"/>
    <w:rsid w:val="32F0120E"/>
    <w:rsid w:val="330B7E46"/>
    <w:rsid w:val="3314F8F2"/>
    <w:rsid w:val="332606AB"/>
    <w:rsid w:val="3328A338"/>
    <w:rsid w:val="3328E952"/>
    <w:rsid w:val="3329E371"/>
    <w:rsid w:val="332CD2FD"/>
    <w:rsid w:val="33352BE2"/>
    <w:rsid w:val="3346FD4E"/>
    <w:rsid w:val="334A5D26"/>
    <w:rsid w:val="336F3F8E"/>
    <w:rsid w:val="3370A935"/>
    <w:rsid w:val="3371B269"/>
    <w:rsid w:val="337F1377"/>
    <w:rsid w:val="33934D31"/>
    <w:rsid w:val="33970B92"/>
    <w:rsid w:val="33983BF0"/>
    <w:rsid w:val="339AB2A0"/>
    <w:rsid w:val="33A3F160"/>
    <w:rsid w:val="33A7B91C"/>
    <w:rsid w:val="33B332E3"/>
    <w:rsid w:val="33B382C6"/>
    <w:rsid w:val="33CA1E0E"/>
    <w:rsid w:val="33CC4F23"/>
    <w:rsid w:val="33D6907F"/>
    <w:rsid w:val="33D7014E"/>
    <w:rsid w:val="33E66C86"/>
    <w:rsid w:val="33F24CDB"/>
    <w:rsid w:val="33F50BF8"/>
    <w:rsid w:val="33F73E0C"/>
    <w:rsid w:val="33F94FBB"/>
    <w:rsid w:val="33F97A6C"/>
    <w:rsid w:val="34080543"/>
    <w:rsid w:val="3416B359"/>
    <w:rsid w:val="34171E42"/>
    <w:rsid w:val="34256668"/>
    <w:rsid w:val="34292AB6"/>
    <w:rsid w:val="343E12D7"/>
    <w:rsid w:val="343F2CB0"/>
    <w:rsid w:val="34460837"/>
    <w:rsid w:val="3454F47B"/>
    <w:rsid w:val="345C0773"/>
    <w:rsid w:val="34676A70"/>
    <w:rsid w:val="3468C814"/>
    <w:rsid w:val="3472793D"/>
    <w:rsid w:val="347CBF1C"/>
    <w:rsid w:val="34864DB5"/>
    <w:rsid w:val="348F1313"/>
    <w:rsid w:val="348FCBC1"/>
    <w:rsid w:val="349936CD"/>
    <w:rsid w:val="349E9963"/>
    <w:rsid w:val="34A25209"/>
    <w:rsid w:val="34A7C36F"/>
    <w:rsid w:val="34AFA890"/>
    <w:rsid w:val="34B4AC1E"/>
    <w:rsid w:val="34B700C6"/>
    <w:rsid w:val="34DCFF8E"/>
    <w:rsid w:val="34E05DBD"/>
    <w:rsid w:val="34E27AB3"/>
    <w:rsid w:val="34E76B93"/>
    <w:rsid w:val="34EFB1C9"/>
    <w:rsid w:val="34F650A4"/>
    <w:rsid w:val="34F76BD7"/>
    <w:rsid w:val="34FA1D04"/>
    <w:rsid w:val="3506DC04"/>
    <w:rsid w:val="350BEC8E"/>
    <w:rsid w:val="350CB4AB"/>
    <w:rsid w:val="350EA629"/>
    <w:rsid w:val="3514F461"/>
    <w:rsid w:val="35157C8D"/>
    <w:rsid w:val="352D8143"/>
    <w:rsid w:val="35458C8F"/>
    <w:rsid w:val="3546123A"/>
    <w:rsid w:val="355C0496"/>
    <w:rsid w:val="355DFAB3"/>
    <w:rsid w:val="3563F58F"/>
    <w:rsid w:val="35655BB0"/>
    <w:rsid w:val="3567B782"/>
    <w:rsid w:val="356D7FDE"/>
    <w:rsid w:val="35723B29"/>
    <w:rsid w:val="3572A96A"/>
    <w:rsid w:val="3574F6A0"/>
    <w:rsid w:val="35A21725"/>
    <w:rsid w:val="35B7F153"/>
    <w:rsid w:val="35CB66C0"/>
    <w:rsid w:val="35E01EC1"/>
    <w:rsid w:val="35E67413"/>
    <w:rsid w:val="35F3ADF0"/>
    <w:rsid w:val="35F529A5"/>
    <w:rsid w:val="36093FAD"/>
    <w:rsid w:val="360BAFD2"/>
    <w:rsid w:val="360F6E82"/>
    <w:rsid w:val="3617F1D4"/>
    <w:rsid w:val="36303498"/>
    <w:rsid w:val="3648E485"/>
    <w:rsid w:val="364AE7BA"/>
    <w:rsid w:val="36506921"/>
    <w:rsid w:val="36565C77"/>
    <w:rsid w:val="365BCA70"/>
    <w:rsid w:val="36654EDB"/>
    <w:rsid w:val="366DF6D7"/>
    <w:rsid w:val="367F90F8"/>
    <w:rsid w:val="36A8F1F9"/>
    <w:rsid w:val="36AD7F7D"/>
    <w:rsid w:val="36B07963"/>
    <w:rsid w:val="36B18D65"/>
    <w:rsid w:val="36B8871B"/>
    <w:rsid w:val="36CC58F1"/>
    <w:rsid w:val="36DE478D"/>
    <w:rsid w:val="36E51CC0"/>
    <w:rsid w:val="36EA1E3A"/>
    <w:rsid w:val="37010D9F"/>
    <w:rsid w:val="3701E191"/>
    <w:rsid w:val="3703E339"/>
    <w:rsid w:val="370543EA"/>
    <w:rsid w:val="37143511"/>
    <w:rsid w:val="371479B5"/>
    <w:rsid w:val="371774FD"/>
    <w:rsid w:val="371A0B2D"/>
    <w:rsid w:val="371D38E6"/>
    <w:rsid w:val="371E6E68"/>
    <w:rsid w:val="371F6577"/>
    <w:rsid w:val="37280405"/>
    <w:rsid w:val="373A9BFD"/>
    <w:rsid w:val="373B4050"/>
    <w:rsid w:val="374860FA"/>
    <w:rsid w:val="37517DA7"/>
    <w:rsid w:val="3751D134"/>
    <w:rsid w:val="375EB042"/>
    <w:rsid w:val="37683EE5"/>
    <w:rsid w:val="376C5C5B"/>
    <w:rsid w:val="376EF6E0"/>
    <w:rsid w:val="377049CC"/>
    <w:rsid w:val="37827ACF"/>
    <w:rsid w:val="37835B4D"/>
    <w:rsid w:val="37866462"/>
    <w:rsid w:val="3788BF17"/>
    <w:rsid w:val="378AC446"/>
    <w:rsid w:val="378FCCD2"/>
    <w:rsid w:val="379544C3"/>
    <w:rsid w:val="37984849"/>
    <w:rsid w:val="37AB262B"/>
    <w:rsid w:val="37B2692C"/>
    <w:rsid w:val="37BE8537"/>
    <w:rsid w:val="37CC05A6"/>
    <w:rsid w:val="37E7384B"/>
    <w:rsid w:val="37EBEAFA"/>
    <w:rsid w:val="37F14D78"/>
    <w:rsid w:val="37FE1FD6"/>
    <w:rsid w:val="38005853"/>
    <w:rsid w:val="380CEC18"/>
    <w:rsid w:val="3815B802"/>
    <w:rsid w:val="38283704"/>
    <w:rsid w:val="382ACA00"/>
    <w:rsid w:val="38333BC4"/>
    <w:rsid w:val="3833B4D7"/>
    <w:rsid w:val="38340CA4"/>
    <w:rsid w:val="3837D89E"/>
    <w:rsid w:val="3840ACCF"/>
    <w:rsid w:val="38466B55"/>
    <w:rsid w:val="38496C54"/>
    <w:rsid w:val="384EF559"/>
    <w:rsid w:val="384FD100"/>
    <w:rsid w:val="3855C6E0"/>
    <w:rsid w:val="385660B3"/>
    <w:rsid w:val="385930A4"/>
    <w:rsid w:val="385DACC3"/>
    <w:rsid w:val="387140E7"/>
    <w:rsid w:val="38785298"/>
    <w:rsid w:val="387EE7E2"/>
    <w:rsid w:val="388ABA74"/>
    <w:rsid w:val="388B06BD"/>
    <w:rsid w:val="3890246B"/>
    <w:rsid w:val="3891034C"/>
    <w:rsid w:val="389BFBFE"/>
    <w:rsid w:val="38A128F1"/>
    <w:rsid w:val="38A6C96C"/>
    <w:rsid w:val="38C190A5"/>
    <w:rsid w:val="38DBCB72"/>
    <w:rsid w:val="38F1FC47"/>
    <w:rsid w:val="38FAFCFE"/>
    <w:rsid w:val="39011FDF"/>
    <w:rsid w:val="3905D731"/>
    <w:rsid w:val="39078865"/>
    <w:rsid w:val="3913612A"/>
    <w:rsid w:val="39157DFB"/>
    <w:rsid w:val="3920762F"/>
    <w:rsid w:val="3929241C"/>
    <w:rsid w:val="392F1782"/>
    <w:rsid w:val="393BDEAF"/>
    <w:rsid w:val="39434DFE"/>
    <w:rsid w:val="3946BE5A"/>
    <w:rsid w:val="394DE867"/>
    <w:rsid w:val="3951C8DE"/>
    <w:rsid w:val="3952FE92"/>
    <w:rsid w:val="39645A37"/>
    <w:rsid w:val="39648900"/>
    <w:rsid w:val="3965A653"/>
    <w:rsid w:val="3983E7AE"/>
    <w:rsid w:val="399CCCB7"/>
    <w:rsid w:val="399D2BF8"/>
    <w:rsid w:val="399E471E"/>
    <w:rsid w:val="399EDDCE"/>
    <w:rsid w:val="39A9AE29"/>
    <w:rsid w:val="39B92470"/>
    <w:rsid w:val="39CED1FD"/>
    <w:rsid w:val="39D9AD61"/>
    <w:rsid w:val="39DBBA82"/>
    <w:rsid w:val="3A03533B"/>
    <w:rsid w:val="3A0386BF"/>
    <w:rsid w:val="3A043D8A"/>
    <w:rsid w:val="3A0DD872"/>
    <w:rsid w:val="3A15256E"/>
    <w:rsid w:val="3A277010"/>
    <w:rsid w:val="3A29746D"/>
    <w:rsid w:val="3A41B657"/>
    <w:rsid w:val="3A510871"/>
    <w:rsid w:val="3A518016"/>
    <w:rsid w:val="3A55D63F"/>
    <w:rsid w:val="3A5BEF26"/>
    <w:rsid w:val="3A766721"/>
    <w:rsid w:val="3A782276"/>
    <w:rsid w:val="3A79B4C4"/>
    <w:rsid w:val="3A7AA1AC"/>
    <w:rsid w:val="3A7C9AF5"/>
    <w:rsid w:val="3A8AE7CE"/>
    <w:rsid w:val="3A8B0B0A"/>
    <w:rsid w:val="3A8EDD59"/>
    <w:rsid w:val="3A9628ED"/>
    <w:rsid w:val="3AAB27A2"/>
    <w:rsid w:val="3AAE9878"/>
    <w:rsid w:val="3AAEA8F1"/>
    <w:rsid w:val="3AC04F42"/>
    <w:rsid w:val="3AC08324"/>
    <w:rsid w:val="3AC46E2E"/>
    <w:rsid w:val="3AC56060"/>
    <w:rsid w:val="3AC8D694"/>
    <w:rsid w:val="3AC92F40"/>
    <w:rsid w:val="3AD29833"/>
    <w:rsid w:val="3AD68407"/>
    <w:rsid w:val="3ADC0391"/>
    <w:rsid w:val="3AE058DB"/>
    <w:rsid w:val="3AE79DA1"/>
    <w:rsid w:val="3AF0641F"/>
    <w:rsid w:val="3B19250B"/>
    <w:rsid w:val="3B300E58"/>
    <w:rsid w:val="3B37E6B4"/>
    <w:rsid w:val="3B39A8F4"/>
    <w:rsid w:val="3B63B6C2"/>
    <w:rsid w:val="3B666CD6"/>
    <w:rsid w:val="3B6B38E1"/>
    <w:rsid w:val="3B6D7583"/>
    <w:rsid w:val="3B6E6CDB"/>
    <w:rsid w:val="3B7801BA"/>
    <w:rsid w:val="3B7C8E1C"/>
    <w:rsid w:val="3B8E7E9C"/>
    <w:rsid w:val="3B9507CB"/>
    <w:rsid w:val="3B959280"/>
    <w:rsid w:val="3B9F1A3C"/>
    <w:rsid w:val="3BA820F6"/>
    <w:rsid w:val="3BAC48BF"/>
    <w:rsid w:val="3BB00DA9"/>
    <w:rsid w:val="3BB6CB10"/>
    <w:rsid w:val="3BBE450D"/>
    <w:rsid w:val="3BCCADDE"/>
    <w:rsid w:val="3BE13DE1"/>
    <w:rsid w:val="3BE4C55C"/>
    <w:rsid w:val="3BE54136"/>
    <w:rsid w:val="3BE6A6B0"/>
    <w:rsid w:val="3BE79DD0"/>
    <w:rsid w:val="3BF28517"/>
    <w:rsid w:val="3C02EEA7"/>
    <w:rsid w:val="3C089692"/>
    <w:rsid w:val="3C0C4CC7"/>
    <w:rsid w:val="3C0FF5A5"/>
    <w:rsid w:val="3C1147D7"/>
    <w:rsid w:val="3C13AE7A"/>
    <w:rsid w:val="3C20C1B9"/>
    <w:rsid w:val="3C2E332A"/>
    <w:rsid w:val="3C42EFEB"/>
    <w:rsid w:val="3C58895F"/>
    <w:rsid w:val="3C670403"/>
    <w:rsid w:val="3C6E69B4"/>
    <w:rsid w:val="3C751D3D"/>
    <w:rsid w:val="3C76AA6D"/>
    <w:rsid w:val="3C773339"/>
    <w:rsid w:val="3C7F2C91"/>
    <w:rsid w:val="3C8A48DD"/>
    <w:rsid w:val="3C8ED1F5"/>
    <w:rsid w:val="3C97C538"/>
    <w:rsid w:val="3CA512E7"/>
    <w:rsid w:val="3CAE43B6"/>
    <w:rsid w:val="3CB8CA40"/>
    <w:rsid w:val="3CC4A024"/>
    <w:rsid w:val="3CCE8D27"/>
    <w:rsid w:val="3CD775B9"/>
    <w:rsid w:val="3CDBAD7B"/>
    <w:rsid w:val="3CE558DD"/>
    <w:rsid w:val="3CECFDA1"/>
    <w:rsid w:val="3CED1A96"/>
    <w:rsid w:val="3CEE10E9"/>
    <w:rsid w:val="3CFA2D5B"/>
    <w:rsid w:val="3CFFAAF3"/>
    <w:rsid w:val="3D07DE95"/>
    <w:rsid w:val="3D0F924E"/>
    <w:rsid w:val="3D137F7A"/>
    <w:rsid w:val="3D184037"/>
    <w:rsid w:val="3D1C2995"/>
    <w:rsid w:val="3D1FE24D"/>
    <w:rsid w:val="3D2652C6"/>
    <w:rsid w:val="3D339BE4"/>
    <w:rsid w:val="3D36BC92"/>
    <w:rsid w:val="3D42396C"/>
    <w:rsid w:val="3D676782"/>
    <w:rsid w:val="3D71E099"/>
    <w:rsid w:val="3D73479F"/>
    <w:rsid w:val="3D8D21B3"/>
    <w:rsid w:val="3D8FBD31"/>
    <w:rsid w:val="3D8FC5A0"/>
    <w:rsid w:val="3DA0AD68"/>
    <w:rsid w:val="3DA2A3F1"/>
    <w:rsid w:val="3DAC847B"/>
    <w:rsid w:val="3DB544E0"/>
    <w:rsid w:val="3DC5F555"/>
    <w:rsid w:val="3DC62F8D"/>
    <w:rsid w:val="3DD16E4D"/>
    <w:rsid w:val="3DD40A82"/>
    <w:rsid w:val="3DD54B65"/>
    <w:rsid w:val="3DE1F526"/>
    <w:rsid w:val="3DE62B11"/>
    <w:rsid w:val="3DF45108"/>
    <w:rsid w:val="3DF66FE8"/>
    <w:rsid w:val="3DFF3048"/>
    <w:rsid w:val="3E1885B4"/>
    <w:rsid w:val="3E1AFD68"/>
    <w:rsid w:val="3E1BDC84"/>
    <w:rsid w:val="3E286660"/>
    <w:rsid w:val="3E2968F7"/>
    <w:rsid w:val="3E300906"/>
    <w:rsid w:val="3E31241A"/>
    <w:rsid w:val="3E3262A2"/>
    <w:rsid w:val="3E336F33"/>
    <w:rsid w:val="3E39D6DF"/>
    <w:rsid w:val="3E3D7430"/>
    <w:rsid w:val="3E5703C8"/>
    <w:rsid w:val="3E5C6058"/>
    <w:rsid w:val="3E76AC04"/>
    <w:rsid w:val="3E7C4692"/>
    <w:rsid w:val="3E823C2E"/>
    <w:rsid w:val="3E8C3AA1"/>
    <w:rsid w:val="3E8E4BDC"/>
    <w:rsid w:val="3EAA7B21"/>
    <w:rsid w:val="3EADDBE1"/>
    <w:rsid w:val="3EBEC254"/>
    <w:rsid w:val="3EC3CAD0"/>
    <w:rsid w:val="3EE296F1"/>
    <w:rsid w:val="3EE53E49"/>
    <w:rsid w:val="3EEB082F"/>
    <w:rsid w:val="3EF02F87"/>
    <w:rsid w:val="3F020CD8"/>
    <w:rsid w:val="3F04FCF5"/>
    <w:rsid w:val="3F063E28"/>
    <w:rsid w:val="3F0ACB1D"/>
    <w:rsid w:val="3F0D61FF"/>
    <w:rsid w:val="3F12B2F6"/>
    <w:rsid w:val="3F1F3501"/>
    <w:rsid w:val="3F2D6FC3"/>
    <w:rsid w:val="3F37CD6C"/>
    <w:rsid w:val="3F412137"/>
    <w:rsid w:val="3F51608B"/>
    <w:rsid w:val="3F544BF8"/>
    <w:rsid w:val="3F5C7178"/>
    <w:rsid w:val="3F62E3B0"/>
    <w:rsid w:val="3F65192A"/>
    <w:rsid w:val="3F6717BE"/>
    <w:rsid w:val="3F7CDA12"/>
    <w:rsid w:val="3F80223B"/>
    <w:rsid w:val="3F831406"/>
    <w:rsid w:val="3F9A75CA"/>
    <w:rsid w:val="3F9FA0D8"/>
    <w:rsid w:val="3FAFE4B9"/>
    <w:rsid w:val="3FBE404B"/>
    <w:rsid w:val="3FC4EECE"/>
    <w:rsid w:val="3FC64713"/>
    <w:rsid w:val="3FC944DD"/>
    <w:rsid w:val="3FD1BAC5"/>
    <w:rsid w:val="3FD6B045"/>
    <w:rsid w:val="3FDA6626"/>
    <w:rsid w:val="3FDC9268"/>
    <w:rsid w:val="3FDF2B74"/>
    <w:rsid w:val="3FE05219"/>
    <w:rsid w:val="3FE4CEFA"/>
    <w:rsid w:val="3FF207DC"/>
    <w:rsid w:val="3FF20945"/>
    <w:rsid w:val="3FF2CAC2"/>
    <w:rsid w:val="400F199D"/>
    <w:rsid w:val="401971FC"/>
    <w:rsid w:val="40289701"/>
    <w:rsid w:val="4033D7C0"/>
    <w:rsid w:val="403483EF"/>
    <w:rsid w:val="4036B4F1"/>
    <w:rsid w:val="404262B0"/>
    <w:rsid w:val="4048ED14"/>
    <w:rsid w:val="4051D31F"/>
    <w:rsid w:val="4072E87C"/>
    <w:rsid w:val="407374AA"/>
    <w:rsid w:val="4078F427"/>
    <w:rsid w:val="4092C981"/>
    <w:rsid w:val="409AC70A"/>
    <w:rsid w:val="40A58D5F"/>
    <w:rsid w:val="40B98F43"/>
    <w:rsid w:val="40CB1E79"/>
    <w:rsid w:val="40D58774"/>
    <w:rsid w:val="40D59A34"/>
    <w:rsid w:val="40DB0072"/>
    <w:rsid w:val="40DFEE2C"/>
    <w:rsid w:val="40E7804A"/>
    <w:rsid w:val="40F18B7A"/>
    <w:rsid w:val="40F61FC3"/>
    <w:rsid w:val="4110DEB5"/>
    <w:rsid w:val="4118A3FB"/>
    <w:rsid w:val="4129C0A3"/>
    <w:rsid w:val="412DB4FA"/>
    <w:rsid w:val="412E530E"/>
    <w:rsid w:val="412E5925"/>
    <w:rsid w:val="4134E7EE"/>
    <w:rsid w:val="41351D29"/>
    <w:rsid w:val="413A8720"/>
    <w:rsid w:val="413D3CC6"/>
    <w:rsid w:val="413DA250"/>
    <w:rsid w:val="4156A071"/>
    <w:rsid w:val="415F3035"/>
    <w:rsid w:val="416142E7"/>
    <w:rsid w:val="416A10ED"/>
    <w:rsid w:val="41948E63"/>
    <w:rsid w:val="419EB17A"/>
    <w:rsid w:val="41AC20C3"/>
    <w:rsid w:val="41B3E155"/>
    <w:rsid w:val="41B5B0BC"/>
    <w:rsid w:val="41C10D76"/>
    <w:rsid w:val="41C16C6C"/>
    <w:rsid w:val="41C302B8"/>
    <w:rsid w:val="41C438D7"/>
    <w:rsid w:val="41F42F9F"/>
    <w:rsid w:val="41FBF32F"/>
    <w:rsid w:val="4200895E"/>
    <w:rsid w:val="420F293D"/>
    <w:rsid w:val="4213CE90"/>
    <w:rsid w:val="42151A22"/>
    <w:rsid w:val="4222D832"/>
    <w:rsid w:val="4226E396"/>
    <w:rsid w:val="4227E02B"/>
    <w:rsid w:val="423BD10B"/>
    <w:rsid w:val="42513082"/>
    <w:rsid w:val="4254798C"/>
    <w:rsid w:val="4256C079"/>
    <w:rsid w:val="4257A2E7"/>
    <w:rsid w:val="4276F895"/>
    <w:rsid w:val="42803B48"/>
    <w:rsid w:val="42921B62"/>
    <w:rsid w:val="42958FB7"/>
    <w:rsid w:val="42B18C42"/>
    <w:rsid w:val="42B86A17"/>
    <w:rsid w:val="42BAC01C"/>
    <w:rsid w:val="42BD3F34"/>
    <w:rsid w:val="42C8C4DE"/>
    <w:rsid w:val="42D93863"/>
    <w:rsid w:val="42E77096"/>
    <w:rsid w:val="42EF5E21"/>
    <w:rsid w:val="42EFA9B3"/>
    <w:rsid w:val="42F48F25"/>
    <w:rsid w:val="42FDEAB8"/>
    <w:rsid w:val="4301E136"/>
    <w:rsid w:val="43085C33"/>
    <w:rsid w:val="431A31D5"/>
    <w:rsid w:val="43238331"/>
    <w:rsid w:val="432D1EAD"/>
    <w:rsid w:val="4330FB39"/>
    <w:rsid w:val="433CD9C4"/>
    <w:rsid w:val="434411C8"/>
    <w:rsid w:val="4355A1C6"/>
    <w:rsid w:val="436CFA21"/>
    <w:rsid w:val="43875390"/>
    <w:rsid w:val="438FC6C6"/>
    <w:rsid w:val="439CDF58"/>
    <w:rsid w:val="43A6972B"/>
    <w:rsid w:val="43A93696"/>
    <w:rsid w:val="43B6CE89"/>
    <w:rsid w:val="43BF1820"/>
    <w:rsid w:val="43C56EE9"/>
    <w:rsid w:val="43CB6966"/>
    <w:rsid w:val="43CCC8E0"/>
    <w:rsid w:val="43D31EF7"/>
    <w:rsid w:val="43E11F1E"/>
    <w:rsid w:val="43E6D3D1"/>
    <w:rsid w:val="44023775"/>
    <w:rsid w:val="4405D0E5"/>
    <w:rsid w:val="4406D2D9"/>
    <w:rsid w:val="440EDDDB"/>
    <w:rsid w:val="440F83E6"/>
    <w:rsid w:val="44131C36"/>
    <w:rsid w:val="4418796D"/>
    <w:rsid w:val="4429CEC7"/>
    <w:rsid w:val="44385C58"/>
    <w:rsid w:val="4443C12D"/>
    <w:rsid w:val="4448D910"/>
    <w:rsid w:val="4464B73B"/>
    <w:rsid w:val="4465F3F0"/>
    <w:rsid w:val="44713E9F"/>
    <w:rsid w:val="447B7DB3"/>
    <w:rsid w:val="4484F2D9"/>
    <w:rsid w:val="449080B1"/>
    <w:rsid w:val="44A88758"/>
    <w:rsid w:val="44B0F06E"/>
    <w:rsid w:val="44C4456F"/>
    <w:rsid w:val="44C5BAFC"/>
    <w:rsid w:val="44C65113"/>
    <w:rsid w:val="44CD184B"/>
    <w:rsid w:val="44E87FC0"/>
    <w:rsid w:val="44EA6F54"/>
    <w:rsid w:val="45061CA1"/>
    <w:rsid w:val="4508533F"/>
    <w:rsid w:val="4511B60C"/>
    <w:rsid w:val="451305B4"/>
    <w:rsid w:val="45150994"/>
    <w:rsid w:val="45275723"/>
    <w:rsid w:val="4530FD6E"/>
    <w:rsid w:val="453102CE"/>
    <w:rsid w:val="4534F671"/>
    <w:rsid w:val="45415D8C"/>
    <w:rsid w:val="4547B7FD"/>
    <w:rsid w:val="455B35C1"/>
    <w:rsid w:val="4573CD16"/>
    <w:rsid w:val="457B69A9"/>
    <w:rsid w:val="458B7090"/>
    <w:rsid w:val="459370FD"/>
    <w:rsid w:val="45A9AC44"/>
    <w:rsid w:val="45B03E8E"/>
    <w:rsid w:val="45B265C6"/>
    <w:rsid w:val="45B8633E"/>
    <w:rsid w:val="45C275AF"/>
    <w:rsid w:val="45C52DD3"/>
    <w:rsid w:val="45CA9549"/>
    <w:rsid w:val="45D5A2B0"/>
    <w:rsid w:val="45DB8948"/>
    <w:rsid w:val="45FD8CC4"/>
    <w:rsid w:val="460967AA"/>
    <w:rsid w:val="460B40C3"/>
    <w:rsid w:val="4616BFF5"/>
    <w:rsid w:val="46187833"/>
    <w:rsid w:val="462A2C7F"/>
    <w:rsid w:val="463C5858"/>
    <w:rsid w:val="46467C5B"/>
    <w:rsid w:val="4646911D"/>
    <w:rsid w:val="464D2FFF"/>
    <w:rsid w:val="465C23BA"/>
    <w:rsid w:val="46670104"/>
    <w:rsid w:val="4669AB83"/>
    <w:rsid w:val="467B0E23"/>
    <w:rsid w:val="468796FA"/>
    <w:rsid w:val="468C5976"/>
    <w:rsid w:val="46956389"/>
    <w:rsid w:val="46A1F4D7"/>
    <w:rsid w:val="46A5801A"/>
    <w:rsid w:val="46AD8E22"/>
    <w:rsid w:val="46AEB380"/>
    <w:rsid w:val="46B0DC5A"/>
    <w:rsid w:val="46B6BF8E"/>
    <w:rsid w:val="46BDEF13"/>
    <w:rsid w:val="46BFB291"/>
    <w:rsid w:val="46C2DC45"/>
    <w:rsid w:val="46C84F0E"/>
    <w:rsid w:val="46D92E42"/>
    <w:rsid w:val="46DB460A"/>
    <w:rsid w:val="46DEB6CA"/>
    <w:rsid w:val="46E0BD16"/>
    <w:rsid w:val="46E9BCA9"/>
    <w:rsid w:val="46F237DA"/>
    <w:rsid w:val="46F9B8F2"/>
    <w:rsid w:val="46FC8066"/>
    <w:rsid w:val="46FDD3C8"/>
    <w:rsid w:val="47163B2C"/>
    <w:rsid w:val="4718E0BE"/>
    <w:rsid w:val="47230D99"/>
    <w:rsid w:val="47261870"/>
    <w:rsid w:val="4726BB1D"/>
    <w:rsid w:val="473E6D76"/>
    <w:rsid w:val="474C2788"/>
    <w:rsid w:val="474EC182"/>
    <w:rsid w:val="47541E4A"/>
    <w:rsid w:val="47560B09"/>
    <w:rsid w:val="475E13D1"/>
    <w:rsid w:val="4784E7F7"/>
    <w:rsid w:val="4789CBE7"/>
    <w:rsid w:val="478DF89C"/>
    <w:rsid w:val="4797AF55"/>
    <w:rsid w:val="47AEAC45"/>
    <w:rsid w:val="47B05DE6"/>
    <w:rsid w:val="47B71619"/>
    <w:rsid w:val="47BFD4BF"/>
    <w:rsid w:val="47C39EB5"/>
    <w:rsid w:val="47C59B12"/>
    <w:rsid w:val="47C936AC"/>
    <w:rsid w:val="47C9C486"/>
    <w:rsid w:val="47E69B1B"/>
    <w:rsid w:val="48002127"/>
    <w:rsid w:val="480A7A7A"/>
    <w:rsid w:val="48142E98"/>
    <w:rsid w:val="4823B5EF"/>
    <w:rsid w:val="48256134"/>
    <w:rsid w:val="482A48F2"/>
    <w:rsid w:val="482F6CA2"/>
    <w:rsid w:val="483158E9"/>
    <w:rsid w:val="483974CA"/>
    <w:rsid w:val="484DF219"/>
    <w:rsid w:val="484FD9E6"/>
    <w:rsid w:val="485D0822"/>
    <w:rsid w:val="48767ABD"/>
    <w:rsid w:val="4878392A"/>
    <w:rsid w:val="488C263E"/>
    <w:rsid w:val="48935D04"/>
    <w:rsid w:val="48948D62"/>
    <w:rsid w:val="48C56075"/>
    <w:rsid w:val="48CEC326"/>
    <w:rsid w:val="48D098D8"/>
    <w:rsid w:val="490AD03B"/>
    <w:rsid w:val="492B8A91"/>
    <w:rsid w:val="492FEC6A"/>
    <w:rsid w:val="493848FE"/>
    <w:rsid w:val="493C012C"/>
    <w:rsid w:val="4945AE18"/>
    <w:rsid w:val="49480AA8"/>
    <w:rsid w:val="494A4A4C"/>
    <w:rsid w:val="494D5FF4"/>
    <w:rsid w:val="49516012"/>
    <w:rsid w:val="4951DEDF"/>
    <w:rsid w:val="4955D691"/>
    <w:rsid w:val="495C9DE6"/>
    <w:rsid w:val="496ACAFE"/>
    <w:rsid w:val="496BC034"/>
    <w:rsid w:val="496D4120"/>
    <w:rsid w:val="496F27E1"/>
    <w:rsid w:val="498C75A2"/>
    <w:rsid w:val="4993439C"/>
    <w:rsid w:val="499AE0DA"/>
    <w:rsid w:val="49A3ED0E"/>
    <w:rsid w:val="49A4B1F5"/>
    <w:rsid w:val="49AB50CF"/>
    <w:rsid w:val="49ACF227"/>
    <w:rsid w:val="49B2EF6F"/>
    <w:rsid w:val="49B80A68"/>
    <w:rsid w:val="49B923B2"/>
    <w:rsid w:val="49C1F3F2"/>
    <w:rsid w:val="49C6CA46"/>
    <w:rsid w:val="49CBA899"/>
    <w:rsid w:val="49CE1C49"/>
    <w:rsid w:val="49CE5CA2"/>
    <w:rsid w:val="49CFB089"/>
    <w:rsid w:val="49CFBEEA"/>
    <w:rsid w:val="49D6710F"/>
    <w:rsid w:val="49D9F8A0"/>
    <w:rsid w:val="49EF01C6"/>
    <w:rsid w:val="49FB0433"/>
    <w:rsid w:val="4A0A772A"/>
    <w:rsid w:val="4A25ACEB"/>
    <w:rsid w:val="4A2DDCA2"/>
    <w:rsid w:val="4A35AAB6"/>
    <w:rsid w:val="4A412FD6"/>
    <w:rsid w:val="4A49995D"/>
    <w:rsid w:val="4A4AE294"/>
    <w:rsid w:val="4A5BCE3B"/>
    <w:rsid w:val="4A61E6ED"/>
    <w:rsid w:val="4A677E5B"/>
    <w:rsid w:val="4A70277F"/>
    <w:rsid w:val="4A738BA9"/>
    <w:rsid w:val="4A92DD20"/>
    <w:rsid w:val="4A95722F"/>
    <w:rsid w:val="4A9C41E4"/>
    <w:rsid w:val="4A9EBBE8"/>
    <w:rsid w:val="4AC0CA4B"/>
    <w:rsid w:val="4AC4D5BD"/>
    <w:rsid w:val="4AC9051F"/>
    <w:rsid w:val="4AC960B1"/>
    <w:rsid w:val="4AD36451"/>
    <w:rsid w:val="4ADBAD82"/>
    <w:rsid w:val="4ADCEB8B"/>
    <w:rsid w:val="4ADE4085"/>
    <w:rsid w:val="4AE2F2DF"/>
    <w:rsid w:val="4AED6E52"/>
    <w:rsid w:val="4B0960F3"/>
    <w:rsid w:val="4B0F4BCA"/>
    <w:rsid w:val="4B20F17C"/>
    <w:rsid w:val="4B3D5B4C"/>
    <w:rsid w:val="4B41D4AB"/>
    <w:rsid w:val="4B58C3AB"/>
    <w:rsid w:val="4B6FA682"/>
    <w:rsid w:val="4B75B9C5"/>
    <w:rsid w:val="4B913CCB"/>
    <w:rsid w:val="4B9205DA"/>
    <w:rsid w:val="4B94A955"/>
    <w:rsid w:val="4B9DE2E4"/>
    <w:rsid w:val="4B9E6969"/>
    <w:rsid w:val="4BAB1B93"/>
    <w:rsid w:val="4BAC7D12"/>
    <w:rsid w:val="4BAD2089"/>
    <w:rsid w:val="4BB0D9D7"/>
    <w:rsid w:val="4BB5DEB9"/>
    <w:rsid w:val="4BB9A3C6"/>
    <w:rsid w:val="4BC1EC56"/>
    <w:rsid w:val="4BC4C457"/>
    <w:rsid w:val="4BC8A690"/>
    <w:rsid w:val="4BD1E620"/>
    <w:rsid w:val="4BE01E63"/>
    <w:rsid w:val="4BF24F2F"/>
    <w:rsid w:val="4BF7ABEA"/>
    <w:rsid w:val="4C051D9D"/>
    <w:rsid w:val="4C05B20F"/>
    <w:rsid w:val="4C0D6FEA"/>
    <w:rsid w:val="4C0E9F92"/>
    <w:rsid w:val="4C0FC402"/>
    <w:rsid w:val="4C165316"/>
    <w:rsid w:val="4C28F4CE"/>
    <w:rsid w:val="4C317EF2"/>
    <w:rsid w:val="4C32D7E5"/>
    <w:rsid w:val="4C361671"/>
    <w:rsid w:val="4C380283"/>
    <w:rsid w:val="4C3FE3D8"/>
    <w:rsid w:val="4C54CCD5"/>
    <w:rsid w:val="4C591A27"/>
    <w:rsid w:val="4C60B451"/>
    <w:rsid w:val="4C6D94E7"/>
    <w:rsid w:val="4C8283CC"/>
    <w:rsid w:val="4C8288BB"/>
    <w:rsid w:val="4C8C8E11"/>
    <w:rsid w:val="4C944359"/>
    <w:rsid w:val="4C998C97"/>
    <w:rsid w:val="4CA967DC"/>
    <w:rsid w:val="4CAAD936"/>
    <w:rsid w:val="4CABF2EA"/>
    <w:rsid w:val="4CBD490D"/>
    <w:rsid w:val="4CC4C9D2"/>
    <w:rsid w:val="4CCF6FB8"/>
    <w:rsid w:val="4CD41734"/>
    <w:rsid w:val="4CD905C5"/>
    <w:rsid w:val="4CDCED65"/>
    <w:rsid w:val="4CEC9476"/>
    <w:rsid w:val="4CECCEFE"/>
    <w:rsid w:val="4CEFD6AF"/>
    <w:rsid w:val="4CFFC366"/>
    <w:rsid w:val="4D0A762E"/>
    <w:rsid w:val="4D28328E"/>
    <w:rsid w:val="4D374374"/>
    <w:rsid w:val="4D5B49C3"/>
    <w:rsid w:val="4D650A03"/>
    <w:rsid w:val="4D70556D"/>
    <w:rsid w:val="4D7AF2F4"/>
    <w:rsid w:val="4D943D25"/>
    <w:rsid w:val="4D9E44F7"/>
    <w:rsid w:val="4DA3098C"/>
    <w:rsid w:val="4DA5520A"/>
    <w:rsid w:val="4DA9C820"/>
    <w:rsid w:val="4DB977C4"/>
    <w:rsid w:val="4DBD10D8"/>
    <w:rsid w:val="4DDDBD9B"/>
    <w:rsid w:val="4DFB40D9"/>
    <w:rsid w:val="4DFEFBA9"/>
    <w:rsid w:val="4DFF7CEC"/>
    <w:rsid w:val="4E00373E"/>
    <w:rsid w:val="4E020EF8"/>
    <w:rsid w:val="4E0EFC5F"/>
    <w:rsid w:val="4E1069AE"/>
    <w:rsid w:val="4E1486C5"/>
    <w:rsid w:val="4E148E8E"/>
    <w:rsid w:val="4E51AA8E"/>
    <w:rsid w:val="4E529216"/>
    <w:rsid w:val="4E57093B"/>
    <w:rsid w:val="4E625D31"/>
    <w:rsid w:val="4E67A562"/>
    <w:rsid w:val="4E796E39"/>
    <w:rsid w:val="4E7CAF3F"/>
    <w:rsid w:val="4E7D7F4A"/>
    <w:rsid w:val="4E82E654"/>
    <w:rsid w:val="4E846D88"/>
    <w:rsid w:val="4EA28326"/>
    <w:rsid w:val="4EAD4FAC"/>
    <w:rsid w:val="4EAE6E8D"/>
    <w:rsid w:val="4EB24507"/>
    <w:rsid w:val="4EB297AD"/>
    <w:rsid w:val="4EE4F247"/>
    <w:rsid w:val="4EFEEA92"/>
    <w:rsid w:val="4F0B0BA3"/>
    <w:rsid w:val="4F0B5C44"/>
    <w:rsid w:val="4F16EA30"/>
    <w:rsid w:val="4F6A88E2"/>
    <w:rsid w:val="4F6AA4D7"/>
    <w:rsid w:val="4F6D2A72"/>
    <w:rsid w:val="4FAAEE92"/>
    <w:rsid w:val="4FB967BC"/>
    <w:rsid w:val="4FBC412E"/>
    <w:rsid w:val="4FBD8478"/>
    <w:rsid w:val="4FBE2012"/>
    <w:rsid w:val="4FD49831"/>
    <w:rsid w:val="4FD932C3"/>
    <w:rsid w:val="4FDFE1DC"/>
    <w:rsid w:val="4FEDA4B5"/>
    <w:rsid w:val="4FFEE63B"/>
    <w:rsid w:val="5001018F"/>
    <w:rsid w:val="5001D177"/>
    <w:rsid w:val="502BC19C"/>
    <w:rsid w:val="50387FD1"/>
    <w:rsid w:val="503A066C"/>
    <w:rsid w:val="503B27B3"/>
    <w:rsid w:val="503D104F"/>
    <w:rsid w:val="50414492"/>
    <w:rsid w:val="504CD4A0"/>
    <w:rsid w:val="50565C05"/>
    <w:rsid w:val="50666556"/>
    <w:rsid w:val="506C8C03"/>
    <w:rsid w:val="506F1067"/>
    <w:rsid w:val="5080DAC9"/>
    <w:rsid w:val="508C6E15"/>
    <w:rsid w:val="50967946"/>
    <w:rsid w:val="50A43090"/>
    <w:rsid w:val="50AC1A74"/>
    <w:rsid w:val="50B51B44"/>
    <w:rsid w:val="50BC450A"/>
    <w:rsid w:val="50C71F8A"/>
    <w:rsid w:val="50CAF7FA"/>
    <w:rsid w:val="50E2B0AE"/>
    <w:rsid w:val="50E717A7"/>
    <w:rsid w:val="50F16373"/>
    <w:rsid w:val="50F3EA82"/>
    <w:rsid w:val="5107540D"/>
    <w:rsid w:val="510BBD22"/>
    <w:rsid w:val="510C7D10"/>
    <w:rsid w:val="51166B1E"/>
    <w:rsid w:val="511714F4"/>
    <w:rsid w:val="51209298"/>
    <w:rsid w:val="5128155C"/>
    <w:rsid w:val="512C8B88"/>
    <w:rsid w:val="5133AD0A"/>
    <w:rsid w:val="5139183D"/>
    <w:rsid w:val="513ACDE1"/>
    <w:rsid w:val="513FFCA9"/>
    <w:rsid w:val="5163FE02"/>
    <w:rsid w:val="51696DC4"/>
    <w:rsid w:val="5175017A"/>
    <w:rsid w:val="5175261E"/>
    <w:rsid w:val="51773D38"/>
    <w:rsid w:val="517A7867"/>
    <w:rsid w:val="517F567F"/>
    <w:rsid w:val="518EF4A0"/>
    <w:rsid w:val="519888AB"/>
    <w:rsid w:val="519BEB6D"/>
    <w:rsid w:val="519D4696"/>
    <w:rsid w:val="51A059AC"/>
    <w:rsid w:val="51A5F277"/>
    <w:rsid w:val="51ADAA0D"/>
    <w:rsid w:val="51C7E764"/>
    <w:rsid w:val="51C8CFBA"/>
    <w:rsid w:val="51CF6949"/>
    <w:rsid w:val="51DB3483"/>
    <w:rsid w:val="51F21145"/>
    <w:rsid w:val="51FF9DDD"/>
    <w:rsid w:val="520643A4"/>
    <w:rsid w:val="520F2FC2"/>
    <w:rsid w:val="5216A82F"/>
    <w:rsid w:val="5216B7B4"/>
    <w:rsid w:val="5223A0C8"/>
    <w:rsid w:val="52270512"/>
    <w:rsid w:val="52360919"/>
    <w:rsid w:val="5237E144"/>
    <w:rsid w:val="524493D0"/>
    <w:rsid w:val="524DF17C"/>
    <w:rsid w:val="5268B2B6"/>
    <w:rsid w:val="526C0A33"/>
    <w:rsid w:val="52713990"/>
    <w:rsid w:val="52752748"/>
    <w:rsid w:val="527B2433"/>
    <w:rsid w:val="528D33D4"/>
    <w:rsid w:val="528E7B1E"/>
    <w:rsid w:val="528F6F6B"/>
    <w:rsid w:val="52904D2B"/>
    <w:rsid w:val="52909458"/>
    <w:rsid w:val="5299731E"/>
    <w:rsid w:val="529E8247"/>
    <w:rsid w:val="52A4F9FE"/>
    <w:rsid w:val="52B76CB5"/>
    <w:rsid w:val="52C1013D"/>
    <w:rsid w:val="52C73A20"/>
    <w:rsid w:val="52CFD645"/>
    <w:rsid w:val="52DAA793"/>
    <w:rsid w:val="52E69D52"/>
    <w:rsid w:val="52E84AAD"/>
    <w:rsid w:val="52E8C72A"/>
    <w:rsid w:val="52E8CBA9"/>
    <w:rsid w:val="52EEC309"/>
    <w:rsid w:val="52F94255"/>
    <w:rsid w:val="5308164F"/>
    <w:rsid w:val="5308ABA1"/>
    <w:rsid w:val="5316D5E0"/>
    <w:rsid w:val="53236EF3"/>
    <w:rsid w:val="53291D9E"/>
    <w:rsid w:val="53360B3A"/>
    <w:rsid w:val="53385B56"/>
    <w:rsid w:val="534674C0"/>
    <w:rsid w:val="534DCEAD"/>
    <w:rsid w:val="535B5FB7"/>
    <w:rsid w:val="535E5838"/>
    <w:rsid w:val="53608A76"/>
    <w:rsid w:val="5360DCE5"/>
    <w:rsid w:val="53617949"/>
    <w:rsid w:val="536596B3"/>
    <w:rsid w:val="5379FB99"/>
    <w:rsid w:val="5388C9BC"/>
    <w:rsid w:val="53B1E4D7"/>
    <w:rsid w:val="53B5D81D"/>
    <w:rsid w:val="53BCFDFE"/>
    <w:rsid w:val="53BDCAF4"/>
    <w:rsid w:val="53C5095A"/>
    <w:rsid w:val="53D2B818"/>
    <w:rsid w:val="53D6AA51"/>
    <w:rsid w:val="53D978AE"/>
    <w:rsid w:val="53E1219C"/>
    <w:rsid w:val="53E70309"/>
    <w:rsid w:val="53EEBD51"/>
    <w:rsid w:val="53FC1B5B"/>
    <w:rsid w:val="54094F1A"/>
    <w:rsid w:val="540C992F"/>
    <w:rsid w:val="540E2E00"/>
    <w:rsid w:val="54161C15"/>
    <w:rsid w:val="54331758"/>
    <w:rsid w:val="5439A3E0"/>
    <w:rsid w:val="543DE364"/>
    <w:rsid w:val="54416E4A"/>
    <w:rsid w:val="54652141"/>
    <w:rsid w:val="5481E422"/>
    <w:rsid w:val="5483B261"/>
    <w:rsid w:val="548A56EF"/>
    <w:rsid w:val="548EF58A"/>
    <w:rsid w:val="54936D86"/>
    <w:rsid w:val="54A1FC67"/>
    <w:rsid w:val="54A39A7A"/>
    <w:rsid w:val="54A6097D"/>
    <w:rsid w:val="54AEAB7D"/>
    <w:rsid w:val="54B5F10B"/>
    <w:rsid w:val="54BBDA23"/>
    <w:rsid w:val="54C0D772"/>
    <w:rsid w:val="54CCF611"/>
    <w:rsid w:val="54CF624C"/>
    <w:rsid w:val="54D81E8D"/>
    <w:rsid w:val="54DDFED3"/>
    <w:rsid w:val="54DE8DB1"/>
    <w:rsid w:val="54E7E962"/>
    <w:rsid w:val="54E9946D"/>
    <w:rsid w:val="54F3A334"/>
    <w:rsid w:val="54FFA9D0"/>
    <w:rsid w:val="550B09E7"/>
    <w:rsid w:val="5523C439"/>
    <w:rsid w:val="55330EBD"/>
    <w:rsid w:val="553D5C42"/>
    <w:rsid w:val="5541A2CD"/>
    <w:rsid w:val="55433379"/>
    <w:rsid w:val="554BC3F5"/>
    <w:rsid w:val="554FAB96"/>
    <w:rsid w:val="55507027"/>
    <w:rsid w:val="555213C5"/>
    <w:rsid w:val="55529F0C"/>
    <w:rsid w:val="557070DD"/>
    <w:rsid w:val="5571E4F3"/>
    <w:rsid w:val="5579E465"/>
    <w:rsid w:val="5581E26A"/>
    <w:rsid w:val="558AEDC2"/>
    <w:rsid w:val="558F2632"/>
    <w:rsid w:val="55A12AB2"/>
    <w:rsid w:val="55AA66D3"/>
    <w:rsid w:val="55BB345C"/>
    <w:rsid w:val="55D9611E"/>
    <w:rsid w:val="55F9C47C"/>
    <w:rsid w:val="5600D78B"/>
    <w:rsid w:val="5607DC15"/>
    <w:rsid w:val="5608F95C"/>
    <w:rsid w:val="5615FCBC"/>
    <w:rsid w:val="561A20DD"/>
    <w:rsid w:val="562F4488"/>
    <w:rsid w:val="562FDD58"/>
    <w:rsid w:val="56313023"/>
    <w:rsid w:val="5639CD46"/>
    <w:rsid w:val="5642C2EB"/>
    <w:rsid w:val="5647CDA7"/>
    <w:rsid w:val="56493D66"/>
    <w:rsid w:val="564C0575"/>
    <w:rsid w:val="56551DDF"/>
    <w:rsid w:val="565A29A1"/>
    <w:rsid w:val="56667BA4"/>
    <w:rsid w:val="5667844B"/>
    <w:rsid w:val="56856B48"/>
    <w:rsid w:val="568CF763"/>
    <w:rsid w:val="568E9CD8"/>
    <w:rsid w:val="56920845"/>
    <w:rsid w:val="569B17F5"/>
    <w:rsid w:val="56AB2CBF"/>
    <w:rsid w:val="56BFEC4A"/>
    <w:rsid w:val="56C01A20"/>
    <w:rsid w:val="56C85798"/>
    <w:rsid w:val="56D492C5"/>
    <w:rsid w:val="56D823F0"/>
    <w:rsid w:val="56D85F85"/>
    <w:rsid w:val="56EA8C2F"/>
    <w:rsid w:val="57072735"/>
    <w:rsid w:val="570E8D49"/>
    <w:rsid w:val="5713D97D"/>
    <w:rsid w:val="57203B51"/>
    <w:rsid w:val="572CAF89"/>
    <w:rsid w:val="572FEB07"/>
    <w:rsid w:val="57335264"/>
    <w:rsid w:val="5735846A"/>
    <w:rsid w:val="5761B2CC"/>
    <w:rsid w:val="5762D6EA"/>
    <w:rsid w:val="5771DDE9"/>
    <w:rsid w:val="5772B3A0"/>
    <w:rsid w:val="577AA11C"/>
    <w:rsid w:val="5784C93A"/>
    <w:rsid w:val="5790DD8C"/>
    <w:rsid w:val="57A3F058"/>
    <w:rsid w:val="57A517A4"/>
    <w:rsid w:val="57D8B0A8"/>
    <w:rsid w:val="57E23F38"/>
    <w:rsid w:val="57E7D5D6"/>
    <w:rsid w:val="57EBD199"/>
    <w:rsid w:val="57FE80F2"/>
    <w:rsid w:val="580C9254"/>
    <w:rsid w:val="58160DCC"/>
    <w:rsid w:val="581CAA88"/>
    <w:rsid w:val="581CF400"/>
    <w:rsid w:val="581DD6A0"/>
    <w:rsid w:val="582176ED"/>
    <w:rsid w:val="58248E56"/>
    <w:rsid w:val="5827545A"/>
    <w:rsid w:val="5828AB69"/>
    <w:rsid w:val="58431E96"/>
    <w:rsid w:val="585A332E"/>
    <w:rsid w:val="586FDD82"/>
    <w:rsid w:val="5876BF56"/>
    <w:rsid w:val="58805D35"/>
    <w:rsid w:val="58826B5A"/>
    <w:rsid w:val="5899B70A"/>
    <w:rsid w:val="589FB071"/>
    <w:rsid w:val="58A00A94"/>
    <w:rsid w:val="58AC6D59"/>
    <w:rsid w:val="58AFC7B3"/>
    <w:rsid w:val="58B49506"/>
    <w:rsid w:val="58CC5115"/>
    <w:rsid w:val="58D6B0BE"/>
    <w:rsid w:val="58E2E333"/>
    <w:rsid w:val="58F3A989"/>
    <w:rsid w:val="5906D3E2"/>
    <w:rsid w:val="590CF378"/>
    <w:rsid w:val="590CF933"/>
    <w:rsid w:val="591709B9"/>
    <w:rsid w:val="591E6923"/>
    <w:rsid w:val="59217835"/>
    <w:rsid w:val="59294903"/>
    <w:rsid w:val="59349706"/>
    <w:rsid w:val="59352198"/>
    <w:rsid w:val="5967940B"/>
    <w:rsid w:val="597A0031"/>
    <w:rsid w:val="5980DE28"/>
    <w:rsid w:val="598192A0"/>
    <w:rsid w:val="59ABD876"/>
    <w:rsid w:val="59B73BBD"/>
    <w:rsid w:val="59CB1F0B"/>
    <w:rsid w:val="59D031E3"/>
    <w:rsid w:val="59EB9326"/>
    <w:rsid w:val="59F4B925"/>
    <w:rsid w:val="59FEC346"/>
    <w:rsid w:val="5A129ED7"/>
    <w:rsid w:val="5A21BF66"/>
    <w:rsid w:val="5A2BC849"/>
    <w:rsid w:val="5A31365C"/>
    <w:rsid w:val="5A3E37F2"/>
    <w:rsid w:val="5A53EDD3"/>
    <w:rsid w:val="5A548710"/>
    <w:rsid w:val="5A59FE26"/>
    <w:rsid w:val="5A95475E"/>
    <w:rsid w:val="5A99F6F8"/>
    <w:rsid w:val="5AAB5190"/>
    <w:rsid w:val="5AB80A3A"/>
    <w:rsid w:val="5ABB35C5"/>
    <w:rsid w:val="5ABCF890"/>
    <w:rsid w:val="5AC7F13F"/>
    <w:rsid w:val="5AE55D55"/>
    <w:rsid w:val="5AEF527D"/>
    <w:rsid w:val="5B096DB5"/>
    <w:rsid w:val="5B2DED05"/>
    <w:rsid w:val="5B353F7F"/>
    <w:rsid w:val="5B3547B8"/>
    <w:rsid w:val="5B35DE65"/>
    <w:rsid w:val="5B57F597"/>
    <w:rsid w:val="5B5EB197"/>
    <w:rsid w:val="5B60336A"/>
    <w:rsid w:val="5B610037"/>
    <w:rsid w:val="5B62704F"/>
    <w:rsid w:val="5B639A70"/>
    <w:rsid w:val="5B63E690"/>
    <w:rsid w:val="5B8A3F71"/>
    <w:rsid w:val="5B8BA93A"/>
    <w:rsid w:val="5B9C1108"/>
    <w:rsid w:val="5B9D0290"/>
    <w:rsid w:val="5B9F0D7B"/>
    <w:rsid w:val="5BA33B92"/>
    <w:rsid w:val="5BABE16E"/>
    <w:rsid w:val="5BC90A6E"/>
    <w:rsid w:val="5BDA482A"/>
    <w:rsid w:val="5BDD3670"/>
    <w:rsid w:val="5BE490F2"/>
    <w:rsid w:val="5BFF1878"/>
    <w:rsid w:val="5C010A12"/>
    <w:rsid w:val="5C02A3D6"/>
    <w:rsid w:val="5C044ED0"/>
    <w:rsid w:val="5C081639"/>
    <w:rsid w:val="5C2EB596"/>
    <w:rsid w:val="5C320375"/>
    <w:rsid w:val="5C3F4328"/>
    <w:rsid w:val="5C42458F"/>
    <w:rsid w:val="5C479AD9"/>
    <w:rsid w:val="5C54D35E"/>
    <w:rsid w:val="5C5F972B"/>
    <w:rsid w:val="5C69B0B7"/>
    <w:rsid w:val="5C6E7244"/>
    <w:rsid w:val="5C6F9C90"/>
    <w:rsid w:val="5C764561"/>
    <w:rsid w:val="5C76BD29"/>
    <w:rsid w:val="5C8100BC"/>
    <w:rsid w:val="5C83AF78"/>
    <w:rsid w:val="5C91E87E"/>
    <w:rsid w:val="5CAA4C83"/>
    <w:rsid w:val="5CB64EC0"/>
    <w:rsid w:val="5CCF4995"/>
    <w:rsid w:val="5CD9E79B"/>
    <w:rsid w:val="5CDE9FC3"/>
    <w:rsid w:val="5CDFD081"/>
    <w:rsid w:val="5CECCCC3"/>
    <w:rsid w:val="5CFEA79C"/>
    <w:rsid w:val="5D074094"/>
    <w:rsid w:val="5D111D89"/>
    <w:rsid w:val="5D1931FB"/>
    <w:rsid w:val="5D19AAED"/>
    <w:rsid w:val="5D1C2FAB"/>
    <w:rsid w:val="5D24696F"/>
    <w:rsid w:val="5D2769B8"/>
    <w:rsid w:val="5D2D83F8"/>
    <w:rsid w:val="5D2FEB38"/>
    <w:rsid w:val="5D3B1BA4"/>
    <w:rsid w:val="5D466FE5"/>
    <w:rsid w:val="5D5260C2"/>
    <w:rsid w:val="5D5D86AD"/>
    <w:rsid w:val="5D629978"/>
    <w:rsid w:val="5D652E4C"/>
    <w:rsid w:val="5D84BEA1"/>
    <w:rsid w:val="5D85E326"/>
    <w:rsid w:val="5D89F2D3"/>
    <w:rsid w:val="5D99D5A9"/>
    <w:rsid w:val="5DA67564"/>
    <w:rsid w:val="5DAB3A9B"/>
    <w:rsid w:val="5DAF71A1"/>
    <w:rsid w:val="5DB0F1E2"/>
    <w:rsid w:val="5DB9C7EC"/>
    <w:rsid w:val="5DE2731E"/>
    <w:rsid w:val="5DFAE356"/>
    <w:rsid w:val="5E052CDA"/>
    <w:rsid w:val="5E090BCB"/>
    <w:rsid w:val="5E0A56A9"/>
    <w:rsid w:val="5E246E50"/>
    <w:rsid w:val="5E3D541E"/>
    <w:rsid w:val="5E3EA8BA"/>
    <w:rsid w:val="5E53467A"/>
    <w:rsid w:val="5E55B4C5"/>
    <w:rsid w:val="5E5AC9E2"/>
    <w:rsid w:val="5E5F5F59"/>
    <w:rsid w:val="5E6DA8FC"/>
    <w:rsid w:val="5E70FAA6"/>
    <w:rsid w:val="5E7644D0"/>
    <w:rsid w:val="5E79305A"/>
    <w:rsid w:val="5E7F37C2"/>
    <w:rsid w:val="5EB6C076"/>
    <w:rsid w:val="5EBDE44A"/>
    <w:rsid w:val="5ECE78A9"/>
    <w:rsid w:val="5ED8D3F6"/>
    <w:rsid w:val="5EFAACD7"/>
    <w:rsid w:val="5EFB88CE"/>
    <w:rsid w:val="5F0049E6"/>
    <w:rsid w:val="5F044A7C"/>
    <w:rsid w:val="5F11CD5B"/>
    <w:rsid w:val="5F265A28"/>
    <w:rsid w:val="5F2B16F1"/>
    <w:rsid w:val="5F3458CD"/>
    <w:rsid w:val="5F34BD8C"/>
    <w:rsid w:val="5F3A0241"/>
    <w:rsid w:val="5F41FF08"/>
    <w:rsid w:val="5F46A325"/>
    <w:rsid w:val="5F521781"/>
    <w:rsid w:val="5F528E7F"/>
    <w:rsid w:val="5F577C23"/>
    <w:rsid w:val="5F5B6590"/>
    <w:rsid w:val="5F62E002"/>
    <w:rsid w:val="5F6AB35D"/>
    <w:rsid w:val="5F78C1E7"/>
    <w:rsid w:val="5F7A0DEE"/>
    <w:rsid w:val="5F7AFC7C"/>
    <w:rsid w:val="5F836EE7"/>
    <w:rsid w:val="5F868A7E"/>
    <w:rsid w:val="5F87585E"/>
    <w:rsid w:val="5F8EB8C5"/>
    <w:rsid w:val="5F9D89BF"/>
    <w:rsid w:val="5F9F71A5"/>
    <w:rsid w:val="5FACAFDD"/>
    <w:rsid w:val="5FBE2690"/>
    <w:rsid w:val="5FCB4CDB"/>
    <w:rsid w:val="5FD66893"/>
    <w:rsid w:val="5FE7A7DF"/>
    <w:rsid w:val="5FE8F76B"/>
    <w:rsid w:val="5FF25D57"/>
    <w:rsid w:val="5FF2DA03"/>
    <w:rsid w:val="5FFFD549"/>
    <w:rsid w:val="6003BE88"/>
    <w:rsid w:val="6004B8B5"/>
    <w:rsid w:val="6008557E"/>
    <w:rsid w:val="60126946"/>
    <w:rsid w:val="601706A3"/>
    <w:rsid w:val="60277FC2"/>
    <w:rsid w:val="60357268"/>
    <w:rsid w:val="6037450E"/>
    <w:rsid w:val="603B42B9"/>
    <w:rsid w:val="604421F6"/>
    <w:rsid w:val="607053E1"/>
    <w:rsid w:val="607E8471"/>
    <w:rsid w:val="608A0184"/>
    <w:rsid w:val="608E412F"/>
    <w:rsid w:val="609631E7"/>
    <w:rsid w:val="6097529B"/>
    <w:rsid w:val="609D78F2"/>
    <w:rsid w:val="60A3DE37"/>
    <w:rsid w:val="60A46D97"/>
    <w:rsid w:val="60A7908C"/>
    <w:rsid w:val="60A862C9"/>
    <w:rsid w:val="60AA5B0C"/>
    <w:rsid w:val="60AACEEF"/>
    <w:rsid w:val="60BDA2B8"/>
    <w:rsid w:val="60C347FC"/>
    <w:rsid w:val="60DA007B"/>
    <w:rsid w:val="60DDDD53"/>
    <w:rsid w:val="60DEBA15"/>
    <w:rsid w:val="60DFCCFB"/>
    <w:rsid w:val="610CAD71"/>
    <w:rsid w:val="6113706E"/>
    <w:rsid w:val="6120B4B3"/>
    <w:rsid w:val="6126511B"/>
    <w:rsid w:val="6128CB49"/>
    <w:rsid w:val="613856B2"/>
    <w:rsid w:val="61398050"/>
    <w:rsid w:val="614A31F3"/>
    <w:rsid w:val="61544CAB"/>
    <w:rsid w:val="615481B5"/>
    <w:rsid w:val="61556782"/>
    <w:rsid w:val="6155E51C"/>
    <w:rsid w:val="6158CF98"/>
    <w:rsid w:val="61624B32"/>
    <w:rsid w:val="6166DF19"/>
    <w:rsid w:val="616E454D"/>
    <w:rsid w:val="617C63CE"/>
    <w:rsid w:val="618BC342"/>
    <w:rsid w:val="61B35316"/>
    <w:rsid w:val="61B5D302"/>
    <w:rsid w:val="61C16510"/>
    <w:rsid w:val="61CDD607"/>
    <w:rsid w:val="61DAE5D2"/>
    <w:rsid w:val="61DAED78"/>
    <w:rsid w:val="61DC5E90"/>
    <w:rsid w:val="61F75643"/>
    <w:rsid w:val="61F855D8"/>
    <w:rsid w:val="61FC8709"/>
    <w:rsid w:val="61FDA81C"/>
    <w:rsid w:val="6209EE3C"/>
    <w:rsid w:val="620A8C7B"/>
    <w:rsid w:val="622CA960"/>
    <w:rsid w:val="6233D3D1"/>
    <w:rsid w:val="624DA251"/>
    <w:rsid w:val="62541367"/>
    <w:rsid w:val="626D14AF"/>
    <w:rsid w:val="627952DB"/>
    <w:rsid w:val="62A84E5A"/>
    <w:rsid w:val="62AFDA70"/>
    <w:rsid w:val="62C25BB0"/>
    <w:rsid w:val="62C38811"/>
    <w:rsid w:val="62CDFA4A"/>
    <w:rsid w:val="62EAF0A7"/>
    <w:rsid w:val="62EDA6FF"/>
    <w:rsid w:val="62F64CE2"/>
    <w:rsid w:val="630D63EC"/>
    <w:rsid w:val="63149B69"/>
    <w:rsid w:val="6315CBA5"/>
    <w:rsid w:val="632A17E7"/>
    <w:rsid w:val="6333DDE9"/>
    <w:rsid w:val="6338340A"/>
    <w:rsid w:val="636104C7"/>
    <w:rsid w:val="63644F16"/>
    <w:rsid w:val="63653B72"/>
    <w:rsid w:val="6374B2B0"/>
    <w:rsid w:val="638230D0"/>
    <w:rsid w:val="63830B99"/>
    <w:rsid w:val="6396012D"/>
    <w:rsid w:val="6396C7BE"/>
    <w:rsid w:val="63B58D71"/>
    <w:rsid w:val="63B6C0D7"/>
    <w:rsid w:val="63DC0E59"/>
    <w:rsid w:val="63E99AA7"/>
    <w:rsid w:val="63FB2A0F"/>
    <w:rsid w:val="63FC655D"/>
    <w:rsid w:val="642054A5"/>
    <w:rsid w:val="642430E0"/>
    <w:rsid w:val="642DAAA2"/>
    <w:rsid w:val="644168B5"/>
    <w:rsid w:val="64516307"/>
    <w:rsid w:val="645317D5"/>
    <w:rsid w:val="6459854D"/>
    <w:rsid w:val="6466B593"/>
    <w:rsid w:val="6468B77C"/>
    <w:rsid w:val="64753D1D"/>
    <w:rsid w:val="64797B52"/>
    <w:rsid w:val="64822E25"/>
    <w:rsid w:val="64826441"/>
    <w:rsid w:val="648BC982"/>
    <w:rsid w:val="648D167C"/>
    <w:rsid w:val="649FD072"/>
    <w:rsid w:val="64A599ED"/>
    <w:rsid w:val="64A77E6D"/>
    <w:rsid w:val="64A87F84"/>
    <w:rsid w:val="64B4B302"/>
    <w:rsid w:val="64BDE3D3"/>
    <w:rsid w:val="64BF8535"/>
    <w:rsid w:val="64C4620B"/>
    <w:rsid w:val="64D94865"/>
    <w:rsid w:val="64E17638"/>
    <w:rsid w:val="6508BB03"/>
    <w:rsid w:val="65162D02"/>
    <w:rsid w:val="65251BFE"/>
    <w:rsid w:val="652E2ED0"/>
    <w:rsid w:val="653E47CF"/>
    <w:rsid w:val="653F4ADD"/>
    <w:rsid w:val="654227E2"/>
    <w:rsid w:val="6547731E"/>
    <w:rsid w:val="6551A0C6"/>
    <w:rsid w:val="6552CA19"/>
    <w:rsid w:val="655C3F5F"/>
    <w:rsid w:val="6560F41C"/>
    <w:rsid w:val="657315E8"/>
    <w:rsid w:val="65872269"/>
    <w:rsid w:val="659597D0"/>
    <w:rsid w:val="659C3600"/>
    <w:rsid w:val="659F89C2"/>
    <w:rsid w:val="65A4C043"/>
    <w:rsid w:val="65A6F664"/>
    <w:rsid w:val="65AE0B64"/>
    <w:rsid w:val="65B23D0F"/>
    <w:rsid w:val="65B487EF"/>
    <w:rsid w:val="65B80D77"/>
    <w:rsid w:val="65BFD3A6"/>
    <w:rsid w:val="65CC4626"/>
    <w:rsid w:val="65D4E68E"/>
    <w:rsid w:val="65DE5D64"/>
    <w:rsid w:val="65E1D61A"/>
    <w:rsid w:val="65E2E6AC"/>
    <w:rsid w:val="65E317EE"/>
    <w:rsid w:val="65E4FFC3"/>
    <w:rsid w:val="65EDE1E6"/>
    <w:rsid w:val="65F4BBB6"/>
    <w:rsid w:val="6604DA6A"/>
    <w:rsid w:val="66120EEB"/>
    <w:rsid w:val="662AC12C"/>
    <w:rsid w:val="662D651D"/>
    <w:rsid w:val="66387CC5"/>
    <w:rsid w:val="663A4E6E"/>
    <w:rsid w:val="663AF5CF"/>
    <w:rsid w:val="664DA8CD"/>
    <w:rsid w:val="66631F20"/>
    <w:rsid w:val="66667786"/>
    <w:rsid w:val="666D6774"/>
    <w:rsid w:val="66A0C9C1"/>
    <w:rsid w:val="66B592F6"/>
    <w:rsid w:val="66C32460"/>
    <w:rsid w:val="66D18F13"/>
    <w:rsid w:val="66D29FBC"/>
    <w:rsid w:val="66D44375"/>
    <w:rsid w:val="66D803B0"/>
    <w:rsid w:val="66EFE0D8"/>
    <w:rsid w:val="66FF4A06"/>
    <w:rsid w:val="6700A652"/>
    <w:rsid w:val="671289CF"/>
    <w:rsid w:val="672A4763"/>
    <w:rsid w:val="672B1907"/>
    <w:rsid w:val="6731A3D1"/>
    <w:rsid w:val="6736610E"/>
    <w:rsid w:val="6736FEBA"/>
    <w:rsid w:val="6738E9D8"/>
    <w:rsid w:val="674231DB"/>
    <w:rsid w:val="674D20B6"/>
    <w:rsid w:val="6753C914"/>
    <w:rsid w:val="675C6A05"/>
    <w:rsid w:val="675CAA61"/>
    <w:rsid w:val="6765ADB7"/>
    <w:rsid w:val="6785AE84"/>
    <w:rsid w:val="678FDE76"/>
    <w:rsid w:val="6794928F"/>
    <w:rsid w:val="67A37666"/>
    <w:rsid w:val="67BF1BC1"/>
    <w:rsid w:val="67C10C97"/>
    <w:rsid w:val="67C20ECC"/>
    <w:rsid w:val="67C6F74A"/>
    <w:rsid w:val="67CADBF0"/>
    <w:rsid w:val="67E18E36"/>
    <w:rsid w:val="67FD2481"/>
    <w:rsid w:val="67FE6AB8"/>
    <w:rsid w:val="6800525B"/>
    <w:rsid w:val="680B2069"/>
    <w:rsid w:val="6817B982"/>
    <w:rsid w:val="682226A0"/>
    <w:rsid w:val="682C8C21"/>
    <w:rsid w:val="68336550"/>
    <w:rsid w:val="683F1E89"/>
    <w:rsid w:val="6849D092"/>
    <w:rsid w:val="6855696F"/>
    <w:rsid w:val="6869D73E"/>
    <w:rsid w:val="686E496E"/>
    <w:rsid w:val="6870C8E3"/>
    <w:rsid w:val="6879A468"/>
    <w:rsid w:val="687C42AB"/>
    <w:rsid w:val="68821E81"/>
    <w:rsid w:val="6885A46E"/>
    <w:rsid w:val="6885B950"/>
    <w:rsid w:val="688EFE8E"/>
    <w:rsid w:val="689B631B"/>
    <w:rsid w:val="68C29C8E"/>
    <w:rsid w:val="68C3159D"/>
    <w:rsid w:val="68C6DE9F"/>
    <w:rsid w:val="68C75C75"/>
    <w:rsid w:val="68CC0547"/>
    <w:rsid w:val="68DB365B"/>
    <w:rsid w:val="68DFA3A6"/>
    <w:rsid w:val="68E00CE1"/>
    <w:rsid w:val="68F1952F"/>
    <w:rsid w:val="68F8CAE7"/>
    <w:rsid w:val="68FE3338"/>
    <w:rsid w:val="69023D95"/>
    <w:rsid w:val="6908E947"/>
    <w:rsid w:val="6911A447"/>
    <w:rsid w:val="6926D78C"/>
    <w:rsid w:val="6927E5B0"/>
    <w:rsid w:val="6929E1BA"/>
    <w:rsid w:val="692BAC5A"/>
    <w:rsid w:val="692C69AD"/>
    <w:rsid w:val="693AD4D4"/>
    <w:rsid w:val="69421368"/>
    <w:rsid w:val="69463A88"/>
    <w:rsid w:val="6948B5FA"/>
    <w:rsid w:val="69586289"/>
    <w:rsid w:val="695C0C0A"/>
    <w:rsid w:val="695EE500"/>
    <w:rsid w:val="69680F65"/>
    <w:rsid w:val="696CA55B"/>
    <w:rsid w:val="697E05FA"/>
    <w:rsid w:val="6998143E"/>
    <w:rsid w:val="69A8A667"/>
    <w:rsid w:val="69B1BFB8"/>
    <w:rsid w:val="69C355FA"/>
    <w:rsid w:val="69C35E38"/>
    <w:rsid w:val="69CA35ED"/>
    <w:rsid w:val="69CEAD30"/>
    <w:rsid w:val="69D38EA4"/>
    <w:rsid w:val="69DDDEAC"/>
    <w:rsid w:val="69EB67FA"/>
    <w:rsid w:val="69EDE927"/>
    <w:rsid w:val="69F45270"/>
    <w:rsid w:val="69F63A67"/>
    <w:rsid w:val="69F68DEC"/>
    <w:rsid w:val="6A0B761B"/>
    <w:rsid w:val="6A138A9B"/>
    <w:rsid w:val="6A2AFC33"/>
    <w:rsid w:val="6A2C9D6C"/>
    <w:rsid w:val="6A32BA78"/>
    <w:rsid w:val="6A34E704"/>
    <w:rsid w:val="6A4197A2"/>
    <w:rsid w:val="6A577796"/>
    <w:rsid w:val="6A5DD45B"/>
    <w:rsid w:val="6A6C2714"/>
    <w:rsid w:val="6A8F2A55"/>
    <w:rsid w:val="6AAD8025"/>
    <w:rsid w:val="6AB0FD44"/>
    <w:rsid w:val="6ABB6CEF"/>
    <w:rsid w:val="6AC9E7D6"/>
    <w:rsid w:val="6ACF0702"/>
    <w:rsid w:val="6AD90CF6"/>
    <w:rsid w:val="6ADEEF66"/>
    <w:rsid w:val="6ADF8D6E"/>
    <w:rsid w:val="6AE143C9"/>
    <w:rsid w:val="6AE32771"/>
    <w:rsid w:val="6AE5C350"/>
    <w:rsid w:val="6AF0C607"/>
    <w:rsid w:val="6AFDF7FC"/>
    <w:rsid w:val="6B00AE3A"/>
    <w:rsid w:val="6B1D9875"/>
    <w:rsid w:val="6B21E4EE"/>
    <w:rsid w:val="6B27BA9B"/>
    <w:rsid w:val="6B2BFF2F"/>
    <w:rsid w:val="6B324A2E"/>
    <w:rsid w:val="6B3EB705"/>
    <w:rsid w:val="6B7486A1"/>
    <w:rsid w:val="6BA92AF1"/>
    <w:rsid w:val="6BB47C8B"/>
    <w:rsid w:val="6BC2AFF3"/>
    <w:rsid w:val="6BD38824"/>
    <w:rsid w:val="6BE1C564"/>
    <w:rsid w:val="6BEB7744"/>
    <w:rsid w:val="6BEFEFE9"/>
    <w:rsid w:val="6BF598C7"/>
    <w:rsid w:val="6C1EF0C8"/>
    <w:rsid w:val="6C3E9872"/>
    <w:rsid w:val="6C42C441"/>
    <w:rsid w:val="6C4F3CE1"/>
    <w:rsid w:val="6C54CC3D"/>
    <w:rsid w:val="6C6756F0"/>
    <w:rsid w:val="6C6AB928"/>
    <w:rsid w:val="6C6AEEBE"/>
    <w:rsid w:val="6C6E5F8C"/>
    <w:rsid w:val="6C78E219"/>
    <w:rsid w:val="6C78E663"/>
    <w:rsid w:val="6C7D5866"/>
    <w:rsid w:val="6C7D8BB8"/>
    <w:rsid w:val="6C8554D1"/>
    <w:rsid w:val="6CA575A8"/>
    <w:rsid w:val="6CC1B550"/>
    <w:rsid w:val="6CD12032"/>
    <w:rsid w:val="6CD1EDBE"/>
    <w:rsid w:val="6CD31385"/>
    <w:rsid w:val="6CE0600D"/>
    <w:rsid w:val="6CE0868B"/>
    <w:rsid w:val="6CEC43D8"/>
    <w:rsid w:val="6D2401A7"/>
    <w:rsid w:val="6D24E480"/>
    <w:rsid w:val="6D2A6C19"/>
    <w:rsid w:val="6D2F788E"/>
    <w:rsid w:val="6D332235"/>
    <w:rsid w:val="6D43DBCA"/>
    <w:rsid w:val="6D525064"/>
    <w:rsid w:val="6D55929F"/>
    <w:rsid w:val="6D844F3C"/>
    <w:rsid w:val="6D8696E0"/>
    <w:rsid w:val="6D95294F"/>
    <w:rsid w:val="6D96AC9B"/>
    <w:rsid w:val="6D99C6F3"/>
    <w:rsid w:val="6DAE6416"/>
    <w:rsid w:val="6DAF36CB"/>
    <w:rsid w:val="6DB00922"/>
    <w:rsid w:val="6DB86D84"/>
    <w:rsid w:val="6DC243B5"/>
    <w:rsid w:val="6DC846FB"/>
    <w:rsid w:val="6DCF78E6"/>
    <w:rsid w:val="6DD122E8"/>
    <w:rsid w:val="6DD25F4A"/>
    <w:rsid w:val="6DD5B0CD"/>
    <w:rsid w:val="6DE06C7B"/>
    <w:rsid w:val="6DE8E26D"/>
    <w:rsid w:val="6DEBFD91"/>
    <w:rsid w:val="6E0E96C1"/>
    <w:rsid w:val="6E1415E9"/>
    <w:rsid w:val="6E1DF012"/>
    <w:rsid w:val="6E31FA5C"/>
    <w:rsid w:val="6E352857"/>
    <w:rsid w:val="6E3D854F"/>
    <w:rsid w:val="6E40FD2C"/>
    <w:rsid w:val="6E4581AD"/>
    <w:rsid w:val="6E4981BD"/>
    <w:rsid w:val="6E4BD348"/>
    <w:rsid w:val="6E55947D"/>
    <w:rsid w:val="6E6818C2"/>
    <w:rsid w:val="6E69D6AB"/>
    <w:rsid w:val="6E6CCCDB"/>
    <w:rsid w:val="6E70BE67"/>
    <w:rsid w:val="6E7C42C1"/>
    <w:rsid w:val="6E830A91"/>
    <w:rsid w:val="6E87C311"/>
    <w:rsid w:val="6E9C09C3"/>
    <w:rsid w:val="6E9D1651"/>
    <w:rsid w:val="6EA63BE5"/>
    <w:rsid w:val="6EC21705"/>
    <w:rsid w:val="6EC6A920"/>
    <w:rsid w:val="6EC7A94A"/>
    <w:rsid w:val="6EDF6D8C"/>
    <w:rsid w:val="6EF76C1C"/>
    <w:rsid w:val="6EF80510"/>
    <w:rsid w:val="6EFBC4FB"/>
    <w:rsid w:val="6F07DBBD"/>
    <w:rsid w:val="6F0B6A61"/>
    <w:rsid w:val="6F276C03"/>
    <w:rsid w:val="6F299618"/>
    <w:rsid w:val="6F2F662E"/>
    <w:rsid w:val="6F395BED"/>
    <w:rsid w:val="6F3EFD17"/>
    <w:rsid w:val="6F4423AE"/>
    <w:rsid w:val="6F4546B0"/>
    <w:rsid w:val="6F48AB94"/>
    <w:rsid w:val="6F50296D"/>
    <w:rsid w:val="6F5058A3"/>
    <w:rsid w:val="6F5E8D72"/>
    <w:rsid w:val="6F5EA04A"/>
    <w:rsid w:val="6F63FC78"/>
    <w:rsid w:val="6F915E18"/>
    <w:rsid w:val="6F99D7B9"/>
    <w:rsid w:val="6FA32107"/>
    <w:rsid w:val="6FB1D7B2"/>
    <w:rsid w:val="6FBF2F6D"/>
    <w:rsid w:val="6FCE88DE"/>
    <w:rsid w:val="6FD7259E"/>
    <w:rsid w:val="6FE78CAB"/>
    <w:rsid w:val="7023003F"/>
    <w:rsid w:val="7033AAF8"/>
    <w:rsid w:val="70354079"/>
    <w:rsid w:val="7037FCD9"/>
    <w:rsid w:val="7069D85A"/>
    <w:rsid w:val="706D659B"/>
    <w:rsid w:val="7070B2D5"/>
    <w:rsid w:val="7073D13D"/>
    <w:rsid w:val="709A57C2"/>
    <w:rsid w:val="709A7976"/>
    <w:rsid w:val="709C3C02"/>
    <w:rsid w:val="70A37AF9"/>
    <w:rsid w:val="70A978AE"/>
    <w:rsid w:val="70B2EB8A"/>
    <w:rsid w:val="70BA164C"/>
    <w:rsid w:val="70C5CA82"/>
    <w:rsid w:val="70C94011"/>
    <w:rsid w:val="70D478DE"/>
    <w:rsid w:val="70E00D3B"/>
    <w:rsid w:val="70E234C0"/>
    <w:rsid w:val="70ECB33F"/>
    <w:rsid w:val="70F1709A"/>
    <w:rsid w:val="70F5DB89"/>
    <w:rsid w:val="70FA3589"/>
    <w:rsid w:val="710A7D88"/>
    <w:rsid w:val="711BC611"/>
    <w:rsid w:val="711D868E"/>
    <w:rsid w:val="71309D48"/>
    <w:rsid w:val="7145228F"/>
    <w:rsid w:val="714B509C"/>
    <w:rsid w:val="714B6FAF"/>
    <w:rsid w:val="71505ED6"/>
    <w:rsid w:val="7162565F"/>
    <w:rsid w:val="71642FEB"/>
    <w:rsid w:val="7168B14C"/>
    <w:rsid w:val="717115C6"/>
    <w:rsid w:val="717ACBF3"/>
    <w:rsid w:val="718F772F"/>
    <w:rsid w:val="71A8D9FD"/>
    <w:rsid w:val="71B9AA67"/>
    <w:rsid w:val="71C81CB1"/>
    <w:rsid w:val="71CC6A50"/>
    <w:rsid w:val="71CDA538"/>
    <w:rsid w:val="71D7DC2D"/>
    <w:rsid w:val="71DE169F"/>
    <w:rsid w:val="71F487E3"/>
    <w:rsid w:val="71FE0255"/>
    <w:rsid w:val="72021FE2"/>
    <w:rsid w:val="72175C00"/>
    <w:rsid w:val="7218199D"/>
    <w:rsid w:val="7219E592"/>
    <w:rsid w:val="72279C47"/>
    <w:rsid w:val="72351A2C"/>
    <w:rsid w:val="724099CF"/>
    <w:rsid w:val="724375EB"/>
    <w:rsid w:val="724CAF33"/>
    <w:rsid w:val="72545289"/>
    <w:rsid w:val="7255F98A"/>
    <w:rsid w:val="72625A05"/>
    <w:rsid w:val="726C037F"/>
    <w:rsid w:val="727F57E5"/>
    <w:rsid w:val="7284428E"/>
    <w:rsid w:val="72867EA5"/>
    <w:rsid w:val="72930D0E"/>
    <w:rsid w:val="72932A51"/>
    <w:rsid w:val="7296ED80"/>
    <w:rsid w:val="729CA986"/>
    <w:rsid w:val="729CEFFB"/>
    <w:rsid w:val="72B078D1"/>
    <w:rsid w:val="72C42094"/>
    <w:rsid w:val="72CA6125"/>
    <w:rsid w:val="72CF8FAC"/>
    <w:rsid w:val="72D0387C"/>
    <w:rsid w:val="72D26A17"/>
    <w:rsid w:val="72D3910B"/>
    <w:rsid w:val="72E5825C"/>
    <w:rsid w:val="72EB6E2A"/>
    <w:rsid w:val="72EF72B4"/>
    <w:rsid w:val="72F84024"/>
    <w:rsid w:val="73002FD8"/>
    <w:rsid w:val="7318B444"/>
    <w:rsid w:val="73199DC1"/>
    <w:rsid w:val="731E1E99"/>
    <w:rsid w:val="7330D1B8"/>
    <w:rsid w:val="733451BF"/>
    <w:rsid w:val="73425057"/>
    <w:rsid w:val="73438CDF"/>
    <w:rsid w:val="7347F62C"/>
    <w:rsid w:val="7354951A"/>
    <w:rsid w:val="73656DF9"/>
    <w:rsid w:val="7375D6CE"/>
    <w:rsid w:val="73782068"/>
    <w:rsid w:val="73799151"/>
    <w:rsid w:val="737F16B3"/>
    <w:rsid w:val="7383EEE8"/>
    <w:rsid w:val="73918861"/>
    <w:rsid w:val="7396EEE3"/>
    <w:rsid w:val="73992A5F"/>
    <w:rsid w:val="739A8806"/>
    <w:rsid w:val="73B05D39"/>
    <w:rsid w:val="73BD435C"/>
    <w:rsid w:val="73BD8E74"/>
    <w:rsid w:val="73CFEEE7"/>
    <w:rsid w:val="73D04D99"/>
    <w:rsid w:val="73DF22E0"/>
    <w:rsid w:val="73E91826"/>
    <w:rsid w:val="73E9A32B"/>
    <w:rsid w:val="73ED41CB"/>
    <w:rsid w:val="74000674"/>
    <w:rsid w:val="7407F215"/>
    <w:rsid w:val="741E2EB3"/>
    <w:rsid w:val="7428750C"/>
    <w:rsid w:val="74299EE0"/>
    <w:rsid w:val="743F35A5"/>
    <w:rsid w:val="7440638A"/>
    <w:rsid w:val="7444AB8E"/>
    <w:rsid w:val="74529E19"/>
    <w:rsid w:val="745481FE"/>
    <w:rsid w:val="74563BAD"/>
    <w:rsid w:val="7460213F"/>
    <w:rsid w:val="7466B88C"/>
    <w:rsid w:val="747890F3"/>
    <w:rsid w:val="747C2E2A"/>
    <w:rsid w:val="747F96F7"/>
    <w:rsid w:val="74837984"/>
    <w:rsid w:val="7485D79F"/>
    <w:rsid w:val="7490C365"/>
    <w:rsid w:val="749129C3"/>
    <w:rsid w:val="74A4EEB7"/>
    <w:rsid w:val="74A92CC9"/>
    <w:rsid w:val="74BB15B7"/>
    <w:rsid w:val="74CBDD24"/>
    <w:rsid w:val="74DFDAC1"/>
    <w:rsid w:val="74E79770"/>
    <w:rsid w:val="74E8A920"/>
    <w:rsid w:val="74E98DB2"/>
    <w:rsid w:val="75078FE7"/>
    <w:rsid w:val="752BC248"/>
    <w:rsid w:val="753301EB"/>
    <w:rsid w:val="7537230A"/>
    <w:rsid w:val="753C8F27"/>
    <w:rsid w:val="75438173"/>
    <w:rsid w:val="75446F12"/>
    <w:rsid w:val="75458F0C"/>
    <w:rsid w:val="754F6357"/>
    <w:rsid w:val="75583905"/>
    <w:rsid w:val="7561241C"/>
    <w:rsid w:val="756526EC"/>
    <w:rsid w:val="756B14B7"/>
    <w:rsid w:val="7571EA49"/>
    <w:rsid w:val="758BE849"/>
    <w:rsid w:val="7594CB58"/>
    <w:rsid w:val="75978232"/>
    <w:rsid w:val="759D4988"/>
    <w:rsid w:val="759D8755"/>
    <w:rsid w:val="759DBFD0"/>
    <w:rsid w:val="75A63FD2"/>
    <w:rsid w:val="75A6B9E2"/>
    <w:rsid w:val="75A8F54E"/>
    <w:rsid w:val="75B5E377"/>
    <w:rsid w:val="75B89096"/>
    <w:rsid w:val="75B919C8"/>
    <w:rsid w:val="75BA40C7"/>
    <w:rsid w:val="75C4C902"/>
    <w:rsid w:val="75D2D3E2"/>
    <w:rsid w:val="75E9A479"/>
    <w:rsid w:val="7608ED9F"/>
    <w:rsid w:val="760D8B76"/>
    <w:rsid w:val="761968F9"/>
    <w:rsid w:val="761E51F9"/>
    <w:rsid w:val="76435043"/>
    <w:rsid w:val="7644FE55"/>
    <w:rsid w:val="765CF06B"/>
    <w:rsid w:val="766386C3"/>
    <w:rsid w:val="767294BF"/>
    <w:rsid w:val="76779C26"/>
    <w:rsid w:val="7682BB0B"/>
    <w:rsid w:val="768589B8"/>
    <w:rsid w:val="768947B2"/>
    <w:rsid w:val="768CADE8"/>
    <w:rsid w:val="768F099A"/>
    <w:rsid w:val="769F6127"/>
    <w:rsid w:val="76A6BDBC"/>
    <w:rsid w:val="76A87C64"/>
    <w:rsid w:val="76AE7EB3"/>
    <w:rsid w:val="76B7105A"/>
    <w:rsid w:val="76C36483"/>
    <w:rsid w:val="76D754E6"/>
    <w:rsid w:val="76E51B35"/>
    <w:rsid w:val="76E54B04"/>
    <w:rsid w:val="76F2D73E"/>
    <w:rsid w:val="76F460CB"/>
    <w:rsid w:val="76F8F91B"/>
    <w:rsid w:val="77002B6C"/>
    <w:rsid w:val="7700B403"/>
    <w:rsid w:val="77185804"/>
    <w:rsid w:val="771B8275"/>
    <w:rsid w:val="7720BA72"/>
    <w:rsid w:val="77296D9B"/>
    <w:rsid w:val="772A3D70"/>
    <w:rsid w:val="7732C766"/>
    <w:rsid w:val="7738115C"/>
    <w:rsid w:val="773DF826"/>
    <w:rsid w:val="774388A6"/>
    <w:rsid w:val="774B7E16"/>
    <w:rsid w:val="7758BA26"/>
    <w:rsid w:val="77597B22"/>
    <w:rsid w:val="7760BCE0"/>
    <w:rsid w:val="776FAD88"/>
    <w:rsid w:val="77705E99"/>
    <w:rsid w:val="7781F789"/>
    <w:rsid w:val="7789208D"/>
    <w:rsid w:val="778D858B"/>
    <w:rsid w:val="7790DBC1"/>
    <w:rsid w:val="7793C175"/>
    <w:rsid w:val="77966134"/>
    <w:rsid w:val="77A85D6E"/>
    <w:rsid w:val="77AA9083"/>
    <w:rsid w:val="77B8D4FE"/>
    <w:rsid w:val="77BDBD1F"/>
    <w:rsid w:val="77D0E9DD"/>
    <w:rsid w:val="77D2DD57"/>
    <w:rsid w:val="77D7A8C4"/>
    <w:rsid w:val="77E5EBF2"/>
    <w:rsid w:val="77EEC272"/>
    <w:rsid w:val="7807C607"/>
    <w:rsid w:val="78091A8F"/>
    <w:rsid w:val="78263210"/>
    <w:rsid w:val="7832F6CB"/>
    <w:rsid w:val="78660E4C"/>
    <w:rsid w:val="7867124A"/>
    <w:rsid w:val="7891331E"/>
    <w:rsid w:val="789AA682"/>
    <w:rsid w:val="78A9DC15"/>
    <w:rsid w:val="78AA55BA"/>
    <w:rsid w:val="78AA813E"/>
    <w:rsid w:val="78AC0AED"/>
    <w:rsid w:val="78ACCD3D"/>
    <w:rsid w:val="78BC8DFE"/>
    <w:rsid w:val="78C455C3"/>
    <w:rsid w:val="78D24074"/>
    <w:rsid w:val="78DE7709"/>
    <w:rsid w:val="78E27A80"/>
    <w:rsid w:val="78F4F4A6"/>
    <w:rsid w:val="78FA09BC"/>
    <w:rsid w:val="78FD591F"/>
    <w:rsid w:val="7907758E"/>
    <w:rsid w:val="790A88C6"/>
    <w:rsid w:val="790E4D44"/>
    <w:rsid w:val="7921D04D"/>
    <w:rsid w:val="7924B13F"/>
    <w:rsid w:val="79254B3F"/>
    <w:rsid w:val="7928F239"/>
    <w:rsid w:val="7933A403"/>
    <w:rsid w:val="79386604"/>
    <w:rsid w:val="7938702F"/>
    <w:rsid w:val="793B350A"/>
    <w:rsid w:val="7950CDEC"/>
    <w:rsid w:val="79715F1A"/>
    <w:rsid w:val="7972CB19"/>
    <w:rsid w:val="797DC949"/>
    <w:rsid w:val="797F58F2"/>
    <w:rsid w:val="79B41B51"/>
    <w:rsid w:val="79B75F0C"/>
    <w:rsid w:val="79BEB9F4"/>
    <w:rsid w:val="79BF1A15"/>
    <w:rsid w:val="79C90782"/>
    <w:rsid w:val="79CEECDC"/>
    <w:rsid w:val="79D64DCB"/>
    <w:rsid w:val="79D781BD"/>
    <w:rsid w:val="79EC07E3"/>
    <w:rsid w:val="79FDFBEA"/>
    <w:rsid w:val="7A03B630"/>
    <w:rsid w:val="7A0E3890"/>
    <w:rsid w:val="7A119BA9"/>
    <w:rsid w:val="7A1D2595"/>
    <w:rsid w:val="7A22943A"/>
    <w:rsid w:val="7A2DC96C"/>
    <w:rsid w:val="7A32E115"/>
    <w:rsid w:val="7A3E4BF0"/>
    <w:rsid w:val="7A4F4FA2"/>
    <w:rsid w:val="7A520EBF"/>
    <w:rsid w:val="7A5415B7"/>
    <w:rsid w:val="7A586BCF"/>
    <w:rsid w:val="7A6F5778"/>
    <w:rsid w:val="7A806B35"/>
    <w:rsid w:val="7A9A3B56"/>
    <w:rsid w:val="7AA1CB39"/>
    <w:rsid w:val="7AAE96A1"/>
    <w:rsid w:val="7AB424D4"/>
    <w:rsid w:val="7AC0B754"/>
    <w:rsid w:val="7AC0BCDB"/>
    <w:rsid w:val="7AD85FFD"/>
    <w:rsid w:val="7ADA7B85"/>
    <w:rsid w:val="7ADEB81A"/>
    <w:rsid w:val="7AE11935"/>
    <w:rsid w:val="7AE4DD38"/>
    <w:rsid w:val="7AF3B857"/>
    <w:rsid w:val="7AFBAF89"/>
    <w:rsid w:val="7B01B69A"/>
    <w:rsid w:val="7B0D120B"/>
    <w:rsid w:val="7B1E7D72"/>
    <w:rsid w:val="7B2C8B16"/>
    <w:rsid w:val="7B31163F"/>
    <w:rsid w:val="7B36AE30"/>
    <w:rsid w:val="7B40F9F8"/>
    <w:rsid w:val="7B4DB67D"/>
    <w:rsid w:val="7B5E5477"/>
    <w:rsid w:val="7B661D36"/>
    <w:rsid w:val="7B6FE171"/>
    <w:rsid w:val="7B73FE32"/>
    <w:rsid w:val="7B80E866"/>
    <w:rsid w:val="7B873B28"/>
    <w:rsid w:val="7B8AE242"/>
    <w:rsid w:val="7B964DA6"/>
    <w:rsid w:val="7B9C9791"/>
    <w:rsid w:val="7BA381A0"/>
    <w:rsid w:val="7BA8C966"/>
    <w:rsid w:val="7BAD837F"/>
    <w:rsid w:val="7BADFFD7"/>
    <w:rsid w:val="7BBDA3AB"/>
    <w:rsid w:val="7BCF308F"/>
    <w:rsid w:val="7BE6C12B"/>
    <w:rsid w:val="7BF13497"/>
    <w:rsid w:val="7BFAE6D1"/>
    <w:rsid w:val="7C08235E"/>
    <w:rsid w:val="7C0F8C7A"/>
    <w:rsid w:val="7C22116F"/>
    <w:rsid w:val="7C25BCE3"/>
    <w:rsid w:val="7C28A09C"/>
    <w:rsid w:val="7C2A8360"/>
    <w:rsid w:val="7C3305AB"/>
    <w:rsid w:val="7C35F926"/>
    <w:rsid w:val="7C49EBF7"/>
    <w:rsid w:val="7C4A1582"/>
    <w:rsid w:val="7C4A86ED"/>
    <w:rsid w:val="7C4ADD01"/>
    <w:rsid w:val="7C4F8D30"/>
    <w:rsid w:val="7C556EC6"/>
    <w:rsid w:val="7C55D95A"/>
    <w:rsid w:val="7C569C7A"/>
    <w:rsid w:val="7C6DD75C"/>
    <w:rsid w:val="7C7EF1BF"/>
    <w:rsid w:val="7C82B4B1"/>
    <w:rsid w:val="7C9A7967"/>
    <w:rsid w:val="7C9DAFE2"/>
    <w:rsid w:val="7CB45CE6"/>
    <w:rsid w:val="7CC0C30E"/>
    <w:rsid w:val="7CC44E4B"/>
    <w:rsid w:val="7CCFB435"/>
    <w:rsid w:val="7CD2097D"/>
    <w:rsid w:val="7CDBBA66"/>
    <w:rsid w:val="7CE0ECBA"/>
    <w:rsid w:val="7CE303A0"/>
    <w:rsid w:val="7D00A3C5"/>
    <w:rsid w:val="7D3C674A"/>
    <w:rsid w:val="7D48CF07"/>
    <w:rsid w:val="7D5A314A"/>
    <w:rsid w:val="7D5AA59C"/>
    <w:rsid w:val="7D5C7A30"/>
    <w:rsid w:val="7D5DD520"/>
    <w:rsid w:val="7D7F5D48"/>
    <w:rsid w:val="7D91140B"/>
    <w:rsid w:val="7D9223F9"/>
    <w:rsid w:val="7D971465"/>
    <w:rsid w:val="7D992996"/>
    <w:rsid w:val="7DA4AF4F"/>
    <w:rsid w:val="7DA900C6"/>
    <w:rsid w:val="7DAB0A6D"/>
    <w:rsid w:val="7DAB53BD"/>
    <w:rsid w:val="7DAD13EF"/>
    <w:rsid w:val="7DBBEC26"/>
    <w:rsid w:val="7DC6384D"/>
    <w:rsid w:val="7DC81B1E"/>
    <w:rsid w:val="7DCB0D40"/>
    <w:rsid w:val="7DD03207"/>
    <w:rsid w:val="7DD54124"/>
    <w:rsid w:val="7DD920E9"/>
    <w:rsid w:val="7DDFA228"/>
    <w:rsid w:val="7DE4938C"/>
    <w:rsid w:val="7DE6575C"/>
    <w:rsid w:val="7DEA9DFB"/>
    <w:rsid w:val="7DF3D04F"/>
    <w:rsid w:val="7DF4D8AB"/>
    <w:rsid w:val="7DFA6348"/>
    <w:rsid w:val="7E049751"/>
    <w:rsid w:val="7E077388"/>
    <w:rsid w:val="7E0C6A37"/>
    <w:rsid w:val="7E0CB980"/>
    <w:rsid w:val="7E0F2782"/>
    <w:rsid w:val="7E23E5E3"/>
    <w:rsid w:val="7E3A10A3"/>
    <w:rsid w:val="7E4B40A9"/>
    <w:rsid w:val="7E4DB6EA"/>
    <w:rsid w:val="7E510822"/>
    <w:rsid w:val="7E5583F1"/>
    <w:rsid w:val="7E57B143"/>
    <w:rsid w:val="7E58E531"/>
    <w:rsid w:val="7E5BACDD"/>
    <w:rsid w:val="7E704BB9"/>
    <w:rsid w:val="7E743E67"/>
    <w:rsid w:val="7E763C80"/>
    <w:rsid w:val="7E814D1D"/>
    <w:rsid w:val="7E830B42"/>
    <w:rsid w:val="7E85754D"/>
    <w:rsid w:val="7E867431"/>
    <w:rsid w:val="7E94F808"/>
    <w:rsid w:val="7E9C5E56"/>
    <w:rsid w:val="7EA87D70"/>
    <w:rsid w:val="7EABDADF"/>
    <w:rsid w:val="7EB32407"/>
    <w:rsid w:val="7EB6D441"/>
    <w:rsid w:val="7EB93453"/>
    <w:rsid w:val="7EBB7597"/>
    <w:rsid w:val="7EBC5A23"/>
    <w:rsid w:val="7EBCC93F"/>
    <w:rsid w:val="7EBE0304"/>
    <w:rsid w:val="7EBE171C"/>
    <w:rsid w:val="7EDB8AB4"/>
    <w:rsid w:val="7EE77862"/>
    <w:rsid w:val="7EEF56D3"/>
    <w:rsid w:val="7EF38575"/>
    <w:rsid w:val="7F0B4328"/>
    <w:rsid w:val="7F12ED72"/>
    <w:rsid w:val="7F1E51C7"/>
    <w:rsid w:val="7F26074F"/>
    <w:rsid w:val="7F2FB606"/>
    <w:rsid w:val="7F3EE054"/>
    <w:rsid w:val="7F43D51B"/>
    <w:rsid w:val="7F44D127"/>
    <w:rsid w:val="7F55552C"/>
    <w:rsid w:val="7F57F4F1"/>
    <w:rsid w:val="7F7897A3"/>
    <w:rsid w:val="7F8911CC"/>
    <w:rsid w:val="7F898962"/>
    <w:rsid w:val="7F92A3CA"/>
    <w:rsid w:val="7F9A4477"/>
    <w:rsid w:val="7F9C252F"/>
    <w:rsid w:val="7FAFEF1C"/>
    <w:rsid w:val="7FBFE41E"/>
    <w:rsid w:val="7FC51CD1"/>
    <w:rsid w:val="7FD081D9"/>
    <w:rsid w:val="7FD33D9D"/>
    <w:rsid w:val="7FDA5E10"/>
    <w:rsid w:val="7FE64DF3"/>
    <w:rsid w:val="7FF694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B70493"/>
  <w15:docId w15:val="{4260938C-6775-D846-A7E0-0265E35CC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6"/>
    <w:pPr>
      <w:spacing w:after="240"/>
    </w:pPr>
    <w:rPr>
      <w:rFonts w:ascii="Calibri" w:hAnsi="Calibri"/>
      <w:color w:val="000000"/>
      <w:sz w:val="22"/>
      <w:lang w:eastAsia="en-US"/>
    </w:rPr>
  </w:style>
  <w:style w:type="paragraph" w:styleId="Heading1">
    <w:name w:val="heading 1"/>
    <w:basedOn w:val="Normal"/>
    <w:next w:val="Normal"/>
    <w:qFormat/>
    <w:rsid w:val="00221937"/>
    <w:pPr>
      <w:keepNext/>
      <w:pageBreakBefore/>
      <w:spacing w:after="480"/>
      <w:ind w:left="720" w:hanging="720"/>
      <w:outlineLvl w:val="0"/>
    </w:pPr>
    <w:rPr>
      <w:rFonts w:cs="Arial"/>
      <w:b/>
      <w:bCs/>
      <w:kern w:val="32"/>
      <w:sz w:val="40"/>
      <w:szCs w:val="32"/>
    </w:rPr>
  </w:style>
  <w:style w:type="paragraph" w:styleId="Heading2">
    <w:name w:val="heading 2"/>
    <w:basedOn w:val="Normal"/>
    <w:next w:val="Normal"/>
    <w:qFormat/>
    <w:rsid w:val="00221937"/>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221937"/>
    <w:pPr>
      <w:keepNext/>
      <w:spacing w:before="240"/>
      <w:ind w:left="720" w:hanging="720"/>
      <w:outlineLvl w:val="2"/>
    </w:pPr>
    <w:rPr>
      <w:rFonts w:cs="Arial"/>
      <w:b/>
      <w:bCs/>
      <w:szCs w:val="26"/>
    </w:rPr>
  </w:style>
  <w:style w:type="paragraph" w:styleId="Heading4">
    <w:name w:val="heading 4"/>
    <w:basedOn w:val="Normal"/>
    <w:next w:val="Normal"/>
    <w:link w:val="Heading4Char"/>
    <w:rsid w:val="00221937"/>
    <w:pPr>
      <w:keepNext/>
      <w:spacing w:before="120" w:after="120"/>
      <w:outlineLvl w:val="3"/>
    </w:pPr>
    <w:rPr>
      <w:b/>
      <w:bCs/>
      <w:i/>
      <w:szCs w:val="28"/>
    </w:rPr>
  </w:style>
  <w:style w:type="paragraph" w:styleId="Heading5">
    <w:name w:val="heading 5"/>
    <w:basedOn w:val="Normal"/>
    <w:next w:val="Normal"/>
    <w:rsid w:val="00221937"/>
    <w:pPr>
      <w:keepNext/>
      <w:spacing w:before="60" w:after="60"/>
      <w:outlineLvl w:val="4"/>
    </w:pPr>
    <w:rPr>
      <w:bCs/>
      <w:i/>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rsid w:val="00221937"/>
    <w:pPr>
      <w:numPr>
        <w:ilvl w:val="1"/>
      </w:numPr>
      <w:jc w:val="center"/>
    </w:pPr>
    <w:rPr>
      <w:rFonts w:eastAsiaTheme="majorEastAsia" w:cstheme="majorBidi"/>
      <w:b/>
      <w:iCs/>
      <w:color w:val="auto"/>
      <w:sz w:val="40"/>
      <w:szCs w:val="24"/>
    </w:rPr>
  </w:style>
  <w:style w:type="paragraph" w:customStyle="1" w:styleId="PullQuote">
    <w:name w:val="PullQuote"/>
    <w:basedOn w:val="Normal"/>
    <w:next w:val="Normal"/>
    <w:rsid w:val="00221937"/>
    <w:rPr>
      <w:b/>
      <w:color w:val="76923C" w:themeColor="accent3" w:themeShade="BF"/>
    </w:rPr>
  </w:style>
  <w:style w:type="paragraph" w:customStyle="1" w:styleId="ReportDate">
    <w:name w:val="ReportDate"/>
    <w:basedOn w:val="Normal"/>
    <w:rsid w:val="00221937"/>
    <w:pPr>
      <w:jc w:val="center"/>
    </w:pPr>
    <w:rPr>
      <w:sz w:val="40"/>
    </w:rPr>
  </w:style>
  <w:style w:type="paragraph" w:customStyle="1" w:styleId="Heading1a">
    <w:name w:val="Heading 1a"/>
    <w:basedOn w:val="Heading1"/>
    <w:next w:val="Normal"/>
    <w:rsid w:val="00221937"/>
    <w:pPr>
      <w:outlineLvl w:val="9"/>
    </w:pPr>
  </w:style>
  <w:style w:type="paragraph" w:customStyle="1" w:styleId="Heading2a">
    <w:name w:val="Heading 2a"/>
    <w:basedOn w:val="Heading2"/>
    <w:next w:val="Normal"/>
    <w:rsid w:val="00221937"/>
    <w:pPr>
      <w:ind w:left="0" w:firstLine="0"/>
      <w:outlineLvl w:val="9"/>
    </w:pPr>
  </w:style>
  <w:style w:type="paragraph" w:customStyle="1" w:styleId="Heading3a">
    <w:name w:val="Heading 3a"/>
    <w:basedOn w:val="Heading3"/>
    <w:next w:val="Normal"/>
    <w:rsid w:val="00221937"/>
    <w:pPr>
      <w:ind w:left="0" w:firstLine="0"/>
      <w:outlineLvl w:val="9"/>
    </w:pPr>
  </w:style>
  <w:style w:type="paragraph" w:styleId="Header">
    <w:name w:val="header"/>
    <w:basedOn w:val="Normal"/>
    <w:link w:val="HeaderChar"/>
    <w:rsid w:val="00221937"/>
    <w:pPr>
      <w:tabs>
        <w:tab w:val="right" w:pos="9000"/>
      </w:tabs>
      <w:spacing w:after="0"/>
    </w:pPr>
    <w:rPr>
      <w:sz w:val="18"/>
    </w:rPr>
  </w:style>
  <w:style w:type="paragraph" w:styleId="Footer">
    <w:name w:val="footer"/>
    <w:basedOn w:val="Normal"/>
    <w:link w:val="FooterChar"/>
    <w:uiPriority w:val="99"/>
    <w:rsid w:val="00221937"/>
    <w:pPr>
      <w:tabs>
        <w:tab w:val="right" w:pos="9000"/>
      </w:tabs>
      <w:spacing w:after="0"/>
    </w:pPr>
    <w:rPr>
      <w:sz w:val="20"/>
    </w:rPr>
  </w:style>
  <w:style w:type="character" w:styleId="PageNumber">
    <w:name w:val="page number"/>
    <w:basedOn w:val="DefaultParagraphFont"/>
    <w:semiHidden/>
    <w:rsid w:val="00221937"/>
    <w:rPr>
      <w:rFonts w:ascii="Times New Roman" w:hAnsi="Times New Roman"/>
      <w:b/>
      <w:sz w:val="20"/>
    </w:rPr>
  </w:style>
  <w:style w:type="paragraph" w:customStyle="1" w:styleId="TableText">
    <w:name w:val="TableText"/>
    <w:basedOn w:val="Normal"/>
    <w:rsid w:val="00221937"/>
    <w:pPr>
      <w:keepNext/>
      <w:spacing w:before="60" w:after="60"/>
    </w:pPr>
    <w:rPr>
      <w:sz w:val="21"/>
      <w:szCs w:val="21"/>
    </w:rPr>
  </w:style>
  <w:style w:type="paragraph" w:customStyle="1" w:styleId="ImprintTextlistbullet">
    <w:name w:val="ImprintText list bullet"/>
    <w:basedOn w:val="ImprintText"/>
    <w:link w:val="ImprintTextlistbulletChar"/>
    <w:qFormat/>
    <w:rsid w:val="00981B02"/>
    <w:pPr>
      <w:numPr>
        <w:numId w:val="31"/>
      </w:numPr>
    </w:pPr>
  </w:style>
  <w:style w:type="paragraph" w:customStyle="1" w:styleId="TFListNotes">
    <w:name w:val="TFListNotes"/>
    <w:basedOn w:val="Normal"/>
    <w:rsid w:val="00BC2BA5"/>
    <w:pPr>
      <w:keepNext/>
      <w:keepLines/>
      <w:spacing w:after="0"/>
      <w:ind w:left="170" w:hanging="170"/>
    </w:pPr>
    <w:rPr>
      <w:sz w:val="18"/>
      <w:szCs w:val="18"/>
    </w:rPr>
  </w:style>
  <w:style w:type="paragraph" w:customStyle="1" w:styleId="TableName">
    <w:name w:val="TableName"/>
    <w:basedOn w:val="TableText"/>
    <w:rsid w:val="007B30F7"/>
    <w:pPr>
      <w:tabs>
        <w:tab w:val="left" w:pos="1080"/>
      </w:tabs>
      <w:spacing w:before="120" w:after="120"/>
      <w:ind w:left="1080" w:hanging="1080"/>
    </w:pPr>
    <w:rPr>
      <w:b/>
      <w:bCs/>
      <w:sz w:val="22"/>
    </w:rPr>
  </w:style>
  <w:style w:type="paragraph" w:customStyle="1" w:styleId="TableHeading">
    <w:name w:val="TableHeading"/>
    <w:basedOn w:val="TableText"/>
    <w:rsid w:val="00221937"/>
    <w:rPr>
      <w:b/>
      <w:bCs/>
    </w:rPr>
  </w:style>
  <w:style w:type="paragraph" w:customStyle="1" w:styleId="TableBullet">
    <w:name w:val="TableBullet"/>
    <w:basedOn w:val="TableText"/>
    <w:rsid w:val="00221937"/>
    <w:pPr>
      <w:numPr>
        <w:numId w:val="3"/>
      </w:numPr>
      <w:tabs>
        <w:tab w:val="clear" w:pos="360"/>
        <w:tab w:val="left" w:pos="216"/>
      </w:tabs>
      <w:ind w:left="216" w:hanging="216"/>
    </w:pPr>
  </w:style>
  <w:style w:type="paragraph" w:customStyle="1" w:styleId="TableDash">
    <w:name w:val="TableDash"/>
    <w:basedOn w:val="TableText"/>
    <w:rsid w:val="00221937"/>
    <w:pPr>
      <w:numPr>
        <w:numId w:val="4"/>
      </w:numPr>
      <w:tabs>
        <w:tab w:val="clear" w:pos="216"/>
        <w:tab w:val="num" w:pos="432"/>
      </w:tabs>
    </w:pPr>
  </w:style>
  <w:style w:type="paragraph" w:styleId="Quote">
    <w:name w:val="Quote"/>
    <w:basedOn w:val="Normal"/>
    <w:rsid w:val="00221937"/>
    <w:pPr>
      <w:ind w:left="720" w:right="720"/>
    </w:pPr>
    <w:rPr>
      <w:sz w:val="20"/>
    </w:rPr>
  </w:style>
  <w:style w:type="paragraph" w:customStyle="1" w:styleId="References">
    <w:name w:val="References"/>
    <w:basedOn w:val="Normal"/>
    <w:rsid w:val="00221937"/>
    <w:pPr>
      <w:keepLines/>
      <w:ind w:left="720" w:hanging="720"/>
    </w:pPr>
  </w:style>
  <w:style w:type="character" w:customStyle="1" w:styleId="FooterChar">
    <w:name w:val="Footer Char"/>
    <w:basedOn w:val="DefaultParagraphFont"/>
    <w:link w:val="Footer"/>
    <w:uiPriority w:val="99"/>
    <w:rsid w:val="00221937"/>
    <w:rPr>
      <w:rFonts w:ascii="Calibri" w:hAnsi="Calibri"/>
      <w:color w:val="000000"/>
      <w:lang w:eastAsia="en-US"/>
    </w:rPr>
  </w:style>
  <w:style w:type="paragraph" w:styleId="FootnoteText">
    <w:name w:val="footnote text"/>
    <w:basedOn w:val="Normal"/>
    <w:semiHidden/>
    <w:rsid w:val="00221937"/>
    <w:pPr>
      <w:spacing w:after="0"/>
      <w:ind w:left="360" w:hanging="360"/>
    </w:pPr>
    <w:rPr>
      <w:sz w:val="20"/>
    </w:rPr>
  </w:style>
  <w:style w:type="character" w:styleId="FootnoteReference">
    <w:name w:val="footnote reference"/>
    <w:basedOn w:val="DefaultParagraphFont"/>
    <w:semiHidden/>
    <w:rsid w:val="00221937"/>
    <w:rPr>
      <w:vertAlign w:val="superscript"/>
    </w:rPr>
  </w:style>
  <w:style w:type="paragraph" w:customStyle="1" w:styleId="FigTabPara">
    <w:name w:val="FigTabPara"/>
    <w:basedOn w:val="Normal"/>
    <w:next w:val="TFIHolder"/>
    <w:rsid w:val="00221937"/>
    <w:pPr>
      <w:keepNext/>
      <w:spacing w:after="120"/>
      <w:ind w:left="1077"/>
    </w:pPr>
  </w:style>
  <w:style w:type="paragraph" w:customStyle="1" w:styleId="TFIHolder">
    <w:name w:val="TFIHolder"/>
    <w:basedOn w:val="TFAbbrevs"/>
    <w:qFormat/>
    <w:rsid w:val="00D11917"/>
    <w:rPr>
      <w:sz w:val="12"/>
    </w:rPr>
  </w:style>
  <w:style w:type="paragraph" w:customStyle="1" w:styleId="TFAbbrevs">
    <w:name w:val="TFAbbrevs"/>
    <w:basedOn w:val="TFListNotes"/>
    <w:rsid w:val="00221937"/>
  </w:style>
  <w:style w:type="paragraph" w:customStyle="1" w:styleId="FigureNameSpace">
    <w:name w:val="FigureName+Space"/>
    <w:basedOn w:val="Normal"/>
    <w:next w:val="Normal"/>
    <w:rsid w:val="00221937"/>
    <w:pPr>
      <w:keepLines/>
      <w:tabs>
        <w:tab w:val="left" w:pos="1080"/>
      </w:tabs>
      <w:spacing w:before="120" w:after="360"/>
      <w:ind w:left="1080" w:hanging="1080"/>
    </w:pPr>
    <w:rPr>
      <w:b/>
      <w:bCs/>
    </w:rPr>
  </w:style>
  <w:style w:type="paragraph" w:styleId="TOC1">
    <w:name w:val="toc 1"/>
    <w:basedOn w:val="Normal"/>
    <w:next w:val="Normal"/>
    <w:autoRedefine/>
    <w:uiPriority w:val="39"/>
    <w:rsid w:val="00F27576"/>
    <w:pPr>
      <w:tabs>
        <w:tab w:val="left" w:pos="720"/>
        <w:tab w:val="right" w:leader="dot" w:pos="9016"/>
      </w:tabs>
      <w:spacing w:before="360" w:after="60"/>
      <w:ind w:left="720" w:right="720" w:hanging="720"/>
    </w:pPr>
    <w:rPr>
      <w:rFonts w:eastAsiaTheme="minorEastAsia"/>
      <w:b/>
      <w:bCs/>
      <w:noProof/>
    </w:rPr>
  </w:style>
  <w:style w:type="paragraph" w:styleId="TOC2">
    <w:name w:val="toc 2"/>
    <w:basedOn w:val="Normal"/>
    <w:next w:val="Normal"/>
    <w:autoRedefine/>
    <w:uiPriority w:val="39"/>
    <w:rsid w:val="00AC4FEA"/>
    <w:pPr>
      <w:tabs>
        <w:tab w:val="left" w:pos="1440"/>
        <w:tab w:val="right" w:leader="dot" w:pos="9016"/>
      </w:tabs>
      <w:spacing w:before="120" w:after="60"/>
      <w:ind w:left="1440" w:right="720" w:hanging="720"/>
    </w:pPr>
    <w:rPr>
      <w:rFonts w:asciiTheme="minorHAnsi" w:eastAsiaTheme="minorEastAsia" w:hAnsiTheme="minorHAnsi" w:cstheme="minorBidi"/>
      <w:noProof/>
      <w:color w:val="auto"/>
      <w:kern w:val="2"/>
      <w:sz w:val="24"/>
      <w:szCs w:val="24"/>
      <w:lang w:eastAsia="ja-JP"/>
      <w14:ligatures w14:val="standardContextual"/>
    </w:rPr>
  </w:style>
  <w:style w:type="paragraph" w:styleId="TOC3">
    <w:name w:val="toc 3"/>
    <w:basedOn w:val="Normal"/>
    <w:next w:val="Normal"/>
    <w:autoRedefine/>
    <w:uiPriority w:val="39"/>
    <w:rsid w:val="00221937"/>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221937"/>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221937"/>
    <w:pPr>
      <w:numPr>
        <w:numId w:val="5"/>
      </w:numPr>
      <w:spacing w:after="0"/>
    </w:pPr>
  </w:style>
  <w:style w:type="paragraph" w:customStyle="1" w:styleId="Bullet">
    <w:name w:val="Bullet"/>
    <w:basedOn w:val="BulletBeforeDash"/>
    <w:qFormat/>
    <w:rsid w:val="00221937"/>
    <w:pPr>
      <w:numPr>
        <w:numId w:val="13"/>
      </w:numPr>
      <w:spacing w:after="120"/>
    </w:pPr>
  </w:style>
  <w:style w:type="paragraph" w:customStyle="1" w:styleId="BulletLast">
    <w:name w:val="BulletLast"/>
    <w:basedOn w:val="Bullet"/>
    <w:qFormat/>
    <w:rsid w:val="0059774B"/>
    <w:pPr>
      <w:numPr>
        <w:numId w:val="12"/>
      </w:numPr>
      <w:spacing w:after="240"/>
      <w:ind w:left="357" w:hanging="357"/>
    </w:pPr>
  </w:style>
  <w:style w:type="paragraph" w:customStyle="1" w:styleId="Dash">
    <w:name w:val="Dash"/>
    <w:basedOn w:val="Normal"/>
    <w:rsid w:val="00221937"/>
    <w:pPr>
      <w:numPr>
        <w:numId w:val="6"/>
      </w:numPr>
      <w:tabs>
        <w:tab w:val="clear" w:pos="216"/>
        <w:tab w:val="left" w:pos="720"/>
      </w:tabs>
      <w:spacing w:after="0"/>
      <w:ind w:left="714" w:hanging="357"/>
    </w:pPr>
  </w:style>
  <w:style w:type="paragraph" w:customStyle="1" w:styleId="DashLast">
    <w:name w:val="DashLast"/>
    <w:basedOn w:val="Dash"/>
    <w:rsid w:val="00221937"/>
    <w:pPr>
      <w:spacing w:after="120"/>
    </w:pPr>
  </w:style>
  <w:style w:type="paragraph" w:customStyle="1" w:styleId="DashLastSpace">
    <w:name w:val="DashLast+Space"/>
    <w:basedOn w:val="DashLast"/>
    <w:rsid w:val="00221937"/>
    <w:pPr>
      <w:spacing w:after="240"/>
    </w:pPr>
  </w:style>
  <w:style w:type="paragraph" w:customStyle="1" w:styleId="NormalBeforeBullet">
    <w:name w:val="NormalBeforeBullet"/>
    <w:basedOn w:val="Normal"/>
    <w:qFormat/>
    <w:rsid w:val="00221937"/>
    <w:pPr>
      <w:keepNext/>
      <w:spacing w:after="120"/>
    </w:pPr>
  </w:style>
  <w:style w:type="paragraph" w:customStyle="1" w:styleId="BoxText">
    <w:name w:val="BoxText"/>
    <w:basedOn w:val="Normal"/>
    <w:qFormat/>
    <w:rsid w:val="00221937"/>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221937"/>
    <w:pPr>
      <w:spacing w:before="120" w:after="60"/>
    </w:pPr>
    <w:rPr>
      <w:sz w:val="18"/>
    </w:rPr>
  </w:style>
  <w:style w:type="paragraph" w:customStyle="1" w:styleId="BoxName">
    <w:name w:val="BoxName"/>
    <w:basedOn w:val="BoxText"/>
    <w:rsid w:val="007B30F7"/>
    <w:pPr>
      <w:keepNext/>
      <w:spacing w:before="180"/>
      <w:ind w:left="1080" w:hanging="1080"/>
    </w:pPr>
    <w:rPr>
      <w:b/>
      <w:bCs/>
      <w:sz w:val="24"/>
    </w:rPr>
  </w:style>
  <w:style w:type="paragraph" w:customStyle="1" w:styleId="BoxHeading">
    <w:name w:val="BoxHeading"/>
    <w:basedOn w:val="BoxText"/>
    <w:rsid w:val="00221937"/>
    <w:pPr>
      <w:keepNext/>
      <w:spacing w:before="120" w:after="60"/>
    </w:pPr>
    <w:rPr>
      <w:b/>
      <w:bCs/>
    </w:rPr>
  </w:style>
  <w:style w:type="paragraph" w:customStyle="1" w:styleId="BoxBullet">
    <w:name w:val="BoxBullet"/>
    <w:basedOn w:val="BoxText"/>
    <w:rsid w:val="00221937"/>
    <w:pPr>
      <w:numPr>
        <w:numId w:val="10"/>
      </w:numPr>
    </w:pPr>
  </w:style>
  <w:style w:type="paragraph" w:customStyle="1" w:styleId="BoxDashManual">
    <w:name w:val="BoxDashManual"/>
    <w:basedOn w:val="BoxText"/>
    <w:rsid w:val="00221937"/>
    <w:pPr>
      <w:tabs>
        <w:tab w:val="left" w:pos="360"/>
        <w:tab w:val="left" w:pos="720"/>
      </w:tabs>
      <w:ind w:left="720" w:hanging="720"/>
    </w:pPr>
  </w:style>
  <w:style w:type="paragraph" w:customStyle="1" w:styleId="FigureName">
    <w:name w:val="FigureName"/>
    <w:basedOn w:val="FigureNameSpace"/>
    <w:next w:val="Normal"/>
    <w:rsid w:val="007B30F7"/>
    <w:pPr>
      <w:keepNext/>
      <w:spacing w:after="120"/>
      <w:ind w:left="1077" w:hanging="1077"/>
    </w:pPr>
  </w:style>
  <w:style w:type="paragraph" w:styleId="Index1">
    <w:name w:val="index 1"/>
    <w:basedOn w:val="Normal"/>
    <w:next w:val="Normal"/>
    <w:rsid w:val="00221937"/>
    <w:pPr>
      <w:spacing w:after="0"/>
      <w:ind w:left="518" w:hanging="518"/>
    </w:pPr>
    <w:rPr>
      <w:noProof/>
    </w:rPr>
  </w:style>
  <w:style w:type="paragraph" w:styleId="Index2">
    <w:name w:val="index 2"/>
    <w:basedOn w:val="Index1"/>
    <w:next w:val="Normal"/>
    <w:rsid w:val="00221937"/>
    <w:pPr>
      <w:ind w:left="816" w:hanging="476"/>
    </w:pPr>
  </w:style>
  <w:style w:type="paragraph" w:styleId="TOC4">
    <w:name w:val="toc 4"/>
    <w:basedOn w:val="Normal"/>
    <w:next w:val="Normal"/>
    <w:autoRedefine/>
    <w:semiHidden/>
    <w:rsid w:val="00221937"/>
    <w:pPr>
      <w:tabs>
        <w:tab w:val="right" w:leader="dot" w:pos="9016"/>
      </w:tabs>
      <w:spacing w:after="0"/>
      <w:ind w:left="2160" w:right="720"/>
    </w:pPr>
    <w:rPr>
      <w:noProof/>
      <w:szCs w:val="24"/>
    </w:rPr>
  </w:style>
  <w:style w:type="paragraph" w:customStyle="1" w:styleId="NumberList">
    <w:name w:val="NumberList"/>
    <w:basedOn w:val="Normal"/>
    <w:rsid w:val="00221937"/>
    <w:pPr>
      <w:tabs>
        <w:tab w:val="left" w:pos="360"/>
      </w:tabs>
      <w:ind w:left="357" w:hanging="357"/>
    </w:pPr>
  </w:style>
  <w:style w:type="character" w:customStyle="1" w:styleId="ImprintTextChar">
    <w:name w:val="ImprintText Char"/>
    <w:basedOn w:val="DefaultParagraphFont"/>
    <w:link w:val="ImprintText"/>
    <w:rsid w:val="00981B02"/>
    <w:rPr>
      <w:rFonts w:ascii="Calibri" w:hAnsi="Calibri"/>
      <w:color w:val="000000"/>
      <w:lang w:eastAsia="en-US"/>
    </w:rPr>
  </w:style>
  <w:style w:type="paragraph" w:customStyle="1" w:styleId="TFNoteSource">
    <w:name w:val="TFNoteSource"/>
    <w:basedOn w:val="Normal"/>
    <w:rsid w:val="00BC2BA5"/>
    <w:pPr>
      <w:keepLines/>
      <w:spacing w:after="0"/>
    </w:pPr>
    <w:rPr>
      <w:sz w:val="18"/>
      <w:szCs w:val="18"/>
    </w:rPr>
  </w:style>
  <w:style w:type="character" w:customStyle="1" w:styleId="DesignerNotesChar">
    <w:name w:val="DesignerNotesChar"/>
    <w:basedOn w:val="DefaultParagraphFont"/>
    <w:rsid w:val="00221937"/>
    <w:rPr>
      <w:rFonts w:ascii="Arial" w:hAnsi="Arial"/>
      <w:b/>
      <w:color w:val="3366FF"/>
      <w:sz w:val="20"/>
    </w:rPr>
  </w:style>
  <w:style w:type="character" w:customStyle="1" w:styleId="ImprintTextlistbulletChar">
    <w:name w:val="ImprintText list bullet Char"/>
    <w:basedOn w:val="ImprintTextChar"/>
    <w:link w:val="ImprintTextlistbullet"/>
    <w:rsid w:val="00981B02"/>
    <w:rPr>
      <w:rFonts w:ascii="Calibri" w:hAnsi="Calibri"/>
      <w:color w:val="000000"/>
      <w:lang w:eastAsia="en-US"/>
    </w:rPr>
  </w:style>
  <w:style w:type="character" w:styleId="Strong">
    <w:name w:val="Strong"/>
    <w:basedOn w:val="DefaultParagraphFont"/>
    <w:uiPriority w:val="22"/>
    <w:qFormat/>
    <w:rsid w:val="00221937"/>
    <w:rPr>
      <w:b/>
      <w:bCs/>
    </w:rPr>
  </w:style>
  <w:style w:type="character" w:styleId="Emphasis">
    <w:name w:val="Emphasis"/>
    <w:basedOn w:val="DefaultParagraphFont"/>
    <w:uiPriority w:val="20"/>
    <w:qFormat/>
    <w:rsid w:val="00221937"/>
    <w:rPr>
      <w:i/>
      <w:iCs/>
    </w:rPr>
  </w:style>
  <w:style w:type="character" w:customStyle="1" w:styleId="Roman">
    <w:name w:val="Roman"/>
    <w:uiPriority w:val="1"/>
    <w:rsid w:val="00221937"/>
    <w:rPr>
      <w:b w:val="0"/>
      <w:i/>
    </w:rPr>
  </w:style>
  <w:style w:type="character" w:customStyle="1" w:styleId="PullQuoteOrigin">
    <w:name w:val="PullQuoteOrigin"/>
    <w:basedOn w:val="DefaultParagraphFont"/>
    <w:uiPriority w:val="1"/>
    <w:rsid w:val="00221937"/>
    <w:rPr>
      <w:b/>
      <w:noProof/>
      <w:color w:val="76923C" w:themeColor="accent3" w:themeShade="BF"/>
    </w:rPr>
  </w:style>
  <w:style w:type="table" w:styleId="TableGrid">
    <w:name w:val="Table Grid"/>
    <w:basedOn w:val="TableNormal"/>
    <w:uiPriority w:val="59"/>
    <w:rsid w:val="002219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ignerNotes">
    <w:name w:val="DesignerNotes"/>
    <w:basedOn w:val="Normal"/>
    <w:rsid w:val="00221937"/>
    <w:rPr>
      <w:rFonts w:ascii="Arial" w:hAnsi="Arial"/>
      <w:b/>
      <w:color w:val="3366FF"/>
      <w:sz w:val="20"/>
    </w:rPr>
  </w:style>
  <w:style w:type="character" w:customStyle="1" w:styleId="Subscript">
    <w:name w:val="Subscript"/>
    <w:basedOn w:val="DefaultParagraphFont"/>
    <w:uiPriority w:val="1"/>
    <w:rsid w:val="00221937"/>
    <w:rPr>
      <w:noProof/>
      <w:vertAlign w:val="subscript"/>
    </w:rPr>
  </w:style>
  <w:style w:type="character" w:customStyle="1" w:styleId="Superscript">
    <w:name w:val="Superscript"/>
    <w:basedOn w:val="DefaultParagraphFont"/>
    <w:uiPriority w:val="1"/>
    <w:rsid w:val="00221937"/>
    <w:rPr>
      <w:noProof/>
      <w:vertAlign w:val="superscript"/>
    </w:rPr>
  </w:style>
  <w:style w:type="character" w:customStyle="1" w:styleId="Symbol">
    <w:name w:val="Symbol"/>
    <w:basedOn w:val="DefaultParagraphFont"/>
    <w:uiPriority w:val="1"/>
    <w:rsid w:val="00221937"/>
    <w:rPr>
      <w:noProof/>
    </w:rPr>
  </w:style>
  <w:style w:type="character" w:customStyle="1" w:styleId="NoBreak">
    <w:name w:val="NoBreak"/>
    <w:basedOn w:val="DefaultParagraphFont"/>
    <w:uiPriority w:val="1"/>
    <w:rsid w:val="00221937"/>
    <w:rPr>
      <w:noProof/>
    </w:rPr>
  </w:style>
  <w:style w:type="paragraph" w:customStyle="1" w:styleId="MathEquation">
    <w:name w:val="MathEquation"/>
    <w:basedOn w:val="Normal"/>
    <w:rsid w:val="00221937"/>
    <w:rPr>
      <w:rFonts w:ascii="Cambria Math" w:hAnsi="Cambria Math"/>
      <w:i/>
      <w:noProof/>
    </w:rPr>
  </w:style>
  <w:style w:type="paragraph" w:customStyle="1" w:styleId="ComputerCode">
    <w:name w:val="ComputerCode"/>
    <w:basedOn w:val="Normal"/>
    <w:rsid w:val="00221937"/>
    <w:pPr>
      <w:ind w:left="567"/>
      <w:contextualSpacing/>
    </w:pPr>
    <w:rPr>
      <w:rFonts w:ascii="Courier New" w:hAnsi="Courier New"/>
      <w:color w:val="auto"/>
      <w:sz w:val="20"/>
      <w:szCs w:val="24"/>
    </w:rPr>
  </w:style>
  <w:style w:type="paragraph" w:customStyle="1" w:styleId="BulletChecklist">
    <w:name w:val="BulletChecklist"/>
    <w:basedOn w:val="Bullet"/>
    <w:rsid w:val="00221937"/>
    <w:pPr>
      <w:numPr>
        <w:numId w:val="8"/>
      </w:numPr>
    </w:pPr>
    <w:rPr>
      <w:noProof/>
    </w:rPr>
  </w:style>
  <w:style w:type="paragraph" w:customStyle="1" w:styleId="ImprintText">
    <w:name w:val="ImprintText"/>
    <w:basedOn w:val="Normal"/>
    <w:link w:val="ImprintTextChar"/>
    <w:rsid w:val="00221937"/>
    <w:pPr>
      <w:spacing w:after="120"/>
    </w:pPr>
    <w:rPr>
      <w:sz w:val="20"/>
    </w:rPr>
  </w:style>
  <w:style w:type="paragraph" w:customStyle="1" w:styleId="AltText">
    <w:name w:val="AltText"/>
    <w:basedOn w:val="Normal"/>
    <w:rsid w:val="00221937"/>
    <w:rPr>
      <w:rFonts w:ascii="Arial" w:hAnsi="Arial"/>
      <w:color w:val="E36C0A" w:themeColor="accent6" w:themeShade="BF"/>
      <w:sz w:val="20"/>
    </w:rPr>
  </w:style>
  <w:style w:type="paragraph" w:styleId="Caption">
    <w:name w:val="caption"/>
    <w:basedOn w:val="Normal"/>
    <w:next w:val="Credit"/>
    <w:uiPriority w:val="35"/>
    <w:unhideWhenUsed/>
    <w:rsid w:val="00221937"/>
    <w:pPr>
      <w:spacing w:after="0"/>
    </w:pPr>
    <w:rPr>
      <w:b/>
      <w:bCs/>
      <w:color w:val="auto"/>
      <w:sz w:val="18"/>
      <w:szCs w:val="18"/>
    </w:rPr>
  </w:style>
  <w:style w:type="paragraph" w:customStyle="1" w:styleId="Credit">
    <w:name w:val="Credit"/>
    <w:basedOn w:val="Caption"/>
    <w:next w:val="Normal"/>
    <w:rsid w:val="00221937"/>
    <w:pPr>
      <w:spacing w:after="240"/>
    </w:pPr>
    <w:rPr>
      <w:b w:val="0"/>
      <w:noProof/>
    </w:rPr>
  </w:style>
  <w:style w:type="paragraph" w:customStyle="1" w:styleId="NormalFirstPara">
    <w:name w:val="NormalFirstPara"/>
    <w:basedOn w:val="Normal"/>
    <w:rsid w:val="00221937"/>
    <w:rPr>
      <w:noProof/>
      <w:color w:val="9BBB59" w:themeColor="accent3"/>
    </w:rPr>
  </w:style>
  <w:style w:type="paragraph" w:customStyle="1" w:styleId="TableHeadingCA">
    <w:name w:val="TableHeadingCA"/>
    <w:basedOn w:val="TableHeading"/>
    <w:rsid w:val="00221937"/>
    <w:pPr>
      <w:jc w:val="center"/>
    </w:pPr>
  </w:style>
  <w:style w:type="paragraph" w:customStyle="1" w:styleId="TableTextCA">
    <w:name w:val="TableTextCA"/>
    <w:basedOn w:val="TableText"/>
    <w:rsid w:val="00221937"/>
    <w:pPr>
      <w:jc w:val="center"/>
    </w:pPr>
  </w:style>
  <w:style w:type="paragraph" w:customStyle="1" w:styleId="TableTextDecimalAlign">
    <w:name w:val="TableTextDecimalAlign"/>
    <w:basedOn w:val="TableText"/>
    <w:rsid w:val="00221937"/>
    <w:pPr>
      <w:tabs>
        <w:tab w:val="decimal" w:pos="1119"/>
      </w:tabs>
    </w:pPr>
  </w:style>
  <w:style w:type="paragraph" w:customStyle="1" w:styleId="NormalIndent">
    <w:name w:val="NormalIndent"/>
    <w:basedOn w:val="Normal"/>
    <w:rsid w:val="00221937"/>
    <w:pPr>
      <w:ind w:left="357"/>
    </w:pPr>
  </w:style>
  <w:style w:type="paragraph" w:styleId="BalloonText">
    <w:name w:val="Balloon Text"/>
    <w:basedOn w:val="Normal"/>
    <w:link w:val="BalloonTextChar"/>
    <w:uiPriority w:val="99"/>
    <w:semiHidden/>
    <w:unhideWhenUsed/>
    <w:rsid w:val="002219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937"/>
    <w:rPr>
      <w:rFonts w:ascii="Tahoma" w:hAnsi="Tahoma" w:cs="Tahoma"/>
      <w:color w:val="000000"/>
      <w:sz w:val="16"/>
      <w:szCs w:val="16"/>
      <w:lang w:eastAsia="en-US"/>
    </w:rPr>
  </w:style>
  <w:style w:type="paragraph" w:styleId="Title">
    <w:name w:val="Title"/>
    <w:basedOn w:val="Normal"/>
    <w:next w:val="Normal"/>
    <w:link w:val="TitleChar"/>
    <w:uiPriority w:val="10"/>
    <w:rsid w:val="00221937"/>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221937"/>
    <w:rPr>
      <w:rFonts w:ascii="Calibri" w:eastAsiaTheme="majorEastAsia" w:hAnsi="Calibri" w:cstheme="majorBidi"/>
      <w:b/>
      <w:spacing w:val="5"/>
      <w:kern w:val="28"/>
      <w:sz w:val="48"/>
      <w:szCs w:val="52"/>
      <w:lang w:eastAsia="en-US"/>
    </w:rPr>
  </w:style>
  <w:style w:type="character" w:customStyle="1" w:styleId="SubtitleChar">
    <w:name w:val="Subtitle Char"/>
    <w:basedOn w:val="DefaultParagraphFont"/>
    <w:link w:val="Subtitle"/>
    <w:uiPriority w:val="11"/>
    <w:rsid w:val="00221937"/>
    <w:rPr>
      <w:rFonts w:ascii="Calibri" w:eastAsiaTheme="majorEastAsia" w:hAnsi="Calibri" w:cstheme="majorBidi"/>
      <w:b/>
      <w:iCs/>
      <w:sz w:val="40"/>
      <w:szCs w:val="24"/>
      <w:lang w:eastAsia="en-US"/>
    </w:rPr>
  </w:style>
  <w:style w:type="paragraph" w:customStyle="1" w:styleId="SectionTitle">
    <w:name w:val="SectionTitle"/>
    <w:basedOn w:val="Normal"/>
    <w:next w:val="Normal"/>
    <w:rsid w:val="00221937"/>
    <w:pPr>
      <w:jc w:val="center"/>
    </w:pPr>
    <w:rPr>
      <w:b/>
      <w:sz w:val="40"/>
    </w:rPr>
  </w:style>
  <w:style w:type="paragraph" w:customStyle="1" w:styleId="SectionSubtitle">
    <w:name w:val="SectionSubtitle"/>
    <w:basedOn w:val="Normal"/>
    <w:rsid w:val="00221937"/>
    <w:pPr>
      <w:spacing w:after="0"/>
      <w:jc w:val="center"/>
    </w:pPr>
    <w:rPr>
      <w:sz w:val="32"/>
    </w:rPr>
  </w:style>
  <w:style w:type="paragraph" w:customStyle="1" w:styleId="QuoteNumberList">
    <w:name w:val="QuoteNumberList"/>
    <w:basedOn w:val="Quote"/>
    <w:rsid w:val="00221937"/>
    <w:pPr>
      <w:ind w:left="1117" w:hanging="397"/>
    </w:pPr>
    <w:rPr>
      <w:noProof/>
    </w:rPr>
  </w:style>
  <w:style w:type="paragraph" w:customStyle="1" w:styleId="QuoteBullet">
    <w:name w:val="QuoteBullet"/>
    <w:basedOn w:val="Quote"/>
    <w:rsid w:val="00221937"/>
    <w:pPr>
      <w:numPr>
        <w:numId w:val="9"/>
      </w:numPr>
      <w:ind w:left="1117" w:hanging="397"/>
    </w:pPr>
    <w:rPr>
      <w:noProof/>
    </w:rPr>
  </w:style>
  <w:style w:type="paragraph" w:customStyle="1" w:styleId="BoxDash">
    <w:name w:val="BoxDash"/>
    <w:basedOn w:val="BoxBullet"/>
    <w:rsid w:val="00221937"/>
    <w:pPr>
      <w:numPr>
        <w:numId w:val="7"/>
      </w:numPr>
    </w:pPr>
  </w:style>
  <w:style w:type="character" w:customStyle="1" w:styleId="CrossRef">
    <w:name w:val="CrossRef"/>
    <w:basedOn w:val="DefaultParagraphFont"/>
    <w:uiPriority w:val="1"/>
    <w:rsid w:val="00221937"/>
    <w:rPr>
      <w:rFonts w:ascii="Calibri" w:hAnsi="Calibri"/>
      <w:b/>
      <w:noProof/>
      <w:color w:val="C0504D" w:themeColor="accent2"/>
      <w:sz w:val="24"/>
    </w:rPr>
  </w:style>
  <w:style w:type="character" w:customStyle="1" w:styleId="StrongEmphasis">
    <w:name w:val="StrongEmphasis"/>
    <w:basedOn w:val="DefaultParagraphFont"/>
    <w:rsid w:val="00221937"/>
    <w:rPr>
      <w:b/>
      <w:bCs/>
      <w:i/>
      <w:iCs/>
    </w:rPr>
  </w:style>
  <w:style w:type="character" w:customStyle="1" w:styleId="MathEquationChar">
    <w:name w:val="MathEquationChar"/>
    <w:basedOn w:val="DefaultParagraphFont"/>
    <w:uiPriority w:val="1"/>
    <w:rsid w:val="00221937"/>
    <w:rPr>
      <w:rFonts w:ascii="Cambria Math" w:hAnsi="Cambria Math"/>
      <w:noProof/>
    </w:rPr>
  </w:style>
  <w:style w:type="character" w:customStyle="1" w:styleId="SubscriptEmphasis">
    <w:name w:val="SubscriptEmphasis"/>
    <w:basedOn w:val="DefaultParagraphFont"/>
    <w:uiPriority w:val="1"/>
    <w:rsid w:val="00221937"/>
    <w:rPr>
      <w:i/>
      <w:noProof/>
      <w:vertAlign w:val="subscript"/>
    </w:rPr>
  </w:style>
  <w:style w:type="character" w:styleId="Hyperlink">
    <w:name w:val="Hyperlink"/>
    <w:basedOn w:val="DefaultParagraphFont"/>
    <w:uiPriority w:val="99"/>
    <w:unhideWhenUsed/>
    <w:rsid w:val="00402568"/>
    <w:rPr>
      <w:color w:val="1F497D" w:themeColor="text2"/>
      <w:u w:val="single"/>
    </w:rPr>
  </w:style>
  <w:style w:type="character" w:customStyle="1" w:styleId="UnresolvedMention1">
    <w:name w:val="Unresolved Mention1"/>
    <w:basedOn w:val="DefaultParagraphFont"/>
    <w:uiPriority w:val="99"/>
    <w:rsid w:val="00926040"/>
    <w:rPr>
      <w:color w:val="605E5C"/>
      <w:shd w:val="clear" w:color="auto" w:fill="E1DFDD"/>
    </w:rPr>
  </w:style>
  <w:style w:type="paragraph" w:styleId="ListParagraph">
    <w:name w:val="List Paragraph"/>
    <w:aliases w:val="List Paragraph1,List Paragraph11,Recommendation,Bulletr List Paragraph,FooterText,List Paragraph2,List Paragraph21,Paragraphe de liste1,numbered,列出段落,列出段落1,Bullet point,Bullets,CV text,Dot pt,F5 List Paragraph,L,List Paragraph111,lp1,列,LP"/>
    <w:basedOn w:val="Normal"/>
    <w:link w:val="ListParagraphChar"/>
    <w:uiPriority w:val="34"/>
    <w:qFormat/>
    <w:rsid w:val="00926040"/>
    <w:pPr>
      <w:spacing w:after="200" w:line="276" w:lineRule="auto"/>
      <w:ind w:left="720"/>
      <w:contextualSpacing/>
    </w:pPr>
    <w:rPr>
      <w:rFonts w:asciiTheme="minorHAnsi" w:eastAsiaTheme="minorHAnsi" w:hAnsiTheme="minorHAnsi" w:cstheme="minorBidi"/>
      <w:color w:val="auto"/>
      <w:szCs w:val="22"/>
    </w:rPr>
  </w:style>
  <w:style w:type="character" w:customStyle="1" w:styleId="ListParagraphChar">
    <w:name w:val="List Paragraph Char"/>
    <w:aliases w:val="List Paragraph1 Char,List Paragraph11 Char,Recommendation Char,Bulletr List Paragraph Char,FooterText Char,List Paragraph2 Char,List Paragraph21 Char,Paragraphe de liste1 Char,numbered Char,列出段落 Char,列出段落1 Char,Bullet point Char"/>
    <w:link w:val="ListParagraph"/>
    <w:uiPriority w:val="34"/>
    <w:qFormat/>
    <w:rsid w:val="00926040"/>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926040"/>
    <w:rPr>
      <w:sz w:val="16"/>
      <w:szCs w:val="16"/>
    </w:rPr>
  </w:style>
  <w:style w:type="paragraph" w:styleId="CommentText">
    <w:name w:val="annotation text"/>
    <w:basedOn w:val="Normal"/>
    <w:link w:val="CommentTextChar"/>
    <w:uiPriority w:val="99"/>
    <w:unhideWhenUsed/>
    <w:rsid w:val="00926040"/>
    <w:pPr>
      <w:spacing w:after="200"/>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926040"/>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CE14F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06FDF"/>
    <w:pPr>
      <w:spacing w:after="240"/>
    </w:pPr>
    <w:rPr>
      <w:rFonts w:ascii="Calibri" w:eastAsia="Times New Roman" w:hAnsi="Calibri" w:cs="Times New Roman"/>
      <w:b/>
      <w:bCs/>
      <w:color w:val="000000"/>
      <w:lang w:eastAsia="en-AU"/>
    </w:rPr>
  </w:style>
  <w:style w:type="character" w:customStyle="1" w:styleId="CommentSubjectChar">
    <w:name w:val="Comment Subject Char"/>
    <w:basedOn w:val="CommentTextChar"/>
    <w:link w:val="CommentSubject"/>
    <w:uiPriority w:val="99"/>
    <w:semiHidden/>
    <w:rsid w:val="00B06FDF"/>
    <w:rPr>
      <w:rFonts w:ascii="Calibri" w:eastAsiaTheme="minorHAnsi" w:hAnsi="Calibri" w:cstheme="minorBidi"/>
      <w:b/>
      <w:bCs/>
      <w:color w:val="000000"/>
      <w:lang w:eastAsia="en-US"/>
    </w:rPr>
  </w:style>
  <w:style w:type="character" w:customStyle="1" w:styleId="UnresolvedMention2">
    <w:name w:val="Unresolved Mention2"/>
    <w:basedOn w:val="DefaultParagraphFont"/>
    <w:uiPriority w:val="99"/>
    <w:semiHidden/>
    <w:unhideWhenUsed/>
    <w:rsid w:val="006B20B6"/>
    <w:rPr>
      <w:color w:val="605E5C"/>
      <w:shd w:val="clear" w:color="auto" w:fill="E1DFDD"/>
    </w:rPr>
  </w:style>
  <w:style w:type="paragraph" w:styleId="NormalWeb">
    <w:name w:val="Normal (Web)"/>
    <w:basedOn w:val="Normal"/>
    <w:uiPriority w:val="99"/>
    <w:unhideWhenUsed/>
    <w:rsid w:val="00D854D6"/>
    <w:pPr>
      <w:spacing w:before="100" w:beforeAutospacing="1" w:after="100" w:afterAutospacing="1"/>
    </w:pPr>
    <w:rPr>
      <w:rFonts w:ascii="Times New Roman" w:hAnsi="Times New Roman"/>
      <w:color w:val="auto"/>
      <w:sz w:val="24"/>
      <w:szCs w:val="24"/>
    </w:rPr>
  </w:style>
  <w:style w:type="character" w:customStyle="1" w:styleId="UnresolvedMention3">
    <w:name w:val="Unresolved Mention3"/>
    <w:basedOn w:val="DefaultParagraphFont"/>
    <w:uiPriority w:val="99"/>
    <w:semiHidden/>
    <w:unhideWhenUsed/>
    <w:rsid w:val="00D34811"/>
    <w:rPr>
      <w:color w:val="605E5C"/>
      <w:shd w:val="clear" w:color="auto" w:fill="E1DFDD"/>
    </w:rPr>
  </w:style>
  <w:style w:type="character" w:customStyle="1" w:styleId="UnresolvedMention4">
    <w:name w:val="Unresolved Mention4"/>
    <w:basedOn w:val="DefaultParagraphFont"/>
    <w:uiPriority w:val="99"/>
    <w:semiHidden/>
    <w:unhideWhenUsed/>
    <w:rsid w:val="001453C5"/>
    <w:rPr>
      <w:color w:val="605E5C"/>
      <w:shd w:val="clear" w:color="auto" w:fill="E1DFDD"/>
    </w:rPr>
  </w:style>
  <w:style w:type="character" w:styleId="PlaceholderText">
    <w:name w:val="Placeholder Text"/>
    <w:basedOn w:val="DefaultParagraphFont"/>
    <w:uiPriority w:val="99"/>
    <w:semiHidden/>
    <w:rsid w:val="00CC4AB0"/>
    <w:rPr>
      <w:color w:val="808080"/>
    </w:rPr>
  </w:style>
  <w:style w:type="character" w:customStyle="1" w:styleId="HyperlinkItalics">
    <w:name w:val="HyperlinkItalics"/>
    <w:basedOn w:val="Hyperlink"/>
    <w:uiPriority w:val="1"/>
    <w:qFormat/>
    <w:rsid w:val="000A0E45"/>
    <w:rPr>
      <w:i/>
      <w:color w:val="0000FF" w:themeColor="hyperlink"/>
      <w:u w:val="single"/>
    </w:rPr>
  </w:style>
  <w:style w:type="character" w:customStyle="1" w:styleId="field-wrapper">
    <w:name w:val="field-wrapper"/>
    <w:basedOn w:val="DefaultParagraphFont"/>
    <w:rsid w:val="00B96A42"/>
  </w:style>
  <w:style w:type="paragraph" w:customStyle="1" w:styleId="gmail-msolistparagraph">
    <w:name w:val="gmail-msolistparagraph"/>
    <w:basedOn w:val="Normal"/>
    <w:rsid w:val="00E934AB"/>
    <w:pPr>
      <w:spacing w:before="100" w:beforeAutospacing="1" w:after="100" w:afterAutospacing="1"/>
    </w:pPr>
    <w:rPr>
      <w:rFonts w:ascii="Times New Roman" w:hAnsi="Times New Roman"/>
      <w:color w:val="auto"/>
      <w:sz w:val="24"/>
      <w:szCs w:val="24"/>
    </w:rPr>
  </w:style>
  <w:style w:type="character" w:customStyle="1" w:styleId="UnresolvedMention5">
    <w:name w:val="Unresolved Mention5"/>
    <w:basedOn w:val="DefaultParagraphFont"/>
    <w:uiPriority w:val="99"/>
    <w:semiHidden/>
    <w:unhideWhenUsed/>
    <w:rsid w:val="00CF5375"/>
    <w:rPr>
      <w:color w:val="605E5C"/>
      <w:shd w:val="clear" w:color="auto" w:fill="E1DFDD"/>
    </w:rPr>
  </w:style>
  <w:style w:type="character" w:customStyle="1" w:styleId="UnresolvedMention6">
    <w:name w:val="Unresolved Mention6"/>
    <w:basedOn w:val="DefaultParagraphFont"/>
    <w:uiPriority w:val="99"/>
    <w:semiHidden/>
    <w:unhideWhenUsed/>
    <w:rsid w:val="00C76F9A"/>
    <w:rPr>
      <w:color w:val="605E5C"/>
      <w:shd w:val="clear" w:color="auto" w:fill="E1DFDD"/>
    </w:rPr>
  </w:style>
  <w:style w:type="character" w:customStyle="1" w:styleId="HeaderChar">
    <w:name w:val="Header Char"/>
    <w:basedOn w:val="DefaultParagraphFont"/>
    <w:link w:val="Header"/>
    <w:rsid w:val="0029283D"/>
    <w:rPr>
      <w:rFonts w:ascii="Calibri" w:hAnsi="Calibri"/>
      <w:color w:val="000000"/>
      <w:sz w:val="18"/>
      <w:lang w:eastAsia="en-US"/>
    </w:rPr>
  </w:style>
  <w:style w:type="paragraph" w:styleId="Revision">
    <w:name w:val="Revision"/>
    <w:hidden/>
    <w:uiPriority w:val="99"/>
    <w:semiHidden/>
    <w:rsid w:val="007361C9"/>
    <w:rPr>
      <w:rFonts w:ascii="Calibri" w:hAnsi="Calibri"/>
      <w:color w:val="000000"/>
      <w:sz w:val="22"/>
    </w:rPr>
  </w:style>
  <w:style w:type="character" w:customStyle="1" w:styleId="UnresolvedMention7">
    <w:name w:val="Unresolved Mention7"/>
    <w:basedOn w:val="DefaultParagraphFont"/>
    <w:uiPriority w:val="99"/>
    <w:semiHidden/>
    <w:unhideWhenUsed/>
    <w:rsid w:val="009868F3"/>
    <w:rPr>
      <w:color w:val="605E5C"/>
      <w:shd w:val="clear" w:color="auto" w:fill="E1DFDD"/>
    </w:rPr>
  </w:style>
  <w:style w:type="character" w:styleId="HTMLDefinition">
    <w:name w:val="HTML Definition"/>
    <w:basedOn w:val="DefaultParagraphFont"/>
    <w:uiPriority w:val="99"/>
    <w:semiHidden/>
    <w:unhideWhenUsed/>
    <w:rsid w:val="00DA5A33"/>
    <w:rPr>
      <w:i/>
      <w:iCs/>
    </w:rPr>
  </w:style>
  <w:style w:type="character" w:customStyle="1" w:styleId="UnresolvedMention8">
    <w:name w:val="Unresolved Mention8"/>
    <w:basedOn w:val="DefaultParagraphFont"/>
    <w:uiPriority w:val="99"/>
    <w:semiHidden/>
    <w:unhideWhenUsed/>
    <w:rsid w:val="00580ED5"/>
    <w:rPr>
      <w:color w:val="605E5C"/>
      <w:shd w:val="clear" w:color="auto" w:fill="E1DFDD"/>
    </w:rPr>
  </w:style>
  <w:style w:type="character" w:customStyle="1" w:styleId="UnresolvedMention9">
    <w:name w:val="Unresolved Mention9"/>
    <w:basedOn w:val="DefaultParagraphFont"/>
    <w:uiPriority w:val="99"/>
    <w:semiHidden/>
    <w:unhideWhenUsed/>
    <w:rsid w:val="00111FD8"/>
    <w:rPr>
      <w:color w:val="605E5C"/>
      <w:shd w:val="clear" w:color="auto" w:fill="E1DFDD"/>
    </w:rPr>
  </w:style>
  <w:style w:type="character" w:customStyle="1" w:styleId="UnresolvedMention10">
    <w:name w:val="Unresolved Mention10"/>
    <w:basedOn w:val="DefaultParagraphFont"/>
    <w:uiPriority w:val="99"/>
    <w:semiHidden/>
    <w:unhideWhenUsed/>
    <w:rsid w:val="00FA62B2"/>
    <w:rPr>
      <w:color w:val="605E5C"/>
      <w:shd w:val="clear" w:color="auto" w:fill="E1DFDD"/>
    </w:rPr>
  </w:style>
  <w:style w:type="paragraph" w:customStyle="1" w:styleId="Default">
    <w:name w:val="Default"/>
    <w:rsid w:val="0070564E"/>
    <w:pPr>
      <w:autoSpaceDE w:val="0"/>
      <w:autoSpaceDN w:val="0"/>
      <w:adjustRightInd w:val="0"/>
    </w:pPr>
    <w:rPr>
      <w:rFonts w:ascii="Adelle Sans" w:hAnsi="Adelle Sans" w:cs="Adelle Sans"/>
      <w:color w:val="000000"/>
      <w:sz w:val="24"/>
      <w:szCs w:val="24"/>
      <w:lang w:val="en-GB"/>
    </w:rPr>
  </w:style>
  <w:style w:type="paragraph" w:customStyle="1" w:styleId="Pa11">
    <w:name w:val="Pa11"/>
    <w:basedOn w:val="Default"/>
    <w:next w:val="Default"/>
    <w:uiPriority w:val="99"/>
    <w:rsid w:val="0070564E"/>
    <w:pPr>
      <w:spacing w:line="181" w:lineRule="atLeast"/>
    </w:pPr>
    <w:rPr>
      <w:rFonts w:cs="Times New Roman"/>
      <w:color w:val="auto"/>
    </w:rPr>
  </w:style>
  <w:style w:type="character" w:customStyle="1" w:styleId="UnresolvedMention11">
    <w:name w:val="Unresolved Mention11"/>
    <w:basedOn w:val="DefaultParagraphFont"/>
    <w:uiPriority w:val="99"/>
    <w:semiHidden/>
    <w:unhideWhenUsed/>
    <w:rsid w:val="008F54B6"/>
    <w:rPr>
      <w:color w:val="605E5C"/>
      <w:shd w:val="clear" w:color="auto" w:fill="E1DFDD"/>
    </w:rPr>
  </w:style>
  <w:style w:type="character" w:customStyle="1" w:styleId="Heading3Char">
    <w:name w:val="Heading 3 Char"/>
    <w:basedOn w:val="DefaultParagraphFont"/>
    <w:link w:val="Heading3"/>
    <w:rsid w:val="002E03D0"/>
    <w:rPr>
      <w:rFonts w:ascii="Calibri" w:hAnsi="Calibri" w:cs="Arial"/>
      <w:b/>
      <w:bCs/>
      <w:color w:val="000000"/>
      <w:sz w:val="22"/>
      <w:szCs w:val="26"/>
      <w:lang w:eastAsia="en-US"/>
    </w:rPr>
  </w:style>
  <w:style w:type="character" w:customStyle="1" w:styleId="UnresolvedMention12">
    <w:name w:val="Unresolved Mention12"/>
    <w:basedOn w:val="DefaultParagraphFont"/>
    <w:uiPriority w:val="99"/>
    <w:semiHidden/>
    <w:unhideWhenUsed/>
    <w:rsid w:val="000B4E5E"/>
    <w:rPr>
      <w:color w:val="605E5C"/>
      <w:shd w:val="clear" w:color="auto" w:fill="E1DFDD"/>
    </w:rPr>
  </w:style>
  <w:style w:type="character" w:customStyle="1" w:styleId="UnresolvedMention13">
    <w:name w:val="Unresolved Mention13"/>
    <w:basedOn w:val="DefaultParagraphFont"/>
    <w:uiPriority w:val="99"/>
    <w:semiHidden/>
    <w:unhideWhenUsed/>
    <w:rsid w:val="006E23AF"/>
    <w:rPr>
      <w:color w:val="605E5C"/>
      <w:shd w:val="clear" w:color="auto" w:fill="E1DFDD"/>
    </w:rPr>
  </w:style>
  <w:style w:type="character" w:customStyle="1" w:styleId="normaltextrun">
    <w:name w:val="normaltextrun"/>
    <w:basedOn w:val="DefaultParagraphFont"/>
    <w:rsid w:val="00AE2D08"/>
  </w:style>
  <w:style w:type="character" w:customStyle="1" w:styleId="Mention1">
    <w:name w:val="Mention1"/>
    <w:basedOn w:val="DefaultParagraphFont"/>
    <w:uiPriority w:val="99"/>
    <w:unhideWhenUsed/>
    <w:rsid w:val="000F3AE3"/>
    <w:rPr>
      <w:color w:val="2B579A"/>
      <w:shd w:val="clear" w:color="auto" w:fill="E1DFDD"/>
    </w:rPr>
  </w:style>
  <w:style w:type="character" w:customStyle="1" w:styleId="Mention2">
    <w:name w:val="Mention2"/>
    <w:basedOn w:val="DefaultParagraphFont"/>
    <w:uiPriority w:val="99"/>
    <w:unhideWhenUsed/>
    <w:rsid w:val="009A73E3"/>
    <w:rPr>
      <w:color w:val="2B579A"/>
      <w:shd w:val="clear" w:color="auto" w:fill="E1DFDD"/>
    </w:rPr>
  </w:style>
  <w:style w:type="character" w:customStyle="1" w:styleId="UnresolvedMention14">
    <w:name w:val="Unresolved Mention14"/>
    <w:basedOn w:val="DefaultParagraphFont"/>
    <w:uiPriority w:val="99"/>
    <w:semiHidden/>
    <w:unhideWhenUsed/>
    <w:rsid w:val="007111C4"/>
    <w:rPr>
      <w:color w:val="605E5C"/>
      <w:shd w:val="clear" w:color="auto" w:fill="E1DFDD"/>
    </w:rPr>
  </w:style>
  <w:style w:type="paragraph" w:customStyle="1" w:styleId="TableTitle">
    <w:name w:val="TableTitle"/>
    <w:basedOn w:val="TableText"/>
    <w:rsid w:val="00221937"/>
    <w:pPr>
      <w:tabs>
        <w:tab w:val="left" w:pos="1080"/>
      </w:tabs>
      <w:spacing w:before="120" w:after="120"/>
      <w:ind w:left="1080" w:hanging="1080"/>
    </w:pPr>
    <w:rPr>
      <w:b/>
      <w:bCs/>
      <w:sz w:val="22"/>
    </w:rPr>
  </w:style>
  <w:style w:type="paragraph" w:customStyle="1" w:styleId="BoxTitle">
    <w:name w:val="BoxTitle"/>
    <w:basedOn w:val="BoxText"/>
    <w:rsid w:val="00221937"/>
    <w:pPr>
      <w:keepNext/>
      <w:spacing w:before="180"/>
      <w:ind w:left="1080" w:hanging="1080"/>
    </w:pPr>
    <w:rPr>
      <w:b/>
      <w:bCs/>
      <w:sz w:val="24"/>
    </w:rPr>
  </w:style>
  <w:style w:type="paragraph" w:customStyle="1" w:styleId="FigureTitle">
    <w:name w:val="FigureTitle"/>
    <w:basedOn w:val="FigureNameSpace"/>
    <w:next w:val="Normal"/>
    <w:rsid w:val="00A714E8"/>
    <w:pPr>
      <w:ind w:left="1077" w:hanging="1077"/>
    </w:pPr>
  </w:style>
  <w:style w:type="paragraph" w:customStyle="1" w:styleId="pf0">
    <w:name w:val="pf0"/>
    <w:basedOn w:val="Normal"/>
    <w:rsid w:val="00023345"/>
    <w:pPr>
      <w:spacing w:before="100" w:beforeAutospacing="1" w:after="100" w:afterAutospacing="1"/>
    </w:pPr>
    <w:rPr>
      <w:rFonts w:ascii="Times New Roman" w:hAnsi="Times New Roman"/>
      <w:color w:val="auto"/>
      <w:sz w:val="24"/>
      <w:szCs w:val="24"/>
      <w:lang w:eastAsia="en-AU"/>
    </w:rPr>
  </w:style>
  <w:style w:type="character" w:customStyle="1" w:styleId="cf01">
    <w:name w:val="cf01"/>
    <w:basedOn w:val="DefaultParagraphFont"/>
    <w:rsid w:val="00023345"/>
    <w:rPr>
      <w:rFonts w:ascii="Segoe UI" w:hAnsi="Segoe UI" w:cs="Segoe UI" w:hint="default"/>
      <w:sz w:val="18"/>
      <w:szCs w:val="18"/>
    </w:rPr>
  </w:style>
  <w:style w:type="character" w:customStyle="1" w:styleId="Heading4Char">
    <w:name w:val="Heading 4 Char"/>
    <w:basedOn w:val="DefaultParagraphFont"/>
    <w:link w:val="Heading4"/>
    <w:rsid w:val="00073B9A"/>
    <w:rPr>
      <w:rFonts w:ascii="Calibri" w:hAnsi="Calibri"/>
      <w:b/>
      <w:bCs/>
      <w:i/>
      <w:color w:val="000000"/>
      <w:sz w:val="22"/>
      <w:szCs w:val="28"/>
      <w:lang w:eastAsia="en-US"/>
    </w:rPr>
  </w:style>
  <w:style w:type="character" w:styleId="UnresolvedMention">
    <w:name w:val="Unresolved Mention"/>
    <w:basedOn w:val="DefaultParagraphFont"/>
    <w:uiPriority w:val="99"/>
    <w:semiHidden/>
    <w:unhideWhenUsed/>
    <w:rsid w:val="009A5343"/>
    <w:rPr>
      <w:color w:val="605E5C"/>
      <w:shd w:val="clear" w:color="auto" w:fill="E1DFDD"/>
    </w:rPr>
  </w:style>
  <w:style w:type="character" w:customStyle="1" w:styleId="eop">
    <w:name w:val="eop"/>
    <w:basedOn w:val="DefaultParagraphFont"/>
    <w:rsid w:val="00F97F99"/>
  </w:style>
  <w:style w:type="paragraph" w:styleId="EndnoteText">
    <w:name w:val="endnote text"/>
    <w:basedOn w:val="Normal"/>
    <w:link w:val="EndnoteTextChar"/>
    <w:uiPriority w:val="99"/>
    <w:unhideWhenUsed/>
    <w:rsid w:val="004756A4"/>
    <w:pPr>
      <w:spacing w:after="0"/>
    </w:pPr>
    <w:rPr>
      <w:sz w:val="20"/>
    </w:rPr>
  </w:style>
  <w:style w:type="character" w:customStyle="1" w:styleId="EndnoteTextChar">
    <w:name w:val="Endnote Text Char"/>
    <w:basedOn w:val="DefaultParagraphFont"/>
    <w:link w:val="EndnoteText"/>
    <w:uiPriority w:val="99"/>
    <w:rsid w:val="004756A4"/>
    <w:rPr>
      <w:rFonts w:ascii="Calibri" w:hAnsi="Calibri"/>
      <w:color w:val="000000"/>
      <w:lang w:eastAsia="en-US"/>
    </w:rPr>
  </w:style>
  <w:style w:type="paragraph" w:customStyle="1" w:styleId="xmsonormal">
    <w:name w:val="x_msonormal"/>
    <w:basedOn w:val="Normal"/>
    <w:rsid w:val="00117953"/>
    <w:pPr>
      <w:spacing w:after="0"/>
    </w:pPr>
    <w:rPr>
      <w:rFonts w:eastAsiaTheme="minorHAnsi" w:cs="Calibri"/>
      <w:color w:val="auto"/>
      <w:szCs w:val="22"/>
      <w:lang w:eastAsia="en-AU"/>
    </w:rPr>
  </w:style>
  <w:style w:type="character" w:styleId="Mention">
    <w:name w:val="Mention"/>
    <w:basedOn w:val="DefaultParagraphFont"/>
    <w:uiPriority w:val="99"/>
    <w:unhideWhenUsed/>
    <w:rsid w:val="008F2852"/>
    <w:rPr>
      <w:color w:val="2B579A"/>
      <w:shd w:val="clear" w:color="auto" w:fill="E1DFDD"/>
    </w:rPr>
  </w:style>
  <w:style w:type="paragraph" w:customStyle="1" w:styleId="paragraph">
    <w:name w:val="paragraph"/>
    <w:basedOn w:val="Normal"/>
    <w:rsid w:val="00606EFD"/>
    <w:pPr>
      <w:spacing w:before="100" w:beforeAutospacing="1" w:after="100" w:afterAutospacing="1"/>
    </w:pPr>
    <w:rPr>
      <w:rFonts w:ascii="Times New Roman" w:hAnsi="Times New Roman"/>
      <w:color w:val="auto"/>
      <w:sz w:val="24"/>
      <w:szCs w:val="24"/>
      <w:lang w:eastAsia="en-GB"/>
    </w:rPr>
  </w:style>
  <w:style w:type="paragraph" w:customStyle="1" w:styleId="Pa5">
    <w:name w:val="Pa5"/>
    <w:basedOn w:val="Default"/>
    <w:next w:val="Default"/>
    <w:uiPriority w:val="99"/>
    <w:rsid w:val="00E6397A"/>
    <w:pPr>
      <w:spacing w:line="211" w:lineRule="atLeast"/>
    </w:pPr>
    <w:rPr>
      <w:rFonts w:cs="Times New Roman"/>
      <w:color w:val="auto"/>
    </w:rPr>
  </w:style>
  <w:style w:type="paragraph" w:customStyle="1" w:styleId="Snapshotbullet">
    <w:name w:val="Snapshotbullet"/>
    <w:basedOn w:val="Bullet"/>
    <w:qFormat/>
    <w:rsid w:val="003F1075"/>
    <w:pPr>
      <w:numPr>
        <w:numId w:val="14"/>
      </w:numPr>
      <w:ind w:left="357" w:hanging="357"/>
    </w:pPr>
  </w:style>
  <w:style w:type="character" w:styleId="SmartHyperlink">
    <w:name w:val="Smart Hyperlink"/>
    <w:basedOn w:val="DefaultParagraphFont"/>
    <w:uiPriority w:val="99"/>
    <w:unhideWhenUsed/>
    <w:rsid w:val="00402568"/>
    <w:rPr>
      <w:u w:val="dotted"/>
    </w:rPr>
  </w:style>
  <w:style w:type="paragraph" w:styleId="NormalIndent0">
    <w:name w:val="Normal Indent"/>
    <w:basedOn w:val="Normal"/>
    <w:uiPriority w:val="99"/>
    <w:unhideWhenUsed/>
    <w:rsid w:val="00E6652F"/>
    <w:pPr>
      <w:ind w:left="720"/>
    </w:pPr>
  </w:style>
  <w:style w:type="paragraph" w:styleId="BodyText">
    <w:name w:val="Body Text"/>
    <w:basedOn w:val="Normal"/>
    <w:link w:val="BodyTextChar"/>
    <w:uiPriority w:val="99"/>
    <w:unhideWhenUsed/>
    <w:rsid w:val="00761AEA"/>
    <w:pPr>
      <w:spacing w:after="120"/>
    </w:pPr>
  </w:style>
  <w:style w:type="character" w:customStyle="1" w:styleId="BodyTextChar">
    <w:name w:val="Body Text Char"/>
    <w:basedOn w:val="DefaultParagraphFont"/>
    <w:link w:val="BodyText"/>
    <w:uiPriority w:val="99"/>
    <w:rsid w:val="00761AEA"/>
    <w:rPr>
      <w:rFonts w:ascii="Calibri" w:hAnsi="Calibri"/>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37917">
      <w:bodyDiv w:val="1"/>
      <w:marLeft w:val="0"/>
      <w:marRight w:val="0"/>
      <w:marTop w:val="0"/>
      <w:marBottom w:val="0"/>
      <w:divBdr>
        <w:top w:val="none" w:sz="0" w:space="0" w:color="auto"/>
        <w:left w:val="none" w:sz="0" w:space="0" w:color="auto"/>
        <w:bottom w:val="none" w:sz="0" w:space="0" w:color="auto"/>
        <w:right w:val="none" w:sz="0" w:space="0" w:color="auto"/>
      </w:divBdr>
    </w:div>
    <w:div w:id="41448997">
      <w:bodyDiv w:val="1"/>
      <w:marLeft w:val="0"/>
      <w:marRight w:val="0"/>
      <w:marTop w:val="0"/>
      <w:marBottom w:val="0"/>
      <w:divBdr>
        <w:top w:val="none" w:sz="0" w:space="0" w:color="auto"/>
        <w:left w:val="none" w:sz="0" w:space="0" w:color="auto"/>
        <w:bottom w:val="none" w:sz="0" w:space="0" w:color="auto"/>
        <w:right w:val="none" w:sz="0" w:space="0" w:color="auto"/>
      </w:divBdr>
    </w:div>
    <w:div w:id="45840687">
      <w:bodyDiv w:val="1"/>
      <w:marLeft w:val="0"/>
      <w:marRight w:val="0"/>
      <w:marTop w:val="0"/>
      <w:marBottom w:val="0"/>
      <w:divBdr>
        <w:top w:val="none" w:sz="0" w:space="0" w:color="auto"/>
        <w:left w:val="none" w:sz="0" w:space="0" w:color="auto"/>
        <w:bottom w:val="none" w:sz="0" w:space="0" w:color="auto"/>
        <w:right w:val="none" w:sz="0" w:space="0" w:color="auto"/>
      </w:divBdr>
    </w:div>
    <w:div w:id="74594007">
      <w:bodyDiv w:val="1"/>
      <w:marLeft w:val="0"/>
      <w:marRight w:val="0"/>
      <w:marTop w:val="0"/>
      <w:marBottom w:val="0"/>
      <w:divBdr>
        <w:top w:val="none" w:sz="0" w:space="0" w:color="auto"/>
        <w:left w:val="none" w:sz="0" w:space="0" w:color="auto"/>
        <w:bottom w:val="none" w:sz="0" w:space="0" w:color="auto"/>
        <w:right w:val="none" w:sz="0" w:space="0" w:color="auto"/>
      </w:divBdr>
    </w:div>
    <w:div w:id="89544571">
      <w:bodyDiv w:val="1"/>
      <w:marLeft w:val="0"/>
      <w:marRight w:val="0"/>
      <w:marTop w:val="0"/>
      <w:marBottom w:val="0"/>
      <w:divBdr>
        <w:top w:val="none" w:sz="0" w:space="0" w:color="auto"/>
        <w:left w:val="none" w:sz="0" w:space="0" w:color="auto"/>
        <w:bottom w:val="none" w:sz="0" w:space="0" w:color="auto"/>
        <w:right w:val="none" w:sz="0" w:space="0" w:color="auto"/>
      </w:divBdr>
    </w:div>
    <w:div w:id="107702392">
      <w:bodyDiv w:val="1"/>
      <w:marLeft w:val="0"/>
      <w:marRight w:val="0"/>
      <w:marTop w:val="0"/>
      <w:marBottom w:val="0"/>
      <w:divBdr>
        <w:top w:val="none" w:sz="0" w:space="0" w:color="auto"/>
        <w:left w:val="none" w:sz="0" w:space="0" w:color="auto"/>
        <w:bottom w:val="none" w:sz="0" w:space="0" w:color="auto"/>
        <w:right w:val="none" w:sz="0" w:space="0" w:color="auto"/>
      </w:divBdr>
    </w:div>
    <w:div w:id="153910242">
      <w:bodyDiv w:val="1"/>
      <w:marLeft w:val="0"/>
      <w:marRight w:val="0"/>
      <w:marTop w:val="0"/>
      <w:marBottom w:val="0"/>
      <w:divBdr>
        <w:top w:val="none" w:sz="0" w:space="0" w:color="auto"/>
        <w:left w:val="none" w:sz="0" w:space="0" w:color="auto"/>
        <w:bottom w:val="none" w:sz="0" w:space="0" w:color="auto"/>
        <w:right w:val="none" w:sz="0" w:space="0" w:color="auto"/>
      </w:divBdr>
    </w:div>
    <w:div w:id="196704685">
      <w:bodyDiv w:val="1"/>
      <w:marLeft w:val="0"/>
      <w:marRight w:val="0"/>
      <w:marTop w:val="0"/>
      <w:marBottom w:val="0"/>
      <w:divBdr>
        <w:top w:val="none" w:sz="0" w:space="0" w:color="auto"/>
        <w:left w:val="none" w:sz="0" w:space="0" w:color="auto"/>
        <w:bottom w:val="none" w:sz="0" w:space="0" w:color="auto"/>
        <w:right w:val="none" w:sz="0" w:space="0" w:color="auto"/>
      </w:divBdr>
      <w:divsChild>
        <w:div w:id="232352002">
          <w:marLeft w:val="0"/>
          <w:marRight w:val="0"/>
          <w:marTop w:val="0"/>
          <w:marBottom w:val="0"/>
          <w:divBdr>
            <w:top w:val="none" w:sz="0" w:space="0" w:color="auto"/>
            <w:left w:val="none" w:sz="0" w:space="0" w:color="auto"/>
            <w:bottom w:val="none" w:sz="0" w:space="0" w:color="auto"/>
            <w:right w:val="none" w:sz="0" w:space="0" w:color="auto"/>
          </w:divBdr>
        </w:div>
        <w:div w:id="641421445">
          <w:marLeft w:val="0"/>
          <w:marRight w:val="0"/>
          <w:marTop w:val="0"/>
          <w:marBottom w:val="0"/>
          <w:divBdr>
            <w:top w:val="none" w:sz="0" w:space="0" w:color="auto"/>
            <w:left w:val="none" w:sz="0" w:space="0" w:color="auto"/>
            <w:bottom w:val="none" w:sz="0" w:space="0" w:color="auto"/>
            <w:right w:val="none" w:sz="0" w:space="0" w:color="auto"/>
          </w:divBdr>
        </w:div>
      </w:divsChild>
    </w:div>
    <w:div w:id="212667686">
      <w:bodyDiv w:val="1"/>
      <w:marLeft w:val="0"/>
      <w:marRight w:val="0"/>
      <w:marTop w:val="0"/>
      <w:marBottom w:val="0"/>
      <w:divBdr>
        <w:top w:val="none" w:sz="0" w:space="0" w:color="auto"/>
        <w:left w:val="none" w:sz="0" w:space="0" w:color="auto"/>
        <w:bottom w:val="none" w:sz="0" w:space="0" w:color="auto"/>
        <w:right w:val="none" w:sz="0" w:space="0" w:color="auto"/>
      </w:divBdr>
    </w:div>
    <w:div w:id="236012914">
      <w:bodyDiv w:val="1"/>
      <w:marLeft w:val="0"/>
      <w:marRight w:val="0"/>
      <w:marTop w:val="0"/>
      <w:marBottom w:val="0"/>
      <w:divBdr>
        <w:top w:val="none" w:sz="0" w:space="0" w:color="auto"/>
        <w:left w:val="none" w:sz="0" w:space="0" w:color="auto"/>
        <w:bottom w:val="none" w:sz="0" w:space="0" w:color="auto"/>
        <w:right w:val="none" w:sz="0" w:space="0" w:color="auto"/>
      </w:divBdr>
    </w:div>
    <w:div w:id="263879853">
      <w:bodyDiv w:val="1"/>
      <w:marLeft w:val="0"/>
      <w:marRight w:val="0"/>
      <w:marTop w:val="0"/>
      <w:marBottom w:val="0"/>
      <w:divBdr>
        <w:top w:val="none" w:sz="0" w:space="0" w:color="auto"/>
        <w:left w:val="none" w:sz="0" w:space="0" w:color="auto"/>
        <w:bottom w:val="none" w:sz="0" w:space="0" w:color="auto"/>
        <w:right w:val="none" w:sz="0" w:space="0" w:color="auto"/>
      </w:divBdr>
    </w:div>
    <w:div w:id="266500334">
      <w:bodyDiv w:val="1"/>
      <w:marLeft w:val="0"/>
      <w:marRight w:val="0"/>
      <w:marTop w:val="0"/>
      <w:marBottom w:val="0"/>
      <w:divBdr>
        <w:top w:val="none" w:sz="0" w:space="0" w:color="auto"/>
        <w:left w:val="none" w:sz="0" w:space="0" w:color="auto"/>
        <w:bottom w:val="none" w:sz="0" w:space="0" w:color="auto"/>
        <w:right w:val="none" w:sz="0" w:space="0" w:color="auto"/>
      </w:divBdr>
    </w:div>
    <w:div w:id="275411609">
      <w:bodyDiv w:val="1"/>
      <w:marLeft w:val="0"/>
      <w:marRight w:val="0"/>
      <w:marTop w:val="0"/>
      <w:marBottom w:val="0"/>
      <w:divBdr>
        <w:top w:val="none" w:sz="0" w:space="0" w:color="auto"/>
        <w:left w:val="none" w:sz="0" w:space="0" w:color="auto"/>
        <w:bottom w:val="none" w:sz="0" w:space="0" w:color="auto"/>
        <w:right w:val="none" w:sz="0" w:space="0" w:color="auto"/>
      </w:divBdr>
      <w:divsChild>
        <w:div w:id="431826234">
          <w:marLeft w:val="0"/>
          <w:marRight w:val="0"/>
          <w:marTop w:val="0"/>
          <w:marBottom w:val="0"/>
          <w:divBdr>
            <w:top w:val="none" w:sz="0" w:space="0" w:color="auto"/>
            <w:left w:val="none" w:sz="0" w:space="0" w:color="auto"/>
            <w:bottom w:val="none" w:sz="0" w:space="0" w:color="auto"/>
            <w:right w:val="none" w:sz="0" w:space="0" w:color="auto"/>
          </w:divBdr>
        </w:div>
        <w:div w:id="1061976436">
          <w:marLeft w:val="0"/>
          <w:marRight w:val="0"/>
          <w:marTop w:val="0"/>
          <w:marBottom w:val="0"/>
          <w:divBdr>
            <w:top w:val="none" w:sz="0" w:space="0" w:color="auto"/>
            <w:left w:val="none" w:sz="0" w:space="0" w:color="auto"/>
            <w:bottom w:val="none" w:sz="0" w:space="0" w:color="auto"/>
            <w:right w:val="none" w:sz="0" w:space="0" w:color="auto"/>
          </w:divBdr>
        </w:div>
      </w:divsChild>
    </w:div>
    <w:div w:id="277375896">
      <w:bodyDiv w:val="1"/>
      <w:marLeft w:val="0"/>
      <w:marRight w:val="0"/>
      <w:marTop w:val="0"/>
      <w:marBottom w:val="0"/>
      <w:divBdr>
        <w:top w:val="none" w:sz="0" w:space="0" w:color="auto"/>
        <w:left w:val="none" w:sz="0" w:space="0" w:color="auto"/>
        <w:bottom w:val="none" w:sz="0" w:space="0" w:color="auto"/>
        <w:right w:val="none" w:sz="0" w:space="0" w:color="auto"/>
      </w:divBdr>
    </w:div>
    <w:div w:id="283197382">
      <w:bodyDiv w:val="1"/>
      <w:marLeft w:val="0"/>
      <w:marRight w:val="0"/>
      <w:marTop w:val="0"/>
      <w:marBottom w:val="0"/>
      <w:divBdr>
        <w:top w:val="none" w:sz="0" w:space="0" w:color="auto"/>
        <w:left w:val="none" w:sz="0" w:space="0" w:color="auto"/>
        <w:bottom w:val="none" w:sz="0" w:space="0" w:color="auto"/>
        <w:right w:val="none" w:sz="0" w:space="0" w:color="auto"/>
      </w:divBdr>
    </w:div>
    <w:div w:id="381295588">
      <w:bodyDiv w:val="1"/>
      <w:marLeft w:val="0"/>
      <w:marRight w:val="0"/>
      <w:marTop w:val="0"/>
      <w:marBottom w:val="0"/>
      <w:divBdr>
        <w:top w:val="none" w:sz="0" w:space="0" w:color="auto"/>
        <w:left w:val="none" w:sz="0" w:space="0" w:color="auto"/>
        <w:bottom w:val="none" w:sz="0" w:space="0" w:color="auto"/>
        <w:right w:val="none" w:sz="0" w:space="0" w:color="auto"/>
      </w:divBdr>
    </w:div>
    <w:div w:id="394164154">
      <w:bodyDiv w:val="1"/>
      <w:marLeft w:val="0"/>
      <w:marRight w:val="0"/>
      <w:marTop w:val="0"/>
      <w:marBottom w:val="0"/>
      <w:divBdr>
        <w:top w:val="none" w:sz="0" w:space="0" w:color="auto"/>
        <w:left w:val="none" w:sz="0" w:space="0" w:color="auto"/>
        <w:bottom w:val="none" w:sz="0" w:space="0" w:color="auto"/>
        <w:right w:val="none" w:sz="0" w:space="0" w:color="auto"/>
      </w:divBdr>
    </w:div>
    <w:div w:id="394356199">
      <w:bodyDiv w:val="1"/>
      <w:marLeft w:val="0"/>
      <w:marRight w:val="0"/>
      <w:marTop w:val="0"/>
      <w:marBottom w:val="0"/>
      <w:divBdr>
        <w:top w:val="none" w:sz="0" w:space="0" w:color="auto"/>
        <w:left w:val="none" w:sz="0" w:space="0" w:color="auto"/>
        <w:bottom w:val="none" w:sz="0" w:space="0" w:color="auto"/>
        <w:right w:val="none" w:sz="0" w:space="0" w:color="auto"/>
      </w:divBdr>
    </w:div>
    <w:div w:id="395126239">
      <w:bodyDiv w:val="1"/>
      <w:marLeft w:val="0"/>
      <w:marRight w:val="0"/>
      <w:marTop w:val="0"/>
      <w:marBottom w:val="0"/>
      <w:divBdr>
        <w:top w:val="none" w:sz="0" w:space="0" w:color="auto"/>
        <w:left w:val="none" w:sz="0" w:space="0" w:color="auto"/>
        <w:bottom w:val="none" w:sz="0" w:space="0" w:color="auto"/>
        <w:right w:val="none" w:sz="0" w:space="0" w:color="auto"/>
      </w:divBdr>
    </w:div>
    <w:div w:id="419301451">
      <w:bodyDiv w:val="1"/>
      <w:marLeft w:val="0"/>
      <w:marRight w:val="0"/>
      <w:marTop w:val="0"/>
      <w:marBottom w:val="0"/>
      <w:divBdr>
        <w:top w:val="none" w:sz="0" w:space="0" w:color="auto"/>
        <w:left w:val="none" w:sz="0" w:space="0" w:color="auto"/>
        <w:bottom w:val="none" w:sz="0" w:space="0" w:color="auto"/>
        <w:right w:val="none" w:sz="0" w:space="0" w:color="auto"/>
      </w:divBdr>
    </w:div>
    <w:div w:id="421144204">
      <w:bodyDiv w:val="1"/>
      <w:marLeft w:val="0"/>
      <w:marRight w:val="0"/>
      <w:marTop w:val="0"/>
      <w:marBottom w:val="0"/>
      <w:divBdr>
        <w:top w:val="none" w:sz="0" w:space="0" w:color="auto"/>
        <w:left w:val="none" w:sz="0" w:space="0" w:color="auto"/>
        <w:bottom w:val="none" w:sz="0" w:space="0" w:color="auto"/>
        <w:right w:val="none" w:sz="0" w:space="0" w:color="auto"/>
      </w:divBdr>
    </w:div>
    <w:div w:id="452141774">
      <w:bodyDiv w:val="1"/>
      <w:marLeft w:val="0"/>
      <w:marRight w:val="0"/>
      <w:marTop w:val="0"/>
      <w:marBottom w:val="0"/>
      <w:divBdr>
        <w:top w:val="none" w:sz="0" w:space="0" w:color="auto"/>
        <w:left w:val="none" w:sz="0" w:space="0" w:color="auto"/>
        <w:bottom w:val="none" w:sz="0" w:space="0" w:color="auto"/>
        <w:right w:val="none" w:sz="0" w:space="0" w:color="auto"/>
      </w:divBdr>
    </w:div>
    <w:div w:id="608852320">
      <w:bodyDiv w:val="1"/>
      <w:marLeft w:val="0"/>
      <w:marRight w:val="0"/>
      <w:marTop w:val="0"/>
      <w:marBottom w:val="0"/>
      <w:divBdr>
        <w:top w:val="none" w:sz="0" w:space="0" w:color="auto"/>
        <w:left w:val="none" w:sz="0" w:space="0" w:color="auto"/>
        <w:bottom w:val="none" w:sz="0" w:space="0" w:color="auto"/>
        <w:right w:val="none" w:sz="0" w:space="0" w:color="auto"/>
      </w:divBdr>
      <w:divsChild>
        <w:div w:id="1249658068">
          <w:marLeft w:val="274"/>
          <w:marRight w:val="0"/>
          <w:marTop w:val="40"/>
          <w:marBottom w:val="40"/>
          <w:divBdr>
            <w:top w:val="none" w:sz="0" w:space="0" w:color="auto"/>
            <w:left w:val="none" w:sz="0" w:space="0" w:color="auto"/>
            <w:bottom w:val="none" w:sz="0" w:space="0" w:color="auto"/>
            <w:right w:val="none" w:sz="0" w:space="0" w:color="auto"/>
          </w:divBdr>
        </w:div>
      </w:divsChild>
    </w:div>
    <w:div w:id="671417038">
      <w:bodyDiv w:val="1"/>
      <w:marLeft w:val="0"/>
      <w:marRight w:val="0"/>
      <w:marTop w:val="0"/>
      <w:marBottom w:val="0"/>
      <w:divBdr>
        <w:top w:val="none" w:sz="0" w:space="0" w:color="auto"/>
        <w:left w:val="none" w:sz="0" w:space="0" w:color="auto"/>
        <w:bottom w:val="none" w:sz="0" w:space="0" w:color="auto"/>
        <w:right w:val="none" w:sz="0" w:space="0" w:color="auto"/>
      </w:divBdr>
    </w:div>
    <w:div w:id="700860140">
      <w:bodyDiv w:val="1"/>
      <w:marLeft w:val="0"/>
      <w:marRight w:val="0"/>
      <w:marTop w:val="0"/>
      <w:marBottom w:val="0"/>
      <w:divBdr>
        <w:top w:val="none" w:sz="0" w:space="0" w:color="auto"/>
        <w:left w:val="none" w:sz="0" w:space="0" w:color="auto"/>
        <w:bottom w:val="none" w:sz="0" w:space="0" w:color="auto"/>
        <w:right w:val="none" w:sz="0" w:space="0" w:color="auto"/>
      </w:divBdr>
    </w:div>
    <w:div w:id="813109272">
      <w:bodyDiv w:val="1"/>
      <w:marLeft w:val="0"/>
      <w:marRight w:val="0"/>
      <w:marTop w:val="0"/>
      <w:marBottom w:val="0"/>
      <w:divBdr>
        <w:top w:val="none" w:sz="0" w:space="0" w:color="auto"/>
        <w:left w:val="none" w:sz="0" w:space="0" w:color="auto"/>
        <w:bottom w:val="none" w:sz="0" w:space="0" w:color="auto"/>
        <w:right w:val="none" w:sz="0" w:space="0" w:color="auto"/>
      </w:divBdr>
    </w:div>
    <w:div w:id="833296526">
      <w:bodyDiv w:val="1"/>
      <w:marLeft w:val="0"/>
      <w:marRight w:val="0"/>
      <w:marTop w:val="0"/>
      <w:marBottom w:val="0"/>
      <w:divBdr>
        <w:top w:val="none" w:sz="0" w:space="0" w:color="auto"/>
        <w:left w:val="none" w:sz="0" w:space="0" w:color="auto"/>
        <w:bottom w:val="none" w:sz="0" w:space="0" w:color="auto"/>
        <w:right w:val="none" w:sz="0" w:space="0" w:color="auto"/>
      </w:divBdr>
      <w:divsChild>
        <w:div w:id="799500075">
          <w:marLeft w:val="0"/>
          <w:marRight w:val="0"/>
          <w:marTop w:val="0"/>
          <w:marBottom w:val="0"/>
          <w:divBdr>
            <w:top w:val="none" w:sz="0" w:space="0" w:color="auto"/>
            <w:left w:val="none" w:sz="0" w:space="0" w:color="auto"/>
            <w:bottom w:val="none" w:sz="0" w:space="0" w:color="auto"/>
            <w:right w:val="none" w:sz="0" w:space="0" w:color="auto"/>
          </w:divBdr>
        </w:div>
        <w:div w:id="1997565230">
          <w:marLeft w:val="0"/>
          <w:marRight w:val="0"/>
          <w:marTop w:val="0"/>
          <w:marBottom w:val="0"/>
          <w:divBdr>
            <w:top w:val="none" w:sz="0" w:space="0" w:color="auto"/>
            <w:left w:val="none" w:sz="0" w:space="0" w:color="auto"/>
            <w:bottom w:val="none" w:sz="0" w:space="0" w:color="auto"/>
            <w:right w:val="none" w:sz="0" w:space="0" w:color="auto"/>
          </w:divBdr>
        </w:div>
      </w:divsChild>
    </w:div>
    <w:div w:id="840202409">
      <w:bodyDiv w:val="1"/>
      <w:marLeft w:val="0"/>
      <w:marRight w:val="0"/>
      <w:marTop w:val="0"/>
      <w:marBottom w:val="0"/>
      <w:divBdr>
        <w:top w:val="none" w:sz="0" w:space="0" w:color="auto"/>
        <w:left w:val="none" w:sz="0" w:space="0" w:color="auto"/>
        <w:bottom w:val="none" w:sz="0" w:space="0" w:color="auto"/>
        <w:right w:val="none" w:sz="0" w:space="0" w:color="auto"/>
      </w:divBdr>
    </w:div>
    <w:div w:id="849294120">
      <w:bodyDiv w:val="1"/>
      <w:marLeft w:val="0"/>
      <w:marRight w:val="0"/>
      <w:marTop w:val="0"/>
      <w:marBottom w:val="0"/>
      <w:divBdr>
        <w:top w:val="none" w:sz="0" w:space="0" w:color="auto"/>
        <w:left w:val="none" w:sz="0" w:space="0" w:color="auto"/>
        <w:bottom w:val="none" w:sz="0" w:space="0" w:color="auto"/>
        <w:right w:val="none" w:sz="0" w:space="0" w:color="auto"/>
      </w:divBdr>
    </w:div>
    <w:div w:id="858010774">
      <w:bodyDiv w:val="1"/>
      <w:marLeft w:val="0"/>
      <w:marRight w:val="0"/>
      <w:marTop w:val="0"/>
      <w:marBottom w:val="0"/>
      <w:divBdr>
        <w:top w:val="none" w:sz="0" w:space="0" w:color="auto"/>
        <w:left w:val="none" w:sz="0" w:space="0" w:color="auto"/>
        <w:bottom w:val="none" w:sz="0" w:space="0" w:color="auto"/>
        <w:right w:val="none" w:sz="0" w:space="0" w:color="auto"/>
      </w:divBdr>
    </w:div>
    <w:div w:id="867452634">
      <w:bodyDiv w:val="1"/>
      <w:marLeft w:val="0"/>
      <w:marRight w:val="0"/>
      <w:marTop w:val="0"/>
      <w:marBottom w:val="0"/>
      <w:divBdr>
        <w:top w:val="none" w:sz="0" w:space="0" w:color="auto"/>
        <w:left w:val="none" w:sz="0" w:space="0" w:color="auto"/>
        <w:bottom w:val="none" w:sz="0" w:space="0" w:color="auto"/>
        <w:right w:val="none" w:sz="0" w:space="0" w:color="auto"/>
      </w:divBdr>
    </w:div>
    <w:div w:id="913316509">
      <w:bodyDiv w:val="1"/>
      <w:marLeft w:val="0"/>
      <w:marRight w:val="0"/>
      <w:marTop w:val="0"/>
      <w:marBottom w:val="0"/>
      <w:divBdr>
        <w:top w:val="none" w:sz="0" w:space="0" w:color="auto"/>
        <w:left w:val="none" w:sz="0" w:space="0" w:color="auto"/>
        <w:bottom w:val="none" w:sz="0" w:space="0" w:color="auto"/>
        <w:right w:val="none" w:sz="0" w:space="0" w:color="auto"/>
      </w:divBdr>
    </w:div>
    <w:div w:id="959267467">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985355135">
      <w:bodyDiv w:val="1"/>
      <w:marLeft w:val="0"/>
      <w:marRight w:val="0"/>
      <w:marTop w:val="0"/>
      <w:marBottom w:val="0"/>
      <w:divBdr>
        <w:top w:val="none" w:sz="0" w:space="0" w:color="auto"/>
        <w:left w:val="none" w:sz="0" w:space="0" w:color="auto"/>
        <w:bottom w:val="none" w:sz="0" w:space="0" w:color="auto"/>
        <w:right w:val="none" w:sz="0" w:space="0" w:color="auto"/>
      </w:divBdr>
    </w:div>
    <w:div w:id="1078137657">
      <w:bodyDiv w:val="1"/>
      <w:marLeft w:val="0"/>
      <w:marRight w:val="0"/>
      <w:marTop w:val="0"/>
      <w:marBottom w:val="0"/>
      <w:divBdr>
        <w:top w:val="none" w:sz="0" w:space="0" w:color="auto"/>
        <w:left w:val="none" w:sz="0" w:space="0" w:color="auto"/>
        <w:bottom w:val="none" w:sz="0" w:space="0" w:color="auto"/>
        <w:right w:val="none" w:sz="0" w:space="0" w:color="auto"/>
      </w:divBdr>
    </w:div>
    <w:div w:id="1099181646">
      <w:bodyDiv w:val="1"/>
      <w:marLeft w:val="0"/>
      <w:marRight w:val="0"/>
      <w:marTop w:val="0"/>
      <w:marBottom w:val="0"/>
      <w:divBdr>
        <w:top w:val="none" w:sz="0" w:space="0" w:color="auto"/>
        <w:left w:val="none" w:sz="0" w:space="0" w:color="auto"/>
        <w:bottom w:val="none" w:sz="0" w:space="0" w:color="auto"/>
        <w:right w:val="none" w:sz="0" w:space="0" w:color="auto"/>
      </w:divBdr>
    </w:div>
    <w:div w:id="1108698664">
      <w:bodyDiv w:val="1"/>
      <w:marLeft w:val="0"/>
      <w:marRight w:val="0"/>
      <w:marTop w:val="0"/>
      <w:marBottom w:val="0"/>
      <w:divBdr>
        <w:top w:val="none" w:sz="0" w:space="0" w:color="auto"/>
        <w:left w:val="none" w:sz="0" w:space="0" w:color="auto"/>
        <w:bottom w:val="none" w:sz="0" w:space="0" w:color="auto"/>
        <w:right w:val="none" w:sz="0" w:space="0" w:color="auto"/>
      </w:divBdr>
    </w:div>
    <w:div w:id="1135104188">
      <w:bodyDiv w:val="1"/>
      <w:marLeft w:val="0"/>
      <w:marRight w:val="0"/>
      <w:marTop w:val="0"/>
      <w:marBottom w:val="0"/>
      <w:divBdr>
        <w:top w:val="none" w:sz="0" w:space="0" w:color="auto"/>
        <w:left w:val="none" w:sz="0" w:space="0" w:color="auto"/>
        <w:bottom w:val="none" w:sz="0" w:space="0" w:color="auto"/>
        <w:right w:val="none" w:sz="0" w:space="0" w:color="auto"/>
      </w:divBdr>
      <w:divsChild>
        <w:div w:id="536551515">
          <w:marLeft w:val="274"/>
          <w:marRight w:val="0"/>
          <w:marTop w:val="40"/>
          <w:marBottom w:val="40"/>
          <w:divBdr>
            <w:top w:val="none" w:sz="0" w:space="0" w:color="auto"/>
            <w:left w:val="none" w:sz="0" w:space="0" w:color="auto"/>
            <w:bottom w:val="none" w:sz="0" w:space="0" w:color="auto"/>
            <w:right w:val="none" w:sz="0" w:space="0" w:color="auto"/>
          </w:divBdr>
        </w:div>
      </w:divsChild>
    </w:div>
    <w:div w:id="1148938852">
      <w:bodyDiv w:val="1"/>
      <w:marLeft w:val="0"/>
      <w:marRight w:val="0"/>
      <w:marTop w:val="0"/>
      <w:marBottom w:val="0"/>
      <w:divBdr>
        <w:top w:val="none" w:sz="0" w:space="0" w:color="auto"/>
        <w:left w:val="none" w:sz="0" w:space="0" w:color="auto"/>
        <w:bottom w:val="none" w:sz="0" w:space="0" w:color="auto"/>
        <w:right w:val="none" w:sz="0" w:space="0" w:color="auto"/>
      </w:divBdr>
      <w:divsChild>
        <w:div w:id="873276476">
          <w:marLeft w:val="274"/>
          <w:marRight w:val="0"/>
          <w:marTop w:val="40"/>
          <w:marBottom w:val="40"/>
          <w:divBdr>
            <w:top w:val="none" w:sz="0" w:space="0" w:color="auto"/>
            <w:left w:val="none" w:sz="0" w:space="0" w:color="auto"/>
            <w:bottom w:val="none" w:sz="0" w:space="0" w:color="auto"/>
            <w:right w:val="none" w:sz="0" w:space="0" w:color="auto"/>
          </w:divBdr>
        </w:div>
        <w:div w:id="924923155">
          <w:marLeft w:val="274"/>
          <w:marRight w:val="0"/>
          <w:marTop w:val="40"/>
          <w:marBottom w:val="40"/>
          <w:divBdr>
            <w:top w:val="none" w:sz="0" w:space="0" w:color="auto"/>
            <w:left w:val="none" w:sz="0" w:space="0" w:color="auto"/>
            <w:bottom w:val="none" w:sz="0" w:space="0" w:color="auto"/>
            <w:right w:val="none" w:sz="0" w:space="0" w:color="auto"/>
          </w:divBdr>
        </w:div>
      </w:divsChild>
    </w:div>
    <w:div w:id="1179587500">
      <w:bodyDiv w:val="1"/>
      <w:marLeft w:val="0"/>
      <w:marRight w:val="0"/>
      <w:marTop w:val="0"/>
      <w:marBottom w:val="0"/>
      <w:divBdr>
        <w:top w:val="none" w:sz="0" w:space="0" w:color="auto"/>
        <w:left w:val="none" w:sz="0" w:space="0" w:color="auto"/>
        <w:bottom w:val="none" w:sz="0" w:space="0" w:color="auto"/>
        <w:right w:val="none" w:sz="0" w:space="0" w:color="auto"/>
      </w:divBdr>
    </w:div>
    <w:div w:id="1184048676">
      <w:bodyDiv w:val="1"/>
      <w:marLeft w:val="0"/>
      <w:marRight w:val="0"/>
      <w:marTop w:val="0"/>
      <w:marBottom w:val="0"/>
      <w:divBdr>
        <w:top w:val="none" w:sz="0" w:space="0" w:color="auto"/>
        <w:left w:val="none" w:sz="0" w:space="0" w:color="auto"/>
        <w:bottom w:val="none" w:sz="0" w:space="0" w:color="auto"/>
        <w:right w:val="none" w:sz="0" w:space="0" w:color="auto"/>
      </w:divBdr>
    </w:div>
    <w:div w:id="1185364173">
      <w:bodyDiv w:val="1"/>
      <w:marLeft w:val="0"/>
      <w:marRight w:val="0"/>
      <w:marTop w:val="0"/>
      <w:marBottom w:val="0"/>
      <w:divBdr>
        <w:top w:val="none" w:sz="0" w:space="0" w:color="auto"/>
        <w:left w:val="none" w:sz="0" w:space="0" w:color="auto"/>
        <w:bottom w:val="none" w:sz="0" w:space="0" w:color="auto"/>
        <w:right w:val="none" w:sz="0" w:space="0" w:color="auto"/>
      </w:divBdr>
    </w:div>
    <w:div w:id="1288777490">
      <w:bodyDiv w:val="1"/>
      <w:marLeft w:val="0"/>
      <w:marRight w:val="0"/>
      <w:marTop w:val="0"/>
      <w:marBottom w:val="0"/>
      <w:divBdr>
        <w:top w:val="none" w:sz="0" w:space="0" w:color="auto"/>
        <w:left w:val="none" w:sz="0" w:space="0" w:color="auto"/>
        <w:bottom w:val="none" w:sz="0" w:space="0" w:color="auto"/>
        <w:right w:val="none" w:sz="0" w:space="0" w:color="auto"/>
      </w:divBdr>
    </w:div>
    <w:div w:id="1311402923">
      <w:bodyDiv w:val="1"/>
      <w:marLeft w:val="0"/>
      <w:marRight w:val="0"/>
      <w:marTop w:val="0"/>
      <w:marBottom w:val="0"/>
      <w:divBdr>
        <w:top w:val="none" w:sz="0" w:space="0" w:color="auto"/>
        <w:left w:val="none" w:sz="0" w:space="0" w:color="auto"/>
        <w:bottom w:val="none" w:sz="0" w:space="0" w:color="auto"/>
        <w:right w:val="none" w:sz="0" w:space="0" w:color="auto"/>
      </w:divBdr>
      <w:divsChild>
        <w:div w:id="667371704">
          <w:marLeft w:val="274"/>
          <w:marRight w:val="0"/>
          <w:marTop w:val="40"/>
          <w:marBottom w:val="40"/>
          <w:divBdr>
            <w:top w:val="none" w:sz="0" w:space="0" w:color="auto"/>
            <w:left w:val="none" w:sz="0" w:space="0" w:color="auto"/>
            <w:bottom w:val="none" w:sz="0" w:space="0" w:color="auto"/>
            <w:right w:val="none" w:sz="0" w:space="0" w:color="auto"/>
          </w:divBdr>
        </w:div>
      </w:divsChild>
    </w:div>
    <w:div w:id="1339507472">
      <w:bodyDiv w:val="1"/>
      <w:marLeft w:val="0"/>
      <w:marRight w:val="0"/>
      <w:marTop w:val="0"/>
      <w:marBottom w:val="0"/>
      <w:divBdr>
        <w:top w:val="none" w:sz="0" w:space="0" w:color="auto"/>
        <w:left w:val="none" w:sz="0" w:space="0" w:color="auto"/>
        <w:bottom w:val="none" w:sz="0" w:space="0" w:color="auto"/>
        <w:right w:val="none" w:sz="0" w:space="0" w:color="auto"/>
      </w:divBdr>
    </w:div>
    <w:div w:id="1351682971">
      <w:bodyDiv w:val="1"/>
      <w:marLeft w:val="0"/>
      <w:marRight w:val="0"/>
      <w:marTop w:val="0"/>
      <w:marBottom w:val="0"/>
      <w:divBdr>
        <w:top w:val="none" w:sz="0" w:space="0" w:color="auto"/>
        <w:left w:val="none" w:sz="0" w:space="0" w:color="auto"/>
        <w:bottom w:val="none" w:sz="0" w:space="0" w:color="auto"/>
        <w:right w:val="none" w:sz="0" w:space="0" w:color="auto"/>
      </w:divBdr>
      <w:divsChild>
        <w:div w:id="1616406601">
          <w:marLeft w:val="274"/>
          <w:marRight w:val="0"/>
          <w:marTop w:val="40"/>
          <w:marBottom w:val="40"/>
          <w:divBdr>
            <w:top w:val="none" w:sz="0" w:space="0" w:color="auto"/>
            <w:left w:val="none" w:sz="0" w:space="0" w:color="auto"/>
            <w:bottom w:val="none" w:sz="0" w:space="0" w:color="auto"/>
            <w:right w:val="none" w:sz="0" w:space="0" w:color="auto"/>
          </w:divBdr>
        </w:div>
        <w:div w:id="1883134791">
          <w:marLeft w:val="274"/>
          <w:marRight w:val="0"/>
          <w:marTop w:val="40"/>
          <w:marBottom w:val="40"/>
          <w:divBdr>
            <w:top w:val="none" w:sz="0" w:space="0" w:color="auto"/>
            <w:left w:val="none" w:sz="0" w:space="0" w:color="auto"/>
            <w:bottom w:val="none" w:sz="0" w:space="0" w:color="auto"/>
            <w:right w:val="none" w:sz="0" w:space="0" w:color="auto"/>
          </w:divBdr>
        </w:div>
      </w:divsChild>
    </w:div>
    <w:div w:id="1403604261">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486046285">
      <w:bodyDiv w:val="1"/>
      <w:marLeft w:val="0"/>
      <w:marRight w:val="0"/>
      <w:marTop w:val="0"/>
      <w:marBottom w:val="0"/>
      <w:divBdr>
        <w:top w:val="none" w:sz="0" w:space="0" w:color="auto"/>
        <w:left w:val="none" w:sz="0" w:space="0" w:color="auto"/>
        <w:bottom w:val="none" w:sz="0" w:space="0" w:color="auto"/>
        <w:right w:val="none" w:sz="0" w:space="0" w:color="auto"/>
      </w:divBdr>
    </w:div>
    <w:div w:id="1561012498">
      <w:bodyDiv w:val="1"/>
      <w:marLeft w:val="0"/>
      <w:marRight w:val="0"/>
      <w:marTop w:val="0"/>
      <w:marBottom w:val="0"/>
      <w:divBdr>
        <w:top w:val="none" w:sz="0" w:space="0" w:color="auto"/>
        <w:left w:val="none" w:sz="0" w:space="0" w:color="auto"/>
        <w:bottom w:val="none" w:sz="0" w:space="0" w:color="auto"/>
        <w:right w:val="none" w:sz="0" w:space="0" w:color="auto"/>
      </w:divBdr>
    </w:div>
    <w:div w:id="1620601338">
      <w:bodyDiv w:val="1"/>
      <w:marLeft w:val="0"/>
      <w:marRight w:val="0"/>
      <w:marTop w:val="0"/>
      <w:marBottom w:val="0"/>
      <w:divBdr>
        <w:top w:val="none" w:sz="0" w:space="0" w:color="auto"/>
        <w:left w:val="none" w:sz="0" w:space="0" w:color="auto"/>
        <w:bottom w:val="none" w:sz="0" w:space="0" w:color="auto"/>
        <w:right w:val="none" w:sz="0" w:space="0" w:color="auto"/>
      </w:divBdr>
    </w:div>
    <w:div w:id="1630352880">
      <w:bodyDiv w:val="1"/>
      <w:marLeft w:val="0"/>
      <w:marRight w:val="0"/>
      <w:marTop w:val="0"/>
      <w:marBottom w:val="0"/>
      <w:divBdr>
        <w:top w:val="none" w:sz="0" w:space="0" w:color="auto"/>
        <w:left w:val="none" w:sz="0" w:space="0" w:color="auto"/>
        <w:bottom w:val="none" w:sz="0" w:space="0" w:color="auto"/>
        <w:right w:val="none" w:sz="0" w:space="0" w:color="auto"/>
      </w:divBdr>
    </w:div>
    <w:div w:id="1669863466">
      <w:bodyDiv w:val="1"/>
      <w:marLeft w:val="0"/>
      <w:marRight w:val="0"/>
      <w:marTop w:val="0"/>
      <w:marBottom w:val="0"/>
      <w:divBdr>
        <w:top w:val="none" w:sz="0" w:space="0" w:color="auto"/>
        <w:left w:val="none" w:sz="0" w:space="0" w:color="auto"/>
        <w:bottom w:val="none" w:sz="0" w:space="0" w:color="auto"/>
        <w:right w:val="none" w:sz="0" w:space="0" w:color="auto"/>
      </w:divBdr>
    </w:div>
    <w:div w:id="1702239266">
      <w:bodyDiv w:val="1"/>
      <w:marLeft w:val="0"/>
      <w:marRight w:val="0"/>
      <w:marTop w:val="0"/>
      <w:marBottom w:val="0"/>
      <w:divBdr>
        <w:top w:val="none" w:sz="0" w:space="0" w:color="auto"/>
        <w:left w:val="none" w:sz="0" w:space="0" w:color="auto"/>
        <w:bottom w:val="none" w:sz="0" w:space="0" w:color="auto"/>
        <w:right w:val="none" w:sz="0" w:space="0" w:color="auto"/>
      </w:divBdr>
    </w:div>
    <w:div w:id="1718356720">
      <w:bodyDiv w:val="1"/>
      <w:marLeft w:val="0"/>
      <w:marRight w:val="0"/>
      <w:marTop w:val="0"/>
      <w:marBottom w:val="0"/>
      <w:divBdr>
        <w:top w:val="none" w:sz="0" w:space="0" w:color="auto"/>
        <w:left w:val="none" w:sz="0" w:space="0" w:color="auto"/>
        <w:bottom w:val="none" w:sz="0" w:space="0" w:color="auto"/>
        <w:right w:val="none" w:sz="0" w:space="0" w:color="auto"/>
      </w:divBdr>
    </w:div>
    <w:div w:id="1742557806">
      <w:bodyDiv w:val="1"/>
      <w:marLeft w:val="0"/>
      <w:marRight w:val="0"/>
      <w:marTop w:val="0"/>
      <w:marBottom w:val="0"/>
      <w:divBdr>
        <w:top w:val="none" w:sz="0" w:space="0" w:color="auto"/>
        <w:left w:val="none" w:sz="0" w:space="0" w:color="auto"/>
        <w:bottom w:val="none" w:sz="0" w:space="0" w:color="auto"/>
        <w:right w:val="none" w:sz="0" w:space="0" w:color="auto"/>
      </w:divBdr>
    </w:div>
    <w:div w:id="1744764978">
      <w:bodyDiv w:val="1"/>
      <w:marLeft w:val="0"/>
      <w:marRight w:val="0"/>
      <w:marTop w:val="0"/>
      <w:marBottom w:val="0"/>
      <w:divBdr>
        <w:top w:val="none" w:sz="0" w:space="0" w:color="auto"/>
        <w:left w:val="none" w:sz="0" w:space="0" w:color="auto"/>
        <w:bottom w:val="none" w:sz="0" w:space="0" w:color="auto"/>
        <w:right w:val="none" w:sz="0" w:space="0" w:color="auto"/>
      </w:divBdr>
    </w:div>
    <w:div w:id="1751081095">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763987677">
      <w:bodyDiv w:val="1"/>
      <w:marLeft w:val="0"/>
      <w:marRight w:val="0"/>
      <w:marTop w:val="0"/>
      <w:marBottom w:val="0"/>
      <w:divBdr>
        <w:top w:val="none" w:sz="0" w:space="0" w:color="auto"/>
        <w:left w:val="none" w:sz="0" w:space="0" w:color="auto"/>
        <w:bottom w:val="none" w:sz="0" w:space="0" w:color="auto"/>
        <w:right w:val="none" w:sz="0" w:space="0" w:color="auto"/>
      </w:divBdr>
      <w:divsChild>
        <w:div w:id="91555560">
          <w:marLeft w:val="0"/>
          <w:marRight w:val="0"/>
          <w:marTop w:val="0"/>
          <w:marBottom w:val="0"/>
          <w:divBdr>
            <w:top w:val="none" w:sz="0" w:space="0" w:color="auto"/>
            <w:left w:val="none" w:sz="0" w:space="0" w:color="auto"/>
            <w:bottom w:val="none" w:sz="0" w:space="0" w:color="auto"/>
            <w:right w:val="none" w:sz="0" w:space="0" w:color="auto"/>
          </w:divBdr>
        </w:div>
        <w:div w:id="2073234676">
          <w:marLeft w:val="0"/>
          <w:marRight w:val="0"/>
          <w:marTop w:val="0"/>
          <w:marBottom w:val="0"/>
          <w:divBdr>
            <w:top w:val="none" w:sz="0" w:space="0" w:color="auto"/>
            <w:left w:val="none" w:sz="0" w:space="0" w:color="auto"/>
            <w:bottom w:val="none" w:sz="0" w:space="0" w:color="auto"/>
            <w:right w:val="none" w:sz="0" w:space="0" w:color="auto"/>
          </w:divBdr>
        </w:div>
      </w:divsChild>
    </w:div>
    <w:div w:id="1781997735">
      <w:bodyDiv w:val="1"/>
      <w:marLeft w:val="0"/>
      <w:marRight w:val="0"/>
      <w:marTop w:val="0"/>
      <w:marBottom w:val="0"/>
      <w:divBdr>
        <w:top w:val="none" w:sz="0" w:space="0" w:color="auto"/>
        <w:left w:val="none" w:sz="0" w:space="0" w:color="auto"/>
        <w:bottom w:val="none" w:sz="0" w:space="0" w:color="auto"/>
        <w:right w:val="none" w:sz="0" w:space="0" w:color="auto"/>
      </w:divBdr>
    </w:div>
    <w:div w:id="1806776232">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837842101">
      <w:bodyDiv w:val="1"/>
      <w:marLeft w:val="0"/>
      <w:marRight w:val="0"/>
      <w:marTop w:val="0"/>
      <w:marBottom w:val="0"/>
      <w:divBdr>
        <w:top w:val="none" w:sz="0" w:space="0" w:color="auto"/>
        <w:left w:val="none" w:sz="0" w:space="0" w:color="auto"/>
        <w:bottom w:val="none" w:sz="0" w:space="0" w:color="auto"/>
        <w:right w:val="none" w:sz="0" w:space="0" w:color="auto"/>
      </w:divBdr>
    </w:div>
    <w:div w:id="1854419077">
      <w:bodyDiv w:val="1"/>
      <w:marLeft w:val="0"/>
      <w:marRight w:val="0"/>
      <w:marTop w:val="0"/>
      <w:marBottom w:val="0"/>
      <w:divBdr>
        <w:top w:val="none" w:sz="0" w:space="0" w:color="auto"/>
        <w:left w:val="none" w:sz="0" w:space="0" w:color="auto"/>
        <w:bottom w:val="none" w:sz="0" w:space="0" w:color="auto"/>
        <w:right w:val="none" w:sz="0" w:space="0" w:color="auto"/>
      </w:divBdr>
    </w:div>
    <w:div w:id="1869830375">
      <w:bodyDiv w:val="1"/>
      <w:marLeft w:val="0"/>
      <w:marRight w:val="0"/>
      <w:marTop w:val="0"/>
      <w:marBottom w:val="0"/>
      <w:divBdr>
        <w:top w:val="none" w:sz="0" w:space="0" w:color="auto"/>
        <w:left w:val="none" w:sz="0" w:space="0" w:color="auto"/>
        <w:bottom w:val="none" w:sz="0" w:space="0" w:color="auto"/>
        <w:right w:val="none" w:sz="0" w:space="0" w:color="auto"/>
      </w:divBdr>
    </w:div>
    <w:div w:id="1882984236">
      <w:bodyDiv w:val="1"/>
      <w:marLeft w:val="0"/>
      <w:marRight w:val="0"/>
      <w:marTop w:val="0"/>
      <w:marBottom w:val="0"/>
      <w:divBdr>
        <w:top w:val="none" w:sz="0" w:space="0" w:color="auto"/>
        <w:left w:val="none" w:sz="0" w:space="0" w:color="auto"/>
        <w:bottom w:val="none" w:sz="0" w:space="0" w:color="auto"/>
        <w:right w:val="none" w:sz="0" w:space="0" w:color="auto"/>
      </w:divBdr>
    </w:div>
    <w:div w:id="1904943169">
      <w:bodyDiv w:val="1"/>
      <w:marLeft w:val="0"/>
      <w:marRight w:val="0"/>
      <w:marTop w:val="0"/>
      <w:marBottom w:val="0"/>
      <w:divBdr>
        <w:top w:val="none" w:sz="0" w:space="0" w:color="auto"/>
        <w:left w:val="none" w:sz="0" w:space="0" w:color="auto"/>
        <w:bottom w:val="none" w:sz="0" w:space="0" w:color="auto"/>
        <w:right w:val="none" w:sz="0" w:space="0" w:color="auto"/>
      </w:divBdr>
    </w:div>
    <w:div w:id="1918588074">
      <w:bodyDiv w:val="1"/>
      <w:marLeft w:val="0"/>
      <w:marRight w:val="0"/>
      <w:marTop w:val="0"/>
      <w:marBottom w:val="0"/>
      <w:divBdr>
        <w:top w:val="none" w:sz="0" w:space="0" w:color="auto"/>
        <w:left w:val="none" w:sz="0" w:space="0" w:color="auto"/>
        <w:bottom w:val="none" w:sz="0" w:space="0" w:color="auto"/>
        <w:right w:val="none" w:sz="0" w:space="0" w:color="auto"/>
      </w:divBdr>
    </w:div>
    <w:div w:id="1932346436">
      <w:bodyDiv w:val="1"/>
      <w:marLeft w:val="0"/>
      <w:marRight w:val="0"/>
      <w:marTop w:val="0"/>
      <w:marBottom w:val="0"/>
      <w:divBdr>
        <w:top w:val="none" w:sz="0" w:space="0" w:color="auto"/>
        <w:left w:val="none" w:sz="0" w:space="0" w:color="auto"/>
        <w:bottom w:val="none" w:sz="0" w:space="0" w:color="auto"/>
        <w:right w:val="none" w:sz="0" w:space="0" w:color="auto"/>
      </w:divBdr>
    </w:div>
    <w:div w:id="1980105718">
      <w:bodyDiv w:val="1"/>
      <w:marLeft w:val="0"/>
      <w:marRight w:val="0"/>
      <w:marTop w:val="0"/>
      <w:marBottom w:val="0"/>
      <w:divBdr>
        <w:top w:val="none" w:sz="0" w:space="0" w:color="auto"/>
        <w:left w:val="none" w:sz="0" w:space="0" w:color="auto"/>
        <w:bottom w:val="none" w:sz="0" w:space="0" w:color="auto"/>
        <w:right w:val="none" w:sz="0" w:space="0" w:color="auto"/>
      </w:divBdr>
    </w:div>
    <w:div w:id="2003728050">
      <w:bodyDiv w:val="1"/>
      <w:marLeft w:val="0"/>
      <w:marRight w:val="0"/>
      <w:marTop w:val="0"/>
      <w:marBottom w:val="0"/>
      <w:divBdr>
        <w:top w:val="none" w:sz="0" w:space="0" w:color="auto"/>
        <w:left w:val="none" w:sz="0" w:space="0" w:color="auto"/>
        <w:bottom w:val="none" w:sz="0" w:space="0" w:color="auto"/>
        <w:right w:val="none" w:sz="0" w:space="0" w:color="auto"/>
      </w:divBdr>
    </w:div>
    <w:div w:id="2033413425">
      <w:bodyDiv w:val="1"/>
      <w:marLeft w:val="0"/>
      <w:marRight w:val="0"/>
      <w:marTop w:val="0"/>
      <w:marBottom w:val="0"/>
      <w:divBdr>
        <w:top w:val="none" w:sz="0" w:space="0" w:color="auto"/>
        <w:left w:val="none" w:sz="0" w:space="0" w:color="auto"/>
        <w:bottom w:val="none" w:sz="0" w:space="0" w:color="auto"/>
        <w:right w:val="none" w:sz="0" w:space="0" w:color="auto"/>
      </w:divBdr>
    </w:div>
    <w:div w:id="206879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news/item/14-08-2024-who-director-general-declares-mpox-outbreak-a-public-health-emergency-of-international-concern" TargetMode="External"/><Relationship Id="rId21" Type="http://schemas.openxmlformats.org/officeDocument/2006/relationships/hyperlink" Target="https://www.health.gov.au/resources/publications/national-immunisation-strategy-for-australia-2025-2030?language=en" TargetMode="External"/><Relationship Id="rId34" Type="http://schemas.openxmlformats.org/officeDocument/2006/relationships/hyperlink" Target="https://www.health.gov.au/resources/publications/atagi-107th-meeting-bulletin-15-and-16-august-2024?language=en" TargetMode="External"/><Relationship Id="rId42" Type="http://schemas.openxmlformats.org/officeDocument/2006/relationships/hyperlink" Target="https://www.health.nsw.gov.au/Infectious/factsheets/Pages/influenza-vaccination-for-hcw.aspx" TargetMode="External"/><Relationship Id="rId47" Type="http://schemas.openxmlformats.org/officeDocument/2006/relationships/hyperlink" Target="https://www.tga.gov.au/resources/artg/411450" TargetMode="External"/><Relationship Id="rId50" Type="http://schemas.openxmlformats.org/officeDocument/2006/relationships/hyperlink" Target="https://www.health.qld.gov.au/clinical-practice/guidelines-procedures/diseases-infection/immunisation/paediatric-rsv-prevention-program" TargetMode="External"/><Relationship Id="rId55" Type="http://schemas.openxmlformats.org/officeDocument/2006/relationships/hyperlink" Target="https://www.tga.gov.au/products/covid-19/covid-19-vaccines/covid-19-vaccines-regulatory-status" TargetMode="External"/><Relationship Id="rId63" Type="http://schemas.openxmlformats.org/officeDocument/2006/relationships/footer" Target="footer1.xml"/><Relationship Id="rId68" Type="http://schemas.openxmlformats.org/officeDocument/2006/relationships/image" Target="media/image5.png"/><Relationship Id="rId76" Type="http://schemas.openxmlformats.org/officeDocument/2006/relationships/hyperlink" Target="https://www.ppaonline.com.au/wp-content/uploads/2023/11/NIPVIP-Program-Rules.pdf" TargetMode="External"/><Relationship Id="rId84" Type="http://schemas.openxmlformats.org/officeDocument/2006/relationships/hyperlink" Target="https://immunisationhandbook.health.gov.au/contents/vaccination-for-special-risk-groups/vaccination-for-people-who-are-immunocompromised" TargetMode="External"/><Relationship Id="rId89" Type="http://schemas.openxmlformats.org/officeDocument/2006/relationships/hyperlink" Target="https://ausvaxsafety.org.au/rsv-vaccines/arexvyr-rsv-vaccine-safety-data-older-adults"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hyperlink" Target="https://pubmed.ncbi.nlm.nih.gov/39773919/" TargetMode="External"/><Relationship Id="rId2" Type="http://schemas.openxmlformats.org/officeDocument/2006/relationships/customXml" Target="../customXml/item2.xml"/><Relationship Id="rId16" Type="http://schemas.openxmlformats.org/officeDocument/2006/relationships/hyperlink" Target="https://www.health.gov.au/resources/publications/national-immunisation-strategy-for-australia-2025-2030?language=en" TargetMode="External"/><Relationship Id="rId29" Type="http://schemas.openxmlformats.org/officeDocument/2006/relationships/hyperlink" Target="https://www.health.gov.au/resources/publications/atagi-clinical-guidance-on-the-use-of-vaccines-for-the-prevention-of-mpox?language=en" TargetMode="External"/><Relationship Id="rId11" Type="http://schemas.openxmlformats.org/officeDocument/2006/relationships/hyperlink" Target="https://www.health.gov.au/committees-and-groups/australian-technical-advisory-group-on-immunisation-atagi" TargetMode="External"/><Relationship Id="rId24" Type="http://schemas.openxmlformats.org/officeDocument/2006/relationships/hyperlink" Target="https://www.pmc.gov.au/resources/covid-19-response-inquiry-report" TargetMode="External"/><Relationship Id="rId32" Type="http://schemas.openxmlformats.org/officeDocument/2006/relationships/hyperlink" Target="https://www.daf.qld.gov.au/business-priorities/biosecurity/animal-biosecurity-welfare/animal-health-pests-diseases/reportable/avian-influenza-bird-flu" TargetMode="External"/><Relationship Id="rId37" Type="http://schemas.openxmlformats.org/officeDocument/2006/relationships/hyperlink" Target="https://pubmed.ncbi.nlm.nih.gov/28475770/" TargetMode="External"/><Relationship Id="rId40" Type="http://schemas.openxmlformats.org/officeDocument/2006/relationships/hyperlink" Target="https://www.health.wa.gov.au/articles/f_i/influenza-immunisation-program" TargetMode="External"/><Relationship Id="rId45" Type="http://schemas.openxmlformats.org/officeDocument/2006/relationships/hyperlink" Target="https://www.tga.gov.au/resources/auspmd/arexvy" TargetMode="External"/><Relationship Id="rId53" Type="http://schemas.openxmlformats.org/officeDocument/2006/relationships/hyperlink" Target="https://health.nt.gov.au/__data/assets/pdf_file/0010/1428805/rsv-medication-in-the-nt-information-for-parents.pdf" TargetMode="External"/><Relationship Id="rId58" Type="http://schemas.openxmlformats.org/officeDocument/2006/relationships/image" Target="media/image3.png"/><Relationship Id="rId66" Type="http://schemas.openxmlformats.org/officeDocument/2006/relationships/footer" Target="footer3.xml"/><Relationship Id="rId74" Type="http://schemas.openxmlformats.org/officeDocument/2006/relationships/hyperlink" Target="https://www.health.gov.au/news/national-immunisation-program-nip-meningococcal-acwy-changes-from-1-july-2024" TargetMode="External"/><Relationship Id="rId79" Type="http://schemas.openxmlformats.org/officeDocument/2006/relationships/hyperlink" Target="https://www.health.gov.au/resources/publications/national-immunisation-strategy-for-australia-2025-2030?language=en" TargetMode="External"/><Relationship Id="rId87" Type="http://schemas.openxmlformats.org/officeDocument/2006/relationships/hyperlink" Target="https://ausvaxsafety.org.au/vaccine-safety-data/shingrixr" TargetMode="External"/><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hyperlink" Target="https://immunisationhandbook.health.gov.au/contents/vaccine-preventable-diseases/zoster-herpes-zoster" TargetMode="External"/><Relationship Id="rId90" Type="http://schemas.openxmlformats.org/officeDocument/2006/relationships/hyperlink" Target="https://pubmed.ncbi.nlm.nih.gov/37018474/" TargetMode="External"/><Relationship Id="rId95" Type="http://schemas.openxmlformats.org/officeDocument/2006/relationships/hyperlink" Target="https://www.health.govt.nz/information-releases/national-immunisation-technical-advisory-group-nitag" TargetMode="External"/><Relationship Id="rId19" Type="http://schemas.openxmlformats.org/officeDocument/2006/relationships/hyperlink" Target="https://www.health.gov.au/resources/publications/national-immunisation-strategy-for-australia-2025-2030?language=en" TargetMode="External"/><Relationship Id="rId14" Type="http://schemas.openxmlformats.org/officeDocument/2006/relationships/hyperlink" Target="mailto:copyright@health.gov.au" TargetMode="External"/><Relationship Id="rId22" Type="http://schemas.openxmlformats.org/officeDocument/2006/relationships/hyperlink" Target="https://www.health.gov.au/resources/publications/health-technology-assessment-policy-and-methods-review-final-report?language=en" TargetMode="External"/><Relationship Id="rId27" Type="http://schemas.openxmlformats.org/officeDocument/2006/relationships/hyperlink" Target="https://immunisationhandbook.health.gov.au/contents/vaccine-preventable-diseases/mpox-previously-known-as-monkeypox" TargetMode="External"/><Relationship Id="rId30" Type="http://schemas.openxmlformats.org/officeDocument/2006/relationships/hyperlink" Target="https://immunisationhandbook.health.gov.au/contents/vaccine-preventable-diseases/pertussis-whooping-cough" TargetMode="External"/><Relationship Id="rId35" Type="http://schemas.openxmlformats.org/officeDocument/2006/relationships/hyperlink" Target="https://www.cdc.gov.au/topics/bird-flu" TargetMode="External"/><Relationship Id="rId43" Type="http://schemas.openxmlformats.org/officeDocument/2006/relationships/hyperlink" Target="https://chrome-extension://efaidnbmnnnibpcajpcglclefindmkaj/https:/www.vicniss.org.au/media/j0fh03r3/rfq10765-pdi-vaccination-factsheet_a4_v2.pdf" TargetMode="External"/><Relationship Id="rId48" Type="http://schemas.openxmlformats.org/officeDocument/2006/relationships/hyperlink" Target="https://immunisationhandbook.health.gov.au/contents/vaccine-preventable-diseases/respiratory-syncytial-virus-rsv" TargetMode="External"/><Relationship Id="rId56" Type="http://schemas.openxmlformats.org/officeDocument/2006/relationships/hyperlink" Target="https://www.tga.gov.au/products/covid-19/covid-19-vaccines/covid-19-vaccines-regulatory-status" TargetMode="External"/><Relationship Id="rId64" Type="http://schemas.openxmlformats.org/officeDocument/2006/relationships/footer" Target="footer2.xml"/><Relationship Id="rId69" Type="http://schemas.openxmlformats.org/officeDocument/2006/relationships/hyperlink" Target="https://www.ncirs.org.au/sites/default/files/2024-10/NCIRS%20Annual%20Immunisation%20Coverage%20Report%202023.pdf" TargetMode="External"/><Relationship Id="rId77" Type="http://schemas.openxmlformats.org/officeDocument/2006/relationships/hyperlink" Target="https://ncirs.org.au/fact-sheets-faqs/vaccines-from-community-pharmacy" TargetMode="External"/><Relationship Id="rId8" Type="http://schemas.openxmlformats.org/officeDocument/2006/relationships/webSettings" Target="webSettings.xml"/><Relationship Id="rId51" Type="http://schemas.openxmlformats.org/officeDocument/2006/relationships/hyperlink" Target="https://www.health.nsw.gov.au/immunisation/pages/nirsevimab-professionals.aspx" TargetMode="External"/><Relationship Id="rId72" Type="http://schemas.openxmlformats.org/officeDocument/2006/relationships/hyperlink" Target="https://www.health.gov.au/news/changes-to-hpv-vaccine-dose-schedule-for-young-australians" TargetMode="External"/><Relationship Id="rId80" Type="http://schemas.openxmlformats.org/officeDocument/2006/relationships/hyperlink" Target="https://immunisationhandbook.health.gov.au/contents/vaccine-preventable-diseases/mpox-previously-known-as-monkeypox" TargetMode="External"/><Relationship Id="rId85" Type="http://schemas.openxmlformats.org/officeDocument/2006/relationships/hyperlink" Target="https://immunisationhandbook.health.gov.au/" TargetMode="External"/><Relationship Id="rId93" Type="http://schemas.openxmlformats.org/officeDocument/2006/relationships/hyperlink" Target="https://www.tga.gov.au/news/media-releases/addressing-misinformation-about-excessive-dna-mrna-vaccines" TargetMode="External"/><Relationship Id="rId3" Type="http://schemas.openxmlformats.org/officeDocument/2006/relationships/customXml" Target="../customXml/item3.xml"/><Relationship Id="rId12" Type="http://schemas.openxmlformats.org/officeDocument/2006/relationships/hyperlink" Target="https://www.health.gov.au/resources/publications/atagi-strategic-intent" TargetMode="External"/><Relationship Id="rId17" Type="http://schemas.openxmlformats.org/officeDocument/2006/relationships/hyperlink" Target="https://www.health.gov.au/resources/publications/health-technology-assessment-policy-and-methods-review-final-report?language=en" TargetMode="External"/><Relationship Id="rId25" Type="http://schemas.openxmlformats.org/officeDocument/2006/relationships/hyperlink" Target="https://africacdc.org/news-item/africa-cdc-declares-mpox-a-public-health-emergency-of-continental-security-mobilizing-resources-across-the-continent/" TargetMode="External"/><Relationship Id="rId33" Type="http://schemas.openxmlformats.org/officeDocument/2006/relationships/hyperlink" Target="https://www.daf.qld.gov.au/business-priorities/biosecurity/animal-biosecurity-welfare/animal-health-pests-diseases/reportable/avian-influenza-bird-flu" TargetMode="External"/><Relationship Id="rId38" Type="http://schemas.openxmlformats.org/officeDocument/2006/relationships/image" Target="media/image1.png"/><Relationship Id="rId46" Type="http://schemas.openxmlformats.org/officeDocument/2006/relationships/hyperlink" Target="https://www.tga.gov.au/resources/auspmd/abrysvo-rsv-vaccine" TargetMode="External"/><Relationship Id="rId59" Type="http://schemas.openxmlformats.org/officeDocument/2006/relationships/hyperlink" Target="https://ncirs.org.au/sites/default/files/2024-10/NCIRS%20Annual%20Immunisation%20Coverage%20Report%202023.pdf" TargetMode="External"/><Relationship Id="rId67" Type="http://schemas.openxmlformats.org/officeDocument/2006/relationships/image" Target="media/image4.png"/><Relationship Id="rId20" Type="http://schemas.openxmlformats.org/officeDocument/2006/relationships/hyperlink" Target="https://www.health.gov.au/resources/publications/national-immunisation-strategy-for-australia-2025-2030?language=en" TargetMode="External"/><Relationship Id="rId41" Type="http://schemas.openxmlformats.org/officeDocument/2006/relationships/hyperlink" Target="https://www.health.qld.gov.au/clinical-practice/guidelines-procedures/diseases-infection/immunisation/service-providers/2024-free-flu-vaccination-program" TargetMode="External"/><Relationship Id="rId54" Type="http://schemas.openxmlformats.org/officeDocument/2006/relationships/hyperlink" Target="https://www.health.gov.au/ministers/the-hon-mark-butler-mp/media/world-leading-approach-to-protect-babies-from-rsv" TargetMode="External"/><Relationship Id="rId62" Type="http://schemas.openxmlformats.org/officeDocument/2006/relationships/header" Target="header2.xml"/><Relationship Id="rId70" Type="http://schemas.openxmlformats.org/officeDocument/2006/relationships/image" Target="media/image6.png"/><Relationship Id="rId75" Type="http://schemas.openxmlformats.org/officeDocument/2006/relationships/hyperlink" Target="https://www.health.gov.au/resources/publications/national-immunisation-program-shingles-vaccination-program-advice-for-health-professionals-september-2024" TargetMode="External"/><Relationship Id="rId83" Type="http://schemas.openxmlformats.org/officeDocument/2006/relationships/hyperlink" Target="https://immunisationhandbook.health.gov.au/resources/tables/table-risk-conditions-and-immunosuppressive-therapies-for-zoster-vaccination-and-eligibility-for-nip-funding" TargetMode="External"/><Relationship Id="rId88" Type="http://schemas.openxmlformats.org/officeDocument/2006/relationships/hyperlink" Target="https://www.tga.gov.au/news/safety-updates/shingrix-vaccine-and-very-rare-risk-guillain-barre-syndrome" TargetMode="External"/><Relationship Id="rId91" Type="http://schemas.openxmlformats.org/officeDocument/2006/relationships/hyperlink" Target="https://ausvaxsafety.org.au/vaccine-safety-data/nirsevimab"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national-immunisation-program-shingles-vaccination-program-advice-for-health-professionals?language=en" TargetMode="External"/><Relationship Id="rId23" Type="http://schemas.openxmlformats.org/officeDocument/2006/relationships/hyperlink" Target="https://www.health.gov.au/ministers/the-hon-mark-butler-mp/media/broad-expertise-to-lead-health-technology-assessment-reform?language=en" TargetMode="External"/><Relationship Id="rId28" Type="http://schemas.openxmlformats.org/officeDocument/2006/relationships/hyperlink" Target="https://www.health.gov.au/resources/publications/atagi-clinical-guidance-on-the-use-of-vaccines-for-the-prevention-of-mpox?language=en" TargetMode="External"/><Relationship Id="rId36" Type="http://schemas.openxmlformats.org/officeDocument/2006/relationships/hyperlink" Target="https://www.health.gov.au/resources/publications/annual-australian-respiratory-surveillance-report-2024?language=en" TargetMode="External"/><Relationship Id="rId49" Type="http://schemas.openxmlformats.org/officeDocument/2006/relationships/hyperlink" Target="https://www.health.wa.gov.au/Articles/N_R/Respiratory-syncytial-virus-RSV-immunisation" TargetMode="External"/><Relationship Id="rId57" Type="http://schemas.openxmlformats.org/officeDocument/2006/relationships/hyperlink" Target="https://www.health.gov.au/resources/publications/atagi-statement-on-the-administration-of-covid-19-vaccines-in-2024?language=en" TargetMode="External"/><Relationship Id="rId10" Type="http://schemas.openxmlformats.org/officeDocument/2006/relationships/endnotes" Target="endnotes.xml"/><Relationship Id="rId31" Type="http://schemas.openxmlformats.org/officeDocument/2006/relationships/hyperlink" Target="https://www.daf.qld.gov.au/business-priorities/biosecurity/animal-biosecurity-welfare/animal-health-pests-diseases/reportable/avian-influenza-bird-flu" TargetMode="External"/><Relationship Id="rId44" Type="http://schemas.openxmlformats.org/officeDocument/2006/relationships/hyperlink" Target="https://www.health.gov.au/resources/publications/annual-australian-respiratory-surveillance-report-2024?language=en" TargetMode="External"/><Relationship Id="rId52" Type="http://schemas.openxmlformats.org/officeDocument/2006/relationships/hyperlink" Target="https://www.health.tas.gov.au/newsletters/communicable-disease-prevention-unit-bulletin" TargetMode="External"/><Relationship Id="rId60" Type="http://schemas.openxmlformats.org/officeDocument/2006/relationships/hyperlink" Target="https://ncirs.org.au/sites/default/files/2024-10/NCIRS%20Annual%20Immunisation%20Coverage%20Report%202023.pdf" TargetMode="External"/><Relationship Id="rId65" Type="http://schemas.openxmlformats.org/officeDocument/2006/relationships/header" Target="header3.xml"/><Relationship Id="rId73" Type="http://schemas.openxmlformats.org/officeDocument/2006/relationships/hyperlink" Target="https://www.health.gov.au/resources/publications/national-strategy-for-the-elimination-of-cervical-cancer-in-australia?language=en" TargetMode="External"/><Relationship Id="rId78" Type="http://schemas.openxmlformats.org/officeDocument/2006/relationships/hyperlink" Target="https://www.health.gov.au/our-work/covid-19-vaccine-claims-scheme" TargetMode="External"/><Relationship Id="rId81" Type="http://schemas.openxmlformats.org/officeDocument/2006/relationships/hyperlink" Target="https://immunisationhandbook.health.gov.au/contents/vaccine-preventable-diseases/respiratory-syncytial-virus-rsv" TargetMode="External"/><Relationship Id="rId86" Type="http://schemas.openxmlformats.org/officeDocument/2006/relationships/hyperlink" Target="https://www.tga.gov.au/products/covid-19/covid-19-vaccines/covid-19-vaccines-regulatory-status" TargetMode="External"/><Relationship Id="rId94" Type="http://schemas.openxmlformats.org/officeDocument/2006/relationships/hyperlink" Target="https://www.tga.gov.au/resources/publication/tga-laboratory-testing-reports/summary-report-residual-dna-and-endotoxin-covid-19-mrna-vaccines-conducted-tga-laborator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mmunisationhandbook.health.gov.au/" TargetMode="External"/><Relationship Id="rId18" Type="http://schemas.openxmlformats.org/officeDocument/2006/relationships/hyperlink" Target="https://www.pmc.gov.au/resources/covid-19-response-inquiry-report" TargetMode="External"/><Relationship Id="rId3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5374828D36A48A96E45ACD382C0A1" ma:contentTypeVersion="26" ma:contentTypeDescription="Create a new document." ma:contentTypeScope="" ma:versionID="95578961abe003ac14e83df829e80adb">
  <xsd:schema xmlns:xsd="http://www.w3.org/2001/XMLSchema" xmlns:xs="http://www.w3.org/2001/XMLSchema" xmlns:p="http://schemas.microsoft.com/office/2006/metadata/properties" xmlns:ns1="75dce9f9-6715-4647-8556-fcd081c642c6" xmlns:ns3="88cb967e-e368-459f-bd3b-2622d980acd3" targetNamespace="http://schemas.microsoft.com/office/2006/metadata/properties" ma:root="true" ma:fieldsID="c59cf04d1b07c8047f852a94dc6aa353" ns1:_="" ns3:_="">
    <xsd:import namespace="75dce9f9-6715-4647-8556-fcd081c642c6"/>
    <xsd:import namespace="88cb967e-e368-459f-bd3b-2622d980acd3"/>
    <xsd:element name="properties">
      <xsd:complexType>
        <xsd:sequence>
          <xsd:element name="documentManagement">
            <xsd:complexType>
              <xsd:all>
                <xsd:element ref="ns1:Position" minOccurs="0"/>
                <xsd:element ref="ns1:Notes" minOccurs="0"/>
                <xsd:element ref="ns1:preview" minOccurs="0"/>
                <xsd:element ref="ns1:Thumbnail" minOccurs="0"/>
                <xsd:element ref="ns1:test" minOccurs="0"/>
                <xsd:element ref="ns1:lcf76f155ced4ddcb4097134ff3c332f" minOccurs="0"/>
                <xsd:element ref="ns3:TaxCatchAll" minOccurs="0"/>
                <xsd:element ref="ns1:MediaServiceMetadata" minOccurs="0"/>
                <xsd:element ref="ns1:MediaServiceFastMetadata" minOccurs="0"/>
                <xsd:element ref="ns1:MediaServiceObjectDetectorVersions" minOccurs="0"/>
                <xsd:element ref="ns1:MediaServiceOCR" minOccurs="0"/>
                <xsd:element ref="ns1:MediaServiceGenerationTime" minOccurs="0"/>
                <xsd:element ref="ns1:MediaServiceEventHashCode" minOccurs="0"/>
                <xsd:element ref="ns1:MediaServiceDateTaken" minOccurs="0"/>
                <xsd:element ref="ns1:MediaLengthInSeconds" minOccurs="0"/>
                <xsd:element ref="ns1:MediaServiceLocation" minOccurs="0"/>
                <xsd:element ref="ns3:SharedWithUsers" minOccurs="0"/>
                <xsd:element ref="ns3:SharedWithDetails" minOccurs="0"/>
                <xsd:element ref="ns1:Status" minOccurs="0"/>
                <xsd:element ref="ns1:Primarycategory" minOccurs="0"/>
                <xsd:element ref="ns1:Secondarycategori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ce9f9-6715-4647-8556-fcd081c642c6" elementFormDefault="qualified">
    <xsd:import namespace="http://schemas.microsoft.com/office/2006/documentManagement/types"/>
    <xsd:import namespace="http://schemas.microsoft.com/office/infopath/2007/PartnerControls"/>
    <xsd:element name="Position" ma:index="0" nillable="true" ma:displayName="Ordered" ma:format="Dropdown" ma:indexed="true" ma:internalName="Position" ma:percentage="FALSE">
      <xsd:simpleType>
        <xsd:restriction base="dms:Number"/>
      </xsd:simpleType>
    </xsd:element>
    <xsd:element name="Notes" ma:index="4" nillable="true" ma:displayName="Notes" ma:description="Add notes on template uses and style revisions" ma:format="Dropdown" ma:internalName="Notes">
      <xsd:simpleType>
        <xsd:restriction base="dms:Note">
          <xsd:maxLength value="255"/>
        </xsd:restriction>
      </xsd:simpleType>
    </xsd:element>
    <xsd:element name="preview" ma:index="5" nillable="true" ma:displayName="preview" ma:format="Thumbnail" ma:internalName="preview">
      <xsd:simpleType>
        <xsd:restriction base="dms:Unknown"/>
      </xsd:simpleType>
    </xsd:element>
    <xsd:element name="Thumbnail" ma:index="6"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est" ma:index="7" nillable="true" ma:displayName="test" ma:format="Dropdown" ma:internalName="test">
      <xsd:simpleType>
        <xsd:restriction base="dms:Text">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72de0ef0-cf2a-4193-9bb7-524e096b32cc"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Status" ma:index="27" nillable="true" ma:displayName="Quote no" ma:format="Dropdown" ma:internalName="Status">
      <xsd:simpleType>
        <xsd:restriction base="dms:Text">
          <xsd:maxLength value="255"/>
        </xsd:restriction>
      </xsd:simpleType>
    </xsd:element>
    <xsd:element name="Primarycategory" ma:index="28" nillable="true" ma:displayName="Primary category" ma:format="Dropdown" ma:internalName="Primarycategory">
      <xsd:simpleType>
        <xsd:restriction base="dms:Choice">
          <xsd:enumeration value="Health"/>
          <xsd:enumeration value="Environment"/>
          <xsd:enumeration value="Other"/>
        </xsd:restriction>
      </xsd:simpleType>
    </xsd:element>
    <xsd:element name="Secondarycategories" ma:index="29" nillable="true" ma:displayName="Secondary categories" ma:format="Dropdown" ma:internalName="Secondarycategories">
      <xsd:complexType>
        <xsd:complexContent>
          <xsd:extension base="dms:MultiChoice">
            <xsd:sequence>
              <xsd:element name="Value" maxOccurs="unbounded" minOccurs="0" nillable="true">
                <xsd:simpleType>
                  <xsd:restriction base="dms:Choice">
                    <xsd:enumeration value="Cancer"/>
                    <xsd:enumeration value="Agriculture"/>
                    <xsd:enumeration value="Climate"/>
                    <xsd:enumeration value="Water"/>
                    <xsd:enumeration value="Policy"/>
                    <xsd:enumeration value="Immunisation"/>
                    <xsd:enumeration value="Other health"/>
                    <xsd:enumeration value="Other environment"/>
                    <xsd:enumeration value="Other science"/>
                  </xsd:restriction>
                </xsd:simple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b967e-e368-459f-bd3b-2622d980acd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19bdcca8-ce9c-4d85-bba2-bc3a92d54307}" ma:internalName="TaxCatchAll" ma:showField="CatchAllData" ma:web="88cb967e-e368-459f-bd3b-2622d980acd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8cb967e-e368-459f-bd3b-2622d980acd3"/>
    <lcf76f155ced4ddcb4097134ff3c332f xmlns="75dce9f9-6715-4647-8556-fcd081c642c6">
      <Terms xmlns="http://schemas.microsoft.com/office/infopath/2007/PartnerControls"/>
    </lcf76f155ced4ddcb4097134ff3c332f>
    <Primarycategory xmlns="75dce9f9-6715-4647-8556-fcd081c642c6" xsi:nil="true"/>
    <Notes xmlns="75dce9f9-6715-4647-8556-fcd081c642c6" xsi:nil="true"/>
    <test xmlns="75dce9f9-6715-4647-8556-fcd081c642c6" xsi:nil="true"/>
    <Status xmlns="75dce9f9-6715-4647-8556-fcd081c642c6" xsi:nil="true"/>
    <preview xmlns="75dce9f9-6715-4647-8556-fcd081c642c6" xsi:nil="true"/>
    <Position xmlns="75dce9f9-6715-4647-8556-fcd081c642c6" xsi:nil="true"/>
    <Thumbnail xmlns="75dce9f9-6715-4647-8556-fcd081c642c6">
      <Url xsi:nil="true"/>
      <Description xsi:nil="true"/>
    </Thumbnail>
    <Secondarycategories xmlns="75dce9f9-6715-4647-8556-fcd081c642c6"/>
  </documentManagement>
</p:properties>
</file>

<file path=customXml/itemProps1.xml><?xml version="1.0" encoding="utf-8"?>
<ds:datastoreItem xmlns:ds="http://schemas.openxmlformats.org/officeDocument/2006/customXml" ds:itemID="{91C15CA8-19D3-49D1-A6A2-55923A802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ce9f9-6715-4647-8556-fcd081c642c6"/>
    <ds:schemaRef ds:uri="88cb967e-e368-459f-bd3b-2622d980a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FE1E73-8672-4FB9-B2D2-8507A3AD1358}">
  <ds:schemaRefs>
    <ds:schemaRef ds:uri="http://schemas.openxmlformats.org/officeDocument/2006/bibliography"/>
  </ds:schemaRefs>
</ds:datastoreItem>
</file>

<file path=customXml/itemProps3.xml><?xml version="1.0" encoding="utf-8"?>
<ds:datastoreItem xmlns:ds="http://schemas.openxmlformats.org/officeDocument/2006/customXml" ds:itemID="{3811A676-94FB-4B89-8FAB-D93CED5FC2A5}">
  <ds:schemaRefs>
    <ds:schemaRef ds:uri="http://schemas.microsoft.com/sharepoint/v3/contenttype/forms"/>
  </ds:schemaRefs>
</ds:datastoreItem>
</file>

<file path=customXml/itemProps4.xml><?xml version="1.0" encoding="utf-8"?>
<ds:datastoreItem xmlns:ds="http://schemas.openxmlformats.org/officeDocument/2006/customXml" ds:itemID="{D4B09430-34B8-4BA8-84E0-28C6F185B543}">
  <ds:schemaRefs>
    <ds:schemaRef ds:uri="http://schemas.microsoft.com/office/2006/metadata/properties"/>
    <ds:schemaRef ds:uri="http://schemas.microsoft.com/office/infopath/2007/PartnerControls"/>
    <ds:schemaRef ds:uri="88cb967e-e368-459f-bd3b-2622d980acd3"/>
    <ds:schemaRef ds:uri="75dce9f9-6715-4647-8556-fcd081c642c6"/>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7725</Words>
  <Characters>44038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Australian Technical Advisory Group on Immunisation (ATAGI) Annual Statement on Immunisation 2025</vt:lpstr>
    </vt:vector>
  </TitlesOfParts>
  <Company/>
  <LinksUpToDate>false</LinksUpToDate>
  <CharactersWithSpaces>51660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Technical Advisory Group on Immunisation (ATAGI) Annual Statement on Immunisation 2025</dc:title>
  <dc:subject>Immunisation; </dc:subject>
  <dc:creator>Australian Government Department of Health, Disability and Ageing</dc:creator>
  <cp:keywords>Immunisation; </cp:keywords>
  <dc:description/>
  <cp:lastModifiedBy>MASCHKE, Elvia</cp:lastModifiedBy>
  <cp:revision>6</cp:revision>
  <cp:lastPrinted>2012-11-16T22:35:00Z</cp:lastPrinted>
  <dcterms:created xsi:type="dcterms:W3CDTF">2025-10-13T21:28:00Z</dcterms:created>
  <dcterms:modified xsi:type="dcterms:W3CDTF">2025-10-13T21:40:00Z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0x010100EB95374828D36A48A96E45ACD382C0A1</vt:lpwstr>
  </property>
  <property fmtid="{D5CDD505-2E9C-101B-9397-08002B2CF9AE}" pid="3" name="MediaServiceImageTags">
    <vt:lpwstr/>
  </property>
  <property fmtid="{D5CDD505-2E9C-101B-9397-08002B2CF9AE}" pid="4" name="MSIP_Label_3d6aa9fe-4ab7-4a7c-8e39-ccc0b3ffed53_Enabled">
    <vt:lpwstr>true</vt:lpwstr>
  </property>
  <property fmtid="{D5CDD505-2E9C-101B-9397-08002B2CF9AE}" pid="5" name="MSIP_Label_3d6aa9fe-4ab7-4a7c-8e39-ccc0b3ffed53_SetDate">
    <vt:lpwstr>2023-11-09T22:59:45Z</vt:lpwstr>
  </property>
  <property fmtid="{D5CDD505-2E9C-101B-9397-08002B2CF9AE}" pid="6" name="MSIP_Label_3d6aa9fe-4ab7-4a7c-8e39-ccc0b3ffed53_Method">
    <vt:lpwstr>Privileged</vt:lpwstr>
  </property>
  <property fmtid="{D5CDD505-2E9C-101B-9397-08002B2CF9AE}" pid="7" name="MSIP_Label_3d6aa9fe-4ab7-4a7c-8e39-ccc0b3ffed53_Name">
    <vt:lpwstr>3d6aa9fe-4ab7-4a7c-8e39-ccc0b3ffed53</vt:lpwstr>
  </property>
  <property fmtid="{D5CDD505-2E9C-101B-9397-08002B2CF9AE}" pid="8" name="MSIP_Label_3d6aa9fe-4ab7-4a7c-8e39-ccc0b3ffed53_SiteId">
    <vt:lpwstr>c0e0601f-0fac-449c-9c88-a104c4eb9f28</vt:lpwstr>
  </property>
  <property fmtid="{D5CDD505-2E9C-101B-9397-08002B2CF9AE}" pid="9" name="MSIP_Label_3d6aa9fe-4ab7-4a7c-8e39-ccc0b3ffed53_ActionId">
    <vt:lpwstr>3199f1b3-8117-4318-8c87-2e7198577e26</vt:lpwstr>
  </property>
  <property fmtid="{D5CDD505-2E9C-101B-9397-08002B2CF9AE}" pid="10" name="MSIP_Label_3d6aa9fe-4ab7-4a7c-8e39-ccc0b3ffed53_ContentBits">
    <vt:lpwstr>0</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2025-09-04T03:52:41Z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68288c59-4ef5-4e87-9275-117c1955ab8e</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y fmtid="{D5CDD505-2E9C-101B-9397-08002B2CF9AE}" pid="19" name="MSIP_Label_76a44f01-6907-4156-9b79-a71e6c56ad93_Enabled">
    <vt:lpwstr>true</vt:lpwstr>
  </property>
  <property fmtid="{D5CDD505-2E9C-101B-9397-08002B2CF9AE}" pid="20" name="MSIP_Label_76a44f01-6907-4156-9b79-a71e6c56ad93_SetDate">
    <vt:lpwstr>2025-09-08T02:18:51Z</vt:lpwstr>
  </property>
  <property fmtid="{D5CDD505-2E9C-101B-9397-08002B2CF9AE}" pid="21" name="MSIP_Label_76a44f01-6907-4156-9b79-a71e6c56ad93_Method">
    <vt:lpwstr>Privileged</vt:lpwstr>
  </property>
  <property fmtid="{D5CDD505-2E9C-101B-9397-08002B2CF9AE}" pid="22" name="MSIP_Label_76a44f01-6907-4156-9b79-a71e6c56ad93_Name">
    <vt:lpwstr>OFFICIAL</vt:lpwstr>
  </property>
  <property fmtid="{D5CDD505-2E9C-101B-9397-08002B2CF9AE}" pid="23" name="MSIP_Label_76a44f01-6907-4156-9b79-a71e6c56ad93_SiteId">
    <vt:lpwstr>a687a7bf-02db-43df-bcbb-e7a8bda611a2</vt:lpwstr>
  </property>
  <property fmtid="{D5CDD505-2E9C-101B-9397-08002B2CF9AE}" pid="24" name="MSIP_Label_76a44f01-6907-4156-9b79-a71e6c56ad93_ActionId">
    <vt:lpwstr>f09c17be-b9ec-4fe6-9ad0-3cf9de6bb271</vt:lpwstr>
  </property>
  <property fmtid="{D5CDD505-2E9C-101B-9397-08002B2CF9AE}" pid="25" name="MSIP_Label_76a44f01-6907-4156-9b79-a71e6c56ad93_ContentBits">
    <vt:lpwstr>0</vt:lpwstr>
  </property>
  <property fmtid="{D5CDD505-2E9C-101B-9397-08002B2CF9AE}" pid="26" name="MSIP_Label_76a44f01-6907-4156-9b79-a71e6c56ad93_Tag">
    <vt:lpwstr>10, 0, 1, 2</vt:lpwstr>
  </property>
</Properties>
</file>