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E96B" w14:textId="77777777" w:rsidR="00F31239" w:rsidRPr="005C699E" w:rsidRDefault="00F31239" w:rsidP="006248C2">
      <w:pPr>
        <w:rPr>
          <w:bCs/>
          <w:sz w:val="28"/>
          <w:szCs w:val="28"/>
        </w:rPr>
      </w:pPr>
      <w:bookmarkStart w:id="0" w:name="_Toc152675057"/>
    </w:p>
    <w:p w14:paraId="3BF80F1E" w14:textId="00DB1360" w:rsidR="00D161A8" w:rsidRPr="00480669" w:rsidRDefault="00D906F9" w:rsidP="006248C2">
      <w:pPr>
        <w:rPr>
          <w:b/>
          <w:sz w:val="56"/>
          <w:szCs w:val="56"/>
        </w:rPr>
      </w:pPr>
      <w:r w:rsidRPr="00480669">
        <w:rPr>
          <w:b/>
          <w:sz w:val="56"/>
          <w:szCs w:val="56"/>
        </w:rPr>
        <w:t xml:space="preserve">Appendix </w:t>
      </w:r>
      <w:r w:rsidR="00394E0D" w:rsidRPr="00480669">
        <w:rPr>
          <w:b/>
          <w:sz w:val="56"/>
          <w:szCs w:val="56"/>
        </w:rPr>
        <w:t>D</w:t>
      </w:r>
      <w:r w:rsidRPr="00480669">
        <w:rPr>
          <w:b/>
          <w:sz w:val="56"/>
          <w:szCs w:val="56"/>
        </w:rPr>
        <w:t xml:space="preserve"> – </w:t>
      </w:r>
      <w:r w:rsidR="00963808" w:rsidRPr="00480669">
        <w:rPr>
          <w:b/>
          <w:sz w:val="56"/>
          <w:szCs w:val="56"/>
        </w:rPr>
        <w:t>Commonwealth Home Support Program (</w:t>
      </w:r>
      <w:r w:rsidRPr="00480669">
        <w:rPr>
          <w:b/>
          <w:sz w:val="56"/>
          <w:szCs w:val="56"/>
        </w:rPr>
        <w:t>CHSP</w:t>
      </w:r>
      <w:r w:rsidR="00963808" w:rsidRPr="00480669">
        <w:rPr>
          <w:b/>
          <w:sz w:val="56"/>
          <w:szCs w:val="56"/>
        </w:rPr>
        <w:t>)</w:t>
      </w:r>
      <w:r w:rsidRPr="00480669">
        <w:rPr>
          <w:b/>
          <w:sz w:val="56"/>
          <w:szCs w:val="56"/>
        </w:rPr>
        <w:t xml:space="preserve"> </w:t>
      </w:r>
      <w:r w:rsidR="006F5A3E" w:rsidRPr="00480669">
        <w:rPr>
          <w:b/>
          <w:sz w:val="56"/>
          <w:szCs w:val="56"/>
        </w:rPr>
        <w:t>Worker Screening</w:t>
      </w:r>
      <w:r w:rsidRPr="00480669">
        <w:rPr>
          <w:b/>
          <w:sz w:val="56"/>
          <w:szCs w:val="56"/>
        </w:rPr>
        <w:t xml:space="preserve"> </w:t>
      </w:r>
      <w:bookmarkEnd w:id="0"/>
      <w:r w:rsidR="00414621">
        <w:rPr>
          <w:b/>
          <w:sz w:val="56"/>
          <w:szCs w:val="56"/>
        </w:rPr>
        <w:t>Guidelines</w:t>
      </w:r>
    </w:p>
    <w:p w14:paraId="4C497523" w14:textId="77777777" w:rsidR="006248C2" w:rsidRPr="006F26DF" w:rsidRDefault="006248C2" w:rsidP="006248C2">
      <w:pPr>
        <w:rPr>
          <w:b/>
          <w:bCs/>
        </w:rPr>
      </w:pPr>
    </w:p>
    <w:bookmarkStart w:id="1" w:name="_Toc324404561" w:displacedByCustomXml="next"/>
    <w:bookmarkStart w:id="2" w:name="_Toc327444324" w:displacedByCustomXml="next"/>
    <w:bookmarkStart w:id="3" w:name="_Toc404340980" w:displacedByCustomXml="next"/>
    <w:bookmarkStart w:id="4" w:name="_Toc75252956" w:displacedByCustomXml="next"/>
    <w:bookmarkStart w:id="5" w:name="_Toc75258657" w:displacedByCustomXml="next"/>
    <w:bookmarkStart w:id="6" w:name="_Toc106895344" w:displacedByCustomXml="next"/>
    <w:bookmarkStart w:id="7" w:name="_Toc119500907" w:displacedByCustomXml="next"/>
    <w:bookmarkStart w:id="8" w:name="_Toc137732769" w:displacedByCustomXml="next"/>
    <w:bookmarkStart w:id="9" w:name="_Toc152675058" w:displacedByCustomXml="next"/>
    <w:sdt>
      <w:sdtPr>
        <w:id w:val="803505184"/>
        <w:docPartObj>
          <w:docPartGallery w:val="Table of Contents"/>
          <w:docPartUnique/>
        </w:docPartObj>
      </w:sdtPr>
      <w:sdtEndPr>
        <w:rPr>
          <w:b/>
          <w:bCs/>
          <w:noProof/>
        </w:rPr>
      </w:sdtEndPr>
      <w:sdtContent>
        <w:p w14:paraId="27558748" w14:textId="0392206A" w:rsidR="006D7791" w:rsidRPr="008823B1" w:rsidRDefault="006D7791" w:rsidP="008823B1">
          <w:pPr>
            <w:pStyle w:val="TOC1"/>
            <w:tabs>
              <w:tab w:val="right" w:leader="dot" w:pos="9912"/>
            </w:tabs>
            <w:rPr>
              <w:rFonts w:cs="Arial"/>
              <w:b/>
              <w:bCs/>
              <w:sz w:val="28"/>
              <w:szCs w:val="28"/>
            </w:rPr>
          </w:pPr>
          <w:r w:rsidRPr="008823B1">
            <w:rPr>
              <w:b/>
              <w:bCs/>
              <w:sz w:val="28"/>
              <w:szCs w:val="28"/>
              <w:lang w:val="en-GB"/>
            </w:rPr>
            <w:t>Contents</w:t>
          </w:r>
        </w:p>
        <w:p w14:paraId="2C2E1C94" w14:textId="18B6165F" w:rsidR="00F756A4" w:rsidRDefault="006D7791">
          <w:pPr>
            <w:pStyle w:val="TOC2"/>
            <w:tabs>
              <w:tab w:val="right" w:leader="dot" w:pos="9912"/>
            </w:tabs>
            <w:rPr>
              <w:rFonts w:asciiTheme="minorHAnsi" w:eastAsiaTheme="minorEastAsia" w:hAnsiTheme="minorHAnsi" w:cstheme="minorBidi"/>
              <w:noProof/>
              <w:color w:val="auto"/>
              <w:kern w:val="2"/>
              <w:lang w:eastAsia="en-AU"/>
              <w14:ligatures w14:val="standardContextual"/>
            </w:rPr>
          </w:pPr>
          <w:r>
            <w:fldChar w:fldCharType="begin"/>
          </w:r>
          <w:r>
            <w:instrText xml:space="preserve"> TOC \o "1-3" \h \z \u </w:instrText>
          </w:r>
          <w:r>
            <w:fldChar w:fldCharType="separate"/>
          </w:r>
          <w:hyperlink w:anchor="_Toc210329857" w:history="1">
            <w:r w:rsidR="00F756A4" w:rsidRPr="00E17FA7">
              <w:rPr>
                <w:rStyle w:val="Hyperlink"/>
                <w:noProof/>
              </w:rPr>
              <w:t>1. Introduction</w:t>
            </w:r>
            <w:r w:rsidR="00F756A4">
              <w:rPr>
                <w:noProof/>
                <w:webHidden/>
              </w:rPr>
              <w:tab/>
            </w:r>
            <w:r w:rsidR="00F756A4">
              <w:rPr>
                <w:noProof/>
                <w:webHidden/>
              </w:rPr>
              <w:fldChar w:fldCharType="begin"/>
            </w:r>
            <w:r w:rsidR="00F756A4">
              <w:rPr>
                <w:noProof/>
                <w:webHidden/>
              </w:rPr>
              <w:instrText xml:space="preserve"> PAGEREF _Toc210329857 \h </w:instrText>
            </w:r>
            <w:r w:rsidR="00F756A4">
              <w:rPr>
                <w:noProof/>
                <w:webHidden/>
              </w:rPr>
            </w:r>
            <w:r w:rsidR="00F756A4">
              <w:rPr>
                <w:noProof/>
                <w:webHidden/>
              </w:rPr>
              <w:fldChar w:fldCharType="separate"/>
            </w:r>
            <w:r w:rsidR="00C21FB4">
              <w:rPr>
                <w:noProof/>
                <w:webHidden/>
              </w:rPr>
              <w:t>1</w:t>
            </w:r>
            <w:r w:rsidR="00F756A4">
              <w:rPr>
                <w:noProof/>
                <w:webHidden/>
              </w:rPr>
              <w:fldChar w:fldCharType="end"/>
            </w:r>
          </w:hyperlink>
        </w:p>
        <w:p w14:paraId="000B3063" w14:textId="57F95B7E" w:rsidR="00F756A4" w:rsidRDefault="00F756A4">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10329858" w:history="1">
            <w:r w:rsidRPr="00E17FA7">
              <w:rPr>
                <w:rStyle w:val="Hyperlink"/>
                <w:noProof/>
              </w:rPr>
              <w:t>2. Changes to current CHSP requirements</w:t>
            </w:r>
            <w:r>
              <w:rPr>
                <w:noProof/>
                <w:webHidden/>
              </w:rPr>
              <w:tab/>
            </w:r>
            <w:r>
              <w:rPr>
                <w:noProof/>
                <w:webHidden/>
              </w:rPr>
              <w:fldChar w:fldCharType="begin"/>
            </w:r>
            <w:r>
              <w:rPr>
                <w:noProof/>
                <w:webHidden/>
              </w:rPr>
              <w:instrText xml:space="preserve"> PAGEREF _Toc210329858 \h </w:instrText>
            </w:r>
            <w:r>
              <w:rPr>
                <w:noProof/>
                <w:webHidden/>
              </w:rPr>
            </w:r>
            <w:r>
              <w:rPr>
                <w:noProof/>
                <w:webHidden/>
              </w:rPr>
              <w:fldChar w:fldCharType="separate"/>
            </w:r>
            <w:r w:rsidR="00C21FB4">
              <w:rPr>
                <w:noProof/>
                <w:webHidden/>
              </w:rPr>
              <w:t>1</w:t>
            </w:r>
            <w:r>
              <w:rPr>
                <w:noProof/>
                <w:webHidden/>
              </w:rPr>
              <w:fldChar w:fldCharType="end"/>
            </w:r>
          </w:hyperlink>
        </w:p>
        <w:p w14:paraId="484BF88B" w14:textId="3E5B9891" w:rsidR="00F756A4" w:rsidRDefault="00F756A4">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10329859" w:history="1">
            <w:r w:rsidRPr="00E17FA7">
              <w:rPr>
                <w:rStyle w:val="Hyperlink"/>
                <w:noProof/>
              </w:rPr>
              <w:t>3. CHSP provider obligations</w:t>
            </w:r>
            <w:r>
              <w:rPr>
                <w:noProof/>
                <w:webHidden/>
              </w:rPr>
              <w:tab/>
            </w:r>
            <w:r>
              <w:rPr>
                <w:noProof/>
                <w:webHidden/>
              </w:rPr>
              <w:fldChar w:fldCharType="begin"/>
            </w:r>
            <w:r>
              <w:rPr>
                <w:noProof/>
                <w:webHidden/>
              </w:rPr>
              <w:instrText xml:space="preserve"> PAGEREF _Toc210329859 \h </w:instrText>
            </w:r>
            <w:r>
              <w:rPr>
                <w:noProof/>
                <w:webHidden/>
              </w:rPr>
            </w:r>
            <w:r>
              <w:rPr>
                <w:noProof/>
                <w:webHidden/>
              </w:rPr>
              <w:fldChar w:fldCharType="separate"/>
            </w:r>
            <w:r w:rsidR="00C21FB4">
              <w:rPr>
                <w:noProof/>
                <w:webHidden/>
              </w:rPr>
              <w:t>2</w:t>
            </w:r>
            <w:r>
              <w:rPr>
                <w:noProof/>
                <w:webHidden/>
              </w:rPr>
              <w:fldChar w:fldCharType="end"/>
            </w:r>
          </w:hyperlink>
        </w:p>
        <w:p w14:paraId="258AB747" w14:textId="13A88E33" w:rsidR="00F756A4" w:rsidRDefault="00F756A4">
          <w:pPr>
            <w:pStyle w:val="TOC3"/>
            <w:rPr>
              <w:rFonts w:asciiTheme="minorHAnsi" w:eastAsiaTheme="minorEastAsia" w:hAnsiTheme="minorHAnsi" w:cstheme="minorBidi"/>
              <w:noProof/>
              <w:color w:val="auto"/>
              <w:kern w:val="2"/>
              <w:lang w:eastAsia="en-AU"/>
              <w14:ligatures w14:val="standardContextual"/>
            </w:rPr>
          </w:pPr>
          <w:hyperlink w:anchor="_Toc210329860" w:history="1">
            <w:r w:rsidRPr="00E17FA7">
              <w:rPr>
                <w:rStyle w:val="Hyperlink"/>
                <w:noProof/>
              </w:rPr>
              <w:t>3.1 Police certificate</w:t>
            </w:r>
            <w:r>
              <w:rPr>
                <w:noProof/>
                <w:webHidden/>
              </w:rPr>
              <w:tab/>
            </w:r>
            <w:r>
              <w:rPr>
                <w:noProof/>
                <w:webHidden/>
              </w:rPr>
              <w:fldChar w:fldCharType="begin"/>
            </w:r>
            <w:r>
              <w:rPr>
                <w:noProof/>
                <w:webHidden/>
              </w:rPr>
              <w:instrText xml:space="preserve"> PAGEREF _Toc210329860 \h </w:instrText>
            </w:r>
            <w:r>
              <w:rPr>
                <w:noProof/>
                <w:webHidden/>
              </w:rPr>
            </w:r>
            <w:r>
              <w:rPr>
                <w:noProof/>
                <w:webHidden/>
              </w:rPr>
              <w:fldChar w:fldCharType="separate"/>
            </w:r>
            <w:r w:rsidR="00C21FB4">
              <w:rPr>
                <w:noProof/>
                <w:webHidden/>
              </w:rPr>
              <w:t>3</w:t>
            </w:r>
            <w:r>
              <w:rPr>
                <w:noProof/>
                <w:webHidden/>
              </w:rPr>
              <w:fldChar w:fldCharType="end"/>
            </w:r>
          </w:hyperlink>
        </w:p>
        <w:p w14:paraId="55A5EA8B" w14:textId="4AF8D3A7" w:rsidR="00F756A4" w:rsidRDefault="00F756A4">
          <w:pPr>
            <w:pStyle w:val="TOC3"/>
            <w:rPr>
              <w:rFonts w:asciiTheme="minorHAnsi" w:eastAsiaTheme="minorEastAsia" w:hAnsiTheme="minorHAnsi" w:cstheme="minorBidi"/>
              <w:noProof/>
              <w:color w:val="auto"/>
              <w:kern w:val="2"/>
              <w:lang w:eastAsia="en-AU"/>
              <w14:ligatures w14:val="standardContextual"/>
            </w:rPr>
          </w:pPr>
          <w:hyperlink w:anchor="_Toc210329861" w:history="1">
            <w:r w:rsidRPr="00E17FA7">
              <w:rPr>
                <w:rStyle w:val="Hyperlink"/>
                <w:noProof/>
              </w:rPr>
              <w:t>3.2 NDIS worker screening clearance</w:t>
            </w:r>
            <w:r>
              <w:rPr>
                <w:noProof/>
                <w:webHidden/>
              </w:rPr>
              <w:tab/>
            </w:r>
            <w:r>
              <w:rPr>
                <w:noProof/>
                <w:webHidden/>
              </w:rPr>
              <w:fldChar w:fldCharType="begin"/>
            </w:r>
            <w:r>
              <w:rPr>
                <w:noProof/>
                <w:webHidden/>
              </w:rPr>
              <w:instrText xml:space="preserve"> PAGEREF _Toc210329861 \h </w:instrText>
            </w:r>
            <w:r>
              <w:rPr>
                <w:noProof/>
                <w:webHidden/>
              </w:rPr>
            </w:r>
            <w:r>
              <w:rPr>
                <w:noProof/>
                <w:webHidden/>
              </w:rPr>
              <w:fldChar w:fldCharType="separate"/>
            </w:r>
            <w:r w:rsidR="00C21FB4">
              <w:rPr>
                <w:noProof/>
                <w:webHidden/>
              </w:rPr>
              <w:t>3</w:t>
            </w:r>
            <w:r>
              <w:rPr>
                <w:noProof/>
                <w:webHidden/>
              </w:rPr>
              <w:fldChar w:fldCharType="end"/>
            </w:r>
          </w:hyperlink>
        </w:p>
        <w:p w14:paraId="5923C8D6" w14:textId="15B492FD" w:rsidR="00F756A4" w:rsidRDefault="00F756A4">
          <w:pPr>
            <w:pStyle w:val="TOC3"/>
            <w:rPr>
              <w:rFonts w:asciiTheme="minorHAnsi" w:eastAsiaTheme="minorEastAsia" w:hAnsiTheme="minorHAnsi" w:cstheme="minorBidi"/>
              <w:noProof/>
              <w:color w:val="auto"/>
              <w:kern w:val="2"/>
              <w:lang w:eastAsia="en-AU"/>
              <w14:ligatures w14:val="standardContextual"/>
            </w:rPr>
          </w:pPr>
          <w:hyperlink w:anchor="_Toc210329862" w:history="1">
            <w:r w:rsidRPr="00E17FA7">
              <w:rPr>
                <w:rStyle w:val="Hyperlink"/>
                <w:noProof/>
              </w:rPr>
              <w:t>3.3 Statutory declaration</w:t>
            </w:r>
            <w:r>
              <w:rPr>
                <w:noProof/>
                <w:webHidden/>
              </w:rPr>
              <w:tab/>
            </w:r>
            <w:r>
              <w:rPr>
                <w:noProof/>
                <w:webHidden/>
              </w:rPr>
              <w:fldChar w:fldCharType="begin"/>
            </w:r>
            <w:r>
              <w:rPr>
                <w:noProof/>
                <w:webHidden/>
              </w:rPr>
              <w:instrText xml:space="preserve"> PAGEREF _Toc210329862 \h </w:instrText>
            </w:r>
            <w:r>
              <w:rPr>
                <w:noProof/>
                <w:webHidden/>
              </w:rPr>
            </w:r>
            <w:r>
              <w:rPr>
                <w:noProof/>
                <w:webHidden/>
              </w:rPr>
              <w:fldChar w:fldCharType="separate"/>
            </w:r>
            <w:r w:rsidR="00C21FB4">
              <w:rPr>
                <w:noProof/>
                <w:webHidden/>
              </w:rPr>
              <w:t>3</w:t>
            </w:r>
            <w:r>
              <w:rPr>
                <w:noProof/>
                <w:webHidden/>
              </w:rPr>
              <w:fldChar w:fldCharType="end"/>
            </w:r>
          </w:hyperlink>
        </w:p>
        <w:p w14:paraId="4CDC9AA0" w14:textId="47D358D8" w:rsidR="00F756A4" w:rsidRDefault="00F756A4">
          <w:pPr>
            <w:pStyle w:val="TOC3"/>
            <w:rPr>
              <w:rFonts w:asciiTheme="minorHAnsi" w:eastAsiaTheme="minorEastAsia" w:hAnsiTheme="minorHAnsi" w:cstheme="minorBidi"/>
              <w:noProof/>
              <w:color w:val="auto"/>
              <w:kern w:val="2"/>
              <w:lang w:eastAsia="en-AU"/>
              <w14:ligatures w14:val="standardContextual"/>
            </w:rPr>
          </w:pPr>
          <w:hyperlink w:anchor="_Toc210329863" w:history="1">
            <w:r w:rsidRPr="00E17FA7">
              <w:rPr>
                <w:rStyle w:val="Hyperlink"/>
                <w:noProof/>
              </w:rPr>
              <w:t>3.4 Ongoing requirements – criminal offences</w:t>
            </w:r>
            <w:r>
              <w:rPr>
                <w:noProof/>
                <w:webHidden/>
              </w:rPr>
              <w:tab/>
            </w:r>
            <w:r>
              <w:rPr>
                <w:noProof/>
                <w:webHidden/>
              </w:rPr>
              <w:fldChar w:fldCharType="begin"/>
            </w:r>
            <w:r>
              <w:rPr>
                <w:noProof/>
                <w:webHidden/>
              </w:rPr>
              <w:instrText xml:space="preserve"> PAGEREF _Toc210329863 \h </w:instrText>
            </w:r>
            <w:r>
              <w:rPr>
                <w:noProof/>
                <w:webHidden/>
              </w:rPr>
            </w:r>
            <w:r>
              <w:rPr>
                <w:noProof/>
                <w:webHidden/>
              </w:rPr>
              <w:fldChar w:fldCharType="separate"/>
            </w:r>
            <w:r w:rsidR="00C21FB4">
              <w:rPr>
                <w:noProof/>
                <w:webHidden/>
              </w:rPr>
              <w:t>4</w:t>
            </w:r>
            <w:r>
              <w:rPr>
                <w:noProof/>
                <w:webHidden/>
              </w:rPr>
              <w:fldChar w:fldCharType="end"/>
            </w:r>
          </w:hyperlink>
        </w:p>
        <w:p w14:paraId="4624C0A5" w14:textId="4692CECD" w:rsidR="00F756A4" w:rsidRDefault="00F756A4">
          <w:pPr>
            <w:pStyle w:val="TOC3"/>
            <w:rPr>
              <w:rFonts w:asciiTheme="minorHAnsi" w:eastAsiaTheme="minorEastAsia" w:hAnsiTheme="minorHAnsi" w:cstheme="minorBidi"/>
              <w:noProof/>
              <w:color w:val="auto"/>
              <w:kern w:val="2"/>
              <w:lang w:eastAsia="en-AU"/>
              <w14:ligatures w14:val="standardContextual"/>
            </w:rPr>
          </w:pPr>
          <w:hyperlink w:anchor="_Toc210329864" w:history="1">
            <w:r w:rsidRPr="00E17FA7">
              <w:rPr>
                <w:rStyle w:val="Hyperlink"/>
                <w:noProof/>
              </w:rPr>
              <w:t>3.5 Record keeping requirements</w:t>
            </w:r>
            <w:r>
              <w:rPr>
                <w:noProof/>
                <w:webHidden/>
              </w:rPr>
              <w:tab/>
            </w:r>
            <w:r>
              <w:rPr>
                <w:noProof/>
                <w:webHidden/>
              </w:rPr>
              <w:fldChar w:fldCharType="begin"/>
            </w:r>
            <w:r>
              <w:rPr>
                <w:noProof/>
                <w:webHidden/>
              </w:rPr>
              <w:instrText xml:space="preserve"> PAGEREF _Toc210329864 \h </w:instrText>
            </w:r>
            <w:r>
              <w:rPr>
                <w:noProof/>
                <w:webHidden/>
              </w:rPr>
            </w:r>
            <w:r>
              <w:rPr>
                <w:noProof/>
                <w:webHidden/>
              </w:rPr>
              <w:fldChar w:fldCharType="separate"/>
            </w:r>
            <w:r w:rsidR="00C21FB4">
              <w:rPr>
                <w:noProof/>
                <w:webHidden/>
              </w:rPr>
              <w:t>4</w:t>
            </w:r>
            <w:r>
              <w:rPr>
                <w:noProof/>
                <w:webHidden/>
              </w:rPr>
              <w:fldChar w:fldCharType="end"/>
            </w:r>
          </w:hyperlink>
        </w:p>
        <w:p w14:paraId="0AFF4F97" w14:textId="6F2C1425" w:rsidR="00F756A4" w:rsidRDefault="00F756A4">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10329865" w:history="1">
            <w:r w:rsidRPr="00E17FA7">
              <w:rPr>
                <w:rStyle w:val="Hyperlink"/>
                <w:noProof/>
              </w:rPr>
              <w:t>4. Future of aged care worker screening</w:t>
            </w:r>
            <w:r>
              <w:rPr>
                <w:noProof/>
                <w:webHidden/>
              </w:rPr>
              <w:tab/>
            </w:r>
            <w:r>
              <w:rPr>
                <w:noProof/>
                <w:webHidden/>
              </w:rPr>
              <w:fldChar w:fldCharType="begin"/>
            </w:r>
            <w:r>
              <w:rPr>
                <w:noProof/>
                <w:webHidden/>
              </w:rPr>
              <w:instrText xml:space="preserve"> PAGEREF _Toc210329865 \h </w:instrText>
            </w:r>
            <w:r>
              <w:rPr>
                <w:noProof/>
                <w:webHidden/>
              </w:rPr>
            </w:r>
            <w:r>
              <w:rPr>
                <w:noProof/>
                <w:webHidden/>
              </w:rPr>
              <w:fldChar w:fldCharType="separate"/>
            </w:r>
            <w:r w:rsidR="00C21FB4">
              <w:rPr>
                <w:noProof/>
                <w:webHidden/>
              </w:rPr>
              <w:t>4</w:t>
            </w:r>
            <w:r>
              <w:rPr>
                <w:noProof/>
                <w:webHidden/>
              </w:rPr>
              <w:fldChar w:fldCharType="end"/>
            </w:r>
          </w:hyperlink>
        </w:p>
        <w:p w14:paraId="7F9CF891" w14:textId="70F8094A" w:rsidR="00F756A4" w:rsidRDefault="00F756A4">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10329866" w:history="1">
            <w:r w:rsidRPr="00E17FA7">
              <w:rPr>
                <w:rStyle w:val="Hyperlink"/>
                <w:noProof/>
              </w:rPr>
              <w:t>5. Further information</w:t>
            </w:r>
            <w:r>
              <w:rPr>
                <w:noProof/>
                <w:webHidden/>
              </w:rPr>
              <w:tab/>
            </w:r>
            <w:r>
              <w:rPr>
                <w:noProof/>
                <w:webHidden/>
              </w:rPr>
              <w:fldChar w:fldCharType="begin"/>
            </w:r>
            <w:r>
              <w:rPr>
                <w:noProof/>
                <w:webHidden/>
              </w:rPr>
              <w:instrText xml:space="preserve"> PAGEREF _Toc210329866 \h </w:instrText>
            </w:r>
            <w:r>
              <w:rPr>
                <w:noProof/>
                <w:webHidden/>
              </w:rPr>
            </w:r>
            <w:r>
              <w:rPr>
                <w:noProof/>
                <w:webHidden/>
              </w:rPr>
              <w:fldChar w:fldCharType="separate"/>
            </w:r>
            <w:r w:rsidR="00C21FB4">
              <w:rPr>
                <w:noProof/>
                <w:webHidden/>
              </w:rPr>
              <w:t>5</w:t>
            </w:r>
            <w:r>
              <w:rPr>
                <w:noProof/>
                <w:webHidden/>
              </w:rPr>
              <w:fldChar w:fldCharType="end"/>
            </w:r>
          </w:hyperlink>
        </w:p>
        <w:p w14:paraId="1733AF4C" w14:textId="43F8D307" w:rsidR="006D7791" w:rsidRDefault="006D7791">
          <w:r>
            <w:rPr>
              <w:b/>
              <w:bCs/>
              <w:noProof/>
            </w:rPr>
            <w:fldChar w:fldCharType="end"/>
          </w:r>
        </w:p>
      </w:sdtContent>
    </w:sdt>
    <w:p w14:paraId="22666760" w14:textId="77777777" w:rsidR="00EE0EFC" w:rsidRPr="00414621" w:rsidRDefault="00EE0EFC" w:rsidP="00EE0EFC">
      <w:pPr>
        <w:pStyle w:val="Heading2"/>
      </w:pPr>
      <w:bookmarkStart w:id="10" w:name="_Toc187764960"/>
      <w:bookmarkStart w:id="11" w:name="_Toc210329857"/>
      <w:r w:rsidRPr="00414621">
        <w:t>1</w:t>
      </w:r>
      <w:r>
        <w:t xml:space="preserve">. </w:t>
      </w:r>
      <w:r w:rsidRPr="00414621">
        <w:t>Introduction</w:t>
      </w:r>
      <w:bookmarkEnd w:id="10"/>
      <w:bookmarkEnd w:id="11"/>
    </w:p>
    <w:p w14:paraId="739A8420" w14:textId="4A656F83" w:rsidR="00BF4F29" w:rsidRDefault="00BC1CAA" w:rsidP="00D409C2">
      <w:r w:rsidRPr="00893858">
        <w:t xml:space="preserve">CHSP providers </w:t>
      </w:r>
      <w:r w:rsidR="00783CF7">
        <w:t xml:space="preserve">are </w:t>
      </w:r>
      <w:r w:rsidRPr="00893858">
        <w:t xml:space="preserve">registered providers under the </w:t>
      </w:r>
      <w:r w:rsidR="006A677F" w:rsidRPr="00E47938">
        <w:rPr>
          <w:rStyle w:val="Emphasis"/>
        </w:rPr>
        <w:t>Aged Care</w:t>
      </w:r>
      <w:r w:rsidRPr="00E47938">
        <w:rPr>
          <w:rStyle w:val="Emphasis"/>
        </w:rPr>
        <w:t xml:space="preserve"> Act</w:t>
      </w:r>
      <w:r w:rsidR="006A677F" w:rsidRPr="00E47938">
        <w:rPr>
          <w:rStyle w:val="Emphasis"/>
        </w:rPr>
        <w:t xml:space="preserve"> 2024</w:t>
      </w:r>
      <w:r w:rsidR="00AF4D51">
        <w:t xml:space="preserve"> (the Act)</w:t>
      </w:r>
      <w:r w:rsidRPr="00893858">
        <w:t>. This</w:t>
      </w:r>
      <w:r w:rsidR="004D38CE">
        <w:t> </w:t>
      </w:r>
      <w:r w:rsidRPr="00893858">
        <w:t xml:space="preserve">means that CHSP providers </w:t>
      </w:r>
      <w:r w:rsidR="00D414EF">
        <w:t xml:space="preserve">must </w:t>
      </w:r>
      <w:r w:rsidRPr="00893858">
        <w:t>comply with any conditions of registration and obligations that apply to them</w:t>
      </w:r>
      <w:r w:rsidR="00D232C1">
        <w:t xml:space="preserve">, including and relevant requirements set out in </w:t>
      </w:r>
      <w:r w:rsidR="004D38CE">
        <w:t xml:space="preserve">Aged Care </w:t>
      </w:r>
      <w:r w:rsidR="00A00E12">
        <w:t>R</w:t>
      </w:r>
      <w:r w:rsidR="00D232C1">
        <w:t>ules</w:t>
      </w:r>
      <w:r w:rsidR="004D38CE">
        <w:t xml:space="preserve"> (the Rules)</w:t>
      </w:r>
      <w:r w:rsidR="00D232C1">
        <w:t xml:space="preserve"> that are made under the Act</w:t>
      </w:r>
      <w:r w:rsidR="00A00E12">
        <w:t>.</w:t>
      </w:r>
    </w:p>
    <w:p w14:paraId="20190A8F" w14:textId="4426ECAD" w:rsidR="00BC1CAA" w:rsidRPr="00893858" w:rsidRDefault="00666747" w:rsidP="00D409C2">
      <w:r>
        <w:t>R</w:t>
      </w:r>
      <w:r w:rsidR="00880E44" w:rsidRPr="00893858">
        <w:t>egistered provider</w:t>
      </w:r>
      <w:r>
        <w:t>s</w:t>
      </w:r>
      <w:r w:rsidR="00BC1CAA" w:rsidRPr="00893858">
        <w:t xml:space="preserve"> </w:t>
      </w:r>
      <w:r>
        <w:t xml:space="preserve">must </w:t>
      </w:r>
      <w:r w:rsidR="00880E44" w:rsidRPr="00893858">
        <w:t xml:space="preserve">comply </w:t>
      </w:r>
      <w:r w:rsidR="00B8769C">
        <w:t>and ensure that aged care workers and responsible persons comply</w:t>
      </w:r>
      <w:r w:rsidR="00D25FA8">
        <w:t>,</w:t>
      </w:r>
      <w:r w:rsidR="00B8769C">
        <w:t xml:space="preserve"> </w:t>
      </w:r>
      <w:r w:rsidR="00880E44" w:rsidRPr="00893858">
        <w:t xml:space="preserve">with </w:t>
      </w:r>
      <w:r w:rsidR="00BC1CAA" w:rsidRPr="00893858">
        <w:t xml:space="preserve">the </w:t>
      </w:r>
      <w:r>
        <w:t xml:space="preserve">worker </w:t>
      </w:r>
      <w:r w:rsidR="00BC1CAA" w:rsidRPr="00893858">
        <w:t>screening</w:t>
      </w:r>
      <w:r w:rsidR="00880E44" w:rsidRPr="00893858">
        <w:t xml:space="preserve"> requirements prescribed by the</w:t>
      </w:r>
      <w:r w:rsidR="009F53E0">
        <w:t xml:space="preserve"> </w:t>
      </w:r>
      <w:r w:rsidR="00A00E12">
        <w:t>R</w:t>
      </w:r>
      <w:r w:rsidR="00880E44" w:rsidRPr="00893858">
        <w:t>ules</w:t>
      </w:r>
      <w:r w:rsidR="00B8769C">
        <w:t>.</w:t>
      </w:r>
    </w:p>
    <w:p w14:paraId="129ABCF4" w14:textId="3451630C" w:rsidR="00317E46" w:rsidRPr="00893858" w:rsidRDefault="00317E46" w:rsidP="00317E46">
      <w:pPr>
        <w:pStyle w:val="Heading2"/>
      </w:pPr>
      <w:bookmarkStart w:id="12" w:name="_Toc210329858"/>
      <w:r w:rsidRPr="00893858">
        <w:t xml:space="preserve">2. Changes to </w:t>
      </w:r>
      <w:r w:rsidR="000F553A" w:rsidRPr="00893858">
        <w:t xml:space="preserve">current </w:t>
      </w:r>
      <w:r w:rsidRPr="00893858">
        <w:t>CHSP requirements</w:t>
      </w:r>
      <w:bookmarkEnd w:id="12"/>
    </w:p>
    <w:p w14:paraId="12D73045" w14:textId="3428AEFD" w:rsidR="00DE1522" w:rsidRDefault="00A7328B" w:rsidP="00EE0EFC">
      <w:r w:rsidRPr="00893858">
        <w:t>For CHSP providers t</w:t>
      </w:r>
      <w:r w:rsidR="003D4702" w:rsidRPr="00893858">
        <w:t xml:space="preserve">here </w:t>
      </w:r>
      <w:r w:rsidR="00693D1E">
        <w:t>are</w:t>
      </w:r>
      <w:r w:rsidR="003D4702" w:rsidRPr="00893858">
        <w:t xml:space="preserve"> </w:t>
      </w:r>
      <w:r w:rsidR="001C09C4" w:rsidRPr="00893858">
        <w:t xml:space="preserve">changes </w:t>
      </w:r>
      <w:r w:rsidR="00E14FC1" w:rsidRPr="00893858">
        <w:t>to the worker screening requirements</w:t>
      </w:r>
      <w:r w:rsidR="00EF77C6" w:rsidRPr="00893858">
        <w:t xml:space="preserve"> </w:t>
      </w:r>
      <w:r w:rsidR="005125FE" w:rsidRPr="00893858">
        <w:t xml:space="preserve">that apply </w:t>
      </w:r>
      <w:r w:rsidR="00EF77C6" w:rsidRPr="00893858">
        <w:t xml:space="preserve">from 1 </w:t>
      </w:r>
      <w:r w:rsidR="00091152">
        <w:t xml:space="preserve">November </w:t>
      </w:r>
      <w:r w:rsidR="00EF77C6" w:rsidRPr="00893858">
        <w:t xml:space="preserve">2025. </w:t>
      </w:r>
      <w:r w:rsidR="00317E46" w:rsidRPr="00893858">
        <w:t>For consistency across grant funded aged care programs</w:t>
      </w:r>
      <w:r w:rsidR="006F4E98">
        <w:t>,</w:t>
      </w:r>
      <w:r w:rsidR="00FA15E7" w:rsidRPr="00893858">
        <w:t xml:space="preserve"> </w:t>
      </w:r>
      <w:r w:rsidR="00B87A3B">
        <w:t xml:space="preserve">CHSP providers must ensure that responsible persons and aged care workers have police checks or other screening that shows whether they </w:t>
      </w:r>
      <w:r w:rsidR="00C2564F">
        <w:t>have been convicted of certain offences. T</w:t>
      </w:r>
      <w:r w:rsidR="00977443" w:rsidRPr="00893858">
        <w:t xml:space="preserve">here </w:t>
      </w:r>
      <w:r w:rsidR="006F4E98">
        <w:lastRenderedPageBreak/>
        <w:t>are</w:t>
      </w:r>
      <w:r w:rsidR="00977443" w:rsidRPr="00893858">
        <w:t xml:space="preserve"> offences that stop someone from working</w:t>
      </w:r>
      <w:r w:rsidR="00F26FD0">
        <w:t xml:space="preserve"> (including volunteering)</w:t>
      </w:r>
      <w:r w:rsidR="005143DA">
        <w:t xml:space="preserve"> for a CHSP provider</w:t>
      </w:r>
      <w:r w:rsidR="00977443" w:rsidRPr="00893858">
        <w:t xml:space="preserve"> as an aged care worker or responsible person.</w:t>
      </w:r>
      <w:r w:rsidR="00472954">
        <w:t xml:space="preserve"> </w:t>
      </w:r>
    </w:p>
    <w:p w14:paraId="6F932DA1" w14:textId="5ED7F97E" w:rsidR="00C73364" w:rsidRPr="00893858" w:rsidRDefault="00472954" w:rsidP="00EE0EFC">
      <w:r>
        <w:t xml:space="preserve">This </w:t>
      </w:r>
      <w:r w:rsidR="00F21484">
        <w:t>is to align with the current precluding offences that apply to</w:t>
      </w:r>
      <w:r w:rsidR="00977443" w:rsidRPr="00893858">
        <w:t xml:space="preserve"> </w:t>
      </w:r>
      <w:r w:rsidR="00F21484" w:rsidRPr="00F21484">
        <w:t>National Aboriginal and Torres Strait Islander Flexible Aged Care Program</w:t>
      </w:r>
      <w:r w:rsidR="00F21484">
        <w:t xml:space="preserve"> (NATSIFACP) providers. The </w:t>
      </w:r>
      <w:r w:rsidR="00A51D4D">
        <w:t>changes apply to:</w:t>
      </w:r>
    </w:p>
    <w:p w14:paraId="51CA0839" w14:textId="6275B3C2" w:rsidR="002003E1" w:rsidRPr="00893858" w:rsidRDefault="002003E1" w:rsidP="002003E1">
      <w:pPr>
        <w:pStyle w:val="ListParagraph"/>
        <w:numPr>
          <w:ilvl w:val="0"/>
          <w:numId w:val="24"/>
        </w:numPr>
      </w:pPr>
      <w:r w:rsidRPr="00893858">
        <w:t xml:space="preserve">aged care workers and responsible persons who start working for a CHSP provider from 1 </w:t>
      </w:r>
      <w:r w:rsidR="00E26C47">
        <w:t xml:space="preserve">November </w:t>
      </w:r>
      <w:r w:rsidRPr="00893858">
        <w:t>2025</w:t>
      </w:r>
    </w:p>
    <w:p w14:paraId="45DF967F" w14:textId="17F38500" w:rsidR="0051218B" w:rsidRDefault="002003E1" w:rsidP="0051218B">
      <w:pPr>
        <w:pStyle w:val="ListParagraph"/>
        <w:numPr>
          <w:ilvl w:val="0"/>
          <w:numId w:val="24"/>
        </w:numPr>
      </w:pPr>
      <w:r w:rsidRPr="00893858">
        <w:t xml:space="preserve">existing </w:t>
      </w:r>
      <w:r w:rsidR="00D660FF">
        <w:t xml:space="preserve">aged care </w:t>
      </w:r>
      <w:r w:rsidRPr="00893858">
        <w:t xml:space="preserve">workers and responsible persons of a CHSP provider who need to renew their police certificate after 1 </w:t>
      </w:r>
      <w:r w:rsidR="00E26C47">
        <w:t xml:space="preserve">November </w:t>
      </w:r>
      <w:r w:rsidRPr="00893858">
        <w:t xml:space="preserve">2025. </w:t>
      </w:r>
    </w:p>
    <w:p w14:paraId="0BF18B5A" w14:textId="1E8B3722" w:rsidR="00317E46" w:rsidRPr="00893858" w:rsidRDefault="00BD74EC" w:rsidP="00EE0EFC">
      <w:r w:rsidRPr="00893858">
        <w:t xml:space="preserve">The offences that </w:t>
      </w:r>
      <w:r w:rsidR="002003E1" w:rsidRPr="00893858">
        <w:t xml:space="preserve">will </w:t>
      </w:r>
      <w:r w:rsidR="00E16959" w:rsidRPr="00893858">
        <w:t>stop</w:t>
      </w:r>
      <w:r w:rsidR="007220F7" w:rsidRPr="00893858">
        <w:t xml:space="preserve"> </w:t>
      </w:r>
      <w:r w:rsidR="0086524A">
        <w:t xml:space="preserve">a person working as </w:t>
      </w:r>
      <w:r w:rsidR="007220F7" w:rsidRPr="00893858">
        <w:t xml:space="preserve">an aged care worker or </w:t>
      </w:r>
      <w:r w:rsidR="00F26F62" w:rsidRPr="00893858">
        <w:t xml:space="preserve">responsible person </w:t>
      </w:r>
      <w:r w:rsidR="007220F7" w:rsidRPr="00893858">
        <w:t>for a CHSP provider are</w:t>
      </w:r>
      <w:r w:rsidR="00C03D5F" w:rsidRPr="00893858">
        <w:t>:</w:t>
      </w:r>
      <w:r w:rsidR="00317E46" w:rsidRPr="00893858">
        <w:t xml:space="preserve"> </w:t>
      </w:r>
    </w:p>
    <w:p w14:paraId="609ED967" w14:textId="0752F9D3" w:rsidR="00317E46" w:rsidRPr="00893858" w:rsidRDefault="00711554" w:rsidP="0036324E">
      <w:pPr>
        <w:pStyle w:val="ListParagraph"/>
        <w:numPr>
          <w:ilvl w:val="0"/>
          <w:numId w:val="20"/>
        </w:numPr>
      </w:pPr>
      <w:r w:rsidRPr="00893858">
        <w:t xml:space="preserve">a conviction for an offence involving </w:t>
      </w:r>
      <w:r w:rsidR="00317E46" w:rsidRPr="00893858">
        <w:t>the death of a person</w:t>
      </w:r>
    </w:p>
    <w:p w14:paraId="36E12578" w14:textId="5DCEDD74" w:rsidR="00A03A70" w:rsidRPr="00893858" w:rsidRDefault="00711554" w:rsidP="0036324E">
      <w:pPr>
        <w:pStyle w:val="ListParagraph"/>
        <w:numPr>
          <w:ilvl w:val="0"/>
          <w:numId w:val="20"/>
        </w:numPr>
      </w:pPr>
      <w:r w:rsidRPr="00893858">
        <w:t xml:space="preserve">in the past </w:t>
      </w:r>
      <w:r w:rsidR="00A03A70" w:rsidRPr="00893858">
        <w:t xml:space="preserve">5 years, a conviction and sentence </w:t>
      </w:r>
      <w:r w:rsidR="00327BF2">
        <w:t xml:space="preserve">to imprisonment </w:t>
      </w:r>
      <w:r w:rsidR="00A03A70" w:rsidRPr="00893858">
        <w:t>for 1 year or longer for</w:t>
      </w:r>
      <w:r w:rsidR="00327BF2">
        <w:t xml:space="preserve"> any of the following</w:t>
      </w:r>
      <w:r w:rsidR="00A03A70" w:rsidRPr="00893858">
        <w:t>:</w:t>
      </w:r>
    </w:p>
    <w:p w14:paraId="63D04C3C" w14:textId="3936184F" w:rsidR="00121479" w:rsidRPr="00893858" w:rsidRDefault="00D279CD" w:rsidP="00A03A70">
      <w:pPr>
        <w:pStyle w:val="ListParagraph"/>
        <w:numPr>
          <w:ilvl w:val="0"/>
          <w:numId w:val="25"/>
        </w:numPr>
      </w:pPr>
      <w:r w:rsidRPr="00893858">
        <w:t xml:space="preserve">a </w:t>
      </w:r>
      <w:r w:rsidR="00317E46" w:rsidRPr="00893858">
        <w:t xml:space="preserve">sex </w:t>
      </w:r>
      <w:r w:rsidR="00A643B8" w:rsidRPr="00893858">
        <w:t xml:space="preserve">related </w:t>
      </w:r>
      <w:r w:rsidR="00317E46" w:rsidRPr="00893858">
        <w:t>offence</w:t>
      </w:r>
      <w:r w:rsidR="00121479" w:rsidRPr="00893858">
        <w:t xml:space="preserve">, </w:t>
      </w:r>
      <w:r w:rsidR="00317E46" w:rsidRPr="00893858">
        <w:t>including sexual assault (whether against an adult or child)</w:t>
      </w:r>
    </w:p>
    <w:p w14:paraId="67600E3A" w14:textId="6B4F5AF9" w:rsidR="00A17302" w:rsidRPr="00893858" w:rsidRDefault="00317E46" w:rsidP="00A03A70">
      <w:pPr>
        <w:pStyle w:val="ListParagraph"/>
        <w:numPr>
          <w:ilvl w:val="0"/>
          <w:numId w:val="25"/>
        </w:numPr>
      </w:pPr>
      <w:r w:rsidRPr="00893858">
        <w:t xml:space="preserve">child </w:t>
      </w:r>
      <w:r w:rsidR="00AB4B98">
        <w:t>abuse material offences</w:t>
      </w:r>
    </w:p>
    <w:p w14:paraId="2A67C4CC" w14:textId="77777777" w:rsidR="00EA57FE" w:rsidRPr="00893858" w:rsidRDefault="00317E46" w:rsidP="00A03A70">
      <w:pPr>
        <w:pStyle w:val="ListParagraph"/>
        <w:numPr>
          <w:ilvl w:val="0"/>
          <w:numId w:val="25"/>
        </w:numPr>
      </w:pPr>
      <w:r w:rsidRPr="00893858">
        <w:t>an indecent act involving a child</w:t>
      </w:r>
    </w:p>
    <w:p w14:paraId="605C2227" w14:textId="34065177" w:rsidR="00317E46" w:rsidRPr="00893858" w:rsidRDefault="009B0895" w:rsidP="00893858">
      <w:pPr>
        <w:pStyle w:val="ListParagraph"/>
        <w:numPr>
          <w:ilvl w:val="0"/>
          <w:numId w:val="25"/>
        </w:numPr>
      </w:pPr>
      <w:r w:rsidRPr="00893858">
        <w:t>a</w:t>
      </w:r>
      <w:r w:rsidR="00B96B1E">
        <w:t>n</w:t>
      </w:r>
      <w:r w:rsidRPr="00893858">
        <w:t xml:space="preserve"> offence involving </w:t>
      </w:r>
      <w:r w:rsidR="00317E46" w:rsidRPr="00893858">
        <w:t xml:space="preserve">dishonesty. </w:t>
      </w:r>
    </w:p>
    <w:p w14:paraId="46BA9099" w14:textId="3855B4B2" w:rsidR="00D47DEF" w:rsidRPr="00D47DEF" w:rsidRDefault="00317E46" w:rsidP="00EE0EFC">
      <w:r w:rsidRPr="00893858">
        <w:t xml:space="preserve">For </w:t>
      </w:r>
      <w:r w:rsidR="00523FBE">
        <w:t xml:space="preserve">existing </w:t>
      </w:r>
      <w:r w:rsidRPr="00893858">
        <w:t>CHSP providers</w:t>
      </w:r>
      <w:r w:rsidR="00380826">
        <w:t>,</w:t>
      </w:r>
      <w:r w:rsidR="000C4CFD">
        <w:t xml:space="preserve"> </w:t>
      </w:r>
      <w:r w:rsidR="00787679">
        <w:t xml:space="preserve">this </w:t>
      </w:r>
      <w:r w:rsidRPr="00E54F4E">
        <w:t xml:space="preserve">is a change to </w:t>
      </w:r>
      <w:r w:rsidR="007003CE" w:rsidRPr="00E54F4E">
        <w:t xml:space="preserve">the </w:t>
      </w:r>
      <w:r w:rsidRPr="00E54F4E">
        <w:t xml:space="preserve">current requirements </w:t>
      </w:r>
      <w:r w:rsidR="26FB224A">
        <w:t xml:space="preserve">in that </w:t>
      </w:r>
      <w:r w:rsidRPr="00893858">
        <w:t xml:space="preserve">providers </w:t>
      </w:r>
      <w:r w:rsidR="238F8129">
        <w:t xml:space="preserve">will no longer have </w:t>
      </w:r>
      <w:r w:rsidRPr="00E54F4E">
        <w:t>discretion</w:t>
      </w:r>
      <w:r w:rsidR="00B96B1E">
        <w:t xml:space="preserve"> about engaging a responsib</w:t>
      </w:r>
      <w:r w:rsidR="00B625F3">
        <w:t>le person or aged care worker</w:t>
      </w:r>
      <w:r w:rsidRPr="00E54F4E">
        <w:t xml:space="preserve"> </w:t>
      </w:r>
      <w:r w:rsidR="4223BDE5">
        <w:t xml:space="preserve">where their police </w:t>
      </w:r>
      <w:r w:rsidR="00760A09">
        <w:t xml:space="preserve">check or other screening shows that they have been convicted of </w:t>
      </w:r>
      <w:r w:rsidR="4223BDE5">
        <w:t>one or more of the offences listed above.</w:t>
      </w:r>
    </w:p>
    <w:p w14:paraId="1F81D9BF" w14:textId="4B01DB38" w:rsidR="00EE0EFC" w:rsidRPr="00E57BE3" w:rsidRDefault="00CA3BEB" w:rsidP="00EE0EFC">
      <w:pPr>
        <w:pStyle w:val="Heading2"/>
      </w:pPr>
      <w:bookmarkStart w:id="13" w:name="_Toc210329859"/>
      <w:r>
        <w:t>3</w:t>
      </w:r>
      <w:bookmarkStart w:id="14" w:name="_Toc187764961"/>
      <w:r w:rsidR="00EE0EFC">
        <w:t xml:space="preserve">. </w:t>
      </w:r>
      <w:r w:rsidR="00DE1522">
        <w:t xml:space="preserve">CHSP provider </w:t>
      </w:r>
      <w:r w:rsidR="00EE0EFC" w:rsidRPr="00E57BE3">
        <w:t>obligations</w:t>
      </w:r>
      <w:bookmarkEnd w:id="14"/>
      <w:bookmarkEnd w:id="13"/>
    </w:p>
    <w:p w14:paraId="76223112" w14:textId="1FBEED92" w:rsidR="00C67A93" w:rsidRDefault="005D476C" w:rsidP="00C67A93">
      <w:r>
        <w:t xml:space="preserve">From 1 </w:t>
      </w:r>
      <w:r w:rsidR="004D7276">
        <w:t xml:space="preserve">November </w:t>
      </w:r>
      <w:r>
        <w:t>2025</w:t>
      </w:r>
      <w:r w:rsidR="00DE1522">
        <w:t xml:space="preserve">, </w:t>
      </w:r>
      <w:r w:rsidR="00EE0EFC">
        <w:t xml:space="preserve">CHSP </w:t>
      </w:r>
      <w:r w:rsidR="00EE0EFC" w:rsidRPr="00F8025A">
        <w:t xml:space="preserve">providers must ensure that all </w:t>
      </w:r>
      <w:r w:rsidR="00EE0EFC">
        <w:t>aged care workers</w:t>
      </w:r>
      <w:r w:rsidR="00EE0EFC" w:rsidRPr="00F8025A">
        <w:t xml:space="preserve"> and </w:t>
      </w:r>
      <w:r w:rsidR="00EE0EFC">
        <w:t>responsible persons</w:t>
      </w:r>
      <w:r w:rsidR="00EE0EFC" w:rsidRPr="00F8025A">
        <w:t xml:space="preserve"> working in CHSP services </w:t>
      </w:r>
      <w:r w:rsidR="00596CD5">
        <w:t xml:space="preserve">have </w:t>
      </w:r>
      <w:r w:rsidR="00E32F11">
        <w:t>either</w:t>
      </w:r>
      <w:r w:rsidR="00FA7439">
        <w:t xml:space="preserve">: </w:t>
      </w:r>
    </w:p>
    <w:p w14:paraId="6178B23C" w14:textId="3EDA803E" w:rsidR="00EE0EFC" w:rsidRPr="00C90AA4" w:rsidRDefault="00EE0EFC" w:rsidP="00A72073">
      <w:pPr>
        <w:pStyle w:val="ListParagraph"/>
        <w:numPr>
          <w:ilvl w:val="0"/>
          <w:numId w:val="6"/>
        </w:numPr>
      </w:pPr>
      <w:r w:rsidRPr="00C90AA4">
        <w:t>a police certificate</w:t>
      </w:r>
      <w:r w:rsidR="64B9D4AE">
        <w:t xml:space="preserve"> not </w:t>
      </w:r>
      <w:r w:rsidR="0096419B">
        <w:t xml:space="preserve">more </w:t>
      </w:r>
      <w:r w:rsidR="64B9D4AE">
        <w:t>than 3 years</w:t>
      </w:r>
      <w:r w:rsidR="0096419B">
        <w:t xml:space="preserve"> old</w:t>
      </w:r>
      <w:r w:rsidR="005265BE">
        <w:t>, or</w:t>
      </w:r>
    </w:p>
    <w:p w14:paraId="6E5A848E" w14:textId="5080507B" w:rsidR="00EE0EFC" w:rsidRPr="00C90AA4" w:rsidRDefault="00EE0EFC" w:rsidP="00A72073">
      <w:pPr>
        <w:pStyle w:val="ListParagraph"/>
        <w:numPr>
          <w:ilvl w:val="0"/>
          <w:numId w:val="6"/>
        </w:numPr>
      </w:pPr>
      <w:r>
        <w:t>a</w:t>
      </w:r>
      <w:r w:rsidR="001902E1">
        <w:t xml:space="preserve"> valid</w:t>
      </w:r>
      <w:r w:rsidRPr="00C90AA4">
        <w:t xml:space="preserve"> NDIS worker screening clearance</w:t>
      </w:r>
      <w:r w:rsidR="7A8B957A">
        <w:t xml:space="preserve"> </w:t>
      </w:r>
      <w:r w:rsidR="001902E1">
        <w:t>(</w:t>
      </w:r>
      <w:r w:rsidR="7A8B957A">
        <w:t xml:space="preserve">not </w:t>
      </w:r>
      <w:r w:rsidR="0096419B">
        <w:t xml:space="preserve">more </w:t>
      </w:r>
      <w:r w:rsidR="7A8B957A">
        <w:t>than 5 years</w:t>
      </w:r>
      <w:r w:rsidR="0096419B">
        <w:t xml:space="preserve"> old</w:t>
      </w:r>
      <w:r w:rsidR="001902E1">
        <w:t>)</w:t>
      </w:r>
      <w:r w:rsidR="00A85147">
        <w:t>.</w:t>
      </w:r>
    </w:p>
    <w:bookmarkEnd w:id="9"/>
    <w:bookmarkEnd w:id="8"/>
    <w:bookmarkEnd w:id="7"/>
    <w:bookmarkEnd w:id="6"/>
    <w:bookmarkEnd w:id="5"/>
    <w:bookmarkEnd w:id="4"/>
    <w:bookmarkEnd w:id="3"/>
    <w:bookmarkEnd w:id="2"/>
    <w:bookmarkEnd w:id="1"/>
    <w:p w14:paraId="740BB690" w14:textId="2BE5BF61" w:rsidR="00230043" w:rsidRDefault="00BC7C5B" w:rsidP="00523FBE">
      <w:r>
        <w:t>In some circumstances</w:t>
      </w:r>
      <w:r w:rsidR="001902E1">
        <w:t>,</w:t>
      </w:r>
      <w:r>
        <w:t xml:space="preserve"> the person may </w:t>
      </w:r>
      <w:r w:rsidR="00EE62A6">
        <w:t>need to provide a statutory declaration</w:t>
      </w:r>
      <w:r w:rsidR="00B35828">
        <w:t xml:space="preserve"> (s</w:t>
      </w:r>
      <w:r w:rsidR="005B0660">
        <w:t>ee below)</w:t>
      </w:r>
      <w:r w:rsidR="00EE62A6">
        <w:t xml:space="preserve">. </w:t>
      </w:r>
    </w:p>
    <w:p w14:paraId="67F0F2AF" w14:textId="27EBA57C" w:rsidR="00DE1522" w:rsidRDefault="00F86920" w:rsidP="00DE1522">
      <w:r>
        <w:t>CHSP providers m</w:t>
      </w:r>
      <w:r w:rsidR="00D354FA">
        <w:t>ust take reasonable steps to require each</w:t>
      </w:r>
      <w:r w:rsidR="00DE1522">
        <w:t xml:space="preserve"> </w:t>
      </w:r>
      <w:r w:rsidR="00D354FA">
        <w:t>responsible person (section</w:t>
      </w:r>
      <w:r w:rsidR="00631F98">
        <w:t> </w:t>
      </w:r>
      <w:r w:rsidR="00D354FA">
        <w:t xml:space="preserve">152-15) </w:t>
      </w:r>
      <w:r w:rsidR="00112A69">
        <w:t>and aged care worker (</w:t>
      </w:r>
      <w:r w:rsidR="00631F98">
        <w:t xml:space="preserve">section 152-20) </w:t>
      </w:r>
      <w:r w:rsidR="00A133B1">
        <w:t xml:space="preserve">to notify them </w:t>
      </w:r>
      <w:r w:rsidR="000B0007">
        <w:t xml:space="preserve">if </w:t>
      </w:r>
      <w:r w:rsidR="00A133B1">
        <w:t>they have been</w:t>
      </w:r>
      <w:r w:rsidR="00F3581D">
        <w:t xml:space="preserve"> convicted of the offences listed above</w:t>
      </w:r>
      <w:r w:rsidR="00822529">
        <w:t xml:space="preserve">. </w:t>
      </w:r>
    </w:p>
    <w:p w14:paraId="6BCFCD38" w14:textId="77777777" w:rsidR="004D38CE" w:rsidRPr="004D38CE" w:rsidRDefault="00E72062" w:rsidP="00953A98">
      <w:r w:rsidRPr="004D38CE">
        <w:t xml:space="preserve">Furthermore, CHSP providers </w:t>
      </w:r>
      <w:r w:rsidR="00822529" w:rsidRPr="004D38CE">
        <w:t xml:space="preserve">must ensure that </w:t>
      </w:r>
      <w:r w:rsidR="009D7819" w:rsidRPr="004D38CE">
        <w:t xml:space="preserve">a person is not allowed to continue as a </w:t>
      </w:r>
      <w:r w:rsidR="003A7D9F" w:rsidRPr="004D38CE">
        <w:t>responsible perso</w:t>
      </w:r>
      <w:r w:rsidR="00933E42" w:rsidRPr="004D38CE">
        <w:t xml:space="preserve">n </w:t>
      </w:r>
      <w:r w:rsidR="00631F98" w:rsidRPr="004D38CE">
        <w:t xml:space="preserve">or aged care worker </w:t>
      </w:r>
      <w:r w:rsidR="009D7819" w:rsidRPr="004D38CE">
        <w:t>if</w:t>
      </w:r>
      <w:r w:rsidR="002041CD" w:rsidRPr="004D38CE">
        <w:t xml:space="preserve"> they are satisfied on reasonable grounds that the person has been convicted of the offences listed above.</w:t>
      </w:r>
    </w:p>
    <w:p w14:paraId="4ECE4EEC" w14:textId="7E21A54F" w:rsidR="00230043" w:rsidRDefault="00230043" w:rsidP="00893858">
      <w:pPr>
        <w:pStyle w:val="Heading3"/>
      </w:pPr>
      <w:bookmarkStart w:id="15" w:name="_Toc210329860"/>
      <w:r>
        <w:lastRenderedPageBreak/>
        <w:t>3.1 Police certificate</w:t>
      </w:r>
      <w:bookmarkEnd w:id="15"/>
    </w:p>
    <w:p w14:paraId="376FA63E" w14:textId="4A0BFF03" w:rsidR="00774FD9" w:rsidRDefault="00774FD9" w:rsidP="00774FD9">
      <w:r w:rsidRPr="00F8025A">
        <w:t xml:space="preserve">A police certificate is a report of a person’s </w:t>
      </w:r>
      <w:r w:rsidR="00D30F18">
        <w:t xml:space="preserve">national </w:t>
      </w:r>
      <w:r w:rsidRPr="00F8025A">
        <w:t>criminal history</w:t>
      </w:r>
      <w:r>
        <w:t>. A</w:t>
      </w:r>
      <w:r w:rsidRPr="00F8025A">
        <w:t xml:space="preserve"> police check is the process of checking a person’s criminal history. The </w:t>
      </w:r>
      <w:r>
        <w:t>two</w:t>
      </w:r>
      <w:r w:rsidRPr="00F8025A">
        <w:t xml:space="preserve"> terms are often used interchangeably in aged care. </w:t>
      </w:r>
    </w:p>
    <w:p w14:paraId="6C3830BE" w14:textId="77777777" w:rsidR="00483B09" w:rsidRPr="00193D60" w:rsidRDefault="00D30F18" w:rsidP="00D30F18">
      <w:r w:rsidRPr="00193D60">
        <w:t>A police certificate must not be older than 3 years from the date it was issued.</w:t>
      </w:r>
      <w:r w:rsidR="004B5F0B" w:rsidRPr="00193D60">
        <w:t xml:space="preserve"> </w:t>
      </w:r>
    </w:p>
    <w:p w14:paraId="6F7CE5EE" w14:textId="1180742C" w:rsidR="00DE1522" w:rsidRDefault="00ED4725" w:rsidP="00D30F18">
      <w:r>
        <w:t xml:space="preserve">To be an aged care worker or responsible </w:t>
      </w:r>
      <w:r w:rsidR="00FC1298">
        <w:t>person</w:t>
      </w:r>
      <w:r>
        <w:t>, the</w:t>
      </w:r>
      <w:r w:rsidRPr="00193D60">
        <w:t xml:space="preserve"> </w:t>
      </w:r>
      <w:r w:rsidR="004B5F0B" w:rsidRPr="00193D60">
        <w:t>police certi</w:t>
      </w:r>
      <w:r w:rsidR="00862A8F" w:rsidRPr="00193D60">
        <w:t>ficate must not record certain offences</w:t>
      </w:r>
      <w:r w:rsidR="005D50AE">
        <w:t xml:space="preserve"> in accordance with section 152-25 of the </w:t>
      </w:r>
      <w:r w:rsidR="004D38CE">
        <w:t>R</w:t>
      </w:r>
      <w:r w:rsidR="005D50AE">
        <w:t>ules</w:t>
      </w:r>
      <w:r w:rsidR="00D45271" w:rsidRPr="00193D60">
        <w:t xml:space="preserve">. </w:t>
      </w:r>
    </w:p>
    <w:p w14:paraId="1465E38F" w14:textId="1053875E" w:rsidR="00D30F18" w:rsidRPr="00193D60" w:rsidRDefault="00D45271" w:rsidP="00D30F18">
      <w:r w:rsidRPr="00193D60">
        <w:t>For CHSP providers, from 1</w:t>
      </w:r>
      <w:r w:rsidR="00FD4876">
        <w:t> </w:t>
      </w:r>
      <w:r w:rsidR="00FD29BF">
        <w:t xml:space="preserve">November 2025 </w:t>
      </w:r>
      <w:r w:rsidRPr="00193D60">
        <w:t>the</w:t>
      </w:r>
      <w:r w:rsidR="224E9AE1" w:rsidRPr="00193D60">
        <w:t>se</w:t>
      </w:r>
      <w:r w:rsidR="004B5F0B" w:rsidRPr="00193D60" w:rsidDel="00D45271">
        <w:t xml:space="preserve"> </w:t>
      </w:r>
      <w:r w:rsidR="00E51971" w:rsidRPr="00193D60">
        <w:t>offences are:</w:t>
      </w:r>
    </w:p>
    <w:p w14:paraId="2A6B10E4" w14:textId="6080E594" w:rsidR="00E51971" w:rsidRPr="00FC73E1" w:rsidRDefault="00E51971" w:rsidP="00E51971">
      <w:pPr>
        <w:pStyle w:val="ListParagraph"/>
        <w:numPr>
          <w:ilvl w:val="0"/>
          <w:numId w:val="20"/>
        </w:numPr>
      </w:pPr>
      <w:r w:rsidRPr="00FC73E1">
        <w:t>a conviction for an offence involving the death of a person</w:t>
      </w:r>
    </w:p>
    <w:p w14:paraId="6873D304" w14:textId="77777777" w:rsidR="00E51971" w:rsidRPr="00FC73E1" w:rsidRDefault="00E51971" w:rsidP="00E51971">
      <w:pPr>
        <w:pStyle w:val="ListParagraph"/>
        <w:numPr>
          <w:ilvl w:val="0"/>
          <w:numId w:val="20"/>
        </w:numPr>
      </w:pPr>
      <w:r w:rsidRPr="00FC73E1">
        <w:t>in the past 5 years, a conviction and imprisonment sentence for 1 year or longer for:</w:t>
      </w:r>
    </w:p>
    <w:p w14:paraId="3E7338A3" w14:textId="362F899D" w:rsidR="00E51971" w:rsidRPr="00FC73E1" w:rsidRDefault="00E51971" w:rsidP="00E51971">
      <w:pPr>
        <w:pStyle w:val="ListParagraph"/>
        <w:numPr>
          <w:ilvl w:val="0"/>
          <w:numId w:val="25"/>
        </w:numPr>
      </w:pPr>
      <w:r w:rsidRPr="00FC73E1">
        <w:t>a sex related offence, including sexual assault (whether against an adult or child)</w:t>
      </w:r>
    </w:p>
    <w:p w14:paraId="6550AC8A" w14:textId="35B10623" w:rsidR="00E51971" w:rsidRPr="00FC73E1" w:rsidRDefault="00E51971" w:rsidP="00E51971">
      <w:pPr>
        <w:pStyle w:val="ListParagraph"/>
        <w:numPr>
          <w:ilvl w:val="0"/>
          <w:numId w:val="25"/>
        </w:numPr>
      </w:pPr>
      <w:r w:rsidRPr="00FC73E1">
        <w:t xml:space="preserve">child </w:t>
      </w:r>
      <w:r w:rsidR="00582613">
        <w:t xml:space="preserve">abuse </w:t>
      </w:r>
      <w:r w:rsidR="00A02D6C">
        <w:t>materia</w:t>
      </w:r>
      <w:r w:rsidR="004604FA">
        <w:t>l offences</w:t>
      </w:r>
    </w:p>
    <w:p w14:paraId="4324985A" w14:textId="77777777" w:rsidR="00A74314" w:rsidRDefault="00E51971" w:rsidP="00E51971">
      <w:pPr>
        <w:pStyle w:val="ListParagraph"/>
        <w:numPr>
          <w:ilvl w:val="0"/>
          <w:numId w:val="25"/>
        </w:numPr>
      </w:pPr>
      <w:r w:rsidRPr="00FC73E1">
        <w:t>an indecent act involving a child</w:t>
      </w:r>
    </w:p>
    <w:p w14:paraId="67919B32" w14:textId="72A25369" w:rsidR="00E51971" w:rsidRPr="00591E88" w:rsidRDefault="00E51971" w:rsidP="00591E88">
      <w:pPr>
        <w:pStyle w:val="ListParagraph"/>
        <w:numPr>
          <w:ilvl w:val="0"/>
          <w:numId w:val="25"/>
        </w:numPr>
      </w:pPr>
      <w:r w:rsidRPr="00FC73E1">
        <w:t>a</w:t>
      </w:r>
      <w:r w:rsidR="00F13E3E">
        <w:t>n</w:t>
      </w:r>
      <w:r w:rsidRPr="00FC73E1">
        <w:t xml:space="preserve"> offence involving dishonesty.</w:t>
      </w:r>
    </w:p>
    <w:p w14:paraId="7AF20839" w14:textId="529E5719" w:rsidR="00230043" w:rsidRDefault="00230043" w:rsidP="00591E88">
      <w:pPr>
        <w:pStyle w:val="Heading3"/>
      </w:pPr>
      <w:bookmarkStart w:id="16" w:name="_Toc210329861"/>
      <w:r>
        <w:t>3.2 NDIS worker screening clearance</w:t>
      </w:r>
      <w:bookmarkEnd w:id="16"/>
    </w:p>
    <w:p w14:paraId="7760EE0F" w14:textId="139E4600" w:rsidR="00C6224F" w:rsidRPr="00C6224F" w:rsidRDefault="00030EF1" w:rsidP="00C6224F">
      <w:r>
        <w:t>An</w:t>
      </w:r>
      <w:r w:rsidR="00C6224F" w:rsidRPr="00C6224F">
        <w:t xml:space="preserve"> NDIS worker screening </w:t>
      </w:r>
      <w:r w:rsidR="00C6224F">
        <w:t>clearance</w:t>
      </w:r>
      <w:r w:rsidR="00C6224F" w:rsidRPr="00C6224F">
        <w:t> </w:t>
      </w:r>
      <w:r w:rsidR="00250A3E">
        <w:t xml:space="preserve">(also known as an NDIS Check or an NDIS worker screening check) </w:t>
      </w:r>
      <w:r w:rsidR="00C6224F" w:rsidRPr="00C6224F">
        <w:t xml:space="preserve">is recognised in aged care. This assessment is undertaken by a state or territory worker screening unit </w:t>
      </w:r>
      <w:r w:rsidR="00C6224F">
        <w:t xml:space="preserve">(WSU) </w:t>
      </w:r>
      <w:r w:rsidR="00C6224F" w:rsidRPr="00C6224F">
        <w:t xml:space="preserve">and </w:t>
      </w:r>
      <w:r w:rsidR="00C6224F">
        <w:t>checks a person’s</w:t>
      </w:r>
      <w:r w:rsidR="00C6224F" w:rsidRPr="00C6224F">
        <w:t xml:space="preserve"> national criminal history and work misconduct history. </w:t>
      </w:r>
      <w:r w:rsidR="00656110" w:rsidRPr="00656110">
        <w:t xml:space="preserve">The assessment </w:t>
      </w:r>
      <w:r w:rsidR="00656110">
        <w:t xml:space="preserve">also </w:t>
      </w:r>
      <w:r w:rsidR="00656110" w:rsidRPr="00656110">
        <w:t>includes access to spent convictions and offences committed as a juvenile (under 18 years).</w:t>
      </w:r>
    </w:p>
    <w:p w14:paraId="0D50F6A5" w14:textId="49115916" w:rsidR="00C6224F" w:rsidRPr="00C6224F" w:rsidRDefault="00C6224F" w:rsidP="00C6224F">
      <w:r>
        <w:t xml:space="preserve">A person </w:t>
      </w:r>
      <w:r w:rsidRPr="00C6224F">
        <w:t xml:space="preserve">must have </w:t>
      </w:r>
      <w:r w:rsidR="003D60D9">
        <w:t xml:space="preserve">undergo </w:t>
      </w:r>
      <w:r w:rsidRPr="00C6224F">
        <w:t xml:space="preserve">this check if </w:t>
      </w:r>
      <w:r w:rsidR="00656110">
        <w:t xml:space="preserve">they are seeking to </w:t>
      </w:r>
      <w:r w:rsidRPr="00C6224F">
        <w:t>work in a </w:t>
      </w:r>
      <w:hyperlink r:id="rId11" w:history="1">
        <w:r w:rsidRPr="00C6224F">
          <w:rPr>
            <w:rStyle w:val="Hyperlink"/>
          </w:rPr>
          <w:t>risk-assessed role</w:t>
        </w:r>
      </w:hyperlink>
      <w:r w:rsidRPr="00C6224F">
        <w:t xml:space="preserve"> for a registered NDIS provider. If </w:t>
      </w:r>
      <w:r>
        <w:t>a person has</w:t>
      </w:r>
      <w:r w:rsidRPr="00C6224F">
        <w:t xml:space="preserve"> an NDIS worker screening </w:t>
      </w:r>
      <w:r>
        <w:t>clearance, they do not also need a police certificate.</w:t>
      </w:r>
      <w:r w:rsidRPr="00C6224F">
        <w:t xml:space="preserve"> </w:t>
      </w:r>
    </w:p>
    <w:p w14:paraId="561436C3" w14:textId="14EB21BC" w:rsidR="00C6224F" w:rsidRDefault="00756FAD" w:rsidP="00B77F2A">
      <w:r>
        <w:t xml:space="preserve">A worker </w:t>
      </w:r>
      <w:r w:rsidR="00C6224F" w:rsidRPr="00C6224F">
        <w:t xml:space="preserve">must immediately notify </w:t>
      </w:r>
      <w:r>
        <w:t>their</w:t>
      </w:r>
      <w:r w:rsidR="00C6224F" w:rsidRPr="00C6224F">
        <w:t xml:space="preserve"> employer if </w:t>
      </w:r>
      <w:r>
        <w:t>their</w:t>
      </w:r>
      <w:r w:rsidR="00C6224F" w:rsidRPr="00C6224F">
        <w:t xml:space="preserve"> NDIS worker screening c</w:t>
      </w:r>
      <w:r>
        <w:t>learance</w:t>
      </w:r>
      <w:r w:rsidR="00C6224F" w:rsidRPr="00C6224F">
        <w:t xml:space="preserve"> is suspended or cancelled.</w:t>
      </w:r>
      <w:r w:rsidR="00FF1CCB">
        <w:t xml:space="preserve"> </w:t>
      </w:r>
      <w:r w:rsidR="00FF1CCB" w:rsidRPr="00FF1CCB">
        <w:t xml:space="preserve">An NDIS </w:t>
      </w:r>
      <w:r w:rsidR="00B41069">
        <w:t>w</w:t>
      </w:r>
      <w:r w:rsidR="00FF1CCB" w:rsidRPr="00FF1CCB">
        <w:t xml:space="preserve">orker </w:t>
      </w:r>
      <w:r w:rsidR="00B41069">
        <w:t>s</w:t>
      </w:r>
      <w:r w:rsidR="00FF1CCB" w:rsidRPr="00FF1CCB">
        <w:t xml:space="preserve">creening </w:t>
      </w:r>
      <w:r w:rsidR="00B41069">
        <w:t>c</w:t>
      </w:r>
      <w:r w:rsidR="00FF1CCB" w:rsidRPr="00FF1CCB">
        <w:t>learance can be suspended or revoked (excluded) by the WSU if the person’s criminal or misconduct circumstances change. Changes in the person’s circumstances are monitored by WSUs with the help of information sharing across jurisdictions.</w:t>
      </w:r>
    </w:p>
    <w:p w14:paraId="312F83A1" w14:textId="125AB98E" w:rsidR="002A5C20" w:rsidRDefault="002A5C20" w:rsidP="00B77F2A">
      <w:r>
        <w:t>A</w:t>
      </w:r>
      <w:r w:rsidR="00B83805">
        <w:t>n</w:t>
      </w:r>
      <w:r>
        <w:t xml:space="preserve"> NDIS worker screening clearance is</w:t>
      </w:r>
      <w:r w:rsidR="009C6D53">
        <w:t xml:space="preserve"> </w:t>
      </w:r>
      <w:r>
        <w:t xml:space="preserve">valid for </w:t>
      </w:r>
      <w:r w:rsidR="00645D2A">
        <w:t>5 years</w:t>
      </w:r>
      <w:r w:rsidR="00DB2AAE">
        <w:t>.</w:t>
      </w:r>
      <w:r w:rsidR="00E810A3">
        <w:t xml:space="preserve"> </w:t>
      </w:r>
      <w:r w:rsidR="00E810A3" w:rsidRPr="00E810A3">
        <w:t xml:space="preserve">It is important to note that a person can only apply for an NDIS </w:t>
      </w:r>
      <w:r w:rsidR="000D140F">
        <w:t>w</w:t>
      </w:r>
      <w:r w:rsidR="00E810A3" w:rsidRPr="00E810A3">
        <w:t xml:space="preserve">orker </w:t>
      </w:r>
      <w:r w:rsidR="000D140F">
        <w:t>s</w:t>
      </w:r>
      <w:r w:rsidR="00E810A3" w:rsidRPr="00E810A3">
        <w:t>creening</w:t>
      </w:r>
      <w:r w:rsidR="000D140F">
        <w:t xml:space="preserve"> clearance</w:t>
      </w:r>
      <w:r w:rsidR="00E810A3" w:rsidRPr="00E810A3">
        <w:t xml:space="preserve"> if they work, or are seeking to work, with NDIS participants.</w:t>
      </w:r>
    </w:p>
    <w:p w14:paraId="2785AA38" w14:textId="5F5EB73D" w:rsidR="00230043" w:rsidRDefault="00230043" w:rsidP="00591E88">
      <w:pPr>
        <w:pStyle w:val="Heading3"/>
      </w:pPr>
      <w:bookmarkStart w:id="17" w:name="_Toc210329862"/>
      <w:r>
        <w:t>3.3 Statutory declaration</w:t>
      </w:r>
      <w:bookmarkEnd w:id="17"/>
    </w:p>
    <w:p w14:paraId="7908DC5E" w14:textId="024F85F4" w:rsidR="00936652" w:rsidRDefault="00727BEB" w:rsidP="00E0677D">
      <w:r>
        <w:t xml:space="preserve">A </w:t>
      </w:r>
      <w:r w:rsidR="00673080">
        <w:t>statutory declaration</w:t>
      </w:r>
      <w:r w:rsidR="00C43593">
        <w:t xml:space="preserve"> is required to be</w:t>
      </w:r>
      <w:r w:rsidR="00673080">
        <w:t xml:space="preserve"> </w:t>
      </w:r>
      <w:r w:rsidR="291437B9">
        <w:t xml:space="preserve">completed by </w:t>
      </w:r>
      <w:r w:rsidR="00DE2065">
        <w:t xml:space="preserve">an </w:t>
      </w:r>
      <w:r w:rsidR="291437B9">
        <w:t xml:space="preserve">aged care worker or responsible person </w:t>
      </w:r>
      <w:r w:rsidR="005F5FE4">
        <w:t>if</w:t>
      </w:r>
      <w:r w:rsidR="00936652">
        <w:t>:</w:t>
      </w:r>
    </w:p>
    <w:p w14:paraId="075FE389" w14:textId="7159AA27" w:rsidR="00B20732" w:rsidRDefault="009C08A1" w:rsidP="009F5E13">
      <w:pPr>
        <w:pStyle w:val="ListParagraph"/>
        <w:numPr>
          <w:ilvl w:val="0"/>
          <w:numId w:val="27"/>
        </w:numPr>
      </w:pPr>
      <w:r>
        <w:t>t</w:t>
      </w:r>
      <w:r w:rsidR="00B20732">
        <w:t xml:space="preserve">he </w:t>
      </w:r>
      <w:r w:rsidR="00EE62A6">
        <w:t xml:space="preserve">person </w:t>
      </w:r>
      <w:r w:rsidR="009F448C">
        <w:t xml:space="preserve">at any time after </w:t>
      </w:r>
      <w:r w:rsidR="00D30788">
        <w:t>turning 16</w:t>
      </w:r>
      <w:r w:rsidR="009F448C">
        <w:t xml:space="preserve"> was a citizen or permanent resident </w:t>
      </w:r>
      <w:r w:rsidR="00B3218F">
        <w:t>of country other than Australia</w:t>
      </w:r>
      <w:r w:rsidR="008B0C07">
        <w:t xml:space="preserve"> (section 152-25 of the </w:t>
      </w:r>
      <w:r w:rsidR="004D38CE">
        <w:t>R</w:t>
      </w:r>
      <w:r w:rsidR="008B0C07">
        <w:t>ules)</w:t>
      </w:r>
      <w:r w:rsidR="61145760">
        <w:t xml:space="preserve">, </w:t>
      </w:r>
      <w:r w:rsidR="009C3518">
        <w:t>or</w:t>
      </w:r>
    </w:p>
    <w:p w14:paraId="28CCEFC1" w14:textId="7B08CBC4" w:rsidR="0079223E" w:rsidRDefault="009C3518" w:rsidP="009F5E13">
      <w:pPr>
        <w:pStyle w:val="ListParagraph"/>
        <w:numPr>
          <w:ilvl w:val="0"/>
          <w:numId w:val="27"/>
        </w:numPr>
      </w:pPr>
      <w:r>
        <w:lastRenderedPageBreak/>
        <w:t>they have a NDIS screening application or p</w:t>
      </w:r>
      <w:r w:rsidR="00C50545">
        <w:t>olice certificate pending (</w:t>
      </w:r>
      <w:r w:rsidR="00C620AC">
        <w:t>s 152-16(2) and 152-21(2))</w:t>
      </w:r>
      <w:r w:rsidR="00B74F9D">
        <w:t xml:space="preserve"> </w:t>
      </w:r>
      <w:r w:rsidR="00AF1D96">
        <w:t>for a police certificate</w:t>
      </w:r>
      <w:r w:rsidR="000071D0">
        <w:t xml:space="preserve"> or NDIS worker </w:t>
      </w:r>
      <w:r w:rsidR="00514815">
        <w:t>screening clearance</w:t>
      </w:r>
      <w:r w:rsidR="00AF1D96">
        <w:t xml:space="preserve"> is pending.</w:t>
      </w:r>
    </w:p>
    <w:p w14:paraId="0DF5D43F" w14:textId="1B475E36" w:rsidR="00E33B28" w:rsidRDefault="00AF1D96" w:rsidP="0079223E">
      <w:r>
        <w:t>The statutory declaration must</w:t>
      </w:r>
      <w:r w:rsidR="00D82A7E">
        <w:t xml:space="preserve"> </w:t>
      </w:r>
      <w:r w:rsidR="00E33B28">
        <w:t xml:space="preserve">state </w:t>
      </w:r>
      <w:r w:rsidR="00D82A7E">
        <w:t xml:space="preserve">that the person </w:t>
      </w:r>
      <w:r w:rsidR="009E4E2A">
        <w:t xml:space="preserve">has </w:t>
      </w:r>
      <w:r w:rsidR="002F49F4">
        <w:t xml:space="preserve">never </w:t>
      </w:r>
      <w:r w:rsidR="006A772F">
        <w:t>had</w:t>
      </w:r>
      <w:r w:rsidR="00E33B28">
        <w:t>:</w:t>
      </w:r>
    </w:p>
    <w:p w14:paraId="11C28EC7" w14:textId="77777777" w:rsidR="00BB3E09" w:rsidRPr="00FC73E1" w:rsidRDefault="00BB3E09" w:rsidP="00BB3E09">
      <w:pPr>
        <w:pStyle w:val="ListParagraph"/>
        <w:numPr>
          <w:ilvl w:val="0"/>
          <w:numId w:val="20"/>
        </w:numPr>
      </w:pPr>
      <w:r w:rsidRPr="00FC73E1">
        <w:t>a conviction for an offence involving the death of a person</w:t>
      </w:r>
    </w:p>
    <w:p w14:paraId="6FEC274E" w14:textId="77777777" w:rsidR="00BB3E09" w:rsidRPr="00FC73E1" w:rsidRDefault="00BB3E09" w:rsidP="00BB3E09">
      <w:pPr>
        <w:pStyle w:val="ListParagraph"/>
        <w:numPr>
          <w:ilvl w:val="0"/>
          <w:numId w:val="20"/>
        </w:numPr>
      </w:pPr>
      <w:r w:rsidRPr="00FC73E1">
        <w:t>in the past 5 years, a conviction and imprisonment sentence for 1 year or longer for:</w:t>
      </w:r>
    </w:p>
    <w:p w14:paraId="51ACD252" w14:textId="1BF5FECF" w:rsidR="00BB3E09" w:rsidRPr="00FC73E1" w:rsidRDefault="00BB3E09" w:rsidP="00BB3E09">
      <w:pPr>
        <w:pStyle w:val="ListParagraph"/>
        <w:numPr>
          <w:ilvl w:val="0"/>
          <w:numId w:val="25"/>
        </w:numPr>
      </w:pPr>
      <w:r w:rsidRPr="00FC73E1">
        <w:t>a sex related offence, including sexual assault (whether against an adult or child)</w:t>
      </w:r>
    </w:p>
    <w:p w14:paraId="6E0D7EB6" w14:textId="473CFFB9" w:rsidR="00BB3E09" w:rsidRPr="00FC73E1" w:rsidRDefault="00BB3E09" w:rsidP="00BB3E09">
      <w:pPr>
        <w:pStyle w:val="ListParagraph"/>
        <w:numPr>
          <w:ilvl w:val="0"/>
          <w:numId w:val="25"/>
        </w:numPr>
      </w:pPr>
      <w:r w:rsidRPr="00FC73E1">
        <w:t xml:space="preserve">child </w:t>
      </w:r>
      <w:r>
        <w:t>abuse material offences</w:t>
      </w:r>
    </w:p>
    <w:p w14:paraId="16C2EDAD" w14:textId="77777777" w:rsidR="00BB3E09" w:rsidRDefault="00BB3E09" w:rsidP="00BB3E09">
      <w:pPr>
        <w:pStyle w:val="ListParagraph"/>
        <w:numPr>
          <w:ilvl w:val="0"/>
          <w:numId w:val="25"/>
        </w:numPr>
      </w:pPr>
      <w:r w:rsidRPr="00FC73E1">
        <w:t>an indecent act involving a child</w:t>
      </w:r>
    </w:p>
    <w:p w14:paraId="1104BBE3" w14:textId="18086FDC" w:rsidR="009E4E2A" w:rsidRDefault="00BB3E09" w:rsidP="00FB11E1">
      <w:pPr>
        <w:pStyle w:val="ListParagraph"/>
        <w:numPr>
          <w:ilvl w:val="0"/>
          <w:numId w:val="25"/>
        </w:numPr>
      </w:pPr>
      <w:r w:rsidRPr="00FC73E1">
        <w:t>a</w:t>
      </w:r>
      <w:r>
        <w:t>n</w:t>
      </w:r>
      <w:r w:rsidRPr="00FC73E1">
        <w:t xml:space="preserve"> offence involving dishonesty</w:t>
      </w:r>
      <w:r w:rsidR="00BF506F">
        <w:t>.</w:t>
      </w:r>
      <w:r w:rsidR="00164C35">
        <w:t xml:space="preserve"> </w:t>
      </w:r>
    </w:p>
    <w:p w14:paraId="03AD8B5F" w14:textId="480D71F9" w:rsidR="00523FBE" w:rsidRPr="00FC73E1" w:rsidRDefault="0083227F" w:rsidP="00591E88">
      <w:pPr>
        <w:pStyle w:val="Heading3"/>
      </w:pPr>
      <w:bookmarkStart w:id="18" w:name="_Toc210329863"/>
      <w:r>
        <w:t xml:space="preserve">3.4 Ongoing </w:t>
      </w:r>
      <w:r w:rsidR="000C059A">
        <w:t>requirements</w:t>
      </w:r>
      <w:r w:rsidR="00F56A49">
        <w:t xml:space="preserve"> – criminal offences</w:t>
      </w:r>
      <w:bookmarkEnd w:id="18"/>
    </w:p>
    <w:p w14:paraId="0DA1114F" w14:textId="04827866" w:rsidR="007A30A8" w:rsidRDefault="00523FBE" w:rsidP="00523FBE">
      <w:r>
        <w:t xml:space="preserve">CHSP providers must </w:t>
      </w:r>
      <w:r w:rsidR="007A30A8">
        <w:t xml:space="preserve">take reasonable steps </w:t>
      </w:r>
      <w:r w:rsidR="21A81EBC">
        <w:t xml:space="preserve">to ensure that all </w:t>
      </w:r>
      <w:r w:rsidR="007A30A8">
        <w:t>aged care worker</w:t>
      </w:r>
      <w:r w:rsidR="10D8DEF0">
        <w:t>s</w:t>
      </w:r>
      <w:r w:rsidR="007A30A8">
        <w:t xml:space="preserve"> or responsible person</w:t>
      </w:r>
      <w:r w:rsidR="2B14FEE8">
        <w:t>s</w:t>
      </w:r>
      <w:r w:rsidR="007A30A8">
        <w:t xml:space="preserve"> notify </w:t>
      </w:r>
      <w:r w:rsidR="00430AA0">
        <w:t>them</w:t>
      </w:r>
      <w:r w:rsidR="007A30A8">
        <w:t xml:space="preserve"> if they are convicted of an offence that would stop them from being an aged care worker or responsible person. </w:t>
      </w:r>
    </w:p>
    <w:p w14:paraId="33C861F3" w14:textId="00ECD4E2" w:rsidR="00523FBE" w:rsidRPr="00FC73E1" w:rsidDel="000F4353" w:rsidRDefault="007A30A8" w:rsidP="00523FBE">
      <w:r w:rsidDel="000F4353">
        <w:t xml:space="preserve">CHSP providers must </w:t>
      </w:r>
      <w:r w:rsidR="00523FBE" w:rsidDel="000F4353">
        <w:t xml:space="preserve">also not allow a person to continue as an aged care worker or responsible person if </w:t>
      </w:r>
      <w:r w:rsidR="6A6F7519" w:rsidDel="000F4353">
        <w:t xml:space="preserve">the person is </w:t>
      </w:r>
      <w:r w:rsidR="00523FBE" w:rsidDel="000F4353">
        <w:t>convicted of one of these offences</w:t>
      </w:r>
      <w:r w:rsidR="004178D7">
        <w:t xml:space="preserve"> after 1</w:t>
      </w:r>
      <w:r w:rsidR="00F31239">
        <w:t> </w:t>
      </w:r>
      <w:r w:rsidR="004178D7">
        <w:t>November</w:t>
      </w:r>
      <w:r w:rsidR="00F31239">
        <w:t> </w:t>
      </w:r>
      <w:r w:rsidR="004178D7">
        <w:t>2025</w:t>
      </w:r>
      <w:r w:rsidR="00523FBE">
        <w:t xml:space="preserve">. </w:t>
      </w:r>
    </w:p>
    <w:p w14:paraId="09FC7C59" w14:textId="13934994" w:rsidR="00A93FDF" w:rsidRDefault="00A93FDF" w:rsidP="00591E88">
      <w:pPr>
        <w:pStyle w:val="Heading3"/>
      </w:pPr>
      <w:bookmarkStart w:id="19" w:name="_Toc210329864"/>
      <w:r>
        <w:t xml:space="preserve">3.5 </w:t>
      </w:r>
      <w:r w:rsidR="003D647A">
        <w:t>Record keeping requirements</w:t>
      </w:r>
      <w:bookmarkEnd w:id="19"/>
    </w:p>
    <w:p w14:paraId="1E1F2A4C" w14:textId="42B2D9DD" w:rsidR="008A5E73" w:rsidRDefault="00C37A89" w:rsidP="00C37A89">
      <w:r>
        <w:t xml:space="preserve">CHSP providers must keep records that can demonstrate they are meeting the worker screening requirements </w:t>
      </w:r>
      <w:r w:rsidR="397966B4">
        <w:t xml:space="preserve">in relation to </w:t>
      </w:r>
      <w:r>
        <w:t xml:space="preserve">each </w:t>
      </w:r>
      <w:r w:rsidR="00720F80">
        <w:t>aged care worker and responsible person</w:t>
      </w:r>
      <w:r w:rsidR="00710102">
        <w:t xml:space="preserve"> (section </w:t>
      </w:r>
      <w:r w:rsidR="00B95367">
        <w:t xml:space="preserve">154 Subdivision K of the </w:t>
      </w:r>
      <w:r w:rsidR="004D38CE">
        <w:t>R</w:t>
      </w:r>
      <w:r w:rsidR="00B95367">
        <w:t>ules)</w:t>
      </w:r>
      <w:r>
        <w:t>.</w:t>
      </w:r>
      <w:r w:rsidR="008759B8">
        <w:t xml:space="preserve"> This includes </w:t>
      </w:r>
      <w:r w:rsidR="7A4BDD0D">
        <w:t>keeping</w:t>
      </w:r>
      <w:r w:rsidR="00066E62">
        <w:t xml:space="preserve"> up-to-date</w:t>
      </w:r>
      <w:r w:rsidR="7A4BDD0D">
        <w:t xml:space="preserve"> records of </w:t>
      </w:r>
      <w:r w:rsidR="008759B8">
        <w:t>the person’s full name, date of birth and address</w:t>
      </w:r>
      <w:r w:rsidR="00E47737">
        <w:t>,</w:t>
      </w:r>
      <w:r w:rsidR="008759B8">
        <w:t xml:space="preserve"> </w:t>
      </w:r>
      <w:r w:rsidR="00A40B0D">
        <w:t xml:space="preserve">copies of the person’s relevant worker screening documentation (police certificate, NDIS </w:t>
      </w:r>
      <w:r w:rsidR="006D4EB0">
        <w:t>worker screening clearance and (if applicable) statutory declaration)</w:t>
      </w:r>
      <w:r w:rsidR="00E47737">
        <w:t>, and a record of who at the registered provider recorded the applicable information.</w:t>
      </w:r>
    </w:p>
    <w:p w14:paraId="3F035324" w14:textId="56EE3909" w:rsidR="003D647A" w:rsidRDefault="0087065D" w:rsidP="00523FBE">
      <w:r>
        <w:t xml:space="preserve">Records must be kept for </w:t>
      </w:r>
      <w:r w:rsidR="00967DB9">
        <w:t>7 years.</w:t>
      </w:r>
    </w:p>
    <w:p w14:paraId="73C415A9" w14:textId="0EBA4A5F" w:rsidR="00523FBE" w:rsidRDefault="00456E56" w:rsidP="00523FBE">
      <w:r>
        <w:t xml:space="preserve">CHSP providers must also keep copies of records relating to an allegation of misconduct against a responsible person </w:t>
      </w:r>
      <w:r w:rsidR="004954E7">
        <w:t xml:space="preserve">or aged care worker, or any action taken </w:t>
      </w:r>
      <w:r w:rsidR="00016449">
        <w:t>(including</w:t>
      </w:r>
      <w:r w:rsidR="004C2234">
        <w:t xml:space="preserve"> any investigation) </w:t>
      </w:r>
      <w:r w:rsidR="004954E7">
        <w:t>in response to the allegation.</w:t>
      </w:r>
      <w:r w:rsidR="004C2234">
        <w:t xml:space="preserve"> These records must also be kept for 7 years</w:t>
      </w:r>
      <w:r w:rsidR="00036FF1">
        <w:t>.</w:t>
      </w:r>
      <w:r w:rsidR="004954E7">
        <w:t xml:space="preserve"> </w:t>
      </w:r>
    </w:p>
    <w:p w14:paraId="73EC0140" w14:textId="759DF817" w:rsidR="006A0D0A" w:rsidRDefault="00970B4F" w:rsidP="006A0D0A">
      <w:pPr>
        <w:pStyle w:val="Heading2"/>
      </w:pPr>
      <w:bookmarkStart w:id="20" w:name="_Toc210329865"/>
      <w:r>
        <w:t>4</w:t>
      </w:r>
      <w:r w:rsidR="006A0D0A">
        <w:t>. Fu</w:t>
      </w:r>
      <w:r w:rsidR="00B65192">
        <w:t>ture of aged care worker screening</w:t>
      </w:r>
      <w:bookmarkEnd w:id="20"/>
    </w:p>
    <w:p w14:paraId="4B1796A5" w14:textId="458EE3B9" w:rsidR="0060712E" w:rsidRDefault="00FB3B18" w:rsidP="00523FBE">
      <w:r w:rsidRPr="00FB3B18">
        <w:t xml:space="preserve">Together with states and territories, the Australian Government is </w:t>
      </w:r>
      <w:r w:rsidR="00C172CA">
        <w:t xml:space="preserve">planning to expand the NDIS worker screening model to the aged care sector. </w:t>
      </w:r>
      <w:r w:rsidR="0060712E" w:rsidRPr="0060712E">
        <w:t>The future worker screening system will mean that a worker screening check provided to a person will be one decision that applies to both aged care and the NDIS sectors.</w:t>
      </w:r>
    </w:p>
    <w:p w14:paraId="3E519AA4" w14:textId="627D836B" w:rsidR="006A0D0A" w:rsidRDefault="00FB3B18" w:rsidP="00523FBE">
      <w:r w:rsidRPr="00FB3B18">
        <w:t>Final arrangements are subject to agreement with the states and territories and will not commence before 2026.</w:t>
      </w:r>
    </w:p>
    <w:p w14:paraId="57FF2426" w14:textId="1EE8FC9B" w:rsidR="00EB6B59" w:rsidRDefault="00EB6B59" w:rsidP="00EB6B59">
      <w:r>
        <w:lastRenderedPageBreak/>
        <w:t>CHSP providers do not need to prepare for the new aged care worker screening check yet. There will be transitional arrangements in place when the new process starts to manage workforce impacts. This will make sure:</w:t>
      </w:r>
    </w:p>
    <w:p w14:paraId="6946A5EC" w14:textId="77777777" w:rsidR="00EB6B59" w:rsidRDefault="00EB6B59" w:rsidP="00EB6B59">
      <w:pPr>
        <w:pStyle w:val="ListParagraph"/>
        <w:numPr>
          <w:ilvl w:val="0"/>
          <w:numId w:val="28"/>
        </w:numPr>
      </w:pPr>
      <w:r>
        <w:t>clear information is given to providers, workers and responsible persons on how to prepare for the aged care worker screening check</w:t>
      </w:r>
    </w:p>
    <w:p w14:paraId="396391A7" w14:textId="371B060C" w:rsidR="00906620" w:rsidRDefault="00EB6B59" w:rsidP="009201F4">
      <w:pPr>
        <w:pStyle w:val="ListParagraph"/>
        <w:numPr>
          <w:ilvl w:val="0"/>
          <w:numId w:val="28"/>
        </w:numPr>
      </w:pPr>
      <w:r>
        <w:t>new screening applications are processed efficiently</w:t>
      </w:r>
      <w:r w:rsidR="00F31239">
        <w:t>.</w:t>
      </w:r>
    </w:p>
    <w:p w14:paraId="015724A2" w14:textId="31AD25E4" w:rsidR="0021757F" w:rsidRDefault="00906620" w:rsidP="00591E88">
      <w:pPr>
        <w:pStyle w:val="Heading2"/>
      </w:pPr>
      <w:bookmarkStart w:id="21" w:name="_Toc210329866"/>
      <w:r>
        <w:t>5</w:t>
      </w:r>
      <w:r w:rsidR="0021757F">
        <w:t xml:space="preserve">. </w:t>
      </w:r>
      <w:r w:rsidR="0042091F">
        <w:t xml:space="preserve">Further </w:t>
      </w:r>
      <w:r w:rsidR="006B1277">
        <w:t>information</w:t>
      </w:r>
      <w:bookmarkEnd w:id="21"/>
    </w:p>
    <w:p w14:paraId="21B16F1F" w14:textId="33B14E62" w:rsidR="001F3185" w:rsidRDefault="00044224" w:rsidP="00044224">
      <w:r w:rsidRPr="008823B1">
        <w:t xml:space="preserve">Further information on worker screening is available </w:t>
      </w:r>
      <w:r w:rsidR="001F3185">
        <w:t>on the department’s web</w:t>
      </w:r>
      <w:r w:rsidR="008928EE">
        <w:t>s</w:t>
      </w:r>
      <w:r w:rsidR="001F3185">
        <w:t>ite:</w:t>
      </w:r>
    </w:p>
    <w:p w14:paraId="5CD6D2C0" w14:textId="73346B0C" w:rsidR="009238DE" w:rsidRDefault="007A67FF" w:rsidP="009238DE">
      <w:pPr>
        <w:pStyle w:val="ListParagraph"/>
        <w:numPr>
          <w:ilvl w:val="0"/>
          <w:numId w:val="29"/>
        </w:numPr>
      </w:pPr>
      <w:hyperlink r:id="rId12" w:history="1">
        <w:r w:rsidRPr="007A67FF">
          <w:rPr>
            <w:rStyle w:val="Hyperlink"/>
          </w:rPr>
          <w:t>Screening requirements for the aged care workforce</w:t>
        </w:r>
      </w:hyperlink>
    </w:p>
    <w:p w14:paraId="40B9A32F" w14:textId="00CA0DBC" w:rsidR="007A67FF" w:rsidRDefault="00406435" w:rsidP="009238DE">
      <w:pPr>
        <w:pStyle w:val="ListParagraph"/>
        <w:numPr>
          <w:ilvl w:val="0"/>
          <w:numId w:val="29"/>
        </w:numPr>
      </w:pPr>
      <w:hyperlink r:id="rId13" w:history="1">
        <w:r w:rsidRPr="00125953">
          <w:rPr>
            <w:rStyle w:val="Hyperlink"/>
          </w:rPr>
          <w:t>Aged care worker screening guidance material</w:t>
        </w:r>
      </w:hyperlink>
      <w:r w:rsidR="00125953">
        <w:t>.</w:t>
      </w:r>
    </w:p>
    <w:p w14:paraId="26E31574" w14:textId="419C1FD5" w:rsidR="00C841C1" w:rsidRDefault="00C841C1" w:rsidP="00C841C1"/>
    <w:p w14:paraId="08107C24" w14:textId="77777777" w:rsidR="00CE2578" w:rsidRDefault="00CE2578" w:rsidP="001309DA"/>
    <w:sectPr w:rsidR="00CE2578" w:rsidSect="008823B1">
      <w:headerReference w:type="default" r:id="rId14"/>
      <w:footerReference w:type="even" r:id="rId15"/>
      <w:footerReference w:type="default" r:id="rId16"/>
      <w:headerReference w:type="first" r:id="rId17"/>
      <w:footerReference w:type="first" r:id="rId18"/>
      <w:pgSz w:w="11906" w:h="16838"/>
      <w:pgMar w:top="1440" w:right="1133"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767B" w14:textId="77777777" w:rsidR="00F2750E" w:rsidRDefault="00F2750E" w:rsidP="001309DA">
      <w:r>
        <w:separator/>
      </w:r>
    </w:p>
  </w:endnote>
  <w:endnote w:type="continuationSeparator" w:id="0">
    <w:p w14:paraId="74848199" w14:textId="77777777" w:rsidR="00F2750E" w:rsidRDefault="00F2750E" w:rsidP="001309DA">
      <w:r>
        <w:continuationSeparator/>
      </w:r>
    </w:p>
  </w:endnote>
  <w:endnote w:type="continuationNotice" w:id="1">
    <w:p w14:paraId="574B19C4" w14:textId="77777777" w:rsidR="00F2750E" w:rsidRDefault="00F275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286353555"/>
      <w:docPartObj>
        <w:docPartGallery w:val="Page Numbers (Bottom of Page)"/>
        <w:docPartUnique/>
      </w:docPartObj>
    </w:sdtPr>
    <w:sdtEndPr>
      <w:rPr>
        <w:noProof/>
      </w:rPr>
    </w:sdtEndPr>
    <w:sdtContent>
      <w:p w14:paraId="5C565013" w14:textId="419543C3" w:rsidR="005E7D29" w:rsidRPr="00847936" w:rsidRDefault="00847936">
        <w:pPr>
          <w:pStyle w:val="Footer"/>
          <w:rPr>
            <w:sz w:val="21"/>
            <w:szCs w:val="21"/>
          </w:rPr>
        </w:pPr>
        <w:r w:rsidRPr="00570401">
          <w:rPr>
            <w:sz w:val="21"/>
            <w:szCs w:val="21"/>
          </w:rPr>
          <w:t>Appendix D – CHSP Worker Screening</w:t>
        </w:r>
        <w:r w:rsidR="00EF261B">
          <w:rPr>
            <w:sz w:val="21"/>
            <w:szCs w:val="21"/>
          </w:rPr>
          <w:t xml:space="preserve"> Guidelines</w:t>
        </w:r>
        <w:r w:rsidRPr="00570401">
          <w:rPr>
            <w:sz w:val="21"/>
            <w:szCs w:val="21"/>
          </w:rPr>
          <w:t xml:space="preserve">                                                           </w:t>
        </w:r>
        <w:r>
          <w:rPr>
            <w:sz w:val="21"/>
            <w:szCs w:val="21"/>
          </w:rPr>
          <w:tab/>
        </w:r>
        <w:r>
          <w:rPr>
            <w:sz w:val="21"/>
            <w:szCs w:val="21"/>
          </w:rPr>
          <w:tab/>
        </w:r>
        <w:r w:rsidRPr="00570401">
          <w:rPr>
            <w:sz w:val="21"/>
            <w:szCs w:val="21"/>
          </w:rPr>
          <w:t xml:space="preserve">  </w:t>
        </w:r>
        <w:r w:rsidRPr="00570401">
          <w:rPr>
            <w:sz w:val="21"/>
            <w:szCs w:val="21"/>
          </w:rPr>
          <w:fldChar w:fldCharType="begin"/>
        </w:r>
        <w:r w:rsidRPr="00570401">
          <w:rPr>
            <w:sz w:val="21"/>
            <w:szCs w:val="21"/>
          </w:rPr>
          <w:instrText xml:space="preserve"> PAGE   \* MERGEFORMAT </w:instrText>
        </w:r>
        <w:r w:rsidRPr="00570401">
          <w:rPr>
            <w:sz w:val="21"/>
            <w:szCs w:val="21"/>
          </w:rPr>
          <w:fldChar w:fldCharType="separate"/>
        </w:r>
        <w:r>
          <w:rPr>
            <w:sz w:val="21"/>
            <w:szCs w:val="21"/>
          </w:rPr>
          <w:t>1</w:t>
        </w:r>
        <w:r w:rsidRPr="00570401">
          <w:rPr>
            <w:noProof/>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2010894973"/>
      <w:docPartObj>
        <w:docPartGallery w:val="Page Numbers (Bottom of Page)"/>
        <w:docPartUnique/>
      </w:docPartObj>
    </w:sdtPr>
    <w:sdtEndPr/>
    <w:sdtContent>
      <w:p w14:paraId="478C4E09" w14:textId="16556171" w:rsidR="009003F5" w:rsidRPr="00570401" w:rsidRDefault="009003F5" w:rsidP="00394E0D">
        <w:pPr>
          <w:pStyle w:val="Footer"/>
          <w:rPr>
            <w:sz w:val="21"/>
            <w:szCs w:val="21"/>
          </w:rPr>
        </w:pPr>
        <w:r w:rsidRPr="00570401">
          <w:rPr>
            <w:sz w:val="21"/>
            <w:szCs w:val="21"/>
          </w:rPr>
          <w:t xml:space="preserve">Appendix </w:t>
        </w:r>
        <w:r w:rsidR="00394E0D" w:rsidRPr="00570401">
          <w:rPr>
            <w:sz w:val="21"/>
            <w:szCs w:val="21"/>
          </w:rPr>
          <w:t>D</w:t>
        </w:r>
        <w:r w:rsidR="004533C2" w:rsidRPr="00570401">
          <w:rPr>
            <w:sz w:val="21"/>
            <w:szCs w:val="21"/>
          </w:rPr>
          <w:t xml:space="preserve"> </w:t>
        </w:r>
        <w:r w:rsidR="00E706FB" w:rsidRPr="00570401">
          <w:rPr>
            <w:sz w:val="21"/>
            <w:szCs w:val="21"/>
          </w:rPr>
          <w:t>–</w:t>
        </w:r>
        <w:r w:rsidRPr="00570401">
          <w:rPr>
            <w:sz w:val="21"/>
            <w:szCs w:val="21"/>
          </w:rPr>
          <w:t xml:space="preserve"> CHSP </w:t>
        </w:r>
        <w:r w:rsidR="00E720C9" w:rsidRPr="00570401">
          <w:rPr>
            <w:sz w:val="21"/>
            <w:szCs w:val="21"/>
          </w:rPr>
          <w:t>Worker Screening</w:t>
        </w:r>
        <w:r w:rsidRPr="00570401">
          <w:rPr>
            <w:sz w:val="21"/>
            <w:szCs w:val="21"/>
          </w:rPr>
          <w:t xml:space="preserve"> </w:t>
        </w:r>
        <w:r w:rsidR="00EF261B">
          <w:rPr>
            <w:sz w:val="21"/>
            <w:szCs w:val="21"/>
          </w:rPr>
          <w:t>Guidelines</w:t>
        </w:r>
        <w:r w:rsidRPr="00570401">
          <w:rPr>
            <w:sz w:val="21"/>
            <w:szCs w:val="21"/>
          </w:rPr>
          <w:t xml:space="preserve">  </w:t>
        </w:r>
        <w:r w:rsidR="00A05BC0" w:rsidRPr="00570401">
          <w:rPr>
            <w:sz w:val="21"/>
            <w:szCs w:val="21"/>
          </w:rPr>
          <w:t xml:space="preserve">      </w:t>
        </w:r>
        <w:r w:rsidRPr="00570401">
          <w:rPr>
            <w:sz w:val="21"/>
            <w:szCs w:val="21"/>
          </w:rPr>
          <w:t xml:space="preserve">                                                  </w:t>
        </w:r>
        <w:r w:rsidR="00570401">
          <w:rPr>
            <w:sz w:val="21"/>
            <w:szCs w:val="21"/>
          </w:rPr>
          <w:tab/>
        </w:r>
        <w:r w:rsidR="00570401">
          <w:rPr>
            <w:sz w:val="21"/>
            <w:szCs w:val="21"/>
          </w:rPr>
          <w:tab/>
        </w:r>
        <w:r w:rsidRPr="00570401">
          <w:rPr>
            <w:sz w:val="21"/>
            <w:szCs w:val="21"/>
          </w:rPr>
          <w:t xml:space="preserve">  </w:t>
        </w:r>
        <w:r w:rsidRPr="00570401">
          <w:rPr>
            <w:sz w:val="21"/>
            <w:szCs w:val="21"/>
          </w:rPr>
          <w:fldChar w:fldCharType="begin"/>
        </w:r>
        <w:r w:rsidRPr="00570401">
          <w:rPr>
            <w:sz w:val="21"/>
            <w:szCs w:val="21"/>
          </w:rPr>
          <w:instrText xml:space="preserve"> PAGE   \* MERGEFORMAT </w:instrText>
        </w:r>
        <w:r w:rsidRPr="00570401">
          <w:rPr>
            <w:sz w:val="21"/>
            <w:szCs w:val="21"/>
          </w:rPr>
          <w:fldChar w:fldCharType="separate"/>
        </w:r>
        <w:r w:rsidRPr="00570401">
          <w:rPr>
            <w:sz w:val="21"/>
            <w:szCs w:val="21"/>
          </w:rPr>
          <w:t>1</w:t>
        </w:r>
        <w:r w:rsidRPr="00570401">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752894101"/>
      <w:docPartObj>
        <w:docPartGallery w:val="Page Numbers (Bottom of Page)"/>
        <w:docPartUnique/>
      </w:docPartObj>
    </w:sdtPr>
    <w:sdtEndPr>
      <w:rPr>
        <w:noProof/>
      </w:rPr>
    </w:sdtEndPr>
    <w:sdtContent>
      <w:p w14:paraId="7E06BA4D" w14:textId="71D1002C" w:rsidR="009003F5" w:rsidRPr="00231884" w:rsidRDefault="009003F5" w:rsidP="00394E0D">
        <w:pPr>
          <w:pStyle w:val="Footer"/>
          <w:rPr>
            <w:sz w:val="21"/>
            <w:szCs w:val="21"/>
          </w:rPr>
        </w:pPr>
        <w:r w:rsidRPr="00231884">
          <w:rPr>
            <w:sz w:val="21"/>
            <w:szCs w:val="21"/>
          </w:rPr>
          <w:t xml:space="preserve">Appendix </w:t>
        </w:r>
        <w:r w:rsidR="00394E0D" w:rsidRPr="00231884">
          <w:rPr>
            <w:sz w:val="21"/>
            <w:szCs w:val="21"/>
          </w:rPr>
          <w:t xml:space="preserve">D </w:t>
        </w:r>
        <w:r w:rsidR="0067384C" w:rsidRPr="00231884">
          <w:rPr>
            <w:sz w:val="21"/>
            <w:szCs w:val="21"/>
          </w:rPr>
          <w:t>–</w:t>
        </w:r>
        <w:r w:rsidRPr="00231884">
          <w:rPr>
            <w:sz w:val="21"/>
            <w:szCs w:val="21"/>
          </w:rPr>
          <w:t xml:space="preserve"> </w:t>
        </w:r>
        <w:r w:rsidR="0067384C" w:rsidRPr="00231884">
          <w:rPr>
            <w:sz w:val="21"/>
            <w:szCs w:val="21"/>
          </w:rPr>
          <w:t xml:space="preserve">Worker Screening </w:t>
        </w:r>
        <w:r w:rsidRPr="00231884">
          <w:rPr>
            <w:sz w:val="21"/>
            <w:szCs w:val="21"/>
          </w:rPr>
          <w:t xml:space="preserve">Guidelines                                                     </w:t>
        </w:r>
        <w:r w:rsidR="00F31239" w:rsidRPr="00F31239">
          <w:rPr>
            <w:sz w:val="21"/>
            <w:szCs w:val="21"/>
          </w:rPr>
          <w:t xml:space="preserve">             </w:t>
        </w:r>
        <w:r w:rsidRPr="00231884">
          <w:rPr>
            <w:sz w:val="21"/>
            <w:szCs w:val="21"/>
          </w:rPr>
          <w:t xml:space="preserve">               </w:t>
        </w:r>
        <w:r w:rsidRPr="00231884">
          <w:rPr>
            <w:sz w:val="21"/>
            <w:szCs w:val="21"/>
          </w:rPr>
          <w:fldChar w:fldCharType="begin"/>
        </w:r>
        <w:r w:rsidRPr="00231884">
          <w:rPr>
            <w:sz w:val="21"/>
            <w:szCs w:val="21"/>
          </w:rPr>
          <w:instrText xml:space="preserve"> PAGE   \* MERGEFORMAT </w:instrText>
        </w:r>
        <w:r w:rsidRPr="00231884">
          <w:rPr>
            <w:sz w:val="21"/>
            <w:szCs w:val="21"/>
          </w:rPr>
          <w:fldChar w:fldCharType="separate"/>
        </w:r>
        <w:r w:rsidRPr="00231884">
          <w:rPr>
            <w:noProof/>
            <w:sz w:val="21"/>
            <w:szCs w:val="21"/>
          </w:rPr>
          <w:t>2</w:t>
        </w:r>
        <w:r w:rsidRPr="00231884">
          <w:rPr>
            <w:noProof/>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658E" w14:textId="77777777" w:rsidR="00F2750E" w:rsidRDefault="00F2750E" w:rsidP="001309DA">
      <w:r>
        <w:separator/>
      </w:r>
    </w:p>
  </w:footnote>
  <w:footnote w:type="continuationSeparator" w:id="0">
    <w:p w14:paraId="029963D3" w14:textId="77777777" w:rsidR="00F2750E" w:rsidRDefault="00F2750E" w:rsidP="001309DA">
      <w:r>
        <w:continuationSeparator/>
      </w:r>
    </w:p>
  </w:footnote>
  <w:footnote w:type="continuationNotice" w:id="1">
    <w:p w14:paraId="32CF14D2" w14:textId="77777777" w:rsidR="00F2750E" w:rsidRDefault="00F275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C919" w14:textId="0F4E9482" w:rsidR="005D3B20" w:rsidRDefault="00581ED8" w:rsidP="001309DA">
    <w:pPr>
      <w:pStyle w:val="Header"/>
      <w:rPr>
        <w:noProof/>
      </w:rPr>
    </w:pPr>
    <w:r>
      <w:rPr>
        <w:noProof/>
      </w:rPr>
      <mc:AlternateContent>
        <mc:Choice Requires="wps">
          <w:drawing>
            <wp:anchor distT="0" distB="0" distL="0" distR="0" simplePos="0" relativeHeight="251658240" behindDoc="1" locked="0" layoutInCell="1" allowOverlap="1" wp14:anchorId="55F230CD" wp14:editId="391C821B">
              <wp:simplePos x="0" y="0"/>
              <wp:positionH relativeFrom="page">
                <wp:posOffset>5740182</wp:posOffset>
              </wp:positionH>
              <wp:positionV relativeFrom="page">
                <wp:posOffset>5392</wp:posOffset>
              </wp:positionV>
              <wp:extent cx="1807210" cy="1639570"/>
              <wp:effectExtent l="0" t="0" r="0" b="0"/>
              <wp:wrapNone/>
              <wp:docPr id="845" name="Freeform: Shape 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210" cy="1639570"/>
                      </a:xfrm>
                      <a:custGeom>
                        <a:avLst/>
                        <a:gdLst/>
                        <a:ahLst/>
                        <a:cxnLst/>
                        <a:rect l="l" t="t" r="r" b="b"/>
                        <a:pathLst>
                          <a:path w="1807210" h="1639570">
                            <a:moveTo>
                              <a:pt x="1806956" y="0"/>
                            </a:moveTo>
                            <a:lnTo>
                              <a:pt x="0" y="0"/>
                            </a:lnTo>
                            <a:lnTo>
                              <a:pt x="56883" y="1181"/>
                            </a:lnTo>
                            <a:lnTo>
                              <a:pt x="112826" y="3289"/>
                            </a:lnTo>
                            <a:lnTo>
                              <a:pt x="167830" y="6299"/>
                            </a:lnTo>
                            <a:lnTo>
                              <a:pt x="221894" y="10236"/>
                            </a:lnTo>
                            <a:lnTo>
                              <a:pt x="275018" y="15087"/>
                            </a:lnTo>
                            <a:lnTo>
                              <a:pt x="327202" y="20853"/>
                            </a:lnTo>
                            <a:lnTo>
                              <a:pt x="378460" y="27533"/>
                            </a:lnTo>
                            <a:lnTo>
                              <a:pt x="428790" y="35115"/>
                            </a:lnTo>
                            <a:lnTo>
                              <a:pt x="478180" y="43599"/>
                            </a:lnTo>
                            <a:lnTo>
                              <a:pt x="526643" y="52997"/>
                            </a:lnTo>
                            <a:lnTo>
                              <a:pt x="574179" y="63296"/>
                            </a:lnTo>
                            <a:lnTo>
                              <a:pt x="620801" y="74510"/>
                            </a:lnTo>
                            <a:lnTo>
                              <a:pt x="666483" y="86614"/>
                            </a:lnTo>
                            <a:lnTo>
                              <a:pt x="711263" y="99606"/>
                            </a:lnTo>
                            <a:lnTo>
                              <a:pt x="755103" y="113512"/>
                            </a:lnTo>
                            <a:lnTo>
                              <a:pt x="798042" y="128308"/>
                            </a:lnTo>
                            <a:lnTo>
                              <a:pt x="840054" y="143992"/>
                            </a:lnTo>
                            <a:lnTo>
                              <a:pt x="881164" y="160566"/>
                            </a:lnTo>
                            <a:lnTo>
                              <a:pt x="921359" y="178041"/>
                            </a:lnTo>
                            <a:lnTo>
                              <a:pt x="960640" y="196392"/>
                            </a:lnTo>
                            <a:lnTo>
                              <a:pt x="999007" y="215633"/>
                            </a:lnTo>
                            <a:lnTo>
                              <a:pt x="1036485" y="235762"/>
                            </a:lnTo>
                            <a:lnTo>
                              <a:pt x="1073048" y="256768"/>
                            </a:lnTo>
                            <a:lnTo>
                              <a:pt x="1108710" y="278650"/>
                            </a:lnTo>
                            <a:lnTo>
                              <a:pt x="1143469" y="301421"/>
                            </a:lnTo>
                            <a:lnTo>
                              <a:pt x="1177328" y="325069"/>
                            </a:lnTo>
                            <a:lnTo>
                              <a:pt x="1210284" y="349580"/>
                            </a:lnTo>
                            <a:lnTo>
                              <a:pt x="1242364" y="374980"/>
                            </a:lnTo>
                            <a:lnTo>
                              <a:pt x="1273530" y="401243"/>
                            </a:lnTo>
                            <a:lnTo>
                              <a:pt x="1303820" y="428371"/>
                            </a:lnTo>
                            <a:lnTo>
                              <a:pt x="1333207" y="456374"/>
                            </a:lnTo>
                            <a:lnTo>
                              <a:pt x="1361719" y="485241"/>
                            </a:lnTo>
                            <a:lnTo>
                              <a:pt x="1389341" y="514972"/>
                            </a:lnTo>
                            <a:lnTo>
                              <a:pt x="1416075" y="545566"/>
                            </a:lnTo>
                            <a:lnTo>
                              <a:pt x="1441932" y="577024"/>
                            </a:lnTo>
                            <a:lnTo>
                              <a:pt x="1466900" y="609346"/>
                            </a:lnTo>
                            <a:lnTo>
                              <a:pt x="1490992" y="642518"/>
                            </a:lnTo>
                            <a:lnTo>
                              <a:pt x="1514208" y="676541"/>
                            </a:lnTo>
                            <a:lnTo>
                              <a:pt x="1536560" y="711428"/>
                            </a:lnTo>
                            <a:lnTo>
                              <a:pt x="1558023" y="747153"/>
                            </a:lnTo>
                            <a:lnTo>
                              <a:pt x="1578622" y="783742"/>
                            </a:lnTo>
                            <a:lnTo>
                              <a:pt x="1598345" y="821169"/>
                            </a:lnTo>
                            <a:lnTo>
                              <a:pt x="1617205" y="859447"/>
                            </a:lnTo>
                            <a:lnTo>
                              <a:pt x="1635201" y="898575"/>
                            </a:lnTo>
                            <a:lnTo>
                              <a:pt x="1652333" y="938530"/>
                            </a:lnTo>
                            <a:lnTo>
                              <a:pt x="1668602" y="979347"/>
                            </a:lnTo>
                            <a:lnTo>
                              <a:pt x="1684007" y="1020991"/>
                            </a:lnTo>
                            <a:lnTo>
                              <a:pt x="1698561" y="1063472"/>
                            </a:lnTo>
                            <a:lnTo>
                              <a:pt x="1712252" y="1106792"/>
                            </a:lnTo>
                            <a:lnTo>
                              <a:pt x="1725091" y="1150937"/>
                            </a:lnTo>
                            <a:lnTo>
                              <a:pt x="1737080" y="1195933"/>
                            </a:lnTo>
                            <a:lnTo>
                              <a:pt x="1748218" y="1241742"/>
                            </a:lnTo>
                            <a:lnTo>
                              <a:pt x="1758505" y="1288389"/>
                            </a:lnTo>
                            <a:lnTo>
                              <a:pt x="1767941" y="1335862"/>
                            </a:lnTo>
                            <a:lnTo>
                              <a:pt x="1776526" y="1384147"/>
                            </a:lnTo>
                            <a:lnTo>
                              <a:pt x="1784273" y="1433271"/>
                            </a:lnTo>
                            <a:lnTo>
                              <a:pt x="1791182" y="1483207"/>
                            </a:lnTo>
                            <a:lnTo>
                              <a:pt x="1797253" y="1533969"/>
                            </a:lnTo>
                            <a:lnTo>
                              <a:pt x="1802472" y="1585544"/>
                            </a:lnTo>
                            <a:lnTo>
                              <a:pt x="1806867" y="1637944"/>
                            </a:lnTo>
                            <a:lnTo>
                              <a:pt x="1806956" y="1639138"/>
                            </a:lnTo>
                            <a:lnTo>
                              <a:pt x="1806956" y="0"/>
                            </a:lnTo>
                            <a:close/>
                          </a:path>
                        </a:pathLst>
                      </a:custGeom>
                      <a:solidFill>
                        <a:srgbClr val="DA576C"/>
                      </a:solidFill>
                    </wps:spPr>
                    <wps:bodyPr wrap="square" lIns="0" tIns="0" rIns="0" bIns="0" rtlCol="0">
                      <a:prstTxWarp prst="textNoShape">
                        <a:avLst/>
                      </a:prstTxWarp>
                      <a:noAutofit/>
                    </wps:bodyPr>
                  </wps:wsp>
                </a:graphicData>
              </a:graphic>
            </wp:anchor>
          </w:drawing>
        </mc:Choice>
        <mc:Fallback>
          <w:pict>
            <v:shape w14:anchorId="66CC49B0" id="Freeform: Shape 845" o:spid="_x0000_s1026" alt="&quot;&quot;" style="position:absolute;margin-left:452pt;margin-top:.4pt;width:142.3pt;height:129.1pt;z-index:-251658240;visibility:visible;mso-wrap-style:square;mso-wrap-distance-left:0;mso-wrap-distance-top:0;mso-wrap-distance-right:0;mso-wrap-distance-bottom:0;mso-position-horizontal:absolute;mso-position-horizontal-relative:page;mso-position-vertical:absolute;mso-position-vertical-relative:page;v-text-anchor:top" coordsize="1807210,163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" path="m1806956,l,,56883,1181r55943,2108l167830,6299r54064,3937l275018,15087r52184,5766l378460,27533r50330,7582l478180,43599r48463,9398l574179,63296r46622,11214l666483,86614r44780,12992l755103,113512r42939,14796l840054,143992r41110,16574l921359,178041r39281,18351l999007,215633r37478,20129l1073048,256768r35662,21882l1143469,301421r33859,23648l1210284,349580r32080,25400l1273530,401243r30290,27128l1333207,456374r28512,28867l1389341,514972r26734,30594l1441932,577024r24968,32322l1490992,642518r23216,34023l1536560,711428r21463,35725l1578622,783742r19723,37427l1617205,859447r17996,39128l1652333,938530r16269,40817l1684007,1020991r14554,42481l1712252,1106792r12839,44145l1737080,1195933r11138,45809l1758505,1288389r9436,47473l1776526,1384147r7747,49124l1791182,1483207r6071,50762l1802472,1585544r4395,52400l1806956,1639138,1806956,xe" fillcolor="#da576c" stroked="f">
              <v:path arrowok="t"/>
              <w10:wrap anchorx="page" anchory="page"/>
            </v:shape>
          </w:pict>
        </mc:Fallback>
      </mc:AlternateContent>
    </w:r>
  </w:p>
  <w:p w14:paraId="33DEF608" w14:textId="7B11CC0F" w:rsidR="005D3B20" w:rsidRDefault="005D3B20" w:rsidP="00130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7A9" w14:textId="0D480382" w:rsidR="005D3B20" w:rsidRDefault="004076C1" w:rsidP="001309DA">
    <w:pPr>
      <w:pStyle w:val="Header"/>
    </w:pPr>
    <w:r>
      <w:rPr>
        <w:noProof/>
      </w:rPr>
      <w:drawing>
        <wp:anchor distT="0" distB="0" distL="114300" distR="114300" simplePos="0" relativeHeight="251658244" behindDoc="0" locked="0" layoutInCell="1" allowOverlap="1" wp14:anchorId="4F60A9E6" wp14:editId="615438B4">
          <wp:simplePos x="0" y="0"/>
          <wp:positionH relativeFrom="page">
            <wp:align>left</wp:align>
          </wp:positionH>
          <wp:positionV relativeFrom="page">
            <wp:align>top</wp:align>
          </wp:positionV>
          <wp:extent cx="7559675" cy="1981835"/>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B89"/>
    <w:multiLevelType w:val="hybridMultilevel"/>
    <w:tmpl w:val="05223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13B68"/>
    <w:multiLevelType w:val="hybridMultilevel"/>
    <w:tmpl w:val="A676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62E0A"/>
    <w:multiLevelType w:val="hybridMultilevel"/>
    <w:tmpl w:val="DBE46864"/>
    <w:lvl w:ilvl="0" w:tplc="4E986E04">
      <w:start w:val="1"/>
      <w:numFmt w:val="bullet"/>
      <w:lvlText w:val="•"/>
      <w:lvlJc w:val="left"/>
      <w:pPr>
        <w:tabs>
          <w:tab w:val="num" w:pos="720"/>
        </w:tabs>
        <w:ind w:left="720" w:hanging="360"/>
      </w:pPr>
      <w:rPr>
        <w:rFonts w:ascii="Arial" w:hAnsi="Arial" w:cs="Times New Roman" w:hint="default"/>
      </w:rPr>
    </w:lvl>
    <w:lvl w:ilvl="1" w:tplc="1B12F7EE">
      <w:start w:val="1"/>
      <w:numFmt w:val="bullet"/>
      <w:lvlText w:val="•"/>
      <w:lvlJc w:val="left"/>
      <w:pPr>
        <w:tabs>
          <w:tab w:val="num" w:pos="1440"/>
        </w:tabs>
        <w:ind w:left="1440" w:hanging="360"/>
      </w:pPr>
      <w:rPr>
        <w:rFonts w:ascii="Arial" w:hAnsi="Arial" w:cs="Times New Roman" w:hint="default"/>
      </w:rPr>
    </w:lvl>
    <w:lvl w:ilvl="2" w:tplc="08A4DD4C">
      <w:start w:val="1"/>
      <w:numFmt w:val="bullet"/>
      <w:lvlText w:val="•"/>
      <w:lvlJc w:val="left"/>
      <w:pPr>
        <w:tabs>
          <w:tab w:val="num" w:pos="2160"/>
        </w:tabs>
        <w:ind w:left="2160" w:hanging="360"/>
      </w:pPr>
      <w:rPr>
        <w:rFonts w:ascii="Arial" w:hAnsi="Arial" w:cs="Times New Roman" w:hint="default"/>
      </w:rPr>
    </w:lvl>
    <w:lvl w:ilvl="3" w:tplc="3222B938">
      <w:start w:val="1"/>
      <w:numFmt w:val="bullet"/>
      <w:lvlText w:val="•"/>
      <w:lvlJc w:val="left"/>
      <w:pPr>
        <w:tabs>
          <w:tab w:val="num" w:pos="2880"/>
        </w:tabs>
        <w:ind w:left="2880" w:hanging="360"/>
      </w:pPr>
      <w:rPr>
        <w:rFonts w:ascii="Arial" w:hAnsi="Arial" w:cs="Times New Roman" w:hint="default"/>
      </w:rPr>
    </w:lvl>
    <w:lvl w:ilvl="4" w:tplc="47501E04">
      <w:start w:val="1"/>
      <w:numFmt w:val="bullet"/>
      <w:lvlText w:val="•"/>
      <w:lvlJc w:val="left"/>
      <w:pPr>
        <w:tabs>
          <w:tab w:val="num" w:pos="3600"/>
        </w:tabs>
        <w:ind w:left="3600" w:hanging="360"/>
      </w:pPr>
      <w:rPr>
        <w:rFonts w:ascii="Arial" w:hAnsi="Arial" w:cs="Times New Roman" w:hint="default"/>
      </w:rPr>
    </w:lvl>
    <w:lvl w:ilvl="5" w:tplc="E1AC2BB2">
      <w:start w:val="1"/>
      <w:numFmt w:val="bullet"/>
      <w:lvlText w:val="•"/>
      <w:lvlJc w:val="left"/>
      <w:pPr>
        <w:tabs>
          <w:tab w:val="num" w:pos="4320"/>
        </w:tabs>
        <w:ind w:left="4320" w:hanging="360"/>
      </w:pPr>
      <w:rPr>
        <w:rFonts w:ascii="Arial" w:hAnsi="Arial" w:cs="Times New Roman" w:hint="default"/>
      </w:rPr>
    </w:lvl>
    <w:lvl w:ilvl="6" w:tplc="B9684B98">
      <w:start w:val="1"/>
      <w:numFmt w:val="bullet"/>
      <w:lvlText w:val="•"/>
      <w:lvlJc w:val="left"/>
      <w:pPr>
        <w:tabs>
          <w:tab w:val="num" w:pos="5040"/>
        </w:tabs>
        <w:ind w:left="5040" w:hanging="360"/>
      </w:pPr>
      <w:rPr>
        <w:rFonts w:ascii="Arial" w:hAnsi="Arial" w:cs="Times New Roman" w:hint="default"/>
      </w:rPr>
    </w:lvl>
    <w:lvl w:ilvl="7" w:tplc="5A82A5B8">
      <w:start w:val="1"/>
      <w:numFmt w:val="bullet"/>
      <w:lvlText w:val="•"/>
      <w:lvlJc w:val="left"/>
      <w:pPr>
        <w:tabs>
          <w:tab w:val="num" w:pos="5760"/>
        </w:tabs>
        <w:ind w:left="5760" w:hanging="360"/>
      </w:pPr>
      <w:rPr>
        <w:rFonts w:ascii="Arial" w:hAnsi="Arial" w:cs="Times New Roman" w:hint="default"/>
      </w:rPr>
    </w:lvl>
    <w:lvl w:ilvl="8" w:tplc="367C9D2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223F8F"/>
    <w:multiLevelType w:val="hybridMultilevel"/>
    <w:tmpl w:val="2F86A04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913B64"/>
    <w:multiLevelType w:val="multilevel"/>
    <w:tmpl w:val="47E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C64DA"/>
    <w:multiLevelType w:val="hybridMultilevel"/>
    <w:tmpl w:val="4FC6D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44145"/>
    <w:multiLevelType w:val="hybridMultilevel"/>
    <w:tmpl w:val="5EFE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32B83"/>
    <w:multiLevelType w:val="hybridMultilevel"/>
    <w:tmpl w:val="414C7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BF3798"/>
    <w:multiLevelType w:val="hybridMultilevel"/>
    <w:tmpl w:val="F44A7DCE"/>
    <w:lvl w:ilvl="0" w:tplc="AEDA5658">
      <w:start w:val="1"/>
      <w:numFmt w:val="bullet"/>
      <w:lvlText w:val="•"/>
      <w:lvlJc w:val="left"/>
      <w:pPr>
        <w:tabs>
          <w:tab w:val="num" w:pos="720"/>
        </w:tabs>
        <w:ind w:left="720" w:hanging="360"/>
      </w:pPr>
      <w:rPr>
        <w:rFonts w:ascii="Arial" w:hAnsi="Arial" w:cs="Times New Roman" w:hint="default"/>
      </w:rPr>
    </w:lvl>
    <w:lvl w:ilvl="1" w:tplc="0308BEDE">
      <w:start w:val="1"/>
      <w:numFmt w:val="bullet"/>
      <w:lvlText w:val="•"/>
      <w:lvlJc w:val="left"/>
      <w:pPr>
        <w:tabs>
          <w:tab w:val="num" w:pos="1440"/>
        </w:tabs>
        <w:ind w:left="1440" w:hanging="360"/>
      </w:pPr>
      <w:rPr>
        <w:rFonts w:ascii="Arial" w:hAnsi="Arial" w:cs="Times New Roman" w:hint="default"/>
      </w:rPr>
    </w:lvl>
    <w:lvl w:ilvl="2" w:tplc="CB982B3C">
      <w:start w:val="1"/>
      <w:numFmt w:val="bullet"/>
      <w:lvlText w:val="•"/>
      <w:lvlJc w:val="left"/>
      <w:pPr>
        <w:tabs>
          <w:tab w:val="num" w:pos="2160"/>
        </w:tabs>
        <w:ind w:left="2160" w:hanging="360"/>
      </w:pPr>
      <w:rPr>
        <w:rFonts w:ascii="Arial" w:hAnsi="Arial" w:cs="Times New Roman" w:hint="default"/>
      </w:rPr>
    </w:lvl>
    <w:lvl w:ilvl="3" w:tplc="296427AA">
      <w:start w:val="1"/>
      <w:numFmt w:val="bullet"/>
      <w:lvlText w:val="•"/>
      <w:lvlJc w:val="left"/>
      <w:pPr>
        <w:tabs>
          <w:tab w:val="num" w:pos="2880"/>
        </w:tabs>
        <w:ind w:left="2880" w:hanging="360"/>
      </w:pPr>
      <w:rPr>
        <w:rFonts w:ascii="Arial" w:hAnsi="Arial" w:cs="Times New Roman" w:hint="default"/>
      </w:rPr>
    </w:lvl>
    <w:lvl w:ilvl="4" w:tplc="1E40EB3C">
      <w:start w:val="1"/>
      <w:numFmt w:val="bullet"/>
      <w:lvlText w:val="•"/>
      <w:lvlJc w:val="left"/>
      <w:pPr>
        <w:tabs>
          <w:tab w:val="num" w:pos="3600"/>
        </w:tabs>
        <w:ind w:left="3600" w:hanging="360"/>
      </w:pPr>
      <w:rPr>
        <w:rFonts w:ascii="Arial" w:hAnsi="Arial" w:cs="Times New Roman" w:hint="default"/>
      </w:rPr>
    </w:lvl>
    <w:lvl w:ilvl="5" w:tplc="1C9CE6DC">
      <w:start w:val="1"/>
      <w:numFmt w:val="bullet"/>
      <w:lvlText w:val="•"/>
      <w:lvlJc w:val="left"/>
      <w:pPr>
        <w:tabs>
          <w:tab w:val="num" w:pos="4320"/>
        </w:tabs>
        <w:ind w:left="4320" w:hanging="360"/>
      </w:pPr>
      <w:rPr>
        <w:rFonts w:ascii="Arial" w:hAnsi="Arial" w:cs="Times New Roman" w:hint="default"/>
      </w:rPr>
    </w:lvl>
    <w:lvl w:ilvl="6" w:tplc="204EAB9C">
      <w:start w:val="1"/>
      <w:numFmt w:val="bullet"/>
      <w:lvlText w:val="•"/>
      <w:lvlJc w:val="left"/>
      <w:pPr>
        <w:tabs>
          <w:tab w:val="num" w:pos="5040"/>
        </w:tabs>
        <w:ind w:left="5040" w:hanging="360"/>
      </w:pPr>
      <w:rPr>
        <w:rFonts w:ascii="Arial" w:hAnsi="Arial" w:cs="Times New Roman" w:hint="default"/>
      </w:rPr>
    </w:lvl>
    <w:lvl w:ilvl="7" w:tplc="04824FFA">
      <w:start w:val="1"/>
      <w:numFmt w:val="bullet"/>
      <w:lvlText w:val="•"/>
      <w:lvlJc w:val="left"/>
      <w:pPr>
        <w:tabs>
          <w:tab w:val="num" w:pos="5760"/>
        </w:tabs>
        <w:ind w:left="5760" w:hanging="360"/>
      </w:pPr>
      <w:rPr>
        <w:rFonts w:ascii="Arial" w:hAnsi="Arial" w:cs="Times New Roman" w:hint="default"/>
      </w:rPr>
    </w:lvl>
    <w:lvl w:ilvl="8" w:tplc="957068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D271F35"/>
    <w:multiLevelType w:val="hybridMultilevel"/>
    <w:tmpl w:val="B4F48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73BBC"/>
    <w:multiLevelType w:val="hybridMultilevel"/>
    <w:tmpl w:val="FD320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7490D"/>
    <w:multiLevelType w:val="hybridMultilevel"/>
    <w:tmpl w:val="6ADC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4566B8"/>
    <w:multiLevelType w:val="hybridMultilevel"/>
    <w:tmpl w:val="F1140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530A0B"/>
    <w:multiLevelType w:val="hybridMultilevel"/>
    <w:tmpl w:val="0C7C3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022B7"/>
    <w:multiLevelType w:val="hybridMultilevel"/>
    <w:tmpl w:val="0B483378"/>
    <w:lvl w:ilvl="0" w:tplc="D29886E0">
      <w:start w:val="1"/>
      <w:numFmt w:val="bullet"/>
      <w:lvlText w:val="o"/>
      <w:lvlJc w:val="left"/>
      <w:pPr>
        <w:tabs>
          <w:tab w:val="num" w:pos="720"/>
        </w:tabs>
        <w:ind w:left="720" w:hanging="360"/>
      </w:pPr>
      <w:rPr>
        <w:rFonts w:ascii="Courier New" w:hAnsi="Courier New" w:cs="Times New Roman" w:hint="default"/>
      </w:rPr>
    </w:lvl>
    <w:lvl w:ilvl="1" w:tplc="D60867BE">
      <w:start w:val="1"/>
      <w:numFmt w:val="bullet"/>
      <w:lvlText w:val="o"/>
      <w:lvlJc w:val="left"/>
      <w:pPr>
        <w:tabs>
          <w:tab w:val="num" w:pos="1440"/>
        </w:tabs>
        <w:ind w:left="1440" w:hanging="360"/>
      </w:pPr>
      <w:rPr>
        <w:rFonts w:ascii="Courier New" w:hAnsi="Courier New" w:cs="Times New Roman" w:hint="default"/>
      </w:rPr>
    </w:lvl>
    <w:lvl w:ilvl="2" w:tplc="6D027DC4">
      <w:start w:val="1"/>
      <w:numFmt w:val="bullet"/>
      <w:lvlText w:val="o"/>
      <w:lvlJc w:val="left"/>
      <w:pPr>
        <w:tabs>
          <w:tab w:val="num" w:pos="2160"/>
        </w:tabs>
        <w:ind w:left="2160" w:hanging="360"/>
      </w:pPr>
      <w:rPr>
        <w:rFonts w:ascii="Courier New" w:hAnsi="Courier New" w:cs="Times New Roman" w:hint="default"/>
      </w:rPr>
    </w:lvl>
    <w:lvl w:ilvl="3" w:tplc="63FAE6EA">
      <w:start w:val="1"/>
      <w:numFmt w:val="bullet"/>
      <w:lvlText w:val="o"/>
      <w:lvlJc w:val="left"/>
      <w:pPr>
        <w:tabs>
          <w:tab w:val="num" w:pos="2880"/>
        </w:tabs>
        <w:ind w:left="2880" w:hanging="360"/>
      </w:pPr>
      <w:rPr>
        <w:rFonts w:ascii="Courier New" w:hAnsi="Courier New" w:cs="Times New Roman" w:hint="default"/>
      </w:rPr>
    </w:lvl>
    <w:lvl w:ilvl="4" w:tplc="5B925094">
      <w:start w:val="1"/>
      <w:numFmt w:val="bullet"/>
      <w:lvlText w:val="o"/>
      <w:lvlJc w:val="left"/>
      <w:pPr>
        <w:tabs>
          <w:tab w:val="num" w:pos="3600"/>
        </w:tabs>
        <w:ind w:left="3600" w:hanging="360"/>
      </w:pPr>
      <w:rPr>
        <w:rFonts w:ascii="Courier New" w:hAnsi="Courier New" w:cs="Times New Roman" w:hint="default"/>
      </w:rPr>
    </w:lvl>
    <w:lvl w:ilvl="5" w:tplc="C4A6A59E">
      <w:start w:val="1"/>
      <w:numFmt w:val="bullet"/>
      <w:lvlText w:val="o"/>
      <w:lvlJc w:val="left"/>
      <w:pPr>
        <w:tabs>
          <w:tab w:val="num" w:pos="4320"/>
        </w:tabs>
        <w:ind w:left="4320" w:hanging="360"/>
      </w:pPr>
      <w:rPr>
        <w:rFonts w:ascii="Courier New" w:hAnsi="Courier New" w:cs="Times New Roman" w:hint="default"/>
      </w:rPr>
    </w:lvl>
    <w:lvl w:ilvl="6" w:tplc="3F785E6E">
      <w:start w:val="1"/>
      <w:numFmt w:val="bullet"/>
      <w:lvlText w:val="o"/>
      <w:lvlJc w:val="left"/>
      <w:pPr>
        <w:tabs>
          <w:tab w:val="num" w:pos="5040"/>
        </w:tabs>
        <w:ind w:left="5040" w:hanging="360"/>
      </w:pPr>
      <w:rPr>
        <w:rFonts w:ascii="Courier New" w:hAnsi="Courier New" w:cs="Times New Roman" w:hint="default"/>
      </w:rPr>
    </w:lvl>
    <w:lvl w:ilvl="7" w:tplc="24E0FD50">
      <w:start w:val="1"/>
      <w:numFmt w:val="bullet"/>
      <w:lvlText w:val="o"/>
      <w:lvlJc w:val="left"/>
      <w:pPr>
        <w:tabs>
          <w:tab w:val="num" w:pos="5760"/>
        </w:tabs>
        <w:ind w:left="5760" w:hanging="360"/>
      </w:pPr>
      <w:rPr>
        <w:rFonts w:ascii="Courier New" w:hAnsi="Courier New" w:cs="Times New Roman" w:hint="default"/>
      </w:rPr>
    </w:lvl>
    <w:lvl w:ilvl="8" w:tplc="682A8BE6">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0AF38D9"/>
    <w:multiLevelType w:val="multilevel"/>
    <w:tmpl w:val="4B4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511FD"/>
    <w:multiLevelType w:val="hybridMultilevel"/>
    <w:tmpl w:val="ABD0E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64ADF"/>
    <w:multiLevelType w:val="multilevel"/>
    <w:tmpl w:val="465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92FB1"/>
    <w:multiLevelType w:val="hybridMultilevel"/>
    <w:tmpl w:val="B24A72F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9" w15:restartNumberingAfterBreak="0">
    <w:nsid w:val="4A8E70C8"/>
    <w:multiLevelType w:val="hybridMultilevel"/>
    <w:tmpl w:val="FDC6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710230"/>
    <w:multiLevelType w:val="hybridMultilevel"/>
    <w:tmpl w:val="460A5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06B2C"/>
    <w:multiLevelType w:val="hybridMultilevel"/>
    <w:tmpl w:val="7FBE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2129A9"/>
    <w:multiLevelType w:val="hybridMultilevel"/>
    <w:tmpl w:val="E1E4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AC1CDE"/>
    <w:multiLevelType w:val="hybridMultilevel"/>
    <w:tmpl w:val="791C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A65872"/>
    <w:multiLevelType w:val="hybridMultilevel"/>
    <w:tmpl w:val="BED211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35049D4"/>
    <w:multiLevelType w:val="hybridMultilevel"/>
    <w:tmpl w:val="0C380512"/>
    <w:lvl w:ilvl="0" w:tplc="CA1651C4">
      <w:start w:val="1"/>
      <w:numFmt w:val="bullet"/>
      <w:lvlText w:val="•"/>
      <w:lvlJc w:val="left"/>
      <w:pPr>
        <w:tabs>
          <w:tab w:val="num" w:pos="720"/>
        </w:tabs>
        <w:ind w:left="720" w:hanging="360"/>
      </w:pPr>
      <w:rPr>
        <w:rFonts w:ascii="Arial" w:hAnsi="Arial" w:cs="Times New Roman" w:hint="default"/>
      </w:rPr>
    </w:lvl>
    <w:lvl w:ilvl="1" w:tplc="3FB8E93A">
      <w:start w:val="1"/>
      <w:numFmt w:val="bullet"/>
      <w:lvlText w:val="•"/>
      <w:lvlJc w:val="left"/>
      <w:pPr>
        <w:tabs>
          <w:tab w:val="num" w:pos="1440"/>
        </w:tabs>
        <w:ind w:left="1440" w:hanging="360"/>
      </w:pPr>
      <w:rPr>
        <w:rFonts w:ascii="Arial" w:hAnsi="Arial" w:cs="Times New Roman" w:hint="default"/>
      </w:rPr>
    </w:lvl>
    <w:lvl w:ilvl="2" w:tplc="FA425020">
      <w:start w:val="1"/>
      <w:numFmt w:val="bullet"/>
      <w:lvlText w:val="•"/>
      <w:lvlJc w:val="left"/>
      <w:pPr>
        <w:tabs>
          <w:tab w:val="num" w:pos="2160"/>
        </w:tabs>
        <w:ind w:left="2160" w:hanging="360"/>
      </w:pPr>
      <w:rPr>
        <w:rFonts w:ascii="Arial" w:hAnsi="Arial" w:cs="Times New Roman" w:hint="default"/>
      </w:rPr>
    </w:lvl>
    <w:lvl w:ilvl="3" w:tplc="2D8A5B44">
      <w:start w:val="1"/>
      <w:numFmt w:val="bullet"/>
      <w:lvlText w:val="•"/>
      <w:lvlJc w:val="left"/>
      <w:pPr>
        <w:tabs>
          <w:tab w:val="num" w:pos="2880"/>
        </w:tabs>
        <w:ind w:left="2880" w:hanging="360"/>
      </w:pPr>
      <w:rPr>
        <w:rFonts w:ascii="Arial" w:hAnsi="Arial" w:cs="Times New Roman" w:hint="default"/>
      </w:rPr>
    </w:lvl>
    <w:lvl w:ilvl="4" w:tplc="9406201C">
      <w:start w:val="1"/>
      <w:numFmt w:val="bullet"/>
      <w:lvlText w:val="•"/>
      <w:lvlJc w:val="left"/>
      <w:pPr>
        <w:tabs>
          <w:tab w:val="num" w:pos="3600"/>
        </w:tabs>
        <w:ind w:left="3600" w:hanging="360"/>
      </w:pPr>
      <w:rPr>
        <w:rFonts w:ascii="Arial" w:hAnsi="Arial" w:cs="Times New Roman" w:hint="default"/>
      </w:rPr>
    </w:lvl>
    <w:lvl w:ilvl="5" w:tplc="43E2CC40">
      <w:start w:val="1"/>
      <w:numFmt w:val="bullet"/>
      <w:lvlText w:val="•"/>
      <w:lvlJc w:val="left"/>
      <w:pPr>
        <w:tabs>
          <w:tab w:val="num" w:pos="4320"/>
        </w:tabs>
        <w:ind w:left="4320" w:hanging="360"/>
      </w:pPr>
      <w:rPr>
        <w:rFonts w:ascii="Arial" w:hAnsi="Arial" w:cs="Times New Roman" w:hint="default"/>
      </w:rPr>
    </w:lvl>
    <w:lvl w:ilvl="6" w:tplc="62FA7BB2">
      <w:start w:val="1"/>
      <w:numFmt w:val="bullet"/>
      <w:lvlText w:val="•"/>
      <w:lvlJc w:val="left"/>
      <w:pPr>
        <w:tabs>
          <w:tab w:val="num" w:pos="5040"/>
        </w:tabs>
        <w:ind w:left="5040" w:hanging="360"/>
      </w:pPr>
      <w:rPr>
        <w:rFonts w:ascii="Arial" w:hAnsi="Arial" w:cs="Times New Roman" w:hint="default"/>
      </w:rPr>
    </w:lvl>
    <w:lvl w:ilvl="7" w:tplc="FBAC78D6">
      <w:start w:val="1"/>
      <w:numFmt w:val="bullet"/>
      <w:lvlText w:val="•"/>
      <w:lvlJc w:val="left"/>
      <w:pPr>
        <w:tabs>
          <w:tab w:val="num" w:pos="5760"/>
        </w:tabs>
        <w:ind w:left="5760" w:hanging="360"/>
      </w:pPr>
      <w:rPr>
        <w:rFonts w:ascii="Arial" w:hAnsi="Arial" w:cs="Times New Roman" w:hint="default"/>
      </w:rPr>
    </w:lvl>
    <w:lvl w:ilvl="8" w:tplc="423C4B4E">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03977D8"/>
    <w:multiLevelType w:val="hybridMultilevel"/>
    <w:tmpl w:val="D49A9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E54F1B"/>
    <w:multiLevelType w:val="hybridMultilevel"/>
    <w:tmpl w:val="F6884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3A58DD"/>
    <w:multiLevelType w:val="hybridMultilevel"/>
    <w:tmpl w:val="AAEEE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7036078">
    <w:abstractNumId w:val="0"/>
  </w:num>
  <w:num w:numId="2" w16cid:durableId="440028159">
    <w:abstractNumId w:val="16"/>
  </w:num>
  <w:num w:numId="3" w16cid:durableId="197549536">
    <w:abstractNumId w:val="9"/>
  </w:num>
  <w:num w:numId="4" w16cid:durableId="1333296990">
    <w:abstractNumId w:val="6"/>
  </w:num>
  <w:num w:numId="5" w16cid:durableId="1621450089">
    <w:abstractNumId w:val="18"/>
  </w:num>
  <w:num w:numId="6" w16cid:durableId="1506626929">
    <w:abstractNumId w:val="11"/>
  </w:num>
  <w:num w:numId="7" w16cid:durableId="1019352288">
    <w:abstractNumId w:val="3"/>
  </w:num>
  <w:num w:numId="8" w16cid:durableId="13919523">
    <w:abstractNumId w:val="19"/>
  </w:num>
  <w:num w:numId="9" w16cid:durableId="648903112">
    <w:abstractNumId w:val="21"/>
  </w:num>
  <w:num w:numId="10" w16cid:durableId="199363402">
    <w:abstractNumId w:val="4"/>
  </w:num>
  <w:num w:numId="11" w16cid:durableId="1023483866">
    <w:abstractNumId w:val="17"/>
  </w:num>
  <w:num w:numId="12" w16cid:durableId="270206874">
    <w:abstractNumId w:val="15"/>
  </w:num>
  <w:num w:numId="13" w16cid:durableId="1576276489">
    <w:abstractNumId w:val="12"/>
  </w:num>
  <w:num w:numId="14" w16cid:durableId="232592922">
    <w:abstractNumId w:val="7"/>
  </w:num>
  <w:num w:numId="15" w16cid:durableId="402722644">
    <w:abstractNumId w:val="8"/>
  </w:num>
  <w:num w:numId="16" w16cid:durableId="537666157">
    <w:abstractNumId w:val="25"/>
  </w:num>
  <w:num w:numId="17" w16cid:durableId="1712144276">
    <w:abstractNumId w:val="14"/>
  </w:num>
  <w:num w:numId="18" w16cid:durableId="1152915739">
    <w:abstractNumId w:val="2"/>
  </w:num>
  <w:num w:numId="19" w16cid:durableId="849219720">
    <w:abstractNumId w:val="28"/>
  </w:num>
  <w:num w:numId="20" w16cid:durableId="2023628913">
    <w:abstractNumId w:val="23"/>
  </w:num>
  <w:num w:numId="21" w16cid:durableId="1222524385">
    <w:abstractNumId w:val="10"/>
  </w:num>
  <w:num w:numId="22" w16cid:durableId="1356808049">
    <w:abstractNumId w:val="5"/>
  </w:num>
  <w:num w:numId="23" w16cid:durableId="1486432436">
    <w:abstractNumId w:val="20"/>
  </w:num>
  <w:num w:numId="24" w16cid:durableId="1199660908">
    <w:abstractNumId w:val="26"/>
  </w:num>
  <w:num w:numId="25" w16cid:durableId="708382008">
    <w:abstractNumId w:val="24"/>
  </w:num>
  <w:num w:numId="26" w16cid:durableId="147013333">
    <w:abstractNumId w:val="13"/>
  </w:num>
  <w:num w:numId="27" w16cid:durableId="267543757">
    <w:abstractNumId w:val="22"/>
  </w:num>
  <w:num w:numId="28" w16cid:durableId="1317109144">
    <w:abstractNumId w:val="1"/>
  </w:num>
  <w:num w:numId="29" w16cid:durableId="128458016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F9"/>
    <w:rsid w:val="0000291A"/>
    <w:rsid w:val="00004484"/>
    <w:rsid w:val="00005525"/>
    <w:rsid w:val="00005EE9"/>
    <w:rsid w:val="00006568"/>
    <w:rsid w:val="000071D0"/>
    <w:rsid w:val="000102BD"/>
    <w:rsid w:val="000103CB"/>
    <w:rsid w:val="000154DA"/>
    <w:rsid w:val="00016449"/>
    <w:rsid w:val="0002059B"/>
    <w:rsid w:val="00022545"/>
    <w:rsid w:val="00023FAE"/>
    <w:rsid w:val="00027980"/>
    <w:rsid w:val="00027FEB"/>
    <w:rsid w:val="00030EF1"/>
    <w:rsid w:val="00033D82"/>
    <w:rsid w:val="00036FF1"/>
    <w:rsid w:val="0004155B"/>
    <w:rsid w:val="00041797"/>
    <w:rsid w:val="00042218"/>
    <w:rsid w:val="00044217"/>
    <w:rsid w:val="00044224"/>
    <w:rsid w:val="00046893"/>
    <w:rsid w:val="000509FA"/>
    <w:rsid w:val="000511BE"/>
    <w:rsid w:val="00055083"/>
    <w:rsid w:val="0005766D"/>
    <w:rsid w:val="00057840"/>
    <w:rsid w:val="00060E65"/>
    <w:rsid w:val="00062278"/>
    <w:rsid w:val="0006445D"/>
    <w:rsid w:val="00066BA6"/>
    <w:rsid w:val="00066E62"/>
    <w:rsid w:val="000703AA"/>
    <w:rsid w:val="00071E6F"/>
    <w:rsid w:val="00073387"/>
    <w:rsid w:val="00074103"/>
    <w:rsid w:val="0007616C"/>
    <w:rsid w:val="000770F1"/>
    <w:rsid w:val="000773A8"/>
    <w:rsid w:val="0008363D"/>
    <w:rsid w:val="00083B5F"/>
    <w:rsid w:val="000857E8"/>
    <w:rsid w:val="00087974"/>
    <w:rsid w:val="00091152"/>
    <w:rsid w:val="00094D6A"/>
    <w:rsid w:val="000A3FDB"/>
    <w:rsid w:val="000A4206"/>
    <w:rsid w:val="000A5962"/>
    <w:rsid w:val="000A6397"/>
    <w:rsid w:val="000A7AC4"/>
    <w:rsid w:val="000B0007"/>
    <w:rsid w:val="000B1070"/>
    <w:rsid w:val="000B1A3B"/>
    <w:rsid w:val="000B1A3E"/>
    <w:rsid w:val="000B1BE8"/>
    <w:rsid w:val="000B2A81"/>
    <w:rsid w:val="000B5DF3"/>
    <w:rsid w:val="000B6225"/>
    <w:rsid w:val="000B65A7"/>
    <w:rsid w:val="000B7197"/>
    <w:rsid w:val="000C059A"/>
    <w:rsid w:val="000C0CD9"/>
    <w:rsid w:val="000C15AC"/>
    <w:rsid w:val="000C4CFD"/>
    <w:rsid w:val="000C4DF1"/>
    <w:rsid w:val="000C5EB5"/>
    <w:rsid w:val="000D140F"/>
    <w:rsid w:val="000D1EC2"/>
    <w:rsid w:val="000D4E8B"/>
    <w:rsid w:val="000E099F"/>
    <w:rsid w:val="000E13FF"/>
    <w:rsid w:val="000E1970"/>
    <w:rsid w:val="000E2925"/>
    <w:rsid w:val="000E2EA1"/>
    <w:rsid w:val="000E3F0B"/>
    <w:rsid w:val="000E668B"/>
    <w:rsid w:val="000E717E"/>
    <w:rsid w:val="000F4353"/>
    <w:rsid w:val="000F448A"/>
    <w:rsid w:val="000F553A"/>
    <w:rsid w:val="000F66F8"/>
    <w:rsid w:val="0010095F"/>
    <w:rsid w:val="00100EDD"/>
    <w:rsid w:val="00103DB0"/>
    <w:rsid w:val="00104C28"/>
    <w:rsid w:val="00107B1A"/>
    <w:rsid w:val="001127AA"/>
    <w:rsid w:val="00112A69"/>
    <w:rsid w:val="0011400A"/>
    <w:rsid w:val="00121479"/>
    <w:rsid w:val="00122874"/>
    <w:rsid w:val="0012358C"/>
    <w:rsid w:val="00125953"/>
    <w:rsid w:val="001268C9"/>
    <w:rsid w:val="00126926"/>
    <w:rsid w:val="0012770E"/>
    <w:rsid w:val="0012797C"/>
    <w:rsid w:val="001309DA"/>
    <w:rsid w:val="00130C5C"/>
    <w:rsid w:val="00131227"/>
    <w:rsid w:val="00131C12"/>
    <w:rsid w:val="00132AB5"/>
    <w:rsid w:val="0013520A"/>
    <w:rsid w:val="001365CB"/>
    <w:rsid w:val="00136B23"/>
    <w:rsid w:val="001376ED"/>
    <w:rsid w:val="001400EB"/>
    <w:rsid w:val="001409D8"/>
    <w:rsid w:val="00140A8F"/>
    <w:rsid w:val="001464C7"/>
    <w:rsid w:val="00146C37"/>
    <w:rsid w:val="00150BAD"/>
    <w:rsid w:val="0015147D"/>
    <w:rsid w:val="001554DD"/>
    <w:rsid w:val="00163385"/>
    <w:rsid w:val="00164149"/>
    <w:rsid w:val="00164C35"/>
    <w:rsid w:val="00165962"/>
    <w:rsid w:val="001703F5"/>
    <w:rsid w:val="0017040C"/>
    <w:rsid w:val="0017070B"/>
    <w:rsid w:val="00171787"/>
    <w:rsid w:val="00171968"/>
    <w:rsid w:val="00172737"/>
    <w:rsid w:val="0017288C"/>
    <w:rsid w:val="001733C9"/>
    <w:rsid w:val="001748C4"/>
    <w:rsid w:val="0017498C"/>
    <w:rsid w:val="00174C31"/>
    <w:rsid w:val="0017699D"/>
    <w:rsid w:val="0018107B"/>
    <w:rsid w:val="0018182F"/>
    <w:rsid w:val="00182302"/>
    <w:rsid w:val="00187029"/>
    <w:rsid w:val="00187613"/>
    <w:rsid w:val="00187C9A"/>
    <w:rsid w:val="001902E1"/>
    <w:rsid w:val="00190531"/>
    <w:rsid w:val="001928DB"/>
    <w:rsid w:val="00192E66"/>
    <w:rsid w:val="00193366"/>
    <w:rsid w:val="00193D60"/>
    <w:rsid w:val="00194ACE"/>
    <w:rsid w:val="00195551"/>
    <w:rsid w:val="001A042A"/>
    <w:rsid w:val="001A6194"/>
    <w:rsid w:val="001A6EBB"/>
    <w:rsid w:val="001B1206"/>
    <w:rsid w:val="001B179C"/>
    <w:rsid w:val="001B1CFB"/>
    <w:rsid w:val="001B4297"/>
    <w:rsid w:val="001C09C4"/>
    <w:rsid w:val="001C2F25"/>
    <w:rsid w:val="001C7328"/>
    <w:rsid w:val="001D07EA"/>
    <w:rsid w:val="001D0E57"/>
    <w:rsid w:val="001D117D"/>
    <w:rsid w:val="001D1E92"/>
    <w:rsid w:val="001D3D47"/>
    <w:rsid w:val="001D52FF"/>
    <w:rsid w:val="001D6628"/>
    <w:rsid w:val="001E16BB"/>
    <w:rsid w:val="001E1E20"/>
    <w:rsid w:val="001E3DC9"/>
    <w:rsid w:val="001E57A1"/>
    <w:rsid w:val="001E69F2"/>
    <w:rsid w:val="001E74D2"/>
    <w:rsid w:val="001F3185"/>
    <w:rsid w:val="001F720F"/>
    <w:rsid w:val="001F72DE"/>
    <w:rsid w:val="002003E1"/>
    <w:rsid w:val="002011EF"/>
    <w:rsid w:val="00202229"/>
    <w:rsid w:val="00203308"/>
    <w:rsid w:val="002041CD"/>
    <w:rsid w:val="0020489F"/>
    <w:rsid w:val="00205019"/>
    <w:rsid w:val="00205A80"/>
    <w:rsid w:val="002060BB"/>
    <w:rsid w:val="002120F7"/>
    <w:rsid w:val="00212843"/>
    <w:rsid w:val="00212C09"/>
    <w:rsid w:val="00216251"/>
    <w:rsid w:val="002167BA"/>
    <w:rsid w:val="00216EF4"/>
    <w:rsid w:val="0021757F"/>
    <w:rsid w:val="00220217"/>
    <w:rsid w:val="00224A26"/>
    <w:rsid w:val="00226372"/>
    <w:rsid w:val="002268EB"/>
    <w:rsid w:val="0022769D"/>
    <w:rsid w:val="00227E98"/>
    <w:rsid w:val="00230043"/>
    <w:rsid w:val="002309E9"/>
    <w:rsid w:val="0023172E"/>
    <w:rsid w:val="00231884"/>
    <w:rsid w:val="002329E0"/>
    <w:rsid w:val="0023348B"/>
    <w:rsid w:val="0023548C"/>
    <w:rsid w:val="00235832"/>
    <w:rsid w:val="00236031"/>
    <w:rsid w:val="00240701"/>
    <w:rsid w:val="002428BB"/>
    <w:rsid w:val="002438BD"/>
    <w:rsid w:val="00244C09"/>
    <w:rsid w:val="00246AF4"/>
    <w:rsid w:val="00250A3E"/>
    <w:rsid w:val="00251D9C"/>
    <w:rsid w:val="0025255F"/>
    <w:rsid w:val="002537CD"/>
    <w:rsid w:val="00253B9E"/>
    <w:rsid w:val="00253F81"/>
    <w:rsid w:val="0026612F"/>
    <w:rsid w:val="00266F83"/>
    <w:rsid w:val="00270F80"/>
    <w:rsid w:val="00271CDD"/>
    <w:rsid w:val="002729F6"/>
    <w:rsid w:val="00273A3B"/>
    <w:rsid w:val="00274DBC"/>
    <w:rsid w:val="00276AC4"/>
    <w:rsid w:val="00277686"/>
    <w:rsid w:val="0028285A"/>
    <w:rsid w:val="0028331B"/>
    <w:rsid w:val="002834ED"/>
    <w:rsid w:val="002849A4"/>
    <w:rsid w:val="00284DE7"/>
    <w:rsid w:val="00286E19"/>
    <w:rsid w:val="002872F2"/>
    <w:rsid w:val="00294777"/>
    <w:rsid w:val="002975EA"/>
    <w:rsid w:val="002977A7"/>
    <w:rsid w:val="002A081B"/>
    <w:rsid w:val="002A0A6A"/>
    <w:rsid w:val="002A1E4F"/>
    <w:rsid w:val="002A20FF"/>
    <w:rsid w:val="002A5C20"/>
    <w:rsid w:val="002B041C"/>
    <w:rsid w:val="002B1317"/>
    <w:rsid w:val="002B1376"/>
    <w:rsid w:val="002B1F68"/>
    <w:rsid w:val="002B2596"/>
    <w:rsid w:val="002B2B2A"/>
    <w:rsid w:val="002B2B41"/>
    <w:rsid w:val="002B2BE0"/>
    <w:rsid w:val="002B7D5C"/>
    <w:rsid w:val="002C1389"/>
    <w:rsid w:val="002C1959"/>
    <w:rsid w:val="002C2A38"/>
    <w:rsid w:val="002C362F"/>
    <w:rsid w:val="002C65EF"/>
    <w:rsid w:val="002C7078"/>
    <w:rsid w:val="002D1EE9"/>
    <w:rsid w:val="002D1FD4"/>
    <w:rsid w:val="002D3D9E"/>
    <w:rsid w:val="002D5518"/>
    <w:rsid w:val="002D6937"/>
    <w:rsid w:val="002E1624"/>
    <w:rsid w:val="002E24E3"/>
    <w:rsid w:val="002E2645"/>
    <w:rsid w:val="002E426A"/>
    <w:rsid w:val="002E507B"/>
    <w:rsid w:val="002E5EDC"/>
    <w:rsid w:val="002E6A13"/>
    <w:rsid w:val="002F20F7"/>
    <w:rsid w:val="002F2865"/>
    <w:rsid w:val="002F30AC"/>
    <w:rsid w:val="002F40CF"/>
    <w:rsid w:val="002F4307"/>
    <w:rsid w:val="002F4611"/>
    <w:rsid w:val="002F49F4"/>
    <w:rsid w:val="002F4C95"/>
    <w:rsid w:val="002F68AE"/>
    <w:rsid w:val="002F6988"/>
    <w:rsid w:val="0030091D"/>
    <w:rsid w:val="00301BB0"/>
    <w:rsid w:val="0030330A"/>
    <w:rsid w:val="00304D39"/>
    <w:rsid w:val="003063DD"/>
    <w:rsid w:val="00310003"/>
    <w:rsid w:val="003100E8"/>
    <w:rsid w:val="003112E6"/>
    <w:rsid w:val="00311C89"/>
    <w:rsid w:val="00314095"/>
    <w:rsid w:val="00314662"/>
    <w:rsid w:val="00314B68"/>
    <w:rsid w:val="003161C8"/>
    <w:rsid w:val="00317E46"/>
    <w:rsid w:val="00320508"/>
    <w:rsid w:val="00327022"/>
    <w:rsid w:val="00327578"/>
    <w:rsid w:val="00327BF2"/>
    <w:rsid w:val="00330623"/>
    <w:rsid w:val="003312ED"/>
    <w:rsid w:val="003314C1"/>
    <w:rsid w:val="00333CA4"/>
    <w:rsid w:val="00334FEC"/>
    <w:rsid w:val="00340A13"/>
    <w:rsid w:val="003423B6"/>
    <w:rsid w:val="00350136"/>
    <w:rsid w:val="00350E6D"/>
    <w:rsid w:val="003541D3"/>
    <w:rsid w:val="00354DB1"/>
    <w:rsid w:val="003557FF"/>
    <w:rsid w:val="00357DE2"/>
    <w:rsid w:val="00360B61"/>
    <w:rsid w:val="003621D2"/>
    <w:rsid w:val="00362AB6"/>
    <w:rsid w:val="0036324E"/>
    <w:rsid w:val="00364900"/>
    <w:rsid w:val="00364BB4"/>
    <w:rsid w:val="00364BEB"/>
    <w:rsid w:val="003662A5"/>
    <w:rsid w:val="003728CF"/>
    <w:rsid w:val="0037523B"/>
    <w:rsid w:val="0037731D"/>
    <w:rsid w:val="00380826"/>
    <w:rsid w:val="0038095B"/>
    <w:rsid w:val="00390A92"/>
    <w:rsid w:val="0039139D"/>
    <w:rsid w:val="00391D68"/>
    <w:rsid w:val="003925EF"/>
    <w:rsid w:val="0039316D"/>
    <w:rsid w:val="00393A97"/>
    <w:rsid w:val="00393CB8"/>
    <w:rsid w:val="00394E0D"/>
    <w:rsid w:val="00395F50"/>
    <w:rsid w:val="003A09A0"/>
    <w:rsid w:val="003A6B9D"/>
    <w:rsid w:val="003A7D9F"/>
    <w:rsid w:val="003B0B53"/>
    <w:rsid w:val="003B258C"/>
    <w:rsid w:val="003B2C94"/>
    <w:rsid w:val="003B33C7"/>
    <w:rsid w:val="003B33E2"/>
    <w:rsid w:val="003C0243"/>
    <w:rsid w:val="003C4BBC"/>
    <w:rsid w:val="003C5F55"/>
    <w:rsid w:val="003C67DA"/>
    <w:rsid w:val="003D1716"/>
    <w:rsid w:val="003D4702"/>
    <w:rsid w:val="003D60D9"/>
    <w:rsid w:val="003D647A"/>
    <w:rsid w:val="003D742E"/>
    <w:rsid w:val="003E1E22"/>
    <w:rsid w:val="003E3D79"/>
    <w:rsid w:val="003E4EA6"/>
    <w:rsid w:val="003E5752"/>
    <w:rsid w:val="003E604E"/>
    <w:rsid w:val="003E7D68"/>
    <w:rsid w:val="003F3DA8"/>
    <w:rsid w:val="003F4AEF"/>
    <w:rsid w:val="003F7328"/>
    <w:rsid w:val="003F76AF"/>
    <w:rsid w:val="003F776F"/>
    <w:rsid w:val="00400798"/>
    <w:rsid w:val="00402A31"/>
    <w:rsid w:val="00402F95"/>
    <w:rsid w:val="00403C08"/>
    <w:rsid w:val="00406435"/>
    <w:rsid w:val="004076C1"/>
    <w:rsid w:val="00410A63"/>
    <w:rsid w:val="00411236"/>
    <w:rsid w:val="004113AA"/>
    <w:rsid w:val="00411D06"/>
    <w:rsid w:val="00414621"/>
    <w:rsid w:val="00415CE5"/>
    <w:rsid w:val="00416398"/>
    <w:rsid w:val="004164BE"/>
    <w:rsid w:val="004178D7"/>
    <w:rsid w:val="00420598"/>
    <w:rsid w:val="0042091F"/>
    <w:rsid w:val="004213C4"/>
    <w:rsid w:val="0042163B"/>
    <w:rsid w:val="00421B27"/>
    <w:rsid w:val="00422353"/>
    <w:rsid w:val="00423287"/>
    <w:rsid w:val="00424265"/>
    <w:rsid w:val="00425E40"/>
    <w:rsid w:val="00426023"/>
    <w:rsid w:val="00427BB6"/>
    <w:rsid w:val="0043063A"/>
    <w:rsid w:val="00430AA0"/>
    <w:rsid w:val="00430D8B"/>
    <w:rsid w:val="0043252C"/>
    <w:rsid w:val="00434855"/>
    <w:rsid w:val="00435496"/>
    <w:rsid w:val="0043590F"/>
    <w:rsid w:val="004417A9"/>
    <w:rsid w:val="004439B7"/>
    <w:rsid w:val="00450169"/>
    <w:rsid w:val="004533C2"/>
    <w:rsid w:val="00455415"/>
    <w:rsid w:val="00456057"/>
    <w:rsid w:val="00456150"/>
    <w:rsid w:val="00456E56"/>
    <w:rsid w:val="00457337"/>
    <w:rsid w:val="00457F93"/>
    <w:rsid w:val="004604FA"/>
    <w:rsid w:val="00465704"/>
    <w:rsid w:val="0046626B"/>
    <w:rsid w:val="0047082A"/>
    <w:rsid w:val="00472954"/>
    <w:rsid w:val="00473592"/>
    <w:rsid w:val="00480669"/>
    <w:rsid w:val="00483B09"/>
    <w:rsid w:val="0049354D"/>
    <w:rsid w:val="004954E7"/>
    <w:rsid w:val="004956F2"/>
    <w:rsid w:val="00496E20"/>
    <w:rsid w:val="004A337C"/>
    <w:rsid w:val="004A4277"/>
    <w:rsid w:val="004A4C04"/>
    <w:rsid w:val="004A6CC1"/>
    <w:rsid w:val="004A7FC7"/>
    <w:rsid w:val="004B0443"/>
    <w:rsid w:val="004B0732"/>
    <w:rsid w:val="004B07CC"/>
    <w:rsid w:val="004B1B12"/>
    <w:rsid w:val="004B2E46"/>
    <w:rsid w:val="004B3DAA"/>
    <w:rsid w:val="004B420B"/>
    <w:rsid w:val="004B5F0B"/>
    <w:rsid w:val="004B7E7F"/>
    <w:rsid w:val="004C2234"/>
    <w:rsid w:val="004C30DB"/>
    <w:rsid w:val="004C3D07"/>
    <w:rsid w:val="004D2E4B"/>
    <w:rsid w:val="004D35BD"/>
    <w:rsid w:val="004D38CE"/>
    <w:rsid w:val="004D7276"/>
    <w:rsid w:val="004E2CD8"/>
    <w:rsid w:val="004E4A65"/>
    <w:rsid w:val="004E4B54"/>
    <w:rsid w:val="004F068B"/>
    <w:rsid w:val="004F1B5B"/>
    <w:rsid w:val="004F1B62"/>
    <w:rsid w:val="004F361F"/>
    <w:rsid w:val="004F3F4C"/>
    <w:rsid w:val="004F5439"/>
    <w:rsid w:val="004F64B1"/>
    <w:rsid w:val="005017F8"/>
    <w:rsid w:val="00501F1E"/>
    <w:rsid w:val="0050606A"/>
    <w:rsid w:val="00506459"/>
    <w:rsid w:val="005078E8"/>
    <w:rsid w:val="0051022E"/>
    <w:rsid w:val="00510A6E"/>
    <w:rsid w:val="005116BB"/>
    <w:rsid w:val="0051218B"/>
    <w:rsid w:val="00512222"/>
    <w:rsid w:val="005125FE"/>
    <w:rsid w:val="00513BC1"/>
    <w:rsid w:val="005143DA"/>
    <w:rsid w:val="00514815"/>
    <w:rsid w:val="00514BFF"/>
    <w:rsid w:val="0052187D"/>
    <w:rsid w:val="00521881"/>
    <w:rsid w:val="00523820"/>
    <w:rsid w:val="00523FBE"/>
    <w:rsid w:val="00525C29"/>
    <w:rsid w:val="0052620B"/>
    <w:rsid w:val="005265BE"/>
    <w:rsid w:val="00526EB1"/>
    <w:rsid w:val="0052740E"/>
    <w:rsid w:val="00541355"/>
    <w:rsid w:val="00541E49"/>
    <w:rsid w:val="00542EBB"/>
    <w:rsid w:val="0054387E"/>
    <w:rsid w:val="00551405"/>
    <w:rsid w:val="00551E0F"/>
    <w:rsid w:val="00553023"/>
    <w:rsid w:val="005556CE"/>
    <w:rsid w:val="00555755"/>
    <w:rsid w:val="00556263"/>
    <w:rsid w:val="00560FC3"/>
    <w:rsid w:val="005640DC"/>
    <w:rsid w:val="00565E07"/>
    <w:rsid w:val="00567A4A"/>
    <w:rsid w:val="00567A58"/>
    <w:rsid w:val="00570401"/>
    <w:rsid w:val="00572CCE"/>
    <w:rsid w:val="00573B0C"/>
    <w:rsid w:val="005777C8"/>
    <w:rsid w:val="00577B98"/>
    <w:rsid w:val="00581ED8"/>
    <w:rsid w:val="00582613"/>
    <w:rsid w:val="00583E7C"/>
    <w:rsid w:val="005865F6"/>
    <w:rsid w:val="00590812"/>
    <w:rsid w:val="00591E88"/>
    <w:rsid w:val="0059243A"/>
    <w:rsid w:val="00596CD5"/>
    <w:rsid w:val="00597F74"/>
    <w:rsid w:val="005A0BAA"/>
    <w:rsid w:val="005A4A60"/>
    <w:rsid w:val="005A53F9"/>
    <w:rsid w:val="005A7871"/>
    <w:rsid w:val="005A79C9"/>
    <w:rsid w:val="005B02A1"/>
    <w:rsid w:val="005B0660"/>
    <w:rsid w:val="005B1806"/>
    <w:rsid w:val="005B25D0"/>
    <w:rsid w:val="005B77CB"/>
    <w:rsid w:val="005C1E34"/>
    <w:rsid w:val="005C22A5"/>
    <w:rsid w:val="005C3539"/>
    <w:rsid w:val="005C39B9"/>
    <w:rsid w:val="005C3B86"/>
    <w:rsid w:val="005C539B"/>
    <w:rsid w:val="005C53F4"/>
    <w:rsid w:val="005C699E"/>
    <w:rsid w:val="005D1656"/>
    <w:rsid w:val="005D25C8"/>
    <w:rsid w:val="005D3B20"/>
    <w:rsid w:val="005D42FC"/>
    <w:rsid w:val="005D476C"/>
    <w:rsid w:val="005D50AE"/>
    <w:rsid w:val="005D5161"/>
    <w:rsid w:val="005E1416"/>
    <w:rsid w:val="005E222C"/>
    <w:rsid w:val="005E6622"/>
    <w:rsid w:val="005E7064"/>
    <w:rsid w:val="005E7D29"/>
    <w:rsid w:val="005F1D33"/>
    <w:rsid w:val="005F29DB"/>
    <w:rsid w:val="005F40FC"/>
    <w:rsid w:val="005F5FE4"/>
    <w:rsid w:val="005F71E2"/>
    <w:rsid w:val="0060259D"/>
    <w:rsid w:val="0060712E"/>
    <w:rsid w:val="00607F0A"/>
    <w:rsid w:val="00612D10"/>
    <w:rsid w:val="00616C4B"/>
    <w:rsid w:val="00620857"/>
    <w:rsid w:val="006248C2"/>
    <w:rsid w:val="0062550A"/>
    <w:rsid w:val="00625CF0"/>
    <w:rsid w:val="006275EE"/>
    <w:rsid w:val="0063027C"/>
    <w:rsid w:val="00631F98"/>
    <w:rsid w:val="00632B2F"/>
    <w:rsid w:val="00634CBD"/>
    <w:rsid w:val="00635473"/>
    <w:rsid w:val="00644084"/>
    <w:rsid w:val="00644925"/>
    <w:rsid w:val="00644BBC"/>
    <w:rsid w:val="00645D2A"/>
    <w:rsid w:val="00646C2B"/>
    <w:rsid w:val="0064708E"/>
    <w:rsid w:val="0065284A"/>
    <w:rsid w:val="00654644"/>
    <w:rsid w:val="00656110"/>
    <w:rsid w:val="00656B83"/>
    <w:rsid w:val="00664B4E"/>
    <w:rsid w:val="006662C7"/>
    <w:rsid w:val="00666747"/>
    <w:rsid w:val="00667800"/>
    <w:rsid w:val="00670601"/>
    <w:rsid w:val="00670874"/>
    <w:rsid w:val="006709CD"/>
    <w:rsid w:val="00673080"/>
    <w:rsid w:val="00673786"/>
    <w:rsid w:val="0067384C"/>
    <w:rsid w:val="006755EA"/>
    <w:rsid w:val="00682187"/>
    <w:rsid w:val="00683EAA"/>
    <w:rsid w:val="00686E5A"/>
    <w:rsid w:val="00687D87"/>
    <w:rsid w:val="0069361F"/>
    <w:rsid w:val="00693D1E"/>
    <w:rsid w:val="00695D5E"/>
    <w:rsid w:val="006964E9"/>
    <w:rsid w:val="00696901"/>
    <w:rsid w:val="00697FE3"/>
    <w:rsid w:val="006A0D0A"/>
    <w:rsid w:val="006A3173"/>
    <w:rsid w:val="006A359A"/>
    <w:rsid w:val="006A38E8"/>
    <w:rsid w:val="006A3952"/>
    <w:rsid w:val="006A3E32"/>
    <w:rsid w:val="006A486E"/>
    <w:rsid w:val="006A493C"/>
    <w:rsid w:val="006A5C6B"/>
    <w:rsid w:val="006A677F"/>
    <w:rsid w:val="006A6F0E"/>
    <w:rsid w:val="006A7526"/>
    <w:rsid w:val="006A772F"/>
    <w:rsid w:val="006B1068"/>
    <w:rsid w:val="006B1277"/>
    <w:rsid w:val="006B1901"/>
    <w:rsid w:val="006B6AA5"/>
    <w:rsid w:val="006C17B7"/>
    <w:rsid w:val="006C3A0D"/>
    <w:rsid w:val="006C6420"/>
    <w:rsid w:val="006D0055"/>
    <w:rsid w:val="006D0703"/>
    <w:rsid w:val="006D0B6B"/>
    <w:rsid w:val="006D3458"/>
    <w:rsid w:val="006D3D17"/>
    <w:rsid w:val="006D4EB0"/>
    <w:rsid w:val="006D7791"/>
    <w:rsid w:val="006E1A02"/>
    <w:rsid w:val="006E78DB"/>
    <w:rsid w:val="006F197D"/>
    <w:rsid w:val="006F2303"/>
    <w:rsid w:val="006F26DF"/>
    <w:rsid w:val="006F4BD7"/>
    <w:rsid w:val="006F4E98"/>
    <w:rsid w:val="006F5A3E"/>
    <w:rsid w:val="006F658C"/>
    <w:rsid w:val="006F7B4C"/>
    <w:rsid w:val="007003CE"/>
    <w:rsid w:val="00701956"/>
    <w:rsid w:val="007039DC"/>
    <w:rsid w:val="007051DF"/>
    <w:rsid w:val="00706139"/>
    <w:rsid w:val="00706CBF"/>
    <w:rsid w:val="00707719"/>
    <w:rsid w:val="007079C9"/>
    <w:rsid w:val="00710102"/>
    <w:rsid w:val="00711554"/>
    <w:rsid w:val="00711BF2"/>
    <w:rsid w:val="00712205"/>
    <w:rsid w:val="00712A3A"/>
    <w:rsid w:val="007132C5"/>
    <w:rsid w:val="00714515"/>
    <w:rsid w:val="00715A1D"/>
    <w:rsid w:val="00720F3F"/>
    <w:rsid w:val="00720F80"/>
    <w:rsid w:val="007220F7"/>
    <w:rsid w:val="007226E6"/>
    <w:rsid w:val="00723947"/>
    <w:rsid w:val="0072468F"/>
    <w:rsid w:val="007271E1"/>
    <w:rsid w:val="00727BEB"/>
    <w:rsid w:val="00732703"/>
    <w:rsid w:val="0073365A"/>
    <w:rsid w:val="007413D2"/>
    <w:rsid w:val="007422C1"/>
    <w:rsid w:val="00745250"/>
    <w:rsid w:val="00752EAE"/>
    <w:rsid w:val="00756AC5"/>
    <w:rsid w:val="00756FAD"/>
    <w:rsid w:val="0075701C"/>
    <w:rsid w:val="00760452"/>
    <w:rsid w:val="00760A09"/>
    <w:rsid w:val="0076268C"/>
    <w:rsid w:val="007644B4"/>
    <w:rsid w:val="007657CD"/>
    <w:rsid w:val="007673F3"/>
    <w:rsid w:val="007679A3"/>
    <w:rsid w:val="00773D52"/>
    <w:rsid w:val="00774FD9"/>
    <w:rsid w:val="007752E3"/>
    <w:rsid w:val="00780602"/>
    <w:rsid w:val="0078273D"/>
    <w:rsid w:val="00783CF7"/>
    <w:rsid w:val="00785AEA"/>
    <w:rsid w:val="00786F83"/>
    <w:rsid w:val="00787679"/>
    <w:rsid w:val="00790225"/>
    <w:rsid w:val="0079223E"/>
    <w:rsid w:val="00792267"/>
    <w:rsid w:val="00792CBD"/>
    <w:rsid w:val="00793CAD"/>
    <w:rsid w:val="007968F4"/>
    <w:rsid w:val="00796DC8"/>
    <w:rsid w:val="007A0056"/>
    <w:rsid w:val="007A30A8"/>
    <w:rsid w:val="007A3AD5"/>
    <w:rsid w:val="007A46AE"/>
    <w:rsid w:val="007A67FF"/>
    <w:rsid w:val="007A762E"/>
    <w:rsid w:val="007B0744"/>
    <w:rsid w:val="007B0F88"/>
    <w:rsid w:val="007B11D0"/>
    <w:rsid w:val="007B2858"/>
    <w:rsid w:val="007B3F58"/>
    <w:rsid w:val="007B5910"/>
    <w:rsid w:val="007B60F6"/>
    <w:rsid w:val="007B70EB"/>
    <w:rsid w:val="007C1991"/>
    <w:rsid w:val="007C4990"/>
    <w:rsid w:val="007C5F69"/>
    <w:rsid w:val="007D095C"/>
    <w:rsid w:val="007D1D97"/>
    <w:rsid w:val="007D33F1"/>
    <w:rsid w:val="007D5278"/>
    <w:rsid w:val="007E00FF"/>
    <w:rsid w:val="007E1CD2"/>
    <w:rsid w:val="007E2D9D"/>
    <w:rsid w:val="007E4256"/>
    <w:rsid w:val="007E4AE7"/>
    <w:rsid w:val="007E4D62"/>
    <w:rsid w:val="007F1021"/>
    <w:rsid w:val="007F1DA2"/>
    <w:rsid w:val="007F6E37"/>
    <w:rsid w:val="008010FC"/>
    <w:rsid w:val="0080298A"/>
    <w:rsid w:val="00805E96"/>
    <w:rsid w:val="00811C4D"/>
    <w:rsid w:val="0081315F"/>
    <w:rsid w:val="00814D02"/>
    <w:rsid w:val="00817715"/>
    <w:rsid w:val="00822399"/>
    <w:rsid w:val="00822529"/>
    <w:rsid w:val="00822BD2"/>
    <w:rsid w:val="00824797"/>
    <w:rsid w:val="0082624F"/>
    <w:rsid w:val="00826535"/>
    <w:rsid w:val="00827843"/>
    <w:rsid w:val="0083227F"/>
    <w:rsid w:val="00832878"/>
    <w:rsid w:val="00832EFF"/>
    <w:rsid w:val="0083347C"/>
    <w:rsid w:val="0083388F"/>
    <w:rsid w:val="00836884"/>
    <w:rsid w:val="00836996"/>
    <w:rsid w:val="00837634"/>
    <w:rsid w:val="00842614"/>
    <w:rsid w:val="008446C9"/>
    <w:rsid w:val="00846187"/>
    <w:rsid w:val="00847936"/>
    <w:rsid w:val="008516C7"/>
    <w:rsid w:val="008519E0"/>
    <w:rsid w:val="00851F62"/>
    <w:rsid w:val="00852559"/>
    <w:rsid w:val="00853020"/>
    <w:rsid w:val="008545A9"/>
    <w:rsid w:val="008564D8"/>
    <w:rsid w:val="00862A8F"/>
    <w:rsid w:val="00862CB3"/>
    <w:rsid w:val="0086412F"/>
    <w:rsid w:val="00864B18"/>
    <w:rsid w:val="0086524A"/>
    <w:rsid w:val="00865D86"/>
    <w:rsid w:val="008668F0"/>
    <w:rsid w:val="008675F8"/>
    <w:rsid w:val="00867864"/>
    <w:rsid w:val="008704C3"/>
    <w:rsid w:val="0087065D"/>
    <w:rsid w:val="00871668"/>
    <w:rsid w:val="008733F4"/>
    <w:rsid w:val="00874183"/>
    <w:rsid w:val="00874279"/>
    <w:rsid w:val="00874326"/>
    <w:rsid w:val="008746DF"/>
    <w:rsid w:val="008759B8"/>
    <w:rsid w:val="00877CCC"/>
    <w:rsid w:val="00880E44"/>
    <w:rsid w:val="008823B1"/>
    <w:rsid w:val="00882B1E"/>
    <w:rsid w:val="00887EE8"/>
    <w:rsid w:val="00890AAE"/>
    <w:rsid w:val="008928EE"/>
    <w:rsid w:val="00893143"/>
    <w:rsid w:val="00893858"/>
    <w:rsid w:val="0089469F"/>
    <w:rsid w:val="00894BFD"/>
    <w:rsid w:val="008956E4"/>
    <w:rsid w:val="00896CD9"/>
    <w:rsid w:val="008A2C6C"/>
    <w:rsid w:val="008A2F76"/>
    <w:rsid w:val="008A498D"/>
    <w:rsid w:val="008A5E73"/>
    <w:rsid w:val="008B0C07"/>
    <w:rsid w:val="008B1356"/>
    <w:rsid w:val="008B21D1"/>
    <w:rsid w:val="008B3920"/>
    <w:rsid w:val="008B3D41"/>
    <w:rsid w:val="008B6D47"/>
    <w:rsid w:val="008B775F"/>
    <w:rsid w:val="008B7FD7"/>
    <w:rsid w:val="008C0FE6"/>
    <w:rsid w:val="008C13B0"/>
    <w:rsid w:val="008C2381"/>
    <w:rsid w:val="008C4312"/>
    <w:rsid w:val="008C6BA8"/>
    <w:rsid w:val="008D1CF8"/>
    <w:rsid w:val="008D2595"/>
    <w:rsid w:val="008D2826"/>
    <w:rsid w:val="008D2E89"/>
    <w:rsid w:val="008D34F4"/>
    <w:rsid w:val="008D3DAF"/>
    <w:rsid w:val="008D40E3"/>
    <w:rsid w:val="008D45D3"/>
    <w:rsid w:val="008D60EE"/>
    <w:rsid w:val="008D6BD3"/>
    <w:rsid w:val="008D7367"/>
    <w:rsid w:val="008E0DEF"/>
    <w:rsid w:val="008E3B6B"/>
    <w:rsid w:val="008F04ED"/>
    <w:rsid w:val="008F0715"/>
    <w:rsid w:val="008F0F02"/>
    <w:rsid w:val="008F4842"/>
    <w:rsid w:val="008F7B4B"/>
    <w:rsid w:val="009003F5"/>
    <w:rsid w:val="00905FC5"/>
    <w:rsid w:val="00906620"/>
    <w:rsid w:val="00910944"/>
    <w:rsid w:val="00914C14"/>
    <w:rsid w:val="0091590F"/>
    <w:rsid w:val="00916FA1"/>
    <w:rsid w:val="00920017"/>
    <w:rsid w:val="009201F4"/>
    <w:rsid w:val="00920BCF"/>
    <w:rsid w:val="009238DE"/>
    <w:rsid w:val="009263E6"/>
    <w:rsid w:val="00933E42"/>
    <w:rsid w:val="00935730"/>
    <w:rsid w:val="00936652"/>
    <w:rsid w:val="009372FD"/>
    <w:rsid w:val="009373AC"/>
    <w:rsid w:val="009407EA"/>
    <w:rsid w:val="009438F8"/>
    <w:rsid w:val="00943A6E"/>
    <w:rsid w:val="00943E20"/>
    <w:rsid w:val="00944B7D"/>
    <w:rsid w:val="00946466"/>
    <w:rsid w:val="0095105C"/>
    <w:rsid w:val="0095154A"/>
    <w:rsid w:val="00951B6E"/>
    <w:rsid w:val="009523BD"/>
    <w:rsid w:val="00953A98"/>
    <w:rsid w:val="00955666"/>
    <w:rsid w:val="00961274"/>
    <w:rsid w:val="0096164A"/>
    <w:rsid w:val="00963808"/>
    <w:rsid w:val="0096419B"/>
    <w:rsid w:val="00965AE5"/>
    <w:rsid w:val="00965B15"/>
    <w:rsid w:val="009679D2"/>
    <w:rsid w:val="00967DB9"/>
    <w:rsid w:val="00970B4F"/>
    <w:rsid w:val="00970FEA"/>
    <w:rsid w:val="0097274F"/>
    <w:rsid w:val="00972F47"/>
    <w:rsid w:val="00973576"/>
    <w:rsid w:val="00974C0D"/>
    <w:rsid w:val="00975551"/>
    <w:rsid w:val="00975B82"/>
    <w:rsid w:val="00977443"/>
    <w:rsid w:val="00977A6B"/>
    <w:rsid w:val="009820B4"/>
    <w:rsid w:val="00983065"/>
    <w:rsid w:val="009846D2"/>
    <w:rsid w:val="00985855"/>
    <w:rsid w:val="009904F4"/>
    <w:rsid w:val="00990521"/>
    <w:rsid w:val="00995CD9"/>
    <w:rsid w:val="009A4269"/>
    <w:rsid w:val="009A6618"/>
    <w:rsid w:val="009A68A7"/>
    <w:rsid w:val="009A6E9B"/>
    <w:rsid w:val="009A7EAA"/>
    <w:rsid w:val="009B01AB"/>
    <w:rsid w:val="009B0895"/>
    <w:rsid w:val="009B16B2"/>
    <w:rsid w:val="009B2338"/>
    <w:rsid w:val="009B58B1"/>
    <w:rsid w:val="009C08A1"/>
    <w:rsid w:val="009C1F50"/>
    <w:rsid w:val="009C1FB7"/>
    <w:rsid w:val="009C3518"/>
    <w:rsid w:val="009C4623"/>
    <w:rsid w:val="009C5B6D"/>
    <w:rsid w:val="009C6D53"/>
    <w:rsid w:val="009D1FC0"/>
    <w:rsid w:val="009D29EE"/>
    <w:rsid w:val="009D2C9D"/>
    <w:rsid w:val="009D3036"/>
    <w:rsid w:val="009D3D8C"/>
    <w:rsid w:val="009D4E12"/>
    <w:rsid w:val="009D5587"/>
    <w:rsid w:val="009D6208"/>
    <w:rsid w:val="009D715A"/>
    <w:rsid w:val="009D7819"/>
    <w:rsid w:val="009E2852"/>
    <w:rsid w:val="009E2D34"/>
    <w:rsid w:val="009E4D5C"/>
    <w:rsid w:val="009E4E2A"/>
    <w:rsid w:val="009E5FC3"/>
    <w:rsid w:val="009E7E1D"/>
    <w:rsid w:val="009F0AD9"/>
    <w:rsid w:val="009F2A99"/>
    <w:rsid w:val="009F448C"/>
    <w:rsid w:val="009F53E0"/>
    <w:rsid w:val="009F5E13"/>
    <w:rsid w:val="009F5F95"/>
    <w:rsid w:val="009F6D50"/>
    <w:rsid w:val="00A00E12"/>
    <w:rsid w:val="00A02D6C"/>
    <w:rsid w:val="00A03A70"/>
    <w:rsid w:val="00A044D6"/>
    <w:rsid w:val="00A05BC0"/>
    <w:rsid w:val="00A101C0"/>
    <w:rsid w:val="00A1225A"/>
    <w:rsid w:val="00A133B1"/>
    <w:rsid w:val="00A13C4F"/>
    <w:rsid w:val="00A1719D"/>
    <w:rsid w:val="00A1724B"/>
    <w:rsid w:val="00A17302"/>
    <w:rsid w:val="00A17C98"/>
    <w:rsid w:val="00A17E6A"/>
    <w:rsid w:val="00A225AD"/>
    <w:rsid w:val="00A22F8F"/>
    <w:rsid w:val="00A23F65"/>
    <w:rsid w:val="00A2612C"/>
    <w:rsid w:val="00A2632F"/>
    <w:rsid w:val="00A32ACD"/>
    <w:rsid w:val="00A32BB8"/>
    <w:rsid w:val="00A32FE3"/>
    <w:rsid w:val="00A4071D"/>
    <w:rsid w:val="00A40B0D"/>
    <w:rsid w:val="00A4188F"/>
    <w:rsid w:val="00A4434E"/>
    <w:rsid w:val="00A44778"/>
    <w:rsid w:val="00A46168"/>
    <w:rsid w:val="00A464D6"/>
    <w:rsid w:val="00A46623"/>
    <w:rsid w:val="00A4759F"/>
    <w:rsid w:val="00A477E4"/>
    <w:rsid w:val="00A51D4D"/>
    <w:rsid w:val="00A52CB7"/>
    <w:rsid w:val="00A565C7"/>
    <w:rsid w:val="00A608BC"/>
    <w:rsid w:val="00A63320"/>
    <w:rsid w:val="00A643B8"/>
    <w:rsid w:val="00A65005"/>
    <w:rsid w:val="00A65F8E"/>
    <w:rsid w:val="00A72073"/>
    <w:rsid w:val="00A731A5"/>
    <w:rsid w:val="00A7328B"/>
    <w:rsid w:val="00A74314"/>
    <w:rsid w:val="00A80DB9"/>
    <w:rsid w:val="00A8129F"/>
    <w:rsid w:val="00A81C44"/>
    <w:rsid w:val="00A82648"/>
    <w:rsid w:val="00A82E1F"/>
    <w:rsid w:val="00A842B2"/>
    <w:rsid w:val="00A84C2D"/>
    <w:rsid w:val="00A85147"/>
    <w:rsid w:val="00A851F0"/>
    <w:rsid w:val="00A93FDF"/>
    <w:rsid w:val="00A94D3C"/>
    <w:rsid w:val="00A95191"/>
    <w:rsid w:val="00A978F8"/>
    <w:rsid w:val="00AA1F3B"/>
    <w:rsid w:val="00AA334F"/>
    <w:rsid w:val="00AA3A16"/>
    <w:rsid w:val="00AA49DD"/>
    <w:rsid w:val="00AA5402"/>
    <w:rsid w:val="00AB3EBD"/>
    <w:rsid w:val="00AB3FBE"/>
    <w:rsid w:val="00AB4B98"/>
    <w:rsid w:val="00AB4E21"/>
    <w:rsid w:val="00AB5D8C"/>
    <w:rsid w:val="00AC0D9A"/>
    <w:rsid w:val="00AC360E"/>
    <w:rsid w:val="00AC5339"/>
    <w:rsid w:val="00AD0CFD"/>
    <w:rsid w:val="00AD2A8C"/>
    <w:rsid w:val="00AD2D35"/>
    <w:rsid w:val="00AD4609"/>
    <w:rsid w:val="00AE3D3F"/>
    <w:rsid w:val="00AE626D"/>
    <w:rsid w:val="00AF1D96"/>
    <w:rsid w:val="00AF1F1F"/>
    <w:rsid w:val="00AF267E"/>
    <w:rsid w:val="00AF4D51"/>
    <w:rsid w:val="00B02975"/>
    <w:rsid w:val="00B037D8"/>
    <w:rsid w:val="00B04383"/>
    <w:rsid w:val="00B05C6F"/>
    <w:rsid w:val="00B075A1"/>
    <w:rsid w:val="00B0789B"/>
    <w:rsid w:val="00B10346"/>
    <w:rsid w:val="00B11C50"/>
    <w:rsid w:val="00B1227F"/>
    <w:rsid w:val="00B13BFB"/>
    <w:rsid w:val="00B17131"/>
    <w:rsid w:val="00B20732"/>
    <w:rsid w:val="00B224CC"/>
    <w:rsid w:val="00B226B6"/>
    <w:rsid w:val="00B232CD"/>
    <w:rsid w:val="00B25280"/>
    <w:rsid w:val="00B254B9"/>
    <w:rsid w:val="00B26073"/>
    <w:rsid w:val="00B3218F"/>
    <w:rsid w:val="00B32B6E"/>
    <w:rsid w:val="00B32C6B"/>
    <w:rsid w:val="00B349F0"/>
    <w:rsid w:val="00B35828"/>
    <w:rsid w:val="00B40E92"/>
    <w:rsid w:val="00B41069"/>
    <w:rsid w:val="00B41392"/>
    <w:rsid w:val="00B4183E"/>
    <w:rsid w:val="00B4512F"/>
    <w:rsid w:val="00B45594"/>
    <w:rsid w:val="00B5134A"/>
    <w:rsid w:val="00B525EE"/>
    <w:rsid w:val="00B55090"/>
    <w:rsid w:val="00B5509D"/>
    <w:rsid w:val="00B55ACE"/>
    <w:rsid w:val="00B577F0"/>
    <w:rsid w:val="00B6183E"/>
    <w:rsid w:val="00B6202B"/>
    <w:rsid w:val="00B621D2"/>
    <w:rsid w:val="00B625F3"/>
    <w:rsid w:val="00B63739"/>
    <w:rsid w:val="00B63FD2"/>
    <w:rsid w:val="00B65192"/>
    <w:rsid w:val="00B65826"/>
    <w:rsid w:val="00B72F86"/>
    <w:rsid w:val="00B74F9D"/>
    <w:rsid w:val="00B75545"/>
    <w:rsid w:val="00B77136"/>
    <w:rsid w:val="00B77F2A"/>
    <w:rsid w:val="00B80B3F"/>
    <w:rsid w:val="00B8100E"/>
    <w:rsid w:val="00B81F28"/>
    <w:rsid w:val="00B821E9"/>
    <w:rsid w:val="00B83805"/>
    <w:rsid w:val="00B84172"/>
    <w:rsid w:val="00B85B85"/>
    <w:rsid w:val="00B86210"/>
    <w:rsid w:val="00B8769C"/>
    <w:rsid w:val="00B87A3B"/>
    <w:rsid w:val="00B87AE2"/>
    <w:rsid w:val="00B902DA"/>
    <w:rsid w:val="00B93D6B"/>
    <w:rsid w:val="00B94AD1"/>
    <w:rsid w:val="00B95367"/>
    <w:rsid w:val="00B96AB2"/>
    <w:rsid w:val="00B96B1E"/>
    <w:rsid w:val="00B976A7"/>
    <w:rsid w:val="00BA08EC"/>
    <w:rsid w:val="00BA2EBC"/>
    <w:rsid w:val="00BA46E6"/>
    <w:rsid w:val="00BA4AEC"/>
    <w:rsid w:val="00BA6295"/>
    <w:rsid w:val="00BB03D3"/>
    <w:rsid w:val="00BB17D6"/>
    <w:rsid w:val="00BB3493"/>
    <w:rsid w:val="00BB3AC6"/>
    <w:rsid w:val="00BB3E09"/>
    <w:rsid w:val="00BB52D5"/>
    <w:rsid w:val="00BC1CAA"/>
    <w:rsid w:val="00BC331A"/>
    <w:rsid w:val="00BC4E1B"/>
    <w:rsid w:val="00BC7338"/>
    <w:rsid w:val="00BC7C5B"/>
    <w:rsid w:val="00BD07B5"/>
    <w:rsid w:val="00BD092C"/>
    <w:rsid w:val="00BD234F"/>
    <w:rsid w:val="00BD26AD"/>
    <w:rsid w:val="00BD2797"/>
    <w:rsid w:val="00BD45EB"/>
    <w:rsid w:val="00BD4D7E"/>
    <w:rsid w:val="00BD5754"/>
    <w:rsid w:val="00BD6BE7"/>
    <w:rsid w:val="00BD6EDA"/>
    <w:rsid w:val="00BD7400"/>
    <w:rsid w:val="00BD74EC"/>
    <w:rsid w:val="00BE0934"/>
    <w:rsid w:val="00BE0E30"/>
    <w:rsid w:val="00BE0EAA"/>
    <w:rsid w:val="00BE1878"/>
    <w:rsid w:val="00BE2A1F"/>
    <w:rsid w:val="00BE4CE2"/>
    <w:rsid w:val="00BE4E83"/>
    <w:rsid w:val="00BE62CD"/>
    <w:rsid w:val="00BE653C"/>
    <w:rsid w:val="00BF4148"/>
    <w:rsid w:val="00BF4F29"/>
    <w:rsid w:val="00BF506F"/>
    <w:rsid w:val="00BF58C4"/>
    <w:rsid w:val="00BF7AE8"/>
    <w:rsid w:val="00BF7E63"/>
    <w:rsid w:val="00C007B0"/>
    <w:rsid w:val="00C00AA9"/>
    <w:rsid w:val="00C00CAE"/>
    <w:rsid w:val="00C00DAE"/>
    <w:rsid w:val="00C024DD"/>
    <w:rsid w:val="00C02904"/>
    <w:rsid w:val="00C03D5F"/>
    <w:rsid w:val="00C116F8"/>
    <w:rsid w:val="00C11DCC"/>
    <w:rsid w:val="00C11EFE"/>
    <w:rsid w:val="00C11F49"/>
    <w:rsid w:val="00C1366F"/>
    <w:rsid w:val="00C16028"/>
    <w:rsid w:val="00C16066"/>
    <w:rsid w:val="00C172CA"/>
    <w:rsid w:val="00C20A29"/>
    <w:rsid w:val="00C21767"/>
    <w:rsid w:val="00C21FB4"/>
    <w:rsid w:val="00C22588"/>
    <w:rsid w:val="00C25338"/>
    <w:rsid w:val="00C2564F"/>
    <w:rsid w:val="00C2670F"/>
    <w:rsid w:val="00C30A4D"/>
    <w:rsid w:val="00C3322D"/>
    <w:rsid w:val="00C3473A"/>
    <w:rsid w:val="00C37A89"/>
    <w:rsid w:val="00C43593"/>
    <w:rsid w:val="00C449D8"/>
    <w:rsid w:val="00C45EB6"/>
    <w:rsid w:val="00C461D9"/>
    <w:rsid w:val="00C47107"/>
    <w:rsid w:val="00C50545"/>
    <w:rsid w:val="00C50BFD"/>
    <w:rsid w:val="00C5255A"/>
    <w:rsid w:val="00C537C2"/>
    <w:rsid w:val="00C55FDC"/>
    <w:rsid w:val="00C5603E"/>
    <w:rsid w:val="00C61868"/>
    <w:rsid w:val="00C620AC"/>
    <w:rsid w:val="00C6224F"/>
    <w:rsid w:val="00C67A93"/>
    <w:rsid w:val="00C70165"/>
    <w:rsid w:val="00C71018"/>
    <w:rsid w:val="00C72E61"/>
    <w:rsid w:val="00C72EBC"/>
    <w:rsid w:val="00C73364"/>
    <w:rsid w:val="00C76B81"/>
    <w:rsid w:val="00C811F4"/>
    <w:rsid w:val="00C8386A"/>
    <w:rsid w:val="00C841C1"/>
    <w:rsid w:val="00C84618"/>
    <w:rsid w:val="00C85AC9"/>
    <w:rsid w:val="00C8688B"/>
    <w:rsid w:val="00C876FC"/>
    <w:rsid w:val="00C906A3"/>
    <w:rsid w:val="00C90AA4"/>
    <w:rsid w:val="00C90E39"/>
    <w:rsid w:val="00C94737"/>
    <w:rsid w:val="00C94F32"/>
    <w:rsid w:val="00C95964"/>
    <w:rsid w:val="00CA26FA"/>
    <w:rsid w:val="00CA3BEB"/>
    <w:rsid w:val="00CA42BE"/>
    <w:rsid w:val="00CA44D1"/>
    <w:rsid w:val="00CB1643"/>
    <w:rsid w:val="00CB2E0B"/>
    <w:rsid w:val="00CB2EFA"/>
    <w:rsid w:val="00CB3A94"/>
    <w:rsid w:val="00CB4C87"/>
    <w:rsid w:val="00CB6D23"/>
    <w:rsid w:val="00CC53B5"/>
    <w:rsid w:val="00CC632C"/>
    <w:rsid w:val="00CC7271"/>
    <w:rsid w:val="00CD0E38"/>
    <w:rsid w:val="00CD4FE7"/>
    <w:rsid w:val="00CE0194"/>
    <w:rsid w:val="00CE0D4B"/>
    <w:rsid w:val="00CE19F2"/>
    <w:rsid w:val="00CE2578"/>
    <w:rsid w:val="00CE3738"/>
    <w:rsid w:val="00CE43E7"/>
    <w:rsid w:val="00CE50CF"/>
    <w:rsid w:val="00CE51D9"/>
    <w:rsid w:val="00CE77A7"/>
    <w:rsid w:val="00CF0667"/>
    <w:rsid w:val="00CF1A60"/>
    <w:rsid w:val="00CF3019"/>
    <w:rsid w:val="00CF592B"/>
    <w:rsid w:val="00CF6785"/>
    <w:rsid w:val="00D00075"/>
    <w:rsid w:val="00D02CE0"/>
    <w:rsid w:val="00D03727"/>
    <w:rsid w:val="00D04458"/>
    <w:rsid w:val="00D04BC6"/>
    <w:rsid w:val="00D050B0"/>
    <w:rsid w:val="00D07515"/>
    <w:rsid w:val="00D108C0"/>
    <w:rsid w:val="00D11CE0"/>
    <w:rsid w:val="00D12689"/>
    <w:rsid w:val="00D1480F"/>
    <w:rsid w:val="00D161A8"/>
    <w:rsid w:val="00D1636D"/>
    <w:rsid w:val="00D16FA1"/>
    <w:rsid w:val="00D20F98"/>
    <w:rsid w:val="00D232C1"/>
    <w:rsid w:val="00D23560"/>
    <w:rsid w:val="00D25540"/>
    <w:rsid w:val="00D25FA8"/>
    <w:rsid w:val="00D263D0"/>
    <w:rsid w:val="00D279CD"/>
    <w:rsid w:val="00D30173"/>
    <w:rsid w:val="00D30788"/>
    <w:rsid w:val="00D30F18"/>
    <w:rsid w:val="00D33809"/>
    <w:rsid w:val="00D354FA"/>
    <w:rsid w:val="00D37AE7"/>
    <w:rsid w:val="00D409C2"/>
    <w:rsid w:val="00D40B81"/>
    <w:rsid w:val="00D413C6"/>
    <w:rsid w:val="00D414EF"/>
    <w:rsid w:val="00D44718"/>
    <w:rsid w:val="00D45271"/>
    <w:rsid w:val="00D452B4"/>
    <w:rsid w:val="00D46457"/>
    <w:rsid w:val="00D47DEF"/>
    <w:rsid w:val="00D51147"/>
    <w:rsid w:val="00D512C8"/>
    <w:rsid w:val="00D52F8E"/>
    <w:rsid w:val="00D60A4A"/>
    <w:rsid w:val="00D6551F"/>
    <w:rsid w:val="00D65AC5"/>
    <w:rsid w:val="00D65ECA"/>
    <w:rsid w:val="00D65ED2"/>
    <w:rsid w:val="00D660FF"/>
    <w:rsid w:val="00D66A21"/>
    <w:rsid w:val="00D72AE1"/>
    <w:rsid w:val="00D73366"/>
    <w:rsid w:val="00D74880"/>
    <w:rsid w:val="00D7582C"/>
    <w:rsid w:val="00D76342"/>
    <w:rsid w:val="00D763CD"/>
    <w:rsid w:val="00D76516"/>
    <w:rsid w:val="00D77126"/>
    <w:rsid w:val="00D77AFE"/>
    <w:rsid w:val="00D80633"/>
    <w:rsid w:val="00D82A7E"/>
    <w:rsid w:val="00D83DDD"/>
    <w:rsid w:val="00D83ED0"/>
    <w:rsid w:val="00D83F08"/>
    <w:rsid w:val="00D86A46"/>
    <w:rsid w:val="00D86A80"/>
    <w:rsid w:val="00D906F9"/>
    <w:rsid w:val="00D9265B"/>
    <w:rsid w:val="00D92C8A"/>
    <w:rsid w:val="00D94F9A"/>
    <w:rsid w:val="00DA20FF"/>
    <w:rsid w:val="00DA2D4E"/>
    <w:rsid w:val="00DA3071"/>
    <w:rsid w:val="00DA42D4"/>
    <w:rsid w:val="00DA5D10"/>
    <w:rsid w:val="00DA6A8D"/>
    <w:rsid w:val="00DB2AAE"/>
    <w:rsid w:val="00DB39E0"/>
    <w:rsid w:val="00DB57C9"/>
    <w:rsid w:val="00DB77CC"/>
    <w:rsid w:val="00DC0059"/>
    <w:rsid w:val="00DC0419"/>
    <w:rsid w:val="00DC34F0"/>
    <w:rsid w:val="00DC4251"/>
    <w:rsid w:val="00DC4D89"/>
    <w:rsid w:val="00DD2301"/>
    <w:rsid w:val="00DD4948"/>
    <w:rsid w:val="00DD57CC"/>
    <w:rsid w:val="00DD5E1E"/>
    <w:rsid w:val="00DE0148"/>
    <w:rsid w:val="00DE1522"/>
    <w:rsid w:val="00DE2065"/>
    <w:rsid w:val="00DE2703"/>
    <w:rsid w:val="00DE3A7A"/>
    <w:rsid w:val="00DE4D48"/>
    <w:rsid w:val="00DE57B9"/>
    <w:rsid w:val="00DF0A54"/>
    <w:rsid w:val="00DF109B"/>
    <w:rsid w:val="00DF2A54"/>
    <w:rsid w:val="00DF48DC"/>
    <w:rsid w:val="00DF5D6C"/>
    <w:rsid w:val="00DF7183"/>
    <w:rsid w:val="00DF7B42"/>
    <w:rsid w:val="00DF7EA8"/>
    <w:rsid w:val="00E01924"/>
    <w:rsid w:val="00E01F1A"/>
    <w:rsid w:val="00E026E0"/>
    <w:rsid w:val="00E030F4"/>
    <w:rsid w:val="00E049E7"/>
    <w:rsid w:val="00E0677D"/>
    <w:rsid w:val="00E068DC"/>
    <w:rsid w:val="00E07EAA"/>
    <w:rsid w:val="00E10259"/>
    <w:rsid w:val="00E141C3"/>
    <w:rsid w:val="00E14FC1"/>
    <w:rsid w:val="00E155F8"/>
    <w:rsid w:val="00E16959"/>
    <w:rsid w:val="00E16E32"/>
    <w:rsid w:val="00E17955"/>
    <w:rsid w:val="00E22822"/>
    <w:rsid w:val="00E23920"/>
    <w:rsid w:val="00E25BDD"/>
    <w:rsid w:val="00E26C47"/>
    <w:rsid w:val="00E26FE4"/>
    <w:rsid w:val="00E306C9"/>
    <w:rsid w:val="00E32F11"/>
    <w:rsid w:val="00E32FC7"/>
    <w:rsid w:val="00E33B28"/>
    <w:rsid w:val="00E35BA9"/>
    <w:rsid w:val="00E35F43"/>
    <w:rsid w:val="00E361AD"/>
    <w:rsid w:val="00E362FC"/>
    <w:rsid w:val="00E37D58"/>
    <w:rsid w:val="00E40D19"/>
    <w:rsid w:val="00E47737"/>
    <w:rsid w:val="00E47938"/>
    <w:rsid w:val="00E51971"/>
    <w:rsid w:val="00E53767"/>
    <w:rsid w:val="00E54BCB"/>
    <w:rsid w:val="00E54D33"/>
    <w:rsid w:val="00E54F4E"/>
    <w:rsid w:val="00E55B05"/>
    <w:rsid w:val="00E57BE3"/>
    <w:rsid w:val="00E60DD3"/>
    <w:rsid w:val="00E6415C"/>
    <w:rsid w:val="00E67AB0"/>
    <w:rsid w:val="00E67F84"/>
    <w:rsid w:val="00E706FB"/>
    <w:rsid w:val="00E7132F"/>
    <w:rsid w:val="00E72062"/>
    <w:rsid w:val="00E720C9"/>
    <w:rsid w:val="00E763B8"/>
    <w:rsid w:val="00E77152"/>
    <w:rsid w:val="00E810A3"/>
    <w:rsid w:val="00E84FB1"/>
    <w:rsid w:val="00E85456"/>
    <w:rsid w:val="00E90298"/>
    <w:rsid w:val="00E9033E"/>
    <w:rsid w:val="00E919B8"/>
    <w:rsid w:val="00E93F6B"/>
    <w:rsid w:val="00E94126"/>
    <w:rsid w:val="00EA0405"/>
    <w:rsid w:val="00EA1272"/>
    <w:rsid w:val="00EA26DA"/>
    <w:rsid w:val="00EA4B10"/>
    <w:rsid w:val="00EA57FE"/>
    <w:rsid w:val="00EA7B3B"/>
    <w:rsid w:val="00EB3830"/>
    <w:rsid w:val="00EB5916"/>
    <w:rsid w:val="00EB5DA8"/>
    <w:rsid w:val="00EB6054"/>
    <w:rsid w:val="00EB63AE"/>
    <w:rsid w:val="00EB6B59"/>
    <w:rsid w:val="00EB7012"/>
    <w:rsid w:val="00EB778B"/>
    <w:rsid w:val="00EC0085"/>
    <w:rsid w:val="00EC0616"/>
    <w:rsid w:val="00EC0E8A"/>
    <w:rsid w:val="00EC38C7"/>
    <w:rsid w:val="00EC39FB"/>
    <w:rsid w:val="00EC63B7"/>
    <w:rsid w:val="00ED091C"/>
    <w:rsid w:val="00ED108C"/>
    <w:rsid w:val="00ED1266"/>
    <w:rsid w:val="00ED1616"/>
    <w:rsid w:val="00ED4725"/>
    <w:rsid w:val="00ED7089"/>
    <w:rsid w:val="00EE0EFC"/>
    <w:rsid w:val="00EE59CB"/>
    <w:rsid w:val="00EE62A6"/>
    <w:rsid w:val="00EF079C"/>
    <w:rsid w:val="00EF1977"/>
    <w:rsid w:val="00EF261B"/>
    <w:rsid w:val="00EF2DAD"/>
    <w:rsid w:val="00EF49F4"/>
    <w:rsid w:val="00EF61D1"/>
    <w:rsid w:val="00EF77C6"/>
    <w:rsid w:val="00EF7C34"/>
    <w:rsid w:val="00F00BA9"/>
    <w:rsid w:val="00F0380B"/>
    <w:rsid w:val="00F06D19"/>
    <w:rsid w:val="00F10446"/>
    <w:rsid w:val="00F123AA"/>
    <w:rsid w:val="00F13E3E"/>
    <w:rsid w:val="00F15DDD"/>
    <w:rsid w:val="00F21484"/>
    <w:rsid w:val="00F21519"/>
    <w:rsid w:val="00F215D5"/>
    <w:rsid w:val="00F245E8"/>
    <w:rsid w:val="00F24953"/>
    <w:rsid w:val="00F26F62"/>
    <w:rsid w:val="00F26FD0"/>
    <w:rsid w:val="00F27456"/>
    <w:rsid w:val="00F2750E"/>
    <w:rsid w:val="00F2789E"/>
    <w:rsid w:val="00F31239"/>
    <w:rsid w:val="00F3152A"/>
    <w:rsid w:val="00F31D46"/>
    <w:rsid w:val="00F3269D"/>
    <w:rsid w:val="00F34A4B"/>
    <w:rsid w:val="00F35434"/>
    <w:rsid w:val="00F3581D"/>
    <w:rsid w:val="00F36425"/>
    <w:rsid w:val="00F3697A"/>
    <w:rsid w:val="00F44B4F"/>
    <w:rsid w:val="00F460F0"/>
    <w:rsid w:val="00F4614E"/>
    <w:rsid w:val="00F46179"/>
    <w:rsid w:val="00F503CF"/>
    <w:rsid w:val="00F505B9"/>
    <w:rsid w:val="00F5228D"/>
    <w:rsid w:val="00F522B2"/>
    <w:rsid w:val="00F52E09"/>
    <w:rsid w:val="00F535AB"/>
    <w:rsid w:val="00F536E4"/>
    <w:rsid w:val="00F54107"/>
    <w:rsid w:val="00F56A49"/>
    <w:rsid w:val="00F56B21"/>
    <w:rsid w:val="00F56F4C"/>
    <w:rsid w:val="00F60E80"/>
    <w:rsid w:val="00F61FE0"/>
    <w:rsid w:val="00F64E02"/>
    <w:rsid w:val="00F659DA"/>
    <w:rsid w:val="00F66C7F"/>
    <w:rsid w:val="00F67021"/>
    <w:rsid w:val="00F71C5D"/>
    <w:rsid w:val="00F71CF6"/>
    <w:rsid w:val="00F73A28"/>
    <w:rsid w:val="00F746AC"/>
    <w:rsid w:val="00F75598"/>
    <w:rsid w:val="00F756A4"/>
    <w:rsid w:val="00F75DAE"/>
    <w:rsid w:val="00F8025A"/>
    <w:rsid w:val="00F80806"/>
    <w:rsid w:val="00F80BAE"/>
    <w:rsid w:val="00F817A1"/>
    <w:rsid w:val="00F8235D"/>
    <w:rsid w:val="00F826B3"/>
    <w:rsid w:val="00F85E9C"/>
    <w:rsid w:val="00F86920"/>
    <w:rsid w:val="00F91CB9"/>
    <w:rsid w:val="00F92BA8"/>
    <w:rsid w:val="00F94CBB"/>
    <w:rsid w:val="00F9536B"/>
    <w:rsid w:val="00FA0F75"/>
    <w:rsid w:val="00FA15E7"/>
    <w:rsid w:val="00FA1AE1"/>
    <w:rsid w:val="00FA1D36"/>
    <w:rsid w:val="00FA1E68"/>
    <w:rsid w:val="00FA26F9"/>
    <w:rsid w:val="00FA2A37"/>
    <w:rsid w:val="00FA54D8"/>
    <w:rsid w:val="00FA6B90"/>
    <w:rsid w:val="00FA7439"/>
    <w:rsid w:val="00FB0EE2"/>
    <w:rsid w:val="00FB11E1"/>
    <w:rsid w:val="00FB1FC3"/>
    <w:rsid w:val="00FB2DDC"/>
    <w:rsid w:val="00FB3B18"/>
    <w:rsid w:val="00FB3E49"/>
    <w:rsid w:val="00FB4907"/>
    <w:rsid w:val="00FB56DB"/>
    <w:rsid w:val="00FB6FA1"/>
    <w:rsid w:val="00FB7814"/>
    <w:rsid w:val="00FC02CB"/>
    <w:rsid w:val="00FC0DF3"/>
    <w:rsid w:val="00FC1298"/>
    <w:rsid w:val="00FC1766"/>
    <w:rsid w:val="00FC1C30"/>
    <w:rsid w:val="00FC37B3"/>
    <w:rsid w:val="00FC4F05"/>
    <w:rsid w:val="00FC585C"/>
    <w:rsid w:val="00FC698F"/>
    <w:rsid w:val="00FC6C1F"/>
    <w:rsid w:val="00FD29BF"/>
    <w:rsid w:val="00FD40B2"/>
    <w:rsid w:val="00FD4876"/>
    <w:rsid w:val="00FD5254"/>
    <w:rsid w:val="00FD525B"/>
    <w:rsid w:val="00FD52B9"/>
    <w:rsid w:val="00FE05FF"/>
    <w:rsid w:val="00FE1420"/>
    <w:rsid w:val="00FE15D4"/>
    <w:rsid w:val="00FF08DD"/>
    <w:rsid w:val="00FF1CCB"/>
    <w:rsid w:val="00FF2C6A"/>
    <w:rsid w:val="00FF34E1"/>
    <w:rsid w:val="00FF6C1E"/>
    <w:rsid w:val="00FF7DBB"/>
    <w:rsid w:val="056EAA46"/>
    <w:rsid w:val="05C73E3B"/>
    <w:rsid w:val="10D8DEF0"/>
    <w:rsid w:val="116D6596"/>
    <w:rsid w:val="1343A083"/>
    <w:rsid w:val="13CA8F7D"/>
    <w:rsid w:val="1897DC8B"/>
    <w:rsid w:val="1B7CE512"/>
    <w:rsid w:val="204320FC"/>
    <w:rsid w:val="21A81EBC"/>
    <w:rsid w:val="21D0FD03"/>
    <w:rsid w:val="21F92DBE"/>
    <w:rsid w:val="224E9AE1"/>
    <w:rsid w:val="238F8129"/>
    <w:rsid w:val="253EE201"/>
    <w:rsid w:val="26FB224A"/>
    <w:rsid w:val="291437B9"/>
    <w:rsid w:val="29563698"/>
    <w:rsid w:val="2B14FEE8"/>
    <w:rsid w:val="2EB02F7C"/>
    <w:rsid w:val="342D51E1"/>
    <w:rsid w:val="37A3AECB"/>
    <w:rsid w:val="397966B4"/>
    <w:rsid w:val="4223BDE5"/>
    <w:rsid w:val="4B6E07FE"/>
    <w:rsid w:val="4E1D9326"/>
    <w:rsid w:val="598DBBBC"/>
    <w:rsid w:val="61145760"/>
    <w:rsid w:val="64B9D4AE"/>
    <w:rsid w:val="65286E2D"/>
    <w:rsid w:val="67B6088D"/>
    <w:rsid w:val="697CBF4D"/>
    <w:rsid w:val="6A3214CE"/>
    <w:rsid w:val="6A6F7519"/>
    <w:rsid w:val="707EE75C"/>
    <w:rsid w:val="71CE6434"/>
    <w:rsid w:val="721649B1"/>
    <w:rsid w:val="73BE2B70"/>
    <w:rsid w:val="749B2C68"/>
    <w:rsid w:val="770484D6"/>
    <w:rsid w:val="783CD8BC"/>
    <w:rsid w:val="7A4BDD0D"/>
    <w:rsid w:val="7A8B957A"/>
    <w:rsid w:val="7BEBB2F7"/>
    <w:rsid w:val="7C4E5D8B"/>
    <w:rsid w:val="7D7F81D2"/>
    <w:rsid w:val="7E9F8E26"/>
    <w:rsid w:val="7F3244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0346"/>
  <w15:chartTrackingRefBased/>
  <w15:docId w15:val="{353C5F56-FF52-40B0-8F9C-FBE377C8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DA"/>
    <w:pPr>
      <w:spacing w:before="120" w:after="120" w:line="276" w:lineRule="auto"/>
    </w:pPr>
    <w:rPr>
      <w:rFonts w:ascii="Arial" w:eastAsia="Times New Roman" w:hAnsi="Arial" w:cs="Times New Roman"/>
      <w:color w:val="1E1545"/>
      <w:sz w:val="24"/>
      <w:szCs w:val="24"/>
    </w:rPr>
  </w:style>
  <w:style w:type="paragraph" w:styleId="Heading1">
    <w:name w:val="heading 1"/>
    <w:basedOn w:val="Normal"/>
    <w:next w:val="Normal"/>
    <w:link w:val="Heading1Char"/>
    <w:uiPriority w:val="9"/>
    <w:qFormat/>
    <w:rsid w:val="003063DD"/>
    <w:pPr>
      <w:tabs>
        <w:tab w:val="left" w:pos="1385"/>
      </w:tabs>
      <w:spacing w:before="360" w:after="360"/>
      <w:outlineLvl w:val="0"/>
    </w:pPr>
    <w:rPr>
      <w:rFonts w:eastAsiaTheme="majorEastAsia" w:cs="Arial"/>
      <w:b/>
      <w:bCs/>
      <w:color w:val="002060"/>
      <w:sz w:val="60"/>
      <w:szCs w:val="60"/>
      <w:lang w:val="en-GB"/>
    </w:rPr>
  </w:style>
  <w:style w:type="paragraph" w:styleId="Heading2">
    <w:name w:val="heading 2"/>
    <w:basedOn w:val="Normal"/>
    <w:next w:val="Normal"/>
    <w:link w:val="Heading2Char"/>
    <w:uiPriority w:val="9"/>
    <w:unhideWhenUsed/>
    <w:qFormat/>
    <w:rsid w:val="00414621"/>
    <w:pPr>
      <w:keepNext/>
      <w:spacing w:before="240"/>
      <w:outlineLvl w:val="1"/>
    </w:pPr>
    <w:rPr>
      <w:rFonts w:cs="Arial"/>
      <w:b/>
      <w:bCs/>
      <w:sz w:val="40"/>
      <w:szCs w:val="40"/>
      <w:lang w:eastAsia="ko-KR"/>
    </w:rPr>
  </w:style>
  <w:style w:type="paragraph" w:styleId="Heading3">
    <w:name w:val="heading 3"/>
    <w:basedOn w:val="Normal"/>
    <w:next w:val="Normal"/>
    <w:link w:val="Heading3Char"/>
    <w:uiPriority w:val="9"/>
    <w:unhideWhenUsed/>
    <w:qFormat/>
    <w:rsid w:val="009003F5"/>
    <w:pPr>
      <w:keepNext/>
      <w:spacing w:before="240" w:line="240" w:lineRule="auto"/>
      <w:outlineLvl w:val="2"/>
    </w:pPr>
    <w:rPr>
      <w:rFonts w:cs="Arial"/>
      <w:b/>
      <w:bCs/>
      <w:sz w:val="32"/>
      <w:szCs w:val="28"/>
    </w:rPr>
  </w:style>
  <w:style w:type="paragraph" w:styleId="Heading4">
    <w:name w:val="heading 4"/>
    <w:basedOn w:val="Normal"/>
    <w:next w:val="Normal"/>
    <w:link w:val="Heading4Char"/>
    <w:uiPriority w:val="9"/>
    <w:unhideWhenUsed/>
    <w:qFormat/>
    <w:rsid w:val="009003F5"/>
    <w:pPr>
      <w:keepNext/>
      <w:spacing w:before="360" w:after="60" w:line="240" w:lineRule="auto"/>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906F9"/>
    <w:pPr>
      <w:spacing w:line="240" w:lineRule="auto"/>
    </w:pPr>
    <w:rPr>
      <w:sz w:val="20"/>
      <w:szCs w:val="20"/>
    </w:rPr>
  </w:style>
  <w:style w:type="character" w:customStyle="1" w:styleId="CommentTextChar">
    <w:name w:val="Comment Text Char"/>
    <w:basedOn w:val="DefaultParagraphFont"/>
    <w:link w:val="CommentText"/>
    <w:uiPriority w:val="99"/>
    <w:rsid w:val="00D906F9"/>
    <w:rPr>
      <w:sz w:val="20"/>
      <w:szCs w:val="20"/>
    </w:rPr>
  </w:style>
  <w:style w:type="character" w:customStyle="1" w:styleId="Hyperlink1">
    <w:name w:val="Hyperlink1"/>
    <w:basedOn w:val="DefaultParagraphFont"/>
    <w:uiPriority w:val="99"/>
    <w:qFormat/>
    <w:rsid w:val="00D906F9"/>
    <w:rPr>
      <w:color w:val="0000FF"/>
      <w:u w:val="single"/>
    </w:rPr>
  </w:style>
  <w:style w:type="character" w:styleId="CommentReference">
    <w:name w:val="annotation reference"/>
    <w:basedOn w:val="DefaultParagraphFont"/>
    <w:uiPriority w:val="99"/>
    <w:unhideWhenUsed/>
    <w:rsid w:val="00D906F9"/>
    <w:rPr>
      <w:sz w:val="16"/>
      <w:szCs w:val="16"/>
    </w:rPr>
  </w:style>
  <w:style w:type="character" w:styleId="Hyperlink">
    <w:name w:val="Hyperlink"/>
    <w:basedOn w:val="DefaultParagraphFont"/>
    <w:uiPriority w:val="99"/>
    <w:unhideWhenUsed/>
    <w:rsid w:val="00D906F9"/>
    <w:rPr>
      <w:color w:val="0563C1" w:themeColor="hyperlink"/>
      <w:u w:val="single"/>
    </w:rPr>
  </w:style>
  <w:style w:type="character" w:customStyle="1" w:styleId="Heading1Char">
    <w:name w:val="Heading 1 Char"/>
    <w:basedOn w:val="DefaultParagraphFont"/>
    <w:link w:val="Heading1"/>
    <w:uiPriority w:val="9"/>
    <w:rsid w:val="003063DD"/>
    <w:rPr>
      <w:rFonts w:ascii="Arial" w:eastAsiaTheme="majorEastAsia" w:hAnsi="Arial" w:cs="Arial"/>
      <w:b/>
      <w:bCs/>
      <w:color w:val="002060"/>
      <w:sz w:val="60"/>
      <w:szCs w:val="60"/>
      <w:lang w:val="en-GB"/>
    </w:rPr>
  </w:style>
  <w:style w:type="character" w:customStyle="1" w:styleId="Heading2Char">
    <w:name w:val="Heading 2 Char"/>
    <w:basedOn w:val="DefaultParagraphFont"/>
    <w:link w:val="Heading2"/>
    <w:uiPriority w:val="9"/>
    <w:rsid w:val="00414621"/>
    <w:rPr>
      <w:rFonts w:ascii="Arial" w:eastAsia="Times New Roman" w:hAnsi="Arial" w:cs="Arial"/>
      <w:b/>
      <w:bCs/>
      <w:color w:val="1E1545"/>
      <w:sz w:val="40"/>
      <w:szCs w:val="40"/>
      <w:lang w:eastAsia="ko-KR"/>
    </w:rPr>
  </w:style>
  <w:style w:type="paragraph" w:styleId="Header">
    <w:name w:val="header"/>
    <w:basedOn w:val="Normal"/>
    <w:link w:val="HeaderChar"/>
    <w:uiPriority w:val="99"/>
    <w:unhideWhenUsed/>
    <w:rsid w:val="005D3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20"/>
  </w:style>
  <w:style w:type="paragraph" w:styleId="Footer">
    <w:name w:val="footer"/>
    <w:basedOn w:val="Normal"/>
    <w:link w:val="FooterChar"/>
    <w:uiPriority w:val="99"/>
    <w:unhideWhenUsed/>
    <w:rsid w:val="005D3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20"/>
  </w:style>
  <w:style w:type="paragraph" w:styleId="ListParagraph">
    <w:name w:val="List Paragraph"/>
    <w:basedOn w:val="Normal"/>
    <w:uiPriority w:val="34"/>
    <w:qFormat/>
    <w:rsid w:val="00837634"/>
    <w:pPr>
      <w:ind w:left="720"/>
      <w:contextualSpacing/>
    </w:pPr>
  </w:style>
  <w:style w:type="character" w:customStyle="1" w:styleId="Heading3Char">
    <w:name w:val="Heading 3 Char"/>
    <w:basedOn w:val="DefaultParagraphFont"/>
    <w:link w:val="Heading3"/>
    <w:uiPriority w:val="9"/>
    <w:rsid w:val="009003F5"/>
    <w:rPr>
      <w:rFonts w:ascii="Arial" w:eastAsia="Times New Roman" w:hAnsi="Arial" w:cs="Arial"/>
      <w:b/>
      <w:bCs/>
      <w:color w:val="1E1545"/>
      <w:sz w:val="32"/>
      <w:szCs w:val="28"/>
    </w:rPr>
  </w:style>
  <w:style w:type="character" w:customStyle="1" w:styleId="Heading4Char">
    <w:name w:val="Heading 4 Char"/>
    <w:basedOn w:val="DefaultParagraphFont"/>
    <w:link w:val="Heading4"/>
    <w:uiPriority w:val="9"/>
    <w:rsid w:val="009003F5"/>
    <w:rPr>
      <w:rFonts w:ascii="Arial" w:eastAsia="Times New Roman" w:hAnsi="Arial" w:cs="Arial"/>
      <w:b/>
      <w:bCs/>
      <w:color w:val="1E1545"/>
      <w:sz w:val="24"/>
      <w:szCs w:val="24"/>
    </w:rPr>
  </w:style>
  <w:style w:type="paragraph" w:styleId="CommentSubject">
    <w:name w:val="annotation subject"/>
    <w:basedOn w:val="CommentText"/>
    <w:next w:val="CommentText"/>
    <w:link w:val="CommentSubjectChar"/>
    <w:uiPriority w:val="99"/>
    <w:semiHidden/>
    <w:unhideWhenUsed/>
    <w:rsid w:val="00573B0C"/>
    <w:rPr>
      <w:b/>
      <w:bCs/>
    </w:rPr>
  </w:style>
  <w:style w:type="character" w:customStyle="1" w:styleId="CommentSubjectChar">
    <w:name w:val="Comment Subject Char"/>
    <w:basedOn w:val="CommentTextChar"/>
    <w:link w:val="CommentSubject"/>
    <w:uiPriority w:val="99"/>
    <w:semiHidden/>
    <w:rsid w:val="00573B0C"/>
    <w:rPr>
      <w:rFonts w:ascii="Arial" w:eastAsia="Times New Roman" w:hAnsi="Arial" w:cs="Times New Roman"/>
      <w:b/>
      <w:bCs/>
      <w:color w:val="1E1545"/>
      <w:sz w:val="20"/>
      <w:szCs w:val="20"/>
    </w:rPr>
  </w:style>
  <w:style w:type="paragraph" w:styleId="TOCHeading">
    <w:name w:val="TOC Heading"/>
    <w:basedOn w:val="Heading1"/>
    <w:next w:val="Normal"/>
    <w:uiPriority w:val="39"/>
    <w:unhideWhenUsed/>
    <w:qFormat/>
    <w:rsid w:val="00330623"/>
    <w:pPr>
      <w:keepNext/>
      <w:keepLines/>
      <w:tabs>
        <w:tab w:val="clear" w:pos="1385"/>
      </w:tabs>
      <w:spacing w:before="240" w:after="0" w:line="259" w:lineRule="auto"/>
      <w:outlineLvl w:val="9"/>
    </w:pPr>
    <w:rPr>
      <w:rFonts w:asciiTheme="majorHAnsi" w:hAnsiTheme="majorHAnsi" w:cstheme="majorBidi"/>
      <w:b w:val="0"/>
      <w:bCs w:val="0"/>
      <w:color w:val="2F5496" w:themeColor="accent1" w:themeShade="BF"/>
      <w:sz w:val="32"/>
      <w:szCs w:val="32"/>
      <w:lang w:val="en-US"/>
    </w:rPr>
  </w:style>
  <w:style w:type="paragraph" w:styleId="TOC3">
    <w:name w:val="toc 3"/>
    <w:basedOn w:val="Normal"/>
    <w:next w:val="Normal"/>
    <w:autoRedefine/>
    <w:uiPriority w:val="39"/>
    <w:unhideWhenUsed/>
    <w:rsid w:val="007E4D62"/>
    <w:pPr>
      <w:tabs>
        <w:tab w:val="left" w:pos="880"/>
        <w:tab w:val="right" w:leader="dot" w:pos="9922"/>
      </w:tabs>
      <w:spacing w:after="100"/>
      <w:ind w:left="720"/>
    </w:pPr>
  </w:style>
  <w:style w:type="paragraph" w:styleId="Revision">
    <w:name w:val="Revision"/>
    <w:hidden/>
    <w:uiPriority w:val="99"/>
    <w:semiHidden/>
    <w:rsid w:val="00963808"/>
    <w:pPr>
      <w:spacing w:after="0" w:line="240" w:lineRule="auto"/>
    </w:pPr>
    <w:rPr>
      <w:rFonts w:ascii="Arial" w:eastAsia="Times New Roman" w:hAnsi="Arial" w:cs="Times New Roman"/>
      <w:color w:val="1E1545"/>
      <w:sz w:val="24"/>
      <w:szCs w:val="24"/>
    </w:rPr>
  </w:style>
  <w:style w:type="character" w:styleId="UnresolvedMention">
    <w:name w:val="Unresolved Mention"/>
    <w:basedOn w:val="DefaultParagraphFont"/>
    <w:uiPriority w:val="99"/>
    <w:semiHidden/>
    <w:unhideWhenUsed/>
    <w:rsid w:val="00B55090"/>
    <w:rPr>
      <w:color w:val="605E5C"/>
      <w:shd w:val="clear" w:color="auto" w:fill="E1DFDD"/>
    </w:rPr>
  </w:style>
  <w:style w:type="paragraph" w:styleId="NormalWeb">
    <w:name w:val="Normal (Web)"/>
    <w:basedOn w:val="Normal"/>
    <w:uiPriority w:val="99"/>
    <w:unhideWhenUsed/>
    <w:rsid w:val="001554DD"/>
    <w:pPr>
      <w:spacing w:before="100" w:beforeAutospacing="1" w:after="100" w:afterAutospacing="1" w:line="240" w:lineRule="auto"/>
    </w:pPr>
    <w:rPr>
      <w:rFonts w:ascii="Times New Roman" w:hAnsi="Times New Roman"/>
      <w:color w:val="auto"/>
      <w:lang w:eastAsia="en-AU"/>
    </w:rPr>
  </w:style>
  <w:style w:type="paragraph" w:styleId="TOC1">
    <w:name w:val="toc 1"/>
    <w:basedOn w:val="Normal"/>
    <w:next w:val="Normal"/>
    <w:autoRedefine/>
    <w:uiPriority w:val="39"/>
    <w:unhideWhenUsed/>
    <w:rsid w:val="004113AA"/>
    <w:pPr>
      <w:spacing w:after="100"/>
    </w:pPr>
  </w:style>
  <w:style w:type="paragraph" w:styleId="TOC2">
    <w:name w:val="toc 2"/>
    <w:basedOn w:val="Normal"/>
    <w:next w:val="Normal"/>
    <w:autoRedefine/>
    <w:uiPriority w:val="39"/>
    <w:unhideWhenUsed/>
    <w:rsid w:val="004113AA"/>
    <w:pPr>
      <w:spacing w:after="100"/>
      <w:ind w:left="240"/>
    </w:pPr>
  </w:style>
  <w:style w:type="table" w:styleId="TableGrid">
    <w:name w:val="Table Grid"/>
    <w:basedOn w:val="TableNormal"/>
    <w:uiPriority w:val="39"/>
    <w:rsid w:val="002E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3A7A"/>
    <w:rPr>
      <w:color w:val="954F72" w:themeColor="followedHyperlink"/>
      <w:u w:val="single"/>
    </w:rPr>
  </w:style>
  <w:style w:type="character" w:styleId="Emphasis">
    <w:name w:val="Emphasis"/>
    <w:basedOn w:val="DefaultParagraphFont"/>
    <w:uiPriority w:val="20"/>
    <w:qFormat/>
    <w:rsid w:val="00652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5910">
      <w:bodyDiv w:val="1"/>
      <w:marLeft w:val="0"/>
      <w:marRight w:val="0"/>
      <w:marTop w:val="0"/>
      <w:marBottom w:val="0"/>
      <w:divBdr>
        <w:top w:val="none" w:sz="0" w:space="0" w:color="auto"/>
        <w:left w:val="none" w:sz="0" w:space="0" w:color="auto"/>
        <w:bottom w:val="none" w:sz="0" w:space="0" w:color="auto"/>
        <w:right w:val="none" w:sz="0" w:space="0" w:color="auto"/>
      </w:divBdr>
    </w:div>
    <w:div w:id="648167820">
      <w:bodyDiv w:val="1"/>
      <w:marLeft w:val="0"/>
      <w:marRight w:val="0"/>
      <w:marTop w:val="0"/>
      <w:marBottom w:val="0"/>
      <w:divBdr>
        <w:top w:val="none" w:sz="0" w:space="0" w:color="auto"/>
        <w:left w:val="none" w:sz="0" w:space="0" w:color="auto"/>
        <w:bottom w:val="none" w:sz="0" w:space="0" w:color="auto"/>
        <w:right w:val="none" w:sz="0" w:space="0" w:color="auto"/>
      </w:divBdr>
    </w:div>
    <w:div w:id="1284772008">
      <w:bodyDiv w:val="1"/>
      <w:marLeft w:val="0"/>
      <w:marRight w:val="0"/>
      <w:marTop w:val="0"/>
      <w:marBottom w:val="0"/>
      <w:divBdr>
        <w:top w:val="none" w:sz="0" w:space="0" w:color="auto"/>
        <w:left w:val="none" w:sz="0" w:space="0" w:color="auto"/>
        <w:bottom w:val="none" w:sz="0" w:space="0" w:color="auto"/>
        <w:right w:val="none" w:sz="0" w:space="0" w:color="auto"/>
      </w:divBdr>
    </w:div>
    <w:div w:id="1380203584">
      <w:bodyDiv w:val="1"/>
      <w:marLeft w:val="0"/>
      <w:marRight w:val="0"/>
      <w:marTop w:val="0"/>
      <w:marBottom w:val="0"/>
      <w:divBdr>
        <w:top w:val="none" w:sz="0" w:space="0" w:color="auto"/>
        <w:left w:val="none" w:sz="0" w:space="0" w:color="auto"/>
        <w:bottom w:val="none" w:sz="0" w:space="0" w:color="auto"/>
        <w:right w:val="none" w:sz="0" w:space="0" w:color="auto"/>
      </w:divBdr>
    </w:div>
    <w:div w:id="1540163401">
      <w:bodyDiv w:val="1"/>
      <w:marLeft w:val="0"/>
      <w:marRight w:val="0"/>
      <w:marTop w:val="0"/>
      <w:marBottom w:val="0"/>
      <w:divBdr>
        <w:top w:val="none" w:sz="0" w:space="0" w:color="auto"/>
        <w:left w:val="none" w:sz="0" w:space="0" w:color="auto"/>
        <w:bottom w:val="none" w:sz="0" w:space="0" w:color="auto"/>
        <w:right w:val="none" w:sz="0" w:space="0" w:color="auto"/>
      </w:divBdr>
    </w:div>
    <w:div w:id="19933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aged-care-worker-screening-guidance-materia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topics/aged-care-workforce/screening-requir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registration/apply-registration/risk-assessed-ro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32" ma:contentTypeDescription="Create a new document." ma:contentTypeScope="" ma:versionID="e56e65c1b98e91e003434cbfb1d80102">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ce2e81b6193f5ff123addacddc8cc51e" ns2:_="" ns3:_="">
    <xsd:import namespace="3e8600df-d0b0-4bf8-9919-75fbfdc08afc"/>
    <xsd:import namespace="b460321b-948a-465f-b38c-9a30c8f89503"/>
    <xsd:element name="properties">
      <xsd:complexType>
        <xsd:sequence>
          <xsd:element name="documentManagement">
            <xsd:complexType>
              <xsd:all>
                <xsd:element ref="ns2:Status" minOccurs="0"/>
                <xsd:element ref="ns2:Rusrtcleared" minOccurs="0"/>
                <xsd:element ref="ns2:EL2cleared" minOccurs="0"/>
                <xsd:element ref="ns2:FAS_x0020_cleare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Program"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Status" ma:index="1" nillable="true" ma:displayName="Status" ma:default="In draft" ma:format="Dropdown" ma:internalName="Status">
      <xsd:simpleType>
        <xsd:restriction base="dms:Choice">
          <xsd:enumeration value="Sent in PDMS"/>
          <xsd:enumeration value="In draft"/>
          <xsd:enumeration value="Approved"/>
          <xsd:enumeration value="With Lawyers"/>
        </xsd:restriction>
      </xsd:simpleType>
    </xsd:element>
    <xsd:element name="Rusrtcleared" ma:index="2" nillable="true" ma:displayName="AS cleared" ma:format="Dropdown" ma:internalName="Rusrtcleared">
      <xsd:simpleType>
        <xsd:restriction base="dms:Choice">
          <xsd:enumeration value="Cleared"/>
          <xsd:enumeration value="Redraft"/>
          <xsd:enumeration value="Ready for AS"/>
          <xsd:enumeration value="Not yet reviewed"/>
          <xsd:enumeration value="Under review"/>
        </xsd:restriction>
      </xsd:simpleType>
    </xsd:element>
    <xsd:element name="EL2cleared" ma:index="3" nillable="true" ma:displayName="EL2 cleared" ma:default="No" ma:format="RadioButtons" ma:internalName="EL2cleared">
      <xsd:simpleType>
        <xsd:restriction base="dms:Choice">
          <xsd:enumeration value="Yes - CHSP Policy Only"/>
          <xsd:enumeration value="Yes - CHSP Program only"/>
          <xsd:enumeration value="Yes"/>
          <xsd:enumeration value="No"/>
          <xsd:enumeration value="Yes - CHSP Policy and Program"/>
          <xsd:enumeration value="Yes - CHSP Compliance"/>
        </xsd:restriction>
      </xsd:simpleType>
    </xsd:element>
    <xsd:element name="FAS_x0020_cleared" ma:index="4" nillable="true" ma:displayName="FAS cleared" ma:default="N/A" ma:format="Dropdown" ma:hidden="true" ma:internalName="FAS_x0020_cleared">
      <xsd:simpleType>
        <xsd:restriction base="dms:Choice">
          <xsd:enumeration value="Cleared"/>
          <xsd:enumeration value="Redraft"/>
          <xsd:enumeration value="N/A"/>
          <xsd:enumeration value="Ready for FAS"/>
          <xsd:enumeration value="Under review"/>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ogram" ma:index="21" nillable="true" ma:displayName="Program" ma:default="OTHER" ma:format="Dropdown" ma:internalName="Program">
      <xsd:simpleType>
        <xsd:restriction base="dms:Choice">
          <xsd:enumeration value="DSOA"/>
          <xsd:enumeration value="CHSP"/>
          <xsd:enumeration value="HCP"/>
          <xsd:enumeration value="FWC"/>
          <xsd:enumeration value="CONTINENCE"/>
          <xsd:enumeration value="CARERS"/>
          <xsd:enumeration value="OTHER"/>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Comment" ma:index="2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b2af73-0ffd-4169-8879-5e97ea4a3dec}"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3e8600df-d0b0-4bf8-9919-75fbfdc08afc">Approved</Status>
    <SharedWithUsers xmlns="b460321b-948a-465f-b38c-9a30c8f89503">
      <UserInfo>
        <DisplayName/>
        <AccountId xsi:nil="true"/>
        <AccountType/>
      </UserInfo>
    </SharedWithUsers>
    <MediaLengthInSeconds xmlns="3e8600df-d0b0-4bf8-9919-75fbfdc08afc" xsi:nil="true"/>
    <Program xmlns="3e8600df-d0b0-4bf8-9919-75fbfdc08afc">OTHER</Program>
    <Rusrtcleared xmlns="3e8600df-d0b0-4bf8-9919-75fbfdc08afc" xsi:nil="true"/>
    <EL2cleared xmlns="3e8600df-d0b0-4bf8-9919-75fbfdc08afc">Yes</EL2cleared>
    <FAS_x0020_cleared xmlns="3e8600df-d0b0-4bf8-9919-75fbfdc08afc">N/A</FAS_x0020_cleared>
    <lcf76f155ced4ddcb4097134ff3c332f xmlns="3e8600df-d0b0-4bf8-9919-75fbfdc08afc">
      <Terms xmlns="http://schemas.microsoft.com/office/infopath/2007/PartnerControls"/>
    </lcf76f155ced4ddcb4097134ff3c332f>
    <TaxCatchAll xmlns="b460321b-948a-465f-b38c-9a30c8f89503" xsi:nil="true"/>
    <Comment xmlns="3e8600df-d0b0-4bf8-9919-75fbfdc08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12241-A189-4077-9098-8B9846D4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1655D-6325-44BE-9874-076F022871D6}">
  <ds:schemaRefs>
    <ds:schemaRef ds:uri="http://schemas.openxmlformats.org/officeDocument/2006/bibliography"/>
  </ds:schemaRefs>
</ds:datastoreItem>
</file>

<file path=customXml/itemProps3.xml><?xml version="1.0" encoding="utf-8"?>
<ds:datastoreItem xmlns:ds="http://schemas.openxmlformats.org/officeDocument/2006/customXml" ds:itemID="{A9374F85-2597-4EE5-9ECB-E19016533BAA}">
  <ds:schemaRefs>
    <ds:schemaRef ds:uri="http://purl.org/dc/terms/"/>
    <ds:schemaRef ds:uri="http://schemas.microsoft.com/office/2006/documentManagement/types"/>
    <ds:schemaRef ds:uri="3e8600df-d0b0-4bf8-9919-75fbfdc08afc"/>
    <ds:schemaRef ds:uri="http://purl.org/dc/elements/1.1/"/>
    <ds:schemaRef ds:uri="http://schemas.microsoft.com/office/2006/metadata/properties"/>
    <ds:schemaRef ds:uri="http://schemas.microsoft.com/office/infopath/2007/PartnerControls"/>
    <ds:schemaRef ds:uri="b460321b-948a-465f-b38c-9a30c8f8950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DE3EE02-88FA-410B-96F8-21553910D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7371</Characters>
  <Application>Microsoft Office Word</Application>
  <DocSecurity>2</DocSecurity>
  <Lines>148</Lines>
  <Paragraphs>79</Paragraphs>
  <ScaleCrop>false</ScaleCrop>
  <HeadingPairs>
    <vt:vector size="2" baseType="variant">
      <vt:variant>
        <vt:lpstr>Title</vt:lpstr>
      </vt:variant>
      <vt:variant>
        <vt:i4>1</vt:i4>
      </vt:variant>
    </vt:vector>
  </HeadingPairs>
  <TitlesOfParts>
    <vt:vector size="1" baseType="lpstr">
      <vt:lpstr>CHSP police certificate guidelines</vt:lpstr>
    </vt:vector>
  </TitlesOfParts>
  <Company/>
  <LinksUpToDate>false</LinksUpToDate>
  <CharactersWithSpaces>8738</CharactersWithSpaces>
  <SharedDoc>false</SharedDoc>
  <HLinks>
    <vt:vector size="78" baseType="variant">
      <vt:variant>
        <vt:i4>2424886</vt:i4>
      </vt:variant>
      <vt:variant>
        <vt:i4>69</vt:i4>
      </vt:variant>
      <vt:variant>
        <vt:i4>0</vt:i4>
      </vt:variant>
      <vt:variant>
        <vt:i4>5</vt:i4>
      </vt:variant>
      <vt:variant>
        <vt:lpwstr>http://www.health.gov.au/topics/aged-care-workforce/screening-requirements</vt:lpwstr>
      </vt:variant>
      <vt:variant>
        <vt:lpwstr/>
      </vt:variant>
      <vt:variant>
        <vt:i4>2818159</vt:i4>
      </vt:variant>
      <vt:variant>
        <vt:i4>66</vt:i4>
      </vt:variant>
      <vt:variant>
        <vt:i4>0</vt:i4>
      </vt:variant>
      <vt:variant>
        <vt:i4>5</vt:i4>
      </vt:variant>
      <vt:variant>
        <vt:lpwstr>https://www.ndiscommission.gov.au/provider-registration/apply-registration/risk-assessed-roles</vt:lpwstr>
      </vt:variant>
      <vt:variant>
        <vt:lpwstr/>
      </vt:variant>
      <vt:variant>
        <vt:i4>3014717</vt:i4>
      </vt:variant>
      <vt:variant>
        <vt:i4>63</vt:i4>
      </vt:variant>
      <vt:variant>
        <vt:i4>0</vt:i4>
      </vt:variant>
      <vt:variant>
        <vt:i4>5</vt:i4>
      </vt:variant>
      <vt:variant>
        <vt:lpwstr>https://www.health.gov.au/topics/aged-care-workforce/screening-requirements</vt:lpwstr>
      </vt:variant>
      <vt:variant>
        <vt:lpwstr/>
      </vt:variant>
      <vt:variant>
        <vt:i4>1638463</vt:i4>
      </vt:variant>
      <vt:variant>
        <vt:i4>56</vt:i4>
      </vt:variant>
      <vt:variant>
        <vt:i4>0</vt:i4>
      </vt:variant>
      <vt:variant>
        <vt:i4>5</vt:i4>
      </vt:variant>
      <vt:variant>
        <vt:lpwstr/>
      </vt:variant>
      <vt:variant>
        <vt:lpwstr>_Toc198635542</vt:lpwstr>
      </vt:variant>
      <vt:variant>
        <vt:i4>1638463</vt:i4>
      </vt:variant>
      <vt:variant>
        <vt:i4>50</vt:i4>
      </vt:variant>
      <vt:variant>
        <vt:i4>0</vt:i4>
      </vt:variant>
      <vt:variant>
        <vt:i4>5</vt:i4>
      </vt:variant>
      <vt:variant>
        <vt:lpwstr/>
      </vt:variant>
      <vt:variant>
        <vt:lpwstr>_Toc198635541</vt:lpwstr>
      </vt:variant>
      <vt:variant>
        <vt:i4>1638463</vt:i4>
      </vt:variant>
      <vt:variant>
        <vt:i4>44</vt:i4>
      </vt:variant>
      <vt:variant>
        <vt:i4>0</vt:i4>
      </vt:variant>
      <vt:variant>
        <vt:i4>5</vt:i4>
      </vt:variant>
      <vt:variant>
        <vt:lpwstr/>
      </vt:variant>
      <vt:variant>
        <vt:lpwstr>_Toc198635540</vt:lpwstr>
      </vt:variant>
      <vt:variant>
        <vt:i4>1966143</vt:i4>
      </vt:variant>
      <vt:variant>
        <vt:i4>38</vt:i4>
      </vt:variant>
      <vt:variant>
        <vt:i4>0</vt:i4>
      </vt:variant>
      <vt:variant>
        <vt:i4>5</vt:i4>
      </vt:variant>
      <vt:variant>
        <vt:lpwstr/>
      </vt:variant>
      <vt:variant>
        <vt:lpwstr>_Toc198635539</vt:lpwstr>
      </vt:variant>
      <vt:variant>
        <vt:i4>1966143</vt:i4>
      </vt:variant>
      <vt:variant>
        <vt:i4>32</vt:i4>
      </vt:variant>
      <vt:variant>
        <vt:i4>0</vt:i4>
      </vt:variant>
      <vt:variant>
        <vt:i4>5</vt:i4>
      </vt:variant>
      <vt:variant>
        <vt:lpwstr/>
      </vt:variant>
      <vt:variant>
        <vt:lpwstr>_Toc198635538</vt:lpwstr>
      </vt:variant>
      <vt:variant>
        <vt:i4>1966143</vt:i4>
      </vt:variant>
      <vt:variant>
        <vt:i4>26</vt:i4>
      </vt:variant>
      <vt:variant>
        <vt:i4>0</vt:i4>
      </vt:variant>
      <vt:variant>
        <vt:i4>5</vt:i4>
      </vt:variant>
      <vt:variant>
        <vt:lpwstr/>
      </vt:variant>
      <vt:variant>
        <vt:lpwstr>_Toc198635537</vt:lpwstr>
      </vt:variant>
      <vt:variant>
        <vt:i4>1966143</vt:i4>
      </vt:variant>
      <vt:variant>
        <vt:i4>20</vt:i4>
      </vt:variant>
      <vt:variant>
        <vt:i4>0</vt:i4>
      </vt:variant>
      <vt:variant>
        <vt:i4>5</vt:i4>
      </vt:variant>
      <vt:variant>
        <vt:lpwstr/>
      </vt:variant>
      <vt:variant>
        <vt:lpwstr>_Toc198635536</vt:lpwstr>
      </vt:variant>
      <vt:variant>
        <vt:i4>1966143</vt:i4>
      </vt:variant>
      <vt:variant>
        <vt:i4>14</vt:i4>
      </vt:variant>
      <vt:variant>
        <vt:i4>0</vt:i4>
      </vt:variant>
      <vt:variant>
        <vt:i4>5</vt:i4>
      </vt:variant>
      <vt:variant>
        <vt:lpwstr/>
      </vt:variant>
      <vt:variant>
        <vt:lpwstr>_Toc198635535</vt:lpwstr>
      </vt:variant>
      <vt:variant>
        <vt:i4>1966143</vt:i4>
      </vt:variant>
      <vt:variant>
        <vt:i4>8</vt:i4>
      </vt:variant>
      <vt:variant>
        <vt:i4>0</vt:i4>
      </vt:variant>
      <vt:variant>
        <vt:i4>5</vt:i4>
      </vt:variant>
      <vt:variant>
        <vt:lpwstr/>
      </vt:variant>
      <vt:variant>
        <vt:lpwstr>_Toc198635534</vt:lpwstr>
      </vt:variant>
      <vt:variant>
        <vt:i4>1966143</vt:i4>
      </vt:variant>
      <vt:variant>
        <vt:i4>2</vt:i4>
      </vt:variant>
      <vt:variant>
        <vt:i4>0</vt:i4>
      </vt:variant>
      <vt:variant>
        <vt:i4>5</vt:i4>
      </vt:variant>
      <vt:variant>
        <vt:lpwstr/>
      </vt:variant>
      <vt:variant>
        <vt:lpwstr>_Toc198635533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CHSP police certificate guidelines</dc:title>
  <dc:subject>aged care</dc:subject>
  <dc:creator>Australian Government Department of Health and Aged Care</dc:creator>
  <cp:keywords>Commonwealth Home Support Programme; Aged care</cp:keywords>
  <dc:description/>
  <cp:lastModifiedBy>COSTIN, Siobhan</cp:lastModifiedBy>
  <cp:revision>3</cp:revision>
  <cp:lastPrinted>2025-10-09T00:47:00Z</cp:lastPrinted>
  <dcterms:created xsi:type="dcterms:W3CDTF">2025-10-02T10:37:00Z</dcterms:created>
  <dcterms:modified xsi:type="dcterms:W3CDTF">2025-10-09T00:47:00Z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Order">
    <vt:r8>171200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ovedtoTRIM">
    <vt:bool>false</vt:bool>
  </property>
  <property fmtid="{D5CDD505-2E9C-101B-9397-08002B2CF9AE}" pid="12" name="MSIP_Label_7cd3e8b9-ffed-43a8-b7f4-cc2fa0382d36_Enabled">
    <vt:lpwstr>true</vt:lpwstr>
  </property>
  <property fmtid="{D5CDD505-2E9C-101B-9397-08002B2CF9AE}" pid="13" name="MSIP_Label_7cd3e8b9-ffed-43a8-b7f4-cc2fa0382d36_SetDate">
    <vt:lpwstr>2025-06-25T03:21:13Z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0b75fb11-9c6e-47e6-a28f-9c75eee3d473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