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81816" w14:textId="1169B881" w:rsidR="003619F4" w:rsidRPr="00677BC9" w:rsidRDefault="007E1A0F" w:rsidP="001F428F">
      <w:pPr>
        <w:pStyle w:val="Heading1"/>
        <w:spacing w:before="4680" w:line="240" w:lineRule="auto"/>
      </w:pPr>
      <w:r w:rsidRPr="0023004D">
        <w:rPr>
          <w:i/>
          <w:iCs/>
        </w:rPr>
        <w:t>Aged Care Rules</w:t>
      </w:r>
      <w:r w:rsidR="005D6CEB" w:rsidRPr="0023004D">
        <w:rPr>
          <w:i/>
          <w:iCs/>
        </w:rPr>
        <w:t xml:space="preserve"> 2025</w:t>
      </w:r>
      <w:r w:rsidR="005D6CEB">
        <w:t>: Summary of key changes</w:t>
      </w:r>
    </w:p>
    <w:p w14:paraId="5130CA6D" w14:textId="1F29C5A9" w:rsidR="00677BC9" w:rsidRPr="009719E7" w:rsidRDefault="0035330E" w:rsidP="003C4E30">
      <w:pPr>
        <w:pStyle w:val="Heading2"/>
        <w:rPr>
          <w:rFonts w:eastAsiaTheme="minorHAnsi" w:cstheme="minorBidi"/>
          <w:b w:val="0"/>
          <w:szCs w:val="32"/>
        </w:rPr>
      </w:pPr>
      <w:bookmarkStart w:id="0" w:name="_Hlk163461193"/>
      <w:r w:rsidRPr="0035219E">
        <w:rPr>
          <w:rFonts w:eastAsiaTheme="minorHAnsi" w:cstheme="minorBidi"/>
          <w:b w:val="0"/>
          <w:szCs w:val="32"/>
        </w:rPr>
        <w:t xml:space="preserve">The </w:t>
      </w:r>
      <w:r w:rsidRPr="0023004D">
        <w:rPr>
          <w:rFonts w:eastAsiaTheme="minorHAnsi" w:cstheme="minorBidi"/>
          <w:b w:val="0"/>
          <w:i/>
          <w:iCs/>
          <w:szCs w:val="32"/>
        </w:rPr>
        <w:t>Aged Care Rules</w:t>
      </w:r>
      <w:r w:rsidR="002C26DC" w:rsidRPr="0023004D">
        <w:rPr>
          <w:rFonts w:eastAsiaTheme="minorHAnsi" w:cstheme="minorBidi"/>
          <w:b w:val="0"/>
          <w:i/>
          <w:iCs/>
          <w:szCs w:val="32"/>
        </w:rPr>
        <w:t xml:space="preserve"> 2025</w:t>
      </w:r>
      <w:r w:rsidRPr="0035219E">
        <w:rPr>
          <w:rFonts w:eastAsiaTheme="minorHAnsi" w:cstheme="minorBidi"/>
          <w:b w:val="0"/>
          <w:szCs w:val="32"/>
        </w:rPr>
        <w:t xml:space="preserve"> (Rules) provide further detail and explanation o</w:t>
      </w:r>
      <w:r w:rsidR="000E04CB">
        <w:rPr>
          <w:rFonts w:eastAsiaTheme="minorHAnsi" w:cstheme="minorBidi"/>
          <w:b w:val="0"/>
          <w:szCs w:val="32"/>
        </w:rPr>
        <w:t>f</w:t>
      </w:r>
      <w:r w:rsidRPr="0035219E">
        <w:rPr>
          <w:rFonts w:eastAsiaTheme="minorHAnsi" w:cstheme="minorBidi"/>
          <w:b w:val="0"/>
          <w:szCs w:val="32"/>
        </w:rPr>
        <w:t xml:space="preserve"> how the </w:t>
      </w:r>
      <w:r w:rsidRPr="005263E9">
        <w:rPr>
          <w:rFonts w:eastAsiaTheme="minorHAnsi" w:cstheme="minorBidi"/>
          <w:b w:val="0"/>
          <w:i/>
          <w:iCs/>
          <w:szCs w:val="32"/>
        </w:rPr>
        <w:t>Aged Care Act 2024</w:t>
      </w:r>
      <w:r w:rsidRPr="0035219E">
        <w:rPr>
          <w:rFonts w:eastAsiaTheme="minorHAnsi" w:cstheme="minorBidi"/>
          <w:b w:val="0"/>
          <w:szCs w:val="32"/>
        </w:rPr>
        <w:t xml:space="preserve"> </w:t>
      </w:r>
      <w:r w:rsidR="00536555">
        <w:rPr>
          <w:rFonts w:eastAsiaTheme="minorHAnsi" w:cstheme="minorBidi"/>
          <w:b w:val="0"/>
          <w:szCs w:val="32"/>
        </w:rPr>
        <w:t xml:space="preserve">(Act) </w:t>
      </w:r>
      <w:r w:rsidRPr="0035219E">
        <w:rPr>
          <w:rFonts w:eastAsiaTheme="minorHAnsi" w:cstheme="minorBidi"/>
          <w:b w:val="0"/>
          <w:szCs w:val="32"/>
        </w:rPr>
        <w:t xml:space="preserve">will work. </w:t>
      </w:r>
      <w:r>
        <w:rPr>
          <w:rFonts w:eastAsiaTheme="minorHAnsi" w:cstheme="minorBidi"/>
          <w:b w:val="0"/>
          <w:szCs w:val="32"/>
        </w:rPr>
        <w:t xml:space="preserve">The </w:t>
      </w:r>
      <w:r w:rsidR="0003648F">
        <w:rPr>
          <w:rFonts w:eastAsiaTheme="minorHAnsi" w:cstheme="minorBidi"/>
          <w:b w:val="0"/>
          <w:szCs w:val="32"/>
        </w:rPr>
        <w:t xml:space="preserve">Rules </w:t>
      </w:r>
      <w:r w:rsidR="002C26DC">
        <w:rPr>
          <w:rFonts w:eastAsiaTheme="minorHAnsi" w:cstheme="minorBidi"/>
          <w:b w:val="0"/>
          <w:szCs w:val="32"/>
        </w:rPr>
        <w:t xml:space="preserve">are </w:t>
      </w:r>
      <w:r w:rsidR="0047535A">
        <w:rPr>
          <w:rFonts w:eastAsiaTheme="minorHAnsi" w:cstheme="minorBidi"/>
          <w:b w:val="0"/>
          <w:szCs w:val="32"/>
        </w:rPr>
        <w:t xml:space="preserve">published on the </w:t>
      </w:r>
      <w:hyperlink r:id="rId11" w:history="1">
        <w:r w:rsidR="0047535A" w:rsidRPr="0023004D">
          <w:rPr>
            <w:rStyle w:val="Hyperlink"/>
            <w:rFonts w:eastAsiaTheme="minorHAnsi" w:cstheme="minorBidi"/>
            <w:b w:val="0"/>
            <w:color w:val="0070C0"/>
            <w:szCs w:val="32"/>
          </w:rPr>
          <w:t>Federal Register of Legislation</w:t>
        </w:r>
      </w:hyperlink>
      <w:r w:rsidR="0047535A">
        <w:rPr>
          <w:rFonts w:eastAsiaTheme="minorHAnsi" w:cstheme="minorBidi"/>
          <w:b w:val="0"/>
          <w:szCs w:val="32"/>
        </w:rPr>
        <w:t>. The</w:t>
      </w:r>
      <w:r w:rsidR="009719E7">
        <w:rPr>
          <w:rFonts w:eastAsiaTheme="minorHAnsi" w:cstheme="minorBidi"/>
          <w:b w:val="0"/>
          <w:szCs w:val="32"/>
        </w:rPr>
        <w:t> </w:t>
      </w:r>
      <w:r w:rsidR="0047535A">
        <w:rPr>
          <w:rFonts w:eastAsiaTheme="minorHAnsi" w:cstheme="minorBidi"/>
          <w:b w:val="0"/>
          <w:szCs w:val="32"/>
        </w:rPr>
        <w:t>Rules</w:t>
      </w:r>
      <w:r w:rsidR="000B3843">
        <w:rPr>
          <w:rFonts w:eastAsiaTheme="minorHAnsi" w:cstheme="minorBidi"/>
          <w:b w:val="0"/>
          <w:szCs w:val="32"/>
        </w:rPr>
        <w:t xml:space="preserve"> take effect from 1 November 2025.</w:t>
      </w:r>
      <w:r w:rsidRPr="0035219E">
        <w:rPr>
          <w:rFonts w:eastAsiaTheme="minorHAnsi" w:cstheme="minorBidi"/>
          <w:b w:val="0"/>
          <w:szCs w:val="32"/>
        </w:rPr>
        <w:t xml:space="preserve"> </w:t>
      </w:r>
    </w:p>
    <w:p w14:paraId="57D2878C" w14:textId="0D49E7EE" w:rsidR="00677BC9" w:rsidRPr="00677BC9" w:rsidRDefault="00BE501D" w:rsidP="00677BC9">
      <w:pPr>
        <w:pStyle w:val="Heading2"/>
      </w:pPr>
      <w:bookmarkStart w:id="1" w:name="_Hlk163461203"/>
      <w:bookmarkEnd w:id="0"/>
      <w:r>
        <w:t xml:space="preserve">Overview </w:t>
      </w:r>
    </w:p>
    <w:p w14:paraId="6EBC3E0E" w14:textId="1BDC95C1" w:rsidR="00804B3C" w:rsidRDefault="00804B3C" w:rsidP="00804B3C">
      <w:pPr>
        <w:rPr>
          <w:color w:val="1E1544" w:themeColor="text1"/>
        </w:rPr>
      </w:pPr>
      <w:bookmarkStart w:id="2" w:name="_Hlk163461211"/>
      <w:bookmarkEnd w:id="1"/>
      <w:r>
        <w:rPr>
          <w:color w:val="1E1544" w:themeColor="text1"/>
        </w:rPr>
        <w:t xml:space="preserve">This document provides a summary of </w:t>
      </w:r>
      <w:r w:rsidR="00F74C51">
        <w:rPr>
          <w:color w:val="1E1544" w:themeColor="text1"/>
        </w:rPr>
        <w:t>changes</w:t>
      </w:r>
      <w:r>
        <w:rPr>
          <w:color w:val="1E1544" w:themeColor="text1"/>
        </w:rPr>
        <w:t xml:space="preserve"> to the Rules </w:t>
      </w:r>
      <w:r w:rsidR="000E04CB">
        <w:rPr>
          <w:color w:val="1E1544" w:themeColor="text1"/>
        </w:rPr>
        <w:t>since</w:t>
      </w:r>
      <w:r>
        <w:rPr>
          <w:color w:val="1E1544" w:themeColor="text1"/>
        </w:rPr>
        <w:t xml:space="preserve"> </w:t>
      </w:r>
      <w:r w:rsidR="00CA03F0">
        <w:rPr>
          <w:color w:val="1E1544" w:themeColor="text1"/>
        </w:rPr>
        <w:t xml:space="preserve">the </w:t>
      </w:r>
      <w:r>
        <w:rPr>
          <w:color w:val="1E1544" w:themeColor="text1"/>
        </w:rPr>
        <w:t>release of an Exposure Draft</w:t>
      </w:r>
      <w:r w:rsidR="00950D71">
        <w:rPr>
          <w:color w:val="1E1544" w:themeColor="text1"/>
        </w:rPr>
        <w:t xml:space="preserve"> of the consolidated Rules</w:t>
      </w:r>
      <w:r>
        <w:rPr>
          <w:color w:val="1E1544" w:themeColor="text1"/>
        </w:rPr>
        <w:t xml:space="preserve"> on 31 July 2025.</w:t>
      </w:r>
    </w:p>
    <w:p w14:paraId="4C10A04D" w14:textId="76A04030" w:rsidR="00F94691" w:rsidRDefault="00F31578" w:rsidP="00EE7385">
      <w:pPr>
        <w:rPr>
          <w:color w:val="1E1544" w:themeColor="text1"/>
        </w:rPr>
      </w:pPr>
      <w:r w:rsidRPr="001B2827">
        <w:rPr>
          <w:color w:val="1E1544" w:themeColor="text1"/>
        </w:rPr>
        <w:t xml:space="preserve">The </w:t>
      </w:r>
      <w:r w:rsidR="00F74C51">
        <w:rPr>
          <w:color w:val="1E1544" w:themeColor="text1"/>
        </w:rPr>
        <w:t>changes</w:t>
      </w:r>
      <w:r w:rsidRPr="001B2827">
        <w:rPr>
          <w:color w:val="1E1544" w:themeColor="text1"/>
        </w:rPr>
        <w:t xml:space="preserve"> </w:t>
      </w:r>
      <w:r w:rsidR="00F74C51">
        <w:rPr>
          <w:color w:val="1E1544" w:themeColor="text1"/>
        </w:rPr>
        <w:t>improve</w:t>
      </w:r>
      <w:r w:rsidR="00EB0E3F" w:rsidRPr="001B2827">
        <w:rPr>
          <w:color w:val="1E1544" w:themeColor="text1"/>
        </w:rPr>
        <w:t xml:space="preserve"> the logic and flow of the Rules</w:t>
      </w:r>
      <w:r w:rsidR="00EA09D9">
        <w:rPr>
          <w:color w:val="1E1544" w:themeColor="text1"/>
        </w:rPr>
        <w:t xml:space="preserve"> and</w:t>
      </w:r>
      <w:r w:rsidR="00EB0E3F" w:rsidRPr="001B2827">
        <w:rPr>
          <w:color w:val="1E1544" w:themeColor="text1"/>
        </w:rPr>
        <w:t xml:space="preserve"> address </w:t>
      </w:r>
      <w:r w:rsidR="0061150D" w:rsidRPr="001B2827">
        <w:rPr>
          <w:color w:val="1E1544" w:themeColor="text1"/>
        </w:rPr>
        <w:t>numbering, t</w:t>
      </w:r>
      <w:r w:rsidR="00804B3C" w:rsidRPr="001B2827">
        <w:rPr>
          <w:color w:val="1E1544" w:themeColor="text1"/>
        </w:rPr>
        <w:t>ypographic and grammatical errors</w:t>
      </w:r>
      <w:r w:rsidR="00270ED6">
        <w:rPr>
          <w:color w:val="1E1544" w:themeColor="text1"/>
        </w:rPr>
        <w:t xml:space="preserve">. </w:t>
      </w:r>
      <w:bookmarkEnd w:id="2"/>
    </w:p>
    <w:p w14:paraId="10836814" w14:textId="4F427B40" w:rsidR="00270ED6" w:rsidRDefault="00270ED6" w:rsidP="00270ED6">
      <w:pPr>
        <w:rPr>
          <w:color w:val="1E1544" w:themeColor="text1"/>
        </w:rPr>
      </w:pPr>
      <w:r>
        <w:rPr>
          <w:color w:val="1E1544" w:themeColor="text1"/>
        </w:rPr>
        <w:t xml:space="preserve">The </w:t>
      </w:r>
      <w:r w:rsidR="00837C57">
        <w:rPr>
          <w:color w:val="1E1544" w:themeColor="text1"/>
        </w:rPr>
        <w:t xml:space="preserve">major </w:t>
      </w:r>
      <w:r>
        <w:rPr>
          <w:color w:val="1E1544" w:themeColor="text1"/>
        </w:rPr>
        <w:t xml:space="preserve">changes are </w:t>
      </w:r>
      <w:r w:rsidR="00837C57">
        <w:rPr>
          <w:color w:val="1E1544" w:themeColor="text1"/>
        </w:rPr>
        <w:t>listed below for each chapter of the Rules</w:t>
      </w:r>
      <w:r w:rsidRPr="001B2827">
        <w:rPr>
          <w:color w:val="1E1544" w:themeColor="text1"/>
        </w:rPr>
        <w:t>.</w:t>
      </w:r>
      <w:r w:rsidR="00280413">
        <w:rPr>
          <w:color w:val="1E1544" w:themeColor="text1"/>
        </w:rPr>
        <w:t xml:space="preserve"> A detailed comparative table of the changes is provided </w:t>
      </w:r>
      <w:r w:rsidR="003F04FE">
        <w:rPr>
          <w:color w:val="1E1544" w:themeColor="text1"/>
        </w:rPr>
        <w:t xml:space="preserve">at the end of </w:t>
      </w:r>
      <w:r w:rsidR="00280413">
        <w:rPr>
          <w:color w:val="1E1544" w:themeColor="text1"/>
        </w:rPr>
        <w:t xml:space="preserve">this </w:t>
      </w:r>
      <w:r w:rsidR="002C26DC">
        <w:rPr>
          <w:color w:val="1E1544" w:themeColor="text1"/>
        </w:rPr>
        <w:t>f</w:t>
      </w:r>
      <w:r w:rsidR="00280413">
        <w:rPr>
          <w:color w:val="1E1544" w:themeColor="text1"/>
        </w:rPr>
        <w:t xml:space="preserve">act </w:t>
      </w:r>
      <w:r w:rsidR="002C26DC">
        <w:rPr>
          <w:color w:val="1E1544" w:themeColor="text1"/>
        </w:rPr>
        <w:t>s</w:t>
      </w:r>
      <w:r w:rsidR="00280413">
        <w:rPr>
          <w:color w:val="1E1544" w:themeColor="text1"/>
        </w:rPr>
        <w:t>heet.</w:t>
      </w:r>
    </w:p>
    <w:p w14:paraId="68909CC9" w14:textId="20783170" w:rsidR="002D30FC" w:rsidRPr="00184CCF" w:rsidRDefault="002D30FC" w:rsidP="00280413">
      <w:pPr>
        <w:pStyle w:val="Heading2"/>
      </w:pPr>
      <w:r w:rsidRPr="00184CCF">
        <w:t xml:space="preserve">Chapter 1 </w:t>
      </w:r>
      <w:r w:rsidR="003705E9">
        <w:t>–</w:t>
      </w:r>
      <w:r w:rsidRPr="00184CCF">
        <w:t xml:space="preserve"> Introduction</w:t>
      </w:r>
    </w:p>
    <w:p w14:paraId="0EDBC90D" w14:textId="7CCB66EC" w:rsidR="002D30FC" w:rsidRPr="002D30FC" w:rsidRDefault="002D30FC" w:rsidP="002D30FC">
      <w:pPr>
        <w:pStyle w:val="ListParagraph"/>
        <w:numPr>
          <w:ilvl w:val="0"/>
          <w:numId w:val="26"/>
        </w:numPr>
        <w:rPr>
          <w:color w:val="1E1544" w:themeColor="text1"/>
        </w:rPr>
      </w:pPr>
      <w:r w:rsidRPr="109B25B7">
        <w:rPr>
          <w:color w:val="1E1544" w:themeColor="text1"/>
        </w:rPr>
        <w:t>Refinements to definitions for further clarity and cross</w:t>
      </w:r>
      <w:r w:rsidR="00667BF6">
        <w:rPr>
          <w:color w:val="1E1544" w:themeColor="text1"/>
        </w:rPr>
        <w:t xml:space="preserve"> </w:t>
      </w:r>
      <w:r w:rsidRPr="109B25B7">
        <w:rPr>
          <w:color w:val="1E1544" w:themeColor="text1"/>
        </w:rPr>
        <w:t>reference</w:t>
      </w:r>
      <w:r w:rsidR="00667BF6">
        <w:rPr>
          <w:color w:val="1E1544" w:themeColor="text1"/>
        </w:rPr>
        <w:t>s</w:t>
      </w:r>
      <w:r w:rsidRPr="109B25B7">
        <w:rPr>
          <w:color w:val="1E1544" w:themeColor="text1"/>
        </w:rPr>
        <w:t xml:space="preserve"> to provisions in the Act and Rules where applicable.</w:t>
      </w:r>
    </w:p>
    <w:p w14:paraId="20BCBF22" w14:textId="3FF59B02" w:rsidR="002D30FC" w:rsidRPr="002D30FC" w:rsidRDefault="007D72BB" w:rsidP="002D30FC">
      <w:pPr>
        <w:pStyle w:val="ListParagraph"/>
        <w:numPr>
          <w:ilvl w:val="0"/>
          <w:numId w:val="26"/>
        </w:numPr>
        <w:rPr>
          <w:color w:val="1E1544" w:themeColor="text1"/>
        </w:rPr>
      </w:pPr>
      <w:r>
        <w:rPr>
          <w:color w:val="1E1544" w:themeColor="text1"/>
        </w:rPr>
        <w:t>Small a</w:t>
      </w:r>
      <w:r w:rsidR="002D30FC" w:rsidRPr="002D30FC">
        <w:rPr>
          <w:color w:val="1E1544" w:themeColor="text1"/>
        </w:rPr>
        <w:t xml:space="preserve">djustments to the Aged Care Service List regarding capital depreciation and </w:t>
      </w:r>
      <w:r w:rsidR="003F04FE">
        <w:rPr>
          <w:color w:val="1E1544" w:themeColor="text1"/>
        </w:rPr>
        <w:t xml:space="preserve">the </w:t>
      </w:r>
      <w:r w:rsidR="002D30FC" w:rsidRPr="002D30FC">
        <w:rPr>
          <w:color w:val="1E1544" w:themeColor="text1"/>
        </w:rPr>
        <w:t>Transition Care Program</w:t>
      </w:r>
      <w:r>
        <w:rPr>
          <w:color w:val="1E1544" w:themeColor="text1"/>
        </w:rPr>
        <w:t>, with no policy implications</w:t>
      </w:r>
      <w:r w:rsidR="002D30FC" w:rsidRPr="002D30FC">
        <w:rPr>
          <w:color w:val="1E1544" w:themeColor="text1"/>
        </w:rPr>
        <w:t>.</w:t>
      </w:r>
    </w:p>
    <w:p w14:paraId="0C13A43E" w14:textId="03FD32CD" w:rsidR="002D30FC" w:rsidRDefault="002D30FC" w:rsidP="002D30FC">
      <w:pPr>
        <w:pStyle w:val="ListParagraph"/>
        <w:numPr>
          <w:ilvl w:val="0"/>
          <w:numId w:val="26"/>
        </w:numPr>
        <w:rPr>
          <w:color w:val="1E1544" w:themeColor="text1"/>
        </w:rPr>
      </w:pPr>
      <w:r w:rsidRPr="002D30FC">
        <w:rPr>
          <w:color w:val="1E1544" w:themeColor="text1"/>
        </w:rPr>
        <w:t>Inclusion of provisions regarding supporters and registration of supporters.</w:t>
      </w:r>
    </w:p>
    <w:p w14:paraId="29A82AA3" w14:textId="2199A0F4" w:rsidR="005A06E9" w:rsidRPr="00241071" w:rsidRDefault="005A06E9" w:rsidP="00280413">
      <w:pPr>
        <w:pStyle w:val="Heading2"/>
      </w:pPr>
      <w:r w:rsidRPr="00241071">
        <w:t xml:space="preserve">Chapter 2 </w:t>
      </w:r>
      <w:r w:rsidR="003705E9">
        <w:t>–</w:t>
      </w:r>
      <w:r w:rsidRPr="00241071">
        <w:t xml:space="preserve"> Entry to the Commonwealth Aged Care System</w:t>
      </w:r>
    </w:p>
    <w:p w14:paraId="27B89CF3" w14:textId="33787F50" w:rsidR="002D30FC" w:rsidRDefault="005A06E9" w:rsidP="005A06E9">
      <w:pPr>
        <w:pStyle w:val="ListParagraph"/>
        <w:numPr>
          <w:ilvl w:val="0"/>
          <w:numId w:val="26"/>
        </w:numPr>
        <w:rPr>
          <w:color w:val="1E1544" w:themeColor="text1"/>
        </w:rPr>
      </w:pPr>
      <w:r w:rsidRPr="005A06E9">
        <w:rPr>
          <w:color w:val="1E1544" w:themeColor="text1"/>
        </w:rPr>
        <w:t>Reordering of provisions to improve logical flow and alignment with departmental systems.</w:t>
      </w:r>
    </w:p>
    <w:p w14:paraId="12C83B46" w14:textId="4CD6DEC8" w:rsidR="0077108C" w:rsidRDefault="0077108C" w:rsidP="005A06E9">
      <w:pPr>
        <w:pStyle w:val="ListParagraph"/>
        <w:numPr>
          <w:ilvl w:val="0"/>
          <w:numId w:val="26"/>
        </w:numPr>
        <w:rPr>
          <w:color w:val="1E1544" w:themeColor="text1"/>
        </w:rPr>
      </w:pPr>
      <w:r w:rsidRPr="109B25B7">
        <w:rPr>
          <w:color w:val="1E1544" w:themeColor="text1"/>
        </w:rPr>
        <w:lastRenderedPageBreak/>
        <w:t xml:space="preserve">Additional detail about </w:t>
      </w:r>
      <w:r w:rsidR="00C5432F" w:rsidRPr="109B25B7">
        <w:rPr>
          <w:color w:val="1E1544" w:themeColor="text1"/>
        </w:rPr>
        <w:t xml:space="preserve">circumstances which </w:t>
      </w:r>
      <w:r w:rsidR="7AA55B42" w:rsidRPr="7DA2EB78">
        <w:rPr>
          <w:color w:val="1E1544" w:themeColor="text1"/>
        </w:rPr>
        <w:t xml:space="preserve">should </w:t>
      </w:r>
      <w:r w:rsidR="00DC7E49" w:rsidRPr="109B25B7">
        <w:rPr>
          <w:color w:val="1E1544" w:themeColor="text1"/>
        </w:rPr>
        <w:t xml:space="preserve">be considered </w:t>
      </w:r>
      <w:r w:rsidR="7AA55B42" w:rsidRPr="7DA2EB78">
        <w:rPr>
          <w:color w:val="1E1544" w:themeColor="text1"/>
        </w:rPr>
        <w:t xml:space="preserve">in relation to </w:t>
      </w:r>
      <w:r w:rsidR="003F04FE">
        <w:rPr>
          <w:color w:val="1E1544" w:themeColor="text1"/>
        </w:rPr>
        <w:t>a</w:t>
      </w:r>
      <w:r w:rsidR="003F04FE" w:rsidRPr="109B25B7">
        <w:rPr>
          <w:color w:val="1E1544" w:themeColor="text1"/>
        </w:rPr>
        <w:t xml:space="preserve">ged </w:t>
      </w:r>
      <w:r w:rsidR="003F04FE">
        <w:rPr>
          <w:color w:val="1E1544" w:themeColor="text1"/>
        </w:rPr>
        <w:t>c</w:t>
      </w:r>
      <w:r w:rsidR="003F04FE" w:rsidRPr="109B25B7">
        <w:rPr>
          <w:color w:val="1E1544" w:themeColor="text1"/>
        </w:rPr>
        <w:t xml:space="preserve">are </w:t>
      </w:r>
      <w:r w:rsidR="00DC7E49" w:rsidRPr="109B25B7">
        <w:rPr>
          <w:color w:val="1E1544" w:themeColor="text1"/>
        </w:rPr>
        <w:t>needs re-assessments.</w:t>
      </w:r>
    </w:p>
    <w:p w14:paraId="52130C4F" w14:textId="2E614880" w:rsidR="007B1109" w:rsidRDefault="007B1109" w:rsidP="005A06E9">
      <w:pPr>
        <w:pStyle w:val="ListParagraph"/>
        <w:numPr>
          <w:ilvl w:val="0"/>
          <w:numId w:val="26"/>
        </w:numPr>
        <w:rPr>
          <w:color w:val="1E1544" w:themeColor="text1"/>
        </w:rPr>
      </w:pPr>
      <w:r>
        <w:rPr>
          <w:color w:val="1E1544" w:themeColor="text1"/>
        </w:rPr>
        <w:t xml:space="preserve">Additional detail </w:t>
      </w:r>
      <w:r w:rsidR="00E821A0">
        <w:rPr>
          <w:color w:val="1E1544" w:themeColor="text1"/>
        </w:rPr>
        <w:t>about</w:t>
      </w:r>
      <w:r>
        <w:rPr>
          <w:color w:val="1E1544" w:themeColor="text1"/>
        </w:rPr>
        <w:t xml:space="preserve"> </w:t>
      </w:r>
      <w:r w:rsidR="001D7885">
        <w:rPr>
          <w:color w:val="1E1544" w:themeColor="text1"/>
        </w:rPr>
        <w:t xml:space="preserve">circumstances and information </w:t>
      </w:r>
      <w:r w:rsidR="316300BF" w:rsidRPr="7DA2EB78">
        <w:rPr>
          <w:color w:val="1E1544" w:themeColor="text1"/>
        </w:rPr>
        <w:t xml:space="preserve">required </w:t>
      </w:r>
      <w:r w:rsidR="009811D7">
        <w:rPr>
          <w:color w:val="1E1544" w:themeColor="text1"/>
        </w:rPr>
        <w:t xml:space="preserve">to assess </w:t>
      </w:r>
      <w:r w:rsidR="316300BF" w:rsidRPr="7DA2EB78">
        <w:rPr>
          <w:color w:val="1E1544" w:themeColor="text1"/>
        </w:rPr>
        <w:t xml:space="preserve">and </w:t>
      </w:r>
      <w:r w:rsidR="560DC72E" w:rsidRPr="7DA2EB78">
        <w:rPr>
          <w:color w:val="1E1544" w:themeColor="text1"/>
        </w:rPr>
        <w:t>re</w:t>
      </w:r>
      <w:r w:rsidR="003F04FE">
        <w:rPr>
          <w:color w:val="1E1544" w:themeColor="text1"/>
        </w:rPr>
        <w:t>-</w:t>
      </w:r>
      <w:r w:rsidR="560DC72E" w:rsidRPr="7DA2EB78">
        <w:rPr>
          <w:color w:val="1E1544" w:themeColor="text1"/>
        </w:rPr>
        <w:t>assess</w:t>
      </w:r>
      <w:r w:rsidR="53B84C70" w:rsidRPr="7DA2EB78">
        <w:rPr>
          <w:color w:val="1E1544" w:themeColor="text1"/>
        </w:rPr>
        <w:t xml:space="preserve"> individuals</w:t>
      </w:r>
      <w:r w:rsidR="44B1F25F" w:rsidRPr="7DA2EB78">
        <w:rPr>
          <w:color w:val="1E1544" w:themeColor="text1"/>
        </w:rPr>
        <w:t>’</w:t>
      </w:r>
      <w:r w:rsidR="009811D7">
        <w:rPr>
          <w:color w:val="1E1544" w:themeColor="text1"/>
        </w:rPr>
        <w:t xml:space="preserve"> </w:t>
      </w:r>
      <w:r w:rsidR="001D7885">
        <w:rPr>
          <w:color w:val="1E1544" w:themeColor="text1"/>
        </w:rPr>
        <w:t xml:space="preserve">classification </w:t>
      </w:r>
      <w:r w:rsidR="009811D7">
        <w:rPr>
          <w:color w:val="1E1544" w:themeColor="text1"/>
        </w:rPr>
        <w:t>types</w:t>
      </w:r>
      <w:r w:rsidR="45CB1F06" w:rsidRPr="7DA2EB78">
        <w:rPr>
          <w:color w:val="1E1544" w:themeColor="text1"/>
        </w:rPr>
        <w:t xml:space="preserve"> and levels</w:t>
      </w:r>
      <w:r w:rsidR="00E821A0">
        <w:rPr>
          <w:color w:val="1E1544" w:themeColor="text1"/>
        </w:rPr>
        <w:t>.</w:t>
      </w:r>
    </w:p>
    <w:p w14:paraId="44CD75FE" w14:textId="6DE85BA4" w:rsidR="007E332C" w:rsidRDefault="00D70FBD" w:rsidP="005A06E9">
      <w:pPr>
        <w:pStyle w:val="ListParagraph"/>
        <w:numPr>
          <w:ilvl w:val="0"/>
          <w:numId w:val="26"/>
        </w:numPr>
        <w:rPr>
          <w:color w:val="1E1544" w:themeColor="text1"/>
        </w:rPr>
      </w:pPr>
      <w:r w:rsidRPr="109B25B7">
        <w:rPr>
          <w:color w:val="1E1544" w:themeColor="text1"/>
        </w:rPr>
        <w:t xml:space="preserve">New provisions </w:t>
      </w:r>
      <w:r w:rsidR="00914CEF">
        <w:rPr>
          <w:color w:val="1E1544" w:themeColor="text1"/>
        </w:rPr>
        <w:t>related to the</w:t>
      </w:r>
      <w:r w:rsidR="00D302E1">
        <w:rPr>
          <w:color w:val="1E1544" w:themeColor="text1"/>
        </w:rPr>
        <w:t xml:space="preserve"> classification type </w:t>
      </w:r>
      <w:r w:rsidR="003F04FE">
        <w:rPr>
          <w:color w:val="1E1544" w:themeColor="text1"/>
        </w:rPr>
        <w:t>‘</w:t>
      </w:r>
      <w:r w:rsidR="00D302E1">
        <w:rPr>
          <w:color w:val="1E1544" w:themeColor="text1"/>
        </w:rPr>
        <w:t>ongoing</w:t>
      </w:r>
      <w:r w:rsidR="003F04FE">
        <w:rPr>
          <w:color w:val="1E1544" w:themeColor="text1"/>
        </w:rPr>
        <w:t>’</w:t>
      </w:r>
      <w:r w:rsidR="00D302E1">
        <w:rPr>
          <w:color w:val="1E1544" w:themeColor="text1"/>
        </w:rPr>
        <w:t xml:space="preserve">, for the service group </w:t>
      </w:r>
      <w:r w:rsidR="00AF1DA7" w:rsidRPr="109B25B7">
        <w:rPr>
          <w:color w:val="1E1544" w:themeColor="text1"/>
        </w:rPr>
        <w:t>Assistive Technology</w:t>
      </w:r>
      <w:r w:rsidR="00443667" w:rsidRPr="109B25B7">
        <w:rPr>
          <w:color w:val="1E1544" w:themeColor="text1"/>
        </w:rPr>
        <w:t>–assistance dog</w:t>
      </w:r>
      <w:r w:rsidR="008009C9" w:rsidRPr="109B25B7">
        <w:rPr>
          <w:color w:val="1E1544" w:themeColor="text1"/>
        </w:rPr>
        <w:t>.</w:t>
      </w:r>
    </w:p>
    <w:p w14:paraId="288FB9EE" w14:textId="458F97DB" w:rsidR="00D70FBD" w:rsidRPr="005A06E9" w:rsidRDefault="00D70FBD" w:rsidP="005A06E9">
      <w:pPr>
        <w:pStyle w:val="ListParagraph"/>
        <w:numPr>
          <w:ilvl w:val="0"/>
          <w:numId w:val="26"/>
        </w:numPr>
        <w:rPr>
          <w:color w:val="1E1544" w:themeColor="text1"/>
        </w:rPr>
      </w:pPr>
      <w:r>
        <w:rPr>
          <w:color w:val="1E1544" w:themeColor="text1"/>
        </w:rPr>
        <w:t xml:space="preserve">New </w:t>
      </w:r>
      <w:r w:rsidR="00467F29">
        <w:rPr>
          <w:color w:val="1E1544" w:themeColor="text1"/>
        </w:rPr>
        <w:t xml:space="preserve">provisions setting out arrangements for </w:t>
      </w:r>
      <w:r w:rsidR="003F04FE">
        <w:rPr>
          <w:color w:val="1E1544" w:themeColor="text1"/>
        </w:rPr>
        <w:t>t</w:t>
      </w:r>
      <w:r w:rsidR="00467F29">
        <w:rPr>
          <w:color w:val="1E1544" w:themeColor="text1"/>
        </w:rPr>
        <w:t>ransfer of places</w:t>
      </w:r>
      <w:r w:rsidR="00455DEC">
        <w:rPr>
          <w:color w:val="1E1544" w:themeColor="text1"/>
        </w:rPr>
        <w:t xml:space="preserve"> </w:t>
      </w:r>
      <w:r w:rsidR="003F04FE">
        <w:rPr>
          <w:color w:val="1E1544" w:themeColor="text1"/>
        </w:rPr>
        <w:t>for</w:t>
      </w:r>
      <w:r w:rsidR="00455DEC">
        <w:rPr>
          <w:color w:val="1E1544" w:themeColor="text1"/>
        </w:rPr>
        <w:t xml:space="preserve"> the </w:t>
      </w:r>
      <w:r w:rsidR="004044D1">
        <w:rPr>
          <w:color w:val="1E1544" w:themeColor="text1"/>
        </w:rPr>
        <w:t>M</w:t>
      </w:r>
      <w:r w:rsidR="004044D1" w:rsidRPr="004044D1">
        <w:rPr>
          <w:color w:val="1E1544" w:themeColor="text1"/>
        </w:rPr>
        <w:t>ulti-</w:t>
      </w:r>
      <w:r w:rsidR="004044D1">
        <w:rPr>
          <w:color w:val="1E1544" w:themeColor="text1"/>
        </w:rPr>
        <w:t>P</w:t>
      </w:r>
      <w:r w:rsidR="004044D1" w:rsidRPr="004044D1">
        <w:rPr>
          <w:color w:val="1E1544" w:themeColor="text1"/>
        </w:rPr>
        <w:t xml:space="preserve">urpose </w:t>
      </w:r>
      <w:r w:rsidR="004044D1">
        <w:rPr>
          <w:color w:val="1E1544" w:themeColor="text1"/>
        </w:rPr>
        <w:t>S</w:t>
      </w:r>
      <w:r w:rsidR="004044D1" w:rsidRPr="004044D1">
        <w:rPr>
          <w:color w:val="1E1544" w:themeColor="text1"/>
        </w:rPr>
        <w:t>ervice</w:t>
      </w:r>
      <w:r w:rsidR="004044D1">
        <w:rPr>
          <w:color w:val="1E1544" w:themeColor="text1"/>
        </w:rPr>
        <w:t xml:space="preserve"> Program</w:t>
      </w:r>
      <w:r w:rsidR="00467F29">
        <w:rPr>
          <w:color w:val="1E1544" w:themeColor="text1"/>
        </w:rPr>
        <w:t>.</w:t>
      </w:r>
    </w:p>
    <w:p w14:paraId="0F20D14E" w14:textId="7C3A5D1F" w:rsidR="005A06E9" w:rsidRPr="00241071" w:rsidRDefault="005A06E9" w:rsidP="00280413">
      <w:pPr>
        <w:pStyle w:val="Heading2"/>
      </w:pPr>
      <w:r w:rsidRPr="00241071">
        <w:t xml:space="preserve">Chapter 3 </w:t>
      </w:r>
      <w:r w:rsidR="003705E9">
        <w:t>–</w:t>
      </w:r>
      <w:r w:rsidRPr="00241071">
        <w:t xml:space="preserve"> Provider registration</w:t>
      </w:r>
    </w:p>
    <w:p w14:paraId="3FF37729" w14:textId="141B02D3" w:rsidR="005A06E9" w:rsidRPr="005A06E9" w:rsidRDefault="005A06E9" w:rsidP="005A06E9">
      <w:pPr>
        <w:pStyle w:val="ListParagraph"/>
        <w:numPr>
          <w:ilvl w:val="0"/>
          <w:numId w:val="26"/>
        </w:numPr>
        <w:rPr>
          <w:color w:val="1E1544" w:themeColor="text1"/>
        </w:rPr>
      </w:pPr>
      <w:r w:rsidRPr="005A06E9">
        <w:rPr>
          <w:color w:val="1E1544" w:themeColor="text1"/>
        </w:rPr>
        <w:t xml:space="preserve">The inclusion of the full range of application and audit fees, which had not been finalised in time for inclusion in the </w:t>
      </w:r>
      <w:r w:rsidR="003F04FE">
        <w:rPr>
          <w:color w:val="1E1544" w:themeColor="text1"/>
        </w:rPr>
        <w:t>E</w:t>
      </w:r>
      <w:r w:rsidRPr="005A06E9">
        <w:rPr>
          <w:color w:val="1E1544" w:themeColor="text1"/>
        </w:rPr>
        <w:t xml:space="preserve">xposure </w:t>
      </w:r>
      <w:r w:rsidR="003F04FE">
        <w:rPr>
          <w:color w:val="1E1544" w:themeColor="text1"/>
        </w:rPr>
        <w:t>D</w:t>
      </w:r>
      <w:r w:rsidR="003F04FE" w:rsidRPr="005A06E9">
        <w:rPr>
          <w:color w:val="1E1544" w:themeColor="text1"/>
        </w:rPr>
        <w:t>raft</w:t>
      </w:r>
      <w:r w:rsidR="005653C5">
        <w:rPr>
          <w:color w:val="1E1544" w:themeColor="text1"/>
        </w:rPr>
        <w:t xml:space="preserve">, however were available on the </w:t>
      </w:r>
      <w:r w:rsidR="008B3447">
        <w:rPr>
          <w:color w:val="1E1544" w:themeColor="text1"/>
        </w:rPr>
        <w:t xml:space="preserve">Aged Care Quality and Safety </w:t>
      </w:r>
      <w:r w:rsidR="005653C5">
        <w:rPr>
          <w:color w:val="1E1544" w:themeColor="text1"/>
        </w:rPr>
        <w:t>Commission’s website</w:t>
      </w:r>
      <w:r w:rsidR="003F04FE">
        <w:rPr>
          <w:color w:val="1E1544" w:themeColor="text1"/>
        </w:rPr>
        <w:t>.</w:t>
      </w:r>
    </w:p>
    <w:p w14:paraId="220AC06D" w14:textId="13CC2E2F" w:rsidR="005A06E9" w:rsidRPr="00241071" w:rsidRDefault="005A06E9" w:rsidP="00280413">
      <w:pPr>
        <w:pStyle w:val="Heading2"/>
      </w:pPr>
      <w:r w:rsidRPr="00241071">
        <w:t xml:space="preserve">Chapter 4 </w:t>
      </w:r>
      <w:r w:rsidR="003705E9">
        <w:t>–</w:t>
      </w:r>
      <w:r w:rsidRPr="00241071">
        <w:t xml:space="preserve"> Conditions on provider registration</w:t>
      </w:r>
    </w:p>
    <w:p w14:paraId="1184E480" w14:textId="77777777" w:rsidR="005A06E9" w:rsidRPr="005A06E9" w:rsidRDefault="005A06E9" w:rsidP="005A06E9">
      <w:pPr>
        <w:pStyle w:val="ListParagraph"/>
        <w:numPr>
          <w:ilvl w:val="0"/>
          <w:numId w:val="26"/>
        </w:numPr>
        <w:rPr>
          <w:color w:val="1E1544" w:themeColor="text1"/>
        </w:rPr>
      </w:pPr>
      <w:r w:rsidRPr="005A06E9">
        <w:rPr>
          <w:color w:val="1E1544" w:themeColor="text1"/>
        </w:rPr>
        <w:t>Refinements to address technical drafting matters regarding service delivery provisions.</w:t>
      </w:r>
    </w:p>
    <w:p w14:paraId="3BE984D8" w14:textId="323EC03E" w:rsidR="005A06E9" w:rsidRPr="005A06E9" w:rsidRDefault="005A06E9" w:rsidP="005A06E9">
      <w:pPr>
        <w:pStyle w:val="ListParagraph"/>
        <w:numPr>
          <w:ilvl w:val="0"/>
          <w:numId w:val="26"/>
        </w:numPr>
        <w:rPr>
          <w:color w:val="1E1544" w:themeColor="text1"/>
        </w:rPr>
      </w:pPr>
      <w:r w:rsidRPr="005A06E9">
        <w:rPr>
          <w:color w:val="1E1544" w:themeColor="text1"/>
        </w:rPr>
        <w:t>Reordering of provisions to improve logical flow and readability.</w:t>
      </w:r>
    </w:p>
    <w:p w14:paraId="68B745EC" w14:textId="7AC53705" w:rsidR="005A06E9" w:rsidRPr="00241071" w:rsidRDefault="005A06E9" w:rsidP="00280413">
      <w:pPr>
        <w:pStyle w:val="Heading2"/>
      </w:pPr>
      <w:r w:rsidRPr="00241071">
        <w:t xml:space="preserve">Chapter 5 </w:t>
      </w:r>
      <w:r w:rsidR="003705E9">
        <w:t>–</w:t>
      </w:r>
      <w:r w:rsidRPr="00241071">
        <w:t xml:space="preserve"> Registered provider, responsible person and aged care worker obligations</w:t>
      </w:r>
    </w:p>
    <w:p w14:paraId="6F206DBE" w14:textId="77777777" w:rsidR="00510B23" w:rsidRPr="005A06E9" w:rsidRDefault="00510B23" w:rsidP="00510B23">
      <w:pPr>
        <w:pStyle w:val="ListParagraph"/>
        <w:numPr>
          <w:ilvl w:val="0"/>
          <w:numId w:val="26"/>
        </w:numPr>
        <w:rPr>
          <w:color w:val="1E1544" w:themeColor="text1"/>
        </w:rPr>
      </w:pPr>
      <w:r w:rsidRPr="005A06E9">
        <w:rPr>
          <w:color w:val="1E1544" w:themeColor="text1"/>
        </w:rPr>
        <w:t>Reordering of provisions to improve logical flow and readability.</w:t>
      </w:r>
    </w:p>
    <w:p w14:paraId="2DC04E63" w14:textId="31560482" w:rsidR="005A06E9" w:rsidRPr="00241071" w:rsidRDefault="005A06E9" w:rsidP="00280413">
      <w:pPr>
        <w:pStyle w:val="Heading2"/>
      </w:pPr>
      <w:r w:rsidRPr="00241071">
        <w:t xml:space="preserve">Chapter 7 </w:t>
      </w:r>
      <w:r w:rsidR="003705E9">
        <w:t>–</w:t>
      </w:r>
      <w:r w:rsidRPr="00241071">
        <w:t xml:space="preserve"> Funding of aged care services—Commonwealth contributions</w:t>
      </w:r>
    </w:p>
    <w:p w14:paraId="306B25F5" w14:textId="3B0B7ADA" w:rsidR="00510B23" w:rsidRDefault="00E73EB1" w:rsidP="005A06E9">
      <w:pPr>
        <w:pStyle w:val="ListParagraph"/>
        <w:numPr>
          <w:ilvl w:val="0"/>
          <w:numId w:val="26"/>
        </w:numPr>
        <w:rPr>
          <w:color w:val="1E1544" w:themeColor="text1"/>
        </w:rPr>
      </w:pPr>
      <w:r>
        <w:rPr>
          <w:color w:val="1E1544" w:themeColor="text1"/>
        </w:rPr>
        <w:t xml:space="preserve">Refinements to address </w:t>
      </w:r>
      <w:r w:rsidR="005A06E9" w:rsidRPr="005A06E9">
        <w:rPr>
          <w:color w:val="1E1544" w:themeColor="text1"/>
        </w:rPr>
        <w:t xml:space="preserve">inconsistencies between the </w:t>
      </w:r>
      <w:r w:rsidR="003F04FE">
        <w:rPr>
          <w:color w:val="1E1544" w:themeColor="text1"/>
        </w:rPr>
        <w:t>R</w:t>
      </w:r>
      <w:r w:rsidR="005A06E9" w:rsidRPr="005A06E9">
        <w:rPr>
          <w:color w:val="1E1544" w:themeColor="text1"/>
        </w:rPr>
        <w:t xml:space="preserve">ules and </w:t>
      </w:r>
      <w:r w:rsidR="003F04FE">
        <w:rPr>
          <w:color w:val="1E1544" w:themeColor="text1"/>
        </w:rPr>
        <w:t>d</w:t>
      </w:r>
      <w:r w:rsidR="003F04FE" w:rsidRPr="005A06E9">
        <w:rPr>
          <w:color w:val="1E1544" w:themeColor="text1"/>
        </w:rPr>
        <w:t xml:space="preserve">epartmental </w:t>
      </w:r>
      <w:r w:rsidR="005A06E9" w:rsidRPr="005A06E9">
        <w:rPr>
          <w:color w:val="1E1544" w:themeColor="text1"/>
        </w:rPr>
        <w:t xml:space="preserve">systems, as well as </w:t>
      </w:r>
      <w:r w:rsidR="00510B23">
        <w:rPr>
          <w:color w:val="1E1544" w:themeColor="text1"/>
        </w:rPr>
        <w:t>adjustments</w:t>
      </w:r>
      <w:r w:rsidR="005A06E9" w:rsidRPr="005A06E9">
        <w:rPr>
          <w:color w:val="1E1544" w:themeColor="text1"/>
        </w:rPr>
        <w:t xml:space="preserve"> to </w:t>
      </w:r>
      <w:r w:rsidR="00510B23">
        <w:rPr>
          <w:color w:val="1E1544" w:themeColor="text1"/>
        </w:rPr>
        <w:t xml:space="preserve">align the Rules </w:t>
      </w:r>
      <w:r w:rsidR="005A06E9" w:rsidRPr="005A06E9">
        <w:rPr>
          <w:color w:val="1E1544" w:themeColor="text1"/>
        </w:rPr>
        <w:t>with the intended policy</w:t>
      </w:r>
      <w:r w:rsidR="00510B23">
        <w:rPr>
          <w:color w:val="1E1544" w:themeColor="text1"/>
        </w:rPr>
        <w:t xml:space="preserve"> outcomes</w:t>
      </w:r>
      <w:r w:rsidR="005A06E9" w:rsidRPr="005A06E9">
        <w:rPr>
          <w:color w:val="1E1544" w:themeColor="text1"/>
        </w:rPr>
        <w:t xml:space="preserve">. </w:t>
      </w:r>
    </w:p>
    <w:p w14:paraId="162F0EF1" w14:textId="4274D2D7" w:rsidR="005A06E9" w:rsidRPr="005A06E9" w:rsidRDefault="003F04FE" w:rsidP="005A06E9">
      <w:pPr>
        <w:pStyle w:val="ListParagraph"/>
        <w:numPr>
          <w:ilvl w:val="0"/>
          <w:numId w:val="26"/>
        </w:numPr>
        <w:rPr>
          <w:color w:val="1E1544" w:themeColor="text1"/>
        </w:rPr>
      </w:pPr>
      <w:r>
        <w:rPr>
          <w:color w:val="1E1544" w:themeColor="text1"/>
        </w:rPr>
        <w:t>A</w:t>
      </w:r>
      <w:r w:rsidR="005A06E9" w:rsidRPr="005A06E9">
        <w:rPr>
          <w:color w:val="1E1544" w:themeColor="text1"/>
        </w:rPr>
        <w:t xml:space="preserve">mendments in relation to various subsidies </w:t>
      </w:r>
      <w:r w:rsidR="002E4386">
        <w:rPr>
          <w:color w:val="1E1544" w:themeColor="text1"/>
        </w:rPr>
        <w:t>and supplements</w:t>
      </w:r>
      <w:r w:rsidR="005A06E9" w:rsidRPr="005A06E9">
        <w:rPr>
          <w:color w:val="1E1544" w:themeColor="text1"/>
        </w:rPr>
        <w:t>, as well as updating figures</w:t>
      </w:r>
      <w:r>
        <w:rPr>
          <w:color w:val="1E1544" w:themeColor="text1"/>
        </w:rPr>
        <w:t>,</w:t>
      </w:r>
      <w:r w:rsidR="005A06E9" w:rsidRPr="005A06E9">
        <w:rPr>
          <w:color w:val="1E1544" w:themeColor="text1"/>
        </w:rPr>
        <w:t xml:space="preserve"> to align with indexation </w:t>
      </w:r>
      <w:r w:rsidR="00510B23">
        <w:rPr>
          <w:color w:val="1E1544" w:themeColor="text1"/>
        </w:rPr>
        <w:t xml:space="preserve">ahead of </w:t>
      </w:r>
      <w:r w:rsidR="005A06E9" w:rsidRPr="005A06E9">
        <w:rPr>
          <w:color w:val="1E1544" w:themeColor="text1"/>
        </w:rPr>
        <w:t>commence</w:t>
      </w:r>
      <w:r w:rsidR="00510B23">
        <w:rPr>
          <w:color w:val="1E1544" w:themeColor="text1"/>
        </w:rPr>
        <w:t>ment from</w:t>
      </w:r>
      <w:r w:rsidR="005A06E9" w:rsidRPr="005A06E9">
        <w:rPr>
          <w:color w:val="1E1544" w:themeColor="text1"/>
        </w:rPr>
        <w:t xml:space="preserve"> 1 November 2025.</w:t>
      </w:r>
    </w:p>
    <w:p w14:paraId="0F08F4DD" w14:textId="780B0865" w:rsidR="005A06E9" w:rsidRPr="008A5FEB" w:rsidRDefault="005A06E9" w:rsidP="00280413">
      <w:pPr>
        <w:pStyle w:val="Heading2"/>
      </w:pPr>
      <w:r w:rsidRPr="008A5FEB">
        <w:t xml:space="preserve">Chapter 8 </w:t>
      </w:r>
      <w:r w:rsidR="003705E9">
        <w:t>–</w:t>
      </w:r>
      <w:r w:rsidRPr="008A5FEB">
        <w:t xml:space="preserve"> Funding of aged care services—individual fees and contributions</w:t>
      </w:r>
    </w:p>
    <w:p w14:paraId="1F0AE552" w14:textId="0A6C1FD4" w:rsidR="005A06E9" w:rsidRPr="005A06E9" w:rsidRDefault="00A120AA" w:rsidP="005A06E9">
      <w:pPr>
        <w:pStyle w:val="ListParagraph"/>
        <w:numPr>
          <w:ilvl w:val="0"/>
          <w:numId w:val="26"/>
        </w:numPr>
        <w:rPr>
          <w:color w:val="1E1544" w:themeColor="text1"/>
        </w:rPr>
      </w:pPr>
      <w:r>
        <w:rPr>
          <w:color w:val="1E1544" w:themeColor="text1"/>
        </w:rPr>
        <w:t xml:space="preserve">Refinements </w:t>
      </w:r>
      <w:r w:rsidR="00F86200">
        <w:rPr>
          <w:color w:val="1E1544" w:themeColor="text1"/>
        </w:rPr>
        <w:t xml:space="preserve">to </w:t>
      </w:r>
      <w:r w:rsidR="005A06E9" w:rsidRPr="005A06E9">
        <w:rPr>
          <w:color w:val="1E1544" w:themeColor="text1"/>
        </w:rPr>
        <w:t>restructur</w:t>
      </w:r>
      <w:r w:rsidR="00F86200">
        <w:rPr>
          <w:color w:val="1E1544" w:themeColor="text1"/>
        </w:rPr>
        <w:t>e</w:t>
      </w:r>
      <w:r w:rsidR="005A06E9" w:rsidRPr="005A06E9">
        <w:rPr>
          <w:color w:val="1E1544" w:themeColor="text1"/>
        </w:rPr>
        <w:t xml:space="preserve"> the residential care provisions dealing with pre and post</w:t>
      </w:r>
      <w:r w:rsidR="0023004D">
        <w:rPr>
          <w:color w:val="1E1544" w:themeColor="text1"/>
        </w:rPr>
        <w:noBreakHyphen/>
      </w:r>
      <w:r w:rsidR="005A06E9" w:rsidRPr="005A06E9">
        <w:rPr>
          <w:color w:val="1E1544" w:themeColor="text1"/>
        </w:rPr>
        <w:t xml:space="preserve">contribution classes, to assist with readability and </w:t>
      </w:r>
      <w:r w:rsidR="0032327D">
        <w:rPr>
          <w:color w:val="1E1544" w:themeColor="text1"/>
        </w:rPr>
        <w:t xml:space="preserve">co-locate </w:t>
      </w:r>
      <w:r w:rsidR="005A06E9" w:rsidRPr="005A06E9">
        <w:rPr>
          <w:color w:val="1E1544" w:themeColor="text1"/>
        </w:rPr>
        <w:t>funding provisions for both transitional and new world classes.</w:t>
      </w:r>
    </w:p>
    <w:p w14:paraId="12B5800A" w14:textId="7D7AF6BA" w:rsidR="005A06E9" w:rsidRPr="00241071" w:rsidRDefault="005A06E9" w:rsidP="00280413">
      <w:pPr>
        <w:pStyle w:val="Heading2"/>
      </w:pPr>
      <w:r w:rsidRPr="00241071">
        <w:t xml:space="preserve">Chapter 9 </w:t>
      </w:r>
      <w:r w:rsidR="003705E9">
        <w:t>–</w:t>
      </w:r>
      <w:r w:rsidRPr="00241071">
        <w:t xml:space="preserve"> Funding of aged care services—accommodation payments and accommodation contributions etc.</w:t>
      </w:r>
    </w:p>
    <w:p w14:paraId="5F9AF4C4" w14:textId="2993596D" w:rsidR="00CF0989" w:rsidRDefault="00CF0989" w:rsidP="005A06E9">
      <w:pPr>
        <w:pStyle w:val="ListParagraph"/>
        <w:numPr>
          <w:ilvl w:val="0"/>
          <w:numId w:val="26"/>
        </w:numPr>
        <w:rPr>
          <w:color w:val="1E1544" w:themeColor="text1"/>
        </w:rPr>
      </w:pPr>
      <w:r w:rsidRPr="109B25B7">
        <w:rPr>
          <w:color w:val="1E1544" w:themeColor="text1"/>
        </w:rPr>
        <w:t xml:space="preserve">New </w:t>
      </w:r>
      <w:r w:rsidR="00E917AB" w:rsidRPr="109B25B7">
        <w:rPr>
          <w:color w:val="1E1544" w:themeColor="text1"/>
        </w:rPr>
        <w:t xml:space="preserve">provisions about amounts that must be deducted from refundable deposit balances and circumstances </w:t>
      </w:r>
      <w:r w:rsidR="0032327D" w:rsidRPr="109B25B7">
        <w:rPr>
          <w:color w:val="1E1544" w:themeColor="text1"/>
        </w:rPr>
        <w:t>in</w:t>
      </w:r>
      <w:r w:rsidR="00E917AB" w:rsidRPr="109B25B7">
        <w:rPr>
          <w:color w:val="1E1544" w:themeColor="text1"/>
        </w:rPr>
        <w:t xml:space="preserve"> which a retention amount may be refunded.</w:t>
      </w:r>
    </w:p>
    <w:p w14:paraId="3A6A238A" w14:textId="0464AC2C" w:rsidR="6DD84B98" w:rsidRDefault="16A886B0" w:rsidP="7DA2EB78">
      <w:pPr>
        <w:pStyle w:val="ListParagraph"/>
        <w:numPr>
          <w:ilvl w:val="0"/>
          <w:numId w:val="26"/>
        </w:numPr>
        <w:rPr>
          <w:color w:val="1E1544" w:themeColor="text1"/>
        </w:rPr>
      </w:pPr>
      <w:r w:rsidRPr="7DA2EB78">
        <w:rPr>
          <w:color w:val="1E1544" w:themeColor="text1"/>
        </w:rPr>
        <w:t xml:space="preserve">Refinements to ensure alignment between the </w:t>
      </w:r>
      <w:r w:rsidR="003F04FE">
        <w:rPr>
          <w:color w:val="1E1544" w:themeColor="text1"/>
        </w:rPr>
        <w:t>R</w:t>
      </w:r>
      <w:r w:rsidR="003F04FE" w:rsidRPr="7DA2EB78">
        <w:rPr>
          <w:color w:val="1E1544" w:themeColor="text1"/>
        </w:rPr>
        <w:t xml:space="preserve">ules </w:t>
      </w:r>
      <w:r w:rsidRPr="7DA2EB78">
        <w:rPr>
          <w:color w:val="1E1544" w:themeColor="text1"/>
        </w:rPr>
        <w:t xml:space="preserve">and the Act </w:t>
      </w:r>
      <w:r w:rsidR="0076089D">
        <w:rPr>
          <w:color w:val="1E1544" w:themeColor="text1"/>
        </w:rPr>
        <w:t>relating</w:t>
      </w:r>
      <w:r w:rsidRPr="7DA2EB78">
        <w:rPr>
          <w:color w:val="1E1544" w:themeColor="text1"/>
        </w:rPr>
        <w:t xml:space="preserve"> to the indexation of the higher maximum accommodation payment amounts. </w:t>
      </w:r>
    </w:p>
    <w:p w14:paraId="0D361FEC" w14:textId="70735FBF" w:rsidR="001F428F" w:rsidRPr="001F428F" w:rsidRDefault="001F428F" w:rsidP="001F428F">
      <w:pPr>
        <w:tabs>
          <w:tab w:val="left" w:pos="6086"/>
        </w:tabs>
      </w:pPr>
      <w:r>
        <w:tab/>
      </w:r>
    </w:p>
    <w:p w14:paraId="5E628E36" w14:textId="61AB4239" w:rsidR="005A06E9" w:rsidRPr="00241071" w:rsidRDefault="005A06E9" w:rsidP="00280413">
      <w:pPr>
        <w:pStyle w:val="Heading2"/>
      </w:pPr>
      <w:r w:rsidRPr="00241071">
        <w:lastRenderedPageBreak/>
        <w:t xml:space="preserve">Chapter 10 </w:t>
      </w:r>
      <w:r w:rsidR="003705E9">
        <w:t>–</w:t>
      </w:r>
      <w:r w:rsidRPr="00241071">
        <w:t xml:space="preserve"> Funding of aged care services—means testing</w:t>
      </w:r>
    </w:p>
    <w:p w14:paraId="05F6A37C" w14:textId="02A7E376" w:rsidR="005A06E9" w:rsidRPr="005A06E9" w:rsidRDefault="00C25693" w:rsidP="005A06E9">
      <w:pPr>
        <w:pStyle w:val="ListParagraph"/>
        <w:numPr>
          <w:ilvl w:val="0"/>
          <w:numId w:val="26"/>
        </w:numPr>
        <w:rPr>
          <w:color w:val="1E1544" w:themeColor="text1"/>
        </w:rPr>
      </w:pPr>
      <w:r>
        <w:rPr>
          <w:color w:val="1E1544" w:themeColor="text1"/>
        </w:rPr>
        <w:t xml:space="preserve">Amendments to </w:t>
      </w:r>
      <w:r w:rsidR="00117D22">
        <w:rPr>
          <w:color w:val="1E1544" w:themeColor="text1"/>
        </w:rPr>
        <w:t xml:space="preserve">specify the information required </w:t>
      </w:r>
      <w:r w:rsidR="007358B0">
        <w:rPr>
          <w:color w:val="1E1544" w:themeColor="text1"/>
        </w:rPr>
        <w:t xml:space="preserve">to make determinations and to </w:t>
      </w:r>
      <w:r>
        <w:rPr>
          <w:color w:val="1E1544" w:themeColor="text1"/>
        </w:rPr>
        <w:t xml:space="preserve">ensure </w:t>
      </w:r>
      <w:r w:rsidR="002478F5">
        <w:rPr>
          <w:color w:val="1E1544" w:themeColor="text1"/>
        </w:rPr>
        <w:t xml:space="preserve">relevant </w:t>
      </w:r>
      <w:r>
        <w:rPr>
          <w:color w:val="1E1544" w:themeColor="text1"/>
        </w:rPr>
        <w:t>provisions are amenable to automation</w:t>
      </w:r>
      <w:r w:rsidR="005A06E9" w:rsidRPr="005A06E9">
        <w:rPr>
          <w:color w:val="1E1544" w:themeColor="text1"/>
        </w:rPr>
        <w:t>, and</w:t>
      </w:r>
    </w:p>
    <w:p w14:paraId="773243DE" w14:textId="7DCDD90A" w:rsidR="005A06E9" w:rsidRPr="005A06E9" w:rsidRDefault="00585FC4" w:rsidP="005A06E9">
      <w:pPr>
        <w:pStyle w:val="ListParagraph"/>
        <w:numPr>
          <w:ilvl w:val="0"/>
          <w:numId w:val="26"/>
        </w:numPr>
        <w:rPr>
          <w:color w:val="1E1544" w:themeColor="text1"/>
        </w:rPr>
      </w:pPr>
      <w:r>
        <w:rPr>
          <w:color w:val="1E1544" w:themeColor="text1"/>
        </w:rPr>
        <w:t xml:space="preserve">Refinements to </w:t>
      </w:r>
      <w:r w:rsidR="005A06E9" w:rsidRPr="005A06E9">
        <w:rPr>
          <w:color w:val="1E1544" w:themeColor="text1"/>
        </w:rPr>
        <w:t xml:space="preserve">make it easier for older people to see all means testing </w:t>
      </w:r>
      <w:r>
        <w:rPr>
          <w:color w:val="1E1544" w:themeColor="text1"/>
        </w:rPr>
        <w:t xml:space="preserve">Rules </w:t>
      </w:r>
      <w:r w:rsidR="005A06E9" w:rsidRPr="005A06E9">
        <w:rPr>
          <w:color w:val="1E1544" w:themeColor="text1"/>
        </w:rPr>
        <w:t>in one place</w:t>
      </w:r>
      <w:r>
        <w:rPr>
          <w:color w:val="1E1544" w:themeColor="text1"/>
        </w:rPr>
        <w:t>.</w:t>
      </w:r>
    </w:p>
    <w:p w14:paraId="2BE0C2C1" w14:textId="5287C8FA" w:rsidR="005A06E9" w:rsidRPr="002B617D" w:rsidRDefault="005A06E9" w:rsidP="00280413">
      <w:pPr>
        <w:pStyle w:val="Heading2"/>
      </w:pPr>
      <w:r w:rsidRPr="002B617D">
        <w:t xml:space="preserve">Chapter 14 </w:t>
      </w:r>
      <w:r w:rsidR="003705E9">
        <w:t>–</w:t>
      </w:r>
      <w:r w:rsidRPr="002B617D">
        <w:t xml:space="preserve"> Miscellaneous</w:t>
      </w:r>
    </w:p>
    <w:p w14:paraId="53DB005F" w14:textId="50FF956C" w:rsidR="007F335D" w:rsidRDefault="00B37A2B" w:rsidP="00420B37">
      <w:pPr>
        <w:pStyle w:val="ListParagraph"/>
        <w:numPr>
          <w:ilvl w:val="0"/>
          <w:numId w:val="26"/>
        </w:numPr>
        <w:rPr>
          <w:color w:val="1E1544" w:themeColor="text1"/>
        </w:rPr>
      </w:pPr>
      <w:r>
        <w:rPr>
          <w:color w:val="1E1544" w:themeColor="text1"/>
        </w:rPr>
        <w:t xml:space="preserve">New provisions about </w:t>
      </w:r>
      <w:r w:rsidR="005A06E9" w:rsidRPr="00420B37">
        <w:rPr>
          <w:color w:val="1E1544" w:themeColor="text1"/>
        </w:rPr>
        <w:t xml:space="preserve">application fees and fees for services provided by the System Governor, Aged Care Quality and Safety Commissioner and </w:t>
      </w:r>
      <w:r w:rsidR="003F04FE">
        <w:rPr>
          <w:color w:val="1E1544" w:themeColor="text1"/>
        </w:rPr>
        <w:t xml:space="preserve">Aged Care </w:t>
      </w:r>
      <w:r w:rsidR="005A06E9" w:rsidRPr="00420B37">
        <w:rPr>
          <w:color w:val="1E1544" w:themeColor="text1"/>
        </w:rPr>
        <w:t>Complaints Commissioner</w:t>
      </w:r>
      <w:r w:rsidR="007F335D">
        <w:rPr>
          <w:color w:val="1E1544" w:themeColor="text1"/>
        </w:rPr>
        <w:t>.</w:t>
      </w:r>
    </w:p>
    <w:p w14:paraId="6A0F68CE" w14:textId="02D9CA0D" w:rsidR="005A06E9" w:rsidRDefault="007F335D" w:rsidP="00420B37">
      <w:pPr>
        <w:pStyle w:val="ListParagraph"/>
        <w:numPr>
          <w:ilvl w:val="0"/>
          <w:numId w:val="26"/>
        </w:numPr>
        <w:rPr>
          <w:color w:val="1E1544" w:themeColor="text1"/>
        </w:rPr>
      </w:pPr>
      <w:r>
        <w:rPr>
          <w:color w:val="1E1544" w:themeColor="text1"/>
        </w:rPr>
        <w:t>These</w:t>
      </w:r>
      <w:r w:rsidR="005A06E9" w:rsidRPr="00420B37">
        <w:rPr>
          <w:color w:val="1E1544" w:themeColor="text1"/>
        </w:rPr>
        <w:t xml:space="preserve"> were not included in the </w:t>
      </w:r>
      <w:r w:rsidR="003F04FE">
        <w:rPr>
          <w:color w:val="1E1544" w:themeColor="text1"/>
        </w:rPr>
        <w:t xml:space="preserve">Exposure Draft </w:t>
      </w:r>
      <w:r w:rsidR="005A06E9" w:rsidRPr="00420B37">
        <w:rPr>
          <w:color w:val="1E1544" w:themeColor="text1"/>
        </w:rPr>
        <w:t>of the Rules as the fees had not been finalised at that time.</w:t>
      </w:r>
    </w:p>
    <w:p w14:paraId="69B89EE0" w14:textId="5F95C506" w:rsidR="006050A4" w:rsidRDefault="006050A4">
      <w:pPr>
        <w:spacing w:before="0" w:after="0" w:line="240" w:lineRule="auto"/>
        <w:rPr>
          <w:rFonts w:cs="Arial"/>
          <w:color w:val="1E1544" w:themeColor="text1"/>
          <w:sz w:val="22"/>
          <w:szCs w:val="22"/>
        </w:rPr>
      </w:pPr>
      <w:r>
        <w:rPr>
          <w:rFonts w:cs="Arial"/>
          <w:color w:val="1E1544" w:themeColor="text1"/>
          <w:sz w:val="22"/>
          <w:szCs w:val="22"/>
        </w:rPr>
        <w:br w:type="page"/>
      </w:r>
    </w:p>
    <w:p w14:paraId="1FA16BEF" w14:textId="48989459" w:rsidR="006050A4" w:rsidRDefault="006050A4" w:rsidP="006050A4">
      <w:pPr>
        <w:pStyle w:val="Heading2"/>
      </w:pPr>
      <w:r>
        <w:lastRenderedPageBreak/>
        <w:t xml:space="preserve">Aged Care Rules 2025 – Key </w:t>
      </w:r>
      <w:r w:rsidR="005F2E03">
        <w:t xml:space="preserve">Numbering and Title </w:t>
      </w:r>
      <w:r>
        <w:t>Changes from Exposure Draft</w:t>
      </w:r>
    </w:p>
    <w:p w14:paraId="2CCE596D" w14:textId="64925A7A" w:rsidR="00AD6735" w:rsidRDefault="00AD6735" w:rsidP="00AD6735">
      <w:r>
        <w:t>The purpose of this table is to show change</w:t>
      </w:r>
      <w:r w:rsidR="00A72BB1">
        <w:t xml:space="preserve">s to the order and naming of Subdivisions and Sections of the </w:t>
      </w:r>
      <w:r w:rsidR="004478AB">
        <w:t xml:space="preserve">final </w:t>
      </w:r>
      <w:r w:rsidR="00A72BB1">
        <w:t xml:space="preserve">Aged Care Rules from </w:t>
      </w:r>
      <w:r w:rsidR="004478AB">
        <w:t xml:space="preserve">the earlier </w:t>
      </w:r>
      <w:r w:rsidR="003F04FE">
        <w:t xml:space="preserve">Exposure Draft </w:t>
      </w:r>
      <w:r w:rsidR="00A72BB1">
        <w:t>of the Rules.</w:t>
      </w:r>
    </w:p>
    <w:p w14:paraId="3F38DA6A" w14:textId="77777777" w:rsidR="00A72BB1" w:rsidRPr="00AD6735" w:rsidRDefault="00A72BB1" w:rsidP="00AD67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2"/>
        <w:gridCol w:w="5102"/>
      </w:tblGrid>
      <w:tr w:rsidR="006C6AC1" w14:paraId="6A5EF367" w14:textId="77777777" w:rsidTr="351CE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5102" w:type="dxa"/>
            <w:shd w:val="clear" w:color="auto" w:fill="15585D" w:themeFill="accent1" w:themeFillShade="80"/>
            <w:vAlign w:val="center"/>
          </w:tcPr>
          <w:p w14:paraId="73CF5349" w14:textId="0E8F4681" w:rsidR="006C6AC1" w:rsidRPr="00783625" w:rsidRDefault="006C6AC1" w:rsidP="006C6AC1">
            <w:pPr>
              <w:jc w:val="center"/>
              <w:rPr>
                <w:color w:val="FFFFFF"/>
              </w:rPr>
            </w:pPr>
            <w:r w:rsidRPr="00783625">
              <w:rPr>
                <w:color w:val="FFFFFF"/>
              </w:rPr>
              <w:t>Aged Care Rules 2025</w:t>
            </w:r>
          </w:p>
        </w:tc>
        <w:tc>
          <w:tcPr>
            <w:tcW w:w="5102" w:type="dxa"/>
            <w:shd w:val="clear" w:color="auto" w:fill="15585D" w:themeFill="accent1" w:themeFillShade="80"/>
            <w:vAlign w:val="center"/>
          </w:tcPr>
          <w:p w14:paraId="73BB0FED" w14:textId="7A157A37" w:rsidR="006C6AC1" w:rsidRPr="00783625" w:rsidRDefault="006C6AC1" w:rsidP="006C6AC1">
            <w:pPr>
              <w:jc w:val="center"/>
              <w:rPr>
                <w:color w:val="FFFFFF"/>
              </w:rPr>
            </w:pPr>
            <w:r w:rsidRPr="00783625">
              <w:rPr>
                <w:color w:val="FFFFFF"/>
              </w:rPr>
              <w:t>Exposure Draft (31 July 2025)</w:t>
            </w:r>
          </w:p>
        </w:tc>
      </w:tr>
      <w:tr w:rsidR="002A46B7" w14:paraId="27D9CFFF" w14:textId="77777777" w:rsidTr="351CE03B">
        <w:tc>
          <w:tcPr>
            <w:tcW w:w="10204" w:type="dxa"/>
            <w:gridSpan w:val="2"/>
          </w:tcPr>
          <w:p w14:paraId="5215C2AA" w14:textId="396C1F73" w:rsidR="002A46B7" w:rsidRDefault="002A46B7" w:rsidP="002A46B7">
            <w:pPr>
              <w:pStyle w:val="TableHeading"/>
            </w:pPr>
            <w:r w:rsidRPr="003B1AD1">
              <w:t>Chapter 1 – Introduction</w:t>
            </w:r>
          </w:p>
        </w:tc>
      </w:tr>
      <w:tr w:rsidR="002A46B7" w14:paraId="58C204A7" w14:textId="77777777" w:rsidTr="351CE03B">
        <w:tc>
          <w:tcPr>
            <w:tcW w:w="5102" w:type="dxa"/>
          </w:tcPr>
          <w:p w14:paraId="50B2CE14" w14:textId="6AD35CCA" w:rsidR="002A46B7" w:rsidRDefault="002A46B7" w:rsidP="002A46B7">
            <w:r w:rsidRPr="003B1AD1">
              <w:t>Section 7-21 – Price Charged</w:t>
            </w:r>
          </w:p>
        </w:tc>
        <w:tc>
          <w:tcPr>
            <w:tcW w:w="5102" w:type="dxa"/>
          </w:tcPr>
          <w:p w14:paraId="7698A36A" w14:textId="6D7DF143" w:rsidR="002A46B7" w:rsidRDefault="002A46B7" w:rsidP="002A46B7">
            <w:r w:rsidRPr="00DE7DA9">
              <w:t>Not in ED</w:t>
            </w:r>
          </w:p>
        </w:tc>
      </w:tr>
      <w:tr w:rsidR="002A46B7" w14:paraId="58A5A886" w14:textId="77777777" w:rsidTr="351CE03B">
        <w:tc>
          <w:tcPr>
            <w:tcW w:w="5102" w:type="dxa"/>
          </w:tcPr>
          <w:p w14:paraId="2CD8B6F6" w14:textId="499BA54C" w:rsidR="002A46B7" w:rsidRDefault="002A46B7" w:rsidP="002A46B7">
            <w:r w:rsidRPr="003B1AD1">
              <w:t>Part 8 – Supporters</w:t>
            </w:r>
          </w:p>
        </w:tc>
        <w:tc>
          <w:tcPr>
            <w:tcW w:w="5102" w:type="dxa"/>
          </w:tcPr>
          <w:p w14:paraId="10EFC001" w14:textId="139D7C32" w:rsidR="002A46B7" w:rsidRDefault="002A46B7" w:rsidP="002A46B7">
            <w:r w:rsidRPr="00DE7DA9">
              <w:t>Not in ED</w:t>
            </w:r>
          </w:p>
        </w:tc>
      </w:tr>
      <w:tr w:rsidR="005F15DB" w14:paraId="5737F9A4" w14:textId="77777777" w:rsidTr="351CE03B">
        <w:tc>
          <w:tcPr>
            <w:tcW w:w="10204" w:type="dxa"/>
            <w:gridSpan w:val="2"/>
          </w:tcPr>
          <w:p w14:paraId="0A14B387" w14:textId="2F05B56D" w:rsidR="005F15DB" w:rsidRDefault="005F15DB" w:rsidP="005F15DB">
            <w:pPr>
              <w:pStyle w:val="TableHeading"/>
            </w:pPr>
            <w:r w:rsidRPr="003B1AD1">
              <w:t>Chapter 2 – Entry to the Commonwealth aged care system</w:t>
            </w:r>
          </w:p>
        </w:tc>
      </w:tr>
      <w:tr w:rsidR="00611347" w14:paraId="10192A5A" w14:textId="77777777" w:rsidTr="351CE03B">
        <w:tc>
          <w:tcPr>
            <w:tcW w:w="5102" w:type="dxa"/>
          </w:tcPr>
          <w:p w14:paraId="1970D9E1" w14:textId="5AFFC373" w:rsidR="00611347" w:rsidRDefault="00611347" w:rsidP="00611347">
            <w:r w:rsidRPr="003B1AD1">
              <w:t>Section 98-5 – Transfer of places</w:t>
            </w:r>
          </w:p>
        </w:tc>
        <w:tc>
          <w:tcPr>
            <w:tcW w:w="5102" w:type="dxa"/>
          </w:tcPr>
          <w:p w14:paraId="1963434A" w14:textId="0F53A8D1" w:rsidR="00611347" w:rsidRDefault="005F15DB" w:rsidP="00611347">
            <w:r w:rsidRPr="00DE7DA9">
              <w:t>Not in ED</w:t>
            </w:r>
          </w:p>
        </w:tc>
      </w:tr>
      <w:tr w:rsidR="005F15DB" w14:paraId="23545ABB" w14:textId="77777777" w:rsidTr="351CE03B">
        <w:tc>
          <w:tcPr>
            <w:tcW w:w="10204" w:type="dxa"/>
            <w:gridSpan w:val="2"/>
          </w:tcPr>
          <w:p w14:paraId="67D64CFC" w14:textId="45374E5A" w:rsidR="005F15DB" w:rsidRDefault="005F15DB" w:rsidP="005F15DB">
            <w:pPr>
              <w:pStyle w:val="TableHeading"/>
            </w:pPr>
            <w:r w:rsidRPr="003B1AD1">
              <w:t>Chapter 3 – Provider registration</w:t>
            </w:r>
          </w:p>
        </w:tc>
      </w:tr>
      <w:tr w:rsidR="005F15DB" w14:paraId="09B78612" w14:textId="77777777" w:rsidTr="351CE03B">
        <w:tc>
          <w:tcPr>
            <w:tcW w:w="5102" w:type="dxa"/>
          </w:tcPr>
          <w:p w14:paraId="6B89F4AC" w14:textId="2EEBBB97" w:rsidR="005F15DB" w:rsidRDefault="005F15DB" w:rsidP="005F15DB">
            <w:r w:rsidRPr="003B1AD1">
              <w:t>Section 110-45 – Audit Fee—audit in connection with registration</w:t>
            </w:r>
          </w:p>
        </w:tc>
        <w:tc>
          <w:tcPr>
            <w:tcW w:w="5102" w:type="dxa"/>
          </w:tcPr>
          <w:p w14:paraId="267C4D8B" w14:textId="711A85EA" w:rsidR="005F15DB" w:rsidRDefault="005F15DB" w:rsidP="005F15DB">
            <w:r w:rsidRPr="008C1183">
              <w:t>Section 110-45 – Audit Fee—application for registration</w:t>
            </w:r>
          </w:p>
        </w:tc>
      </w:tr>
      <w:tr w:rsidR="005F15DB" w14:paraId="3C5CFD2A" w14:textId="77777777" w:rsidTr="351CE03B">
        <w:tc>
          <w:tcPr>
            <w:tcW w:w="5102" w:type="dxa"/>
          </w:tcPr>
          <w:p w14:paraId="3D059641" w14:textId="2488535E" w:rsidR="005F15DB" w:rsidRDefault="005F15DB" w:rsidP="005F15DB">
            <w:r w:rsidRPr="003B1AD1">
              <w:t>Section 110-47 – Audit fee—audit in connection with registration renewal</w:t>
            </w:r>
          </w:p>
        </w:tc>
        <w:tc>
          <w:tcPr>
            <w:tcW w:w="5102" w:type="dxa"/>
          </w:tcPr>
          <w:p w14:paraId="1A61FE14" w14:textId="21904BA9" w:rsidR="005F15DB" w:rsidRDefault="005F15DB" w:rsidP="005F15DB">
            <w:r w:rsidRPr="008C1183">
              <w:t>Section 110-47 – Audit fee—application for renewal of registration</w:t>
            </w:r>
          </w:p>
        </w:tc>
      </w:tr>
      <w:tr w:rsidR="005F15DB" w14:paraId="04CF3063" w14:textId="77777777" w:rsidTr="351CE03B">
        <w:tc>
          <w:tcPr>
            <w:tcW w:w="5102" w:type="dxa"/>
          </w:tcPr>
          <w:p w14:paraId="55830346" w14:textId="1CF309E1" w:rsidR="005F15DB" w:rsidRDefault="005F15DB" w:rsidP="005F15DB">
            <w:r w:rsidRPr="003B1AD1">
              <w:t>Section 110-49 – Audit fee—audit in connection with variation of registration</w:t>
            </w:r>
          </w:p>
        </w:tc>
        <w:tc>
          <w:tcPr>
            <w:tcW w:w="5102" w:type="dxa"/>
          </w:tcPr>
          <w:p w14:paraId="1E217697" w14:textId="37B3614B" w:rsidR="005F15DB" w:rsidRDefault="005F15DB" w:rsidP="005F15DB">
            <w:r w:rsidRPr="008C1183">
              <w:t>Section 110-49 – Audit fee—application for variation of registration</w:t>
            </w:r>
          </w:p>
        </w:tc>
      </w:tr>
      <w:tr w:rsidR="005F15DB" w14:paraId="6A872E34" w14:textId="77777777" w:rsidTr="351CE03B">
        <w:tc>
          <w:tcPr>
            <w:tcW w:w="5102" w:type="dxa"/>
          </w:tcPr>
          <w:p w14:paraId="6FDA79FC" w14:textId="32CEB037" w:rsidR="005F15DB" w:rsidRDefault="005F15DB" w:rsidP="005F15DB">
            <w:r w:rsidRPr="003B1AD1">
              <w:t>Section 110-5 – Audit fee—refunds</w:t>
            </w:r>
          </w:p>
        </w:tc>
        <w:tc>
          <w:tcPr>
            <w:tcW w:w="5102" w:type="dxa"/>
          </w:tcPr>
          <w:p w14:paraId="2B86B980" w14:textId="77A85E59" w:rsidR="005F15DB" w:rsidRDefault="005F15DB" w:rsidP="005F15DB">
            <w:r w:rsidRPr="008C1183">
              <w:t>Not in ED</w:t>
            </w:r>
          </w:p>
        </w:tc>
      </w:tr>
      <w:tr w:rsidR="005F15DB" w14:paraId="750CD772" w14:textId="77777777" w:rsidTr="351CE03B">
        <w:tc>
          <w:tcPr>
            <w:tcW w:w="10204" w:type="dxa"/>
            <w:gridSpan w:val="2"/>
          </w:tcPr>
          <w:p w14:paraId="45E17330" w14:textId="436B186C" w:rsidR="005F15DB" w:rsidRDefault="005F15DB" w:rsidP="005F15DB">
            <w:pPr>
              <w:pStyle w:val="TableHeading"/>
            </w:pPr>
            <w:r w:rsidRPr="003B1AD1">
              <w:t>Chapter 4 – Conditions on provider registration</w:t>
            </w:r>
          </w:p>
        </w:tc>
      </w:tr>
      <w:tr w:rsidR="0060094A" w14:paraId="1EC51D7C" w14:textId="77777777" w:rsidTr="351CE03B">
        <w:tc>
          <w:tcPr>
            <w:tcW w:w="5102" w:type="dxa"/>
          </w:tcPr>
          <w:p w14:paraId="2BCE4CDA" w14:textId="5E3E830E" w:rsidR="0060094A" w:rsidRDefault="0060094A" w:rsidP="0060094A">
            <w:r w:rsidRPr="003B1AD1">
              <w:t>Section 148-33 – Providers delivering services under provider registration category residential care—services that must be delivered</w:t>
            </w:r>
          </w:p>
        </w:tc>
        <w:tc>
          <w:tcPr>
            <w:tcW w:w="5102" w:type="dxa"/>
          </w:tcPr>
          <w:p w14:paraId="24670204" w14:textId="16981FFF" w:rsidR="0060094A" w:rsidRDefault="0060094A" w:rsidP="0060094A">
            <w:r w:rsidRPr="00C55794">
              <w:t>Not in ED</w:t>
            </w:r>
          </w:p>
        </w:tc>
      </w:tr>
      <w:tr w:rsidR="0060094A" w14:paraId="4EDDB20D" w14:textId="77777777" w:rsidTr="351CE03B">
        <w:tc>
          <w:tcPr>
            <w:tcW w:w="5102" w:type="dxa"/>
          </w:tcPr>
          <w:p w14:paraId="1C549B49" w14:textId="6D06CA5E" w:rsidR="00B341BC" w:rsidRDefault="0060094A" w:rsidP="0060094A">
            <w:r w:rsidRPr="003B1AD1">
              <w:t>Subdivision B – Information provided to an individual</w:t>
            </w:r>
          </w:p>
        </w:tc>
        <w:tc>
          <w:tcPr>
            <w:tcW w:w="5102" w:type="dxa"/>
          </w:tcPr>
          <w:p w14:paraId="74D5F324" w14:textId="5567D4FD" w:rsidR="0060094A" w:rsidRDefault="0060094A" w:rsidP="0060094A">
            <w:r w:rsidRPr="00C55794">
              <w:t>Subdivision R – Information provided to an individual</w:t>
            </w:r>
          </w:p>
        </w:tc>
      </w:tr>
      <w:tr w:rsidR="005D340F" w14:paraId="7E1F4E71" w14:textId="77777777" w:rsidTr="351CE03B">
        <w:tc>
          <w:tcPr>
            <w:tcW w:w="5102" w:type="dxa"/>
          </w:tcPr>
          <w:p w14:paraId="218017CE" w14:textId="0FB3B938" w:rsidR="005D340F" w:rsidRPr="003B1AD1" w:rsidRDefault="00CB08CC" w:rsidP="0060094A">
            <w:r>
              <w:t xml:space="preserve">Section </w:t>
            </w:r>
            <w:r w:rsidRPr="00FF09B5">
              <w:t>154-</w:t>
            </w:r>
            <w:r>
              <w:t>2</w:t>
            </w:r>
            <w:r w:rsidRPr="00FF09B5">
              <w:t xml:space="preserve"> </w:t>
            </w:r>
            <w:r>
              <w:t xml:space="preserve">– </w:t>
            </w:r>
            <w:r w:rsidRPr="00FF09B5">
              <w:t>Requirement to keep and retain information provided to an individual</w:t>
            </w:r>
          </w:p>
        </w:tc>
        <w:tc>
          <w:tcPr>
            <w:tcW w:w="5102" w:type="dxa"/>
          </w:tcPr>
          <w:p w14:paraId="4A1E0E81" w14:textId="45114134" w:rsidR="005D340F" w:rsidRPr="00C55794" w:rsidRDefault="00FF09B5" w:rsidP="0060094A">
            <w:r>
              <w:t xml:space="preserve">Section </w:t>
            </w:r>
            <w:r w:rsidRPr="00FF09B5">
              <w:t xml:space="preserve">154-3300 </w:t>
            </w:r>
            <w:r>
              <w:t xml:space="preserve">– </w:t>
            </w:r>
            <w:r w:rsidRPr="00FF09B5">
              <w:t>Requirement to keep and retain information provided to an individual</w:t>
            </w:r>
          </w:p>
        </w:tc>
      </w:tr>
      <w:tr w:rsidR="005D340F" w14:paraId="4108B98F" w14:textId="77777777" w:rsidTr="351CE03B">
        <w:tc>
          <w:tcPr>
            <w:tcW w:w="5102" w:type="dxa"/>
          </w:tcPr>
          <w:p w14:paraId="7792ED79" w14:textId="2A2EFAD7" w:rsidR="005D340F" w:rsidRPr="003B1AD1" w:rsidRDefault="00CB08CC" w:rsidP="0060094A">
            <w:r>
              <w:t xml:space="preserve">Section </w:t>
            </w:r>
            <w:r w:rsidRPr="00CB08CC">
              <w:t>154-3</w:t>
            </w:r>
            <w:r>
              <w:t xml:space="preserve"> –</w:t>
            </w:r>
            <w:r w:rsidRPr="00CB08CC">
              <w:t xml:space="preserve"> Requirement to correct personal information</w:t>
            </w:r>
          </w:p>
        </w:tc>
        <w:tc>
          <w:tcPr>
            <w:tcW w:w="5102" w:type="dxa"/>
          </w:tcPr>
          <w:p w14:paraId="5AAD2F9E" w14:textId="30C79B56" w:rsidR="005D340F" w:rsidRPr="00C55794" w:rsidRDefault="00CB08CC" w:rsidP="0060094A">
            <w:r>
              <w:t xml:space="preserve">Section </w:t>
            </w:r>
            <w:r w:rsidRPr="00CB08CC">
              <w:t>154-3500</w:t>
            </w:r>
            <w:r>
              <w:t xml:space="preserve"> –</w:t>
            </w:r>
            <w:r w:rsidRPr="00CB08CC">
              <w:t xml:space="preserve"> Requirement to correct personal information</w:t>
            </w:r>
          </w:p>
        </w:tc>
      </w:tr>
      <w:tr w:rsidR="0060094A" w14:paraId="52CB7375" w14:textId="77777777" w:rsidTr="351CE03B">
        <w:tc>
          <w:tcPr>
            <w:tcW w:w="5102" w:type="dxa"/>
          </w:tcPr>
          <w:p w14:paraId="6C65F89E" w14:textId="6ED1FBBA" w:rsidR="00B341BC" w:rsidRDefault="0060094A" w:rsidP="0060094A">
            <w:r w:rsidRPr="003B1AD1">
              <w:t>Subdivision C – Vaccination</w:t>
            </w:r>
          </w:p>
        </w:tc>
        <w:tc>
          <w:tcPr>
            <w:tcW w:w="5102" w:type="dxa"/>
          </w:tcPr>
          <w:p w14:paraId="1EFFB4E5" w14:textId="08B2FB85" w:rsidR="0060094A" w:rsidRDefault="0060094A" w:rsidP="0060094A">
            <w:r w:rsidRPr="00C55794">
              <w:t>Subdivision B – Vaccination</w:t>
            </w:r>
          </w:p>
        </w:tc>
      </w:tr>
      <w:tr w:rsidR="0060094A" w14:paraId="2D4911D8" w14:textId="77777777" w:rsidTr="351CE03B">
        <w:tc>
          <w:tcPr>
            <w:tcW w:w="5102" w:type="dxa"/>
          </w:tcPr>
          <w:p w14:paraId="01C9FC24" w14:textId="3B0FF90B" w:rsidR="00B341BC" w:rsidRDefault="0060094A" w:rsidP="0060094A">
            <w:r w:rsidRPr="003B1AD1">
              <w:lastRenderedPageBreak/>
              <w:t xml:space="preserve">Subdivision </w:t>
            </w:r>
            <w:r w:rsidR="00510B74">
              <w:t>D</w:t>
            </w:r>
            <w:r w:rsidRPr="003B1AD1">
              <w:t xml:space="preserve"> – Quality Indicators</w:t>
            </w:r>
          </w:p>
        </w:tc>
        <w:tc>
          <w:tcPr>
            <w:tcW w:w="5102" w:type="dxa"/>
          </w:tcPr>
          <w:p w14:paraId="3CDAB470" w14:textId="733B0A88" w:rsidR="0060094A" w:rsidRDefault="0060094A" w:rsidP="0060094A">
            <w:r w:rsidRPr="00C55794">
              <w:t>Subdivision C – Quality Indicators</w:t>
            </w:r>
          </w:p>
        </w:tc>
      </w:tr>
      <w:tr w:rsidR="0060094A" w14:paraId="48B7E124" w14:textId="77777777" w:rsidTr="351CE03B">
        <w:tc>
          <w:tcPr>
            <w:tcW w:w="5102" w:type="dxa"/>
          </w:tcPr>
          <w:p w14:paraId="2B6D1F4A" w14:textId="31A613FD" w:rsidR="00B341BC" w:rsidRDefault="0060094A" w:rsidP="0060094A">
            <w:r w:rsidRPr="003B1AD1">
              <w:t>Subdivision E – Incidents</w:t>
            </w:r>
          </w:p>
        </w:tc>
        <w:tc>
          <w:tcPr>
            <w:tcW w:w="5102" w:type="dxa"/>
          </w:tcPr>
          <w:p w14:paraId="14562AE2" w14:textId="58E4ED58" w:rsidR="0060094A" w:rsidRDefault="0060094A" w:rsidP="0060094A">
            <w:r w:rsidRPr="00C55794">
              <w:t>Subdivision N – Incidents</w:t>
            </w:r>
          </w:p>
        </w:tc>
      </w:tr>
      <w:tr w:rsidR="003777FA" w14:paraId="20F58EE7" w14:textId="77777777" w:rsidTr="351CE03B">
        <w:tc>
          <w:tcPr>
            <w:tcW w:w="5102" w:type="dxa"/>
          </w:tcPr>
          <w:p w14:paraId="3DE866F5" w14:textId="0B6DAB99" w:rsidR="003777FA" w:rsidRPr="003B1AD1" w:rsidRDefault="003777FA" w:rsidP="0060094A">
            <w:r>
              <w:t xml:space="preserve">Section </w:t>
            </w:r>
            <w:r w:rsidRPr="003777FA">
              <w:t>154-</w:t>
            </w:r>
            <w:r w:rsidR="00C5458C">
              <w:t>15</w:t>
            </w:r>
            <w:r w:rsidRPr="003777FA">
              <w:t xml:space="preserve">0 </w:t>
            </w:r>
            <w:r>
              <w:t xml:space="preserve">– </w:t>
            </w:r>
            <w:r w:rsidRPr="003777FA">
              <w:t>Records about details of incidents</w:t>
            </w:r>
          </w:p>
        </w:tc>
        <w:tc>
          <w:tcPr>
            <w:tcW w:w="5102" w:type="dxa"/>
          </w:tcPr>
          <w:p w14:paraId="17C2A30B" w14:textId="6560D758" w:rsidR="003777FA" w:rsidRPr="00C55794" w:rsidRDefault="003777FA" w:rsidP="0060094A">
            <w:r>
              <w:t xml:space="preserve">Section </w:t>
            </w:r>
            <w:r w:rsidRPr="003777FA">
              <w:t xml:space="preserve">154-3000 </w:t>
            </w:r>
            <w:r>
              <w:t xml:space="preserve">– </w:t>
            </w:r>
            <w:r w:rsidRPr="003777FA">
              <w:t>Records about details of incidents</w:t>
            </w:r>
          </w:p>
        </w:tc>
      </w:tr>
      <w:tr w:rsidR="0060094A" w14:paraId="41D0D316" w14:textId="77777777" w:rsidTr="351CE03B">
        <w:tc>
          <w:tcPr>
            <w:tcW w:w="5102" w:type="dxa"/>
          </w:tcPr>
          <w:p w14:paraId="0700B232" w14:textId="63E4BAF3" w:rsidR="00B341BC" w:rsidRDefault="0060094A" w:rsidP="0060094A">
            <w:r w:rsidRPr="003B1AD1">
              <w:t>Subdivision F – Complaints and feedback</w:t>
            </w:r>
          </w:p>
        </w:tc>
        <w:tc>
          <w:tcPr>
            <w:tcW w:w="5102" w:type="dxa"/>
          </w:tcPr>
          <w:p w14:paraId="40C0DC50" w14:textId="0F30F2F1" w:rsidR="0060094A" w:rsidRDefault="0060094A" w:rsidP="0060094A">
            <w:r w:rsidRPr="00C55794">
              <w:t>Subdivision D – Complaints and feedback</w:t>
            </w:r>
          </w:p>
        </w:tc>
      </w:tr>
      <w:tr w:rsidR="0060094A" w14:paraId="547EF519" w14:textId="77777777" w:rsidTr="351CE03B">
        <w:tc>
          <w:tcPr>
            <w:tcW w:w="5102" w:type="dxa"/>
          </w:tcPr>
          <w:p w14:paraId="784E2DE9" w14:textId="47086E4C" w:rsidR="00B341BC" w:rsidRDefault="0060094A" w:rsidP="0060094A">
            <w:r w:rsidRPr="003B1AD1">
              <w:t>Subdivision G – Prudential and financial</w:t>
            </w:r>
          </w:p>
        </w:tc>
        <w:tc>
          <w:tcPr>
            <w:tcW w:w="5102" w:type="dxa"/>
          </w:tcPr>
          <w:p w14:paraId="6A442CFE" w14:textId="4FE13EBF" w:rsidR="0060094A" w:rsidRDefault="0060094A" w:rsidP="0060094A">
            <w:r w:rsidRPr="00C55794">
              <w:t>Subdivision E – Prudential and financial</w:t>
            </w:r>
          </w:p>
        </w:tc>
      </w:tr>
      <w:tr w:rsidR="00C5458C" w14:paraId="38290B84" w14:textId="77777777" w:rsidTr="351CE03B">
        <w:tc>
          <w:tcPr>
            <w:tcW w:w="5102" w:type="dxa"/>
          </w:tcPr>
          <w:p w14:paraId="145674F7" w14:textId="3ABF4C8A" w:rsidR="00C5458C" w:rsidRPr="003B1AD1" w:rsidRDefault="00214D2C" w:rsidP="0060094A">
            <w:r>
              <w:t xml:space="preserve">Section 154-300 – </w:t>
            </w:r>
            <w:r w:rsidRPr="00214D2C">
              <w:t>Requirement to keep and retain financial and prudential reports</w:t>
            </w:r>
          </w:p>
        </w:tc>
        <w:tc>
          <w:tcPr>
            <w:tcW w:w="5102" w:type="dxa"/>
          </w:tcPr>
          <w:p w14:paraId="53D1F176" w14:textId="45D93144" w:rsidR="00C5458C" w:rsidRPr="00C55794" w:rsidRDefault="00214D2C" w:rsidP="0060094A">
            <w:r>
              <w:t xml:space="preserve">Section 154-315 – </w:t>
            </w:r>
            <w:r w:rsidRPr="00214D2C">
              <w:t>Requirement to keep and retain financial and prudential reports</w:t>
            </w:r>
          </w:p>
        </w:tc>
      </w:tr>
      <w:tr w:rsidR="00611347" w14:paraId="1C6E8F25" w14:textId="77777777" w:rsidTr="351CE03B">
        <w:tc>
          <w:tcPr>
            <w:tcW w:w="5102" w:type="dxa"/>
          </w:tcPr>
          <w:p w14:paraId="39F40AB8" w14:textId="06C952A3" w:rsidR="00D77665" w:rsidRDefault="003C5107" w:rsidP="00611347">
            <w:r>
              <w:t>Subdivision H –</w:t>
            </w:r>
            <w:r w:rsidR="00366A84">
              <w:t xml:space="preserve"> CHSP</w:t>
            </w:r>
          </w:p>
        </w:tc>
        <w:tc>
          <w:tcPr>
            <w:tcW w:w="5102" w:type="dxa"/>
          </w:tcPr>
          <w:p w14:paraId="624C192C" w14:textId="326AAC16" w:rsidR="00611347" w:rsidRDefault="00366A84" w:rsidP="00611347">
            <w:r w:rsidRPr="00C55794">
              <w:t xml:space="preserve">Subdivision </w:t>
            </w:r>
            <w:r w:rsidR="000C7394">
              <w:t>F</w:t>
            </w:r>
            <w:r>
              <w:t xml:space="preserve"> – CHSP</w:t>
            </w:r>
          </w:p>
        </w:tc>
      </w:tr>
      <w:tr w:rsidR="00B95634" w14:paraId="79E9A11D" w14:textId="77777777" w:rsidTr="351CE03B">
        <w:tc>
          <w:tcPr>
            <w:tcW w:w="5102" w:type="dxa"/>
          </w:tcPr>
          <w:p w14:paraId="567981A8" w14:textId="7005AC61" w:rsidR="00B95634" w:rsidRDefault="00B95634" w:rsidP="00B95634">
            <w:r>
              <w:t xml:space="preserve">Section 154-400 – </w:t>
            </w:r>
            <w:r w:rsidRPr="008522AC">
              <w:t>Application of Subdivision</w:t>
            </w:r>
          </w:p>
        </w:tc>
        <w:tc>
          <w:tcPr>
            <w:tcW w:w="5102" w:type="dxa"/>
          </w:tcPr>
          <w:p w14:paraId="0E70012C" w14:textId="0C423235" w:rsidR="00B95634" w:rsidRPr="00C55794" w:rsidRDefault="00B95634" w:rsidP="00B95634">
            <w:r>
              <w:t xml:space="preserve">Section 154-600 – </w:t>
            </w:r>
            <w:r w:rsidRPr="008522AC">
              <w:t>Application of Subdivision</w:t>
            </w:r>
          </w:p>
        </w:tc>
      </w:tr>
      <w:tr w:rsidR="00B95634" w14:paraId="1171F56B" w14:textId="77777777" w:rsidTr="351CE03B">
        <w:tc>
          <w:tcPr>
            <w:tcW w:w="5102" w:type="dxa"/>
          </w:tcPr>
          <w:p w14:paraId="61650208" w14:textId="042E8A59" w:rsidR="00B95634" w:rsidRDefault="00B95634" w:rsidP="00B95634">
            <w:r>
              <w:t xml:space="preserve">Section 154-405 – </w:t>
            </w:r>
            <w:r w:rsidRPr="00B95634">
              <w:t>Requirements for records</w:t>
            </w:r>
          </w:p>
        </w:tc>
        <w:tc>
          <w:tcPr>
            <w:tcW w:w="5102" w:type="dxa"/>
          </w:tcPr>
          <w:p w14:paraId="7B0BDEDE" w14:textId="5233A774" w:rsidR="00B95634" w:rsidRPr="00C55794" w:rsidRDefault="00B95634" w:rsidP="00B95634">
            <w:r>
              <w:t xml:space="preserve">Section 154-605 – </w:t>
            </w:r>
            <w:r w:rsidRPr="00B95634">
              <w:t>Requirements for records</w:t>
            </w:r>
          </w:p>
        </w:tc>
      </w:tr>
      <w:tr w:rsidR="00611347" w14:paraId="7572BCF5" w14:textId="77777777" w:rsidTr="351CE03B">
        <w:tc>
          <w:tcPr>
            <w:tcW w:w="5102" w:type="dxa"/>
          </w:tcPr>
          <w:p w14:paraId="2FAA7C3B" w14:textId="5B2D43E7" w:rsidR="00D77665" w:rsidRDefault="006D4FA2" w:rsidP="00611347">
            <w:r>
              <w:t xml:space="preserve">Subdivision </w:t>
            </w:r>
            <w:r w:rsidR="00F12031">
              <w:t>J</w:t>
            </w:r>
            <w:r>
              <w:t xml:space="preserve"> – NATSIFACP</w:t>
            </w:r>
          </w:p>
        </w:tc>
        <w:tc>
          <w:tcPr>
            <w:tcW w:w="5102" w:type="dxa"/>
          </w:tcPr>
          <w:p w14:paraId="3A6CA7EB" w14:textId="1B9B5DD0" w:rsidR="00611347" w:rsidRDefault="006D4FA2" w:rsidP="00611347">
            <w:r>
              <w:t xml:space="preserve">Subdivision </w:t>
            </w:r>
            <w:r w:rsidR="000C7394">
              <w:t>G</w:t>
            </w:r>
            <w:r>
              <w:t xml:space="preserve"> – NATSIFACP</w:t>
            </w:r>
          </w:p>
        </w:tc>
      </w:tr>
      <w:tr w:rsidR="00B95634" w14:paraId="739B9612" w14:textId="77777777" w:rsidTr="351CE03B">
        <w:tc>
          <w:tcPr>
            <w:tcW w:w="5102" w:type="dxa"/>
          </w:tcPr>
          <w:p w14:paraId="1CAE8039" w14:textId="1CE8B186" w:rsidR="00B95634" w:rsidRDefault="00B95634" w:rsidP="00611347">
            <w:r>
              <w:t xml:space="preserve">Section </w:t>
            </w:r>
            <w:r w:rsidR="00ED09A8">
              <w:t>154-500 – Application of Subdivision</w:t>
            </w:r>
          </w:p>
        </w:tc>
        <w:tc>
          <w:tcPr>
            <w:tcW w:w="5102" w:type="dxa"/>
          </w:tcPr>
          <w:p w14:paraId="6D79C586" w14:textId="59F12DC7" w:rsidR="00B95634" w:rsidRDefault="00062683" w:rsidP="00611347">
            <w:r>
              <w:t>Section 154-600 – Application of Subdivision</w:t>
            </w:r>
          </w:p>
        </w:tc>
      </w:tr>
      <w:tr w:rsidR="00B95634" w14:paraId="2AE5AA2D" w14:textId="77777777" w:rsidTr="351CE03B">
        <w:tc>
          <w:tcPr>
            <w:tcW w:w="5102" w:type="dxa"/>
          </w:tcPr>
          <w:p w14:paraId="4B32CE1A" w14:textId="626EECB1" w:rsidR="00B95634" w:rsidRDefault="00ED09A8" w:rsidP="00611347">
            <w:r>
              <w:t xml:space="preserve">Section </w:t>
            </w:r>
            <w:r w:rsidRPr="00ED09A8">
              <w:t>154-</w:t>
            </w:r>
            <w:r w:rsidR="00062683">
              <w:t>505</w:t>
            </w:r>
            <w:r>
              <w:t xml:space="preserve"> –</w:t>
            </w:r>
            <w:r w:rsidRPr="00ED09A8">
              <w:t xml:space="preserve"> Requirements for records</w:t>
            </w:r>
          </w:p>
        </w:tc>
        <w:tc>
          <w:tcPr>
            <w:tcW w:w="5102" w:type="dxa"/>
          </w:tcPr>
          <w:p w14:paraId="7719913C" w14:textId="498AF54C" w:rsidR="00B95634" w:rsidRDefault="00ED09A8" w:rsidP="00611347">
            <w:r>
              <w:t xml:space="preserve">Section </w:t>
            </w:r>
            <w:r w:rsidRPr="00ED09A8">
              <w:t>154-615</w:t>
            </w:r>
            <w:r>
              <w:t xml:space="preserve"> –</w:t>
            </w:r>
            <w:r w:rsidRPr="00ED09A8">
              <w:t xml:space="preserve"> Requirements for records</w:t>
            </w:r>
          </w:p>
        </w:tc>
      </w:tr>
      <w:tr w:rsidR="00611347" w14:paraId="517E780F" w14:textId="77777777" w:rsidTr="351CE03B">
        <w:tc>
          <w:tcPr>
            <w:tcW w:w="5102" w:type="dxa"/>
          </w:tcPr>
          <w:p w14:paraId="0DF23AB0" w14:textId="7F0EF150" w:rsidR="00D77665" w:rsidRDefault="00171DFA" w:rsidP="00611347">
            <w:r w:rsidRPr="00171DFA">
              <w:t>Subdivision K</w:t>
            </w:r>
            <w:r>
              <w:t xml:space="preserve"> – </w:t>
            </w:r>
            <w:r w:rsidRPr="00171DFA">
              <w:t>Multi Purpose Service Program</w:t>
            </w:r>
          </w:p>
        </w:tc>
        <w:tc>
          <w:tcPr>
            <w:tcW w:w="5102" w:type="dxa"/>
          </w:tcPr>
          <w:p w14:paraId="20C21A7A" w14:textId="6B9E2C97" w:rsidR="00611347" w:rsidRDefault="00171DFA" w:rsidP="00611347">
            <w:r>
              <w:t xml:space="preserve">Subdivision L – </w:t>
            </w:r>
            <w:r w:rsidRPr="00171DFA">
              <w:t>Multi Purpose Service Program</w:t>
            </w:r>
          </w:p>
        </w:tc>
      </w:tr>
      <w:tr w:rsidR="00BE4294" w14:paraId="673E21C6" w14:textId="77777777" w:rsidTr="351CE03B">
        <w:tc>
          <w:tcPr>
            <w:tcW w:w="5102" w:type="dxa"/>
          </w:tcPr>
          <w:p w14:paraId="5C6A7426" w14:textId="50A0ACAA" w:rsidR="00BE4294" w:rsidRPr="00171DFA" w:rsidRDefault="00BE4294" w:rsidP="00BE4294">
            <w:r>
              <w:t xml:space="preserve">Section 154-605 – </w:t>
            </w:r>
            <w:r w:rsidRPr="00EA5201">
              <w:t>Application of Subdivision to certain registered providers</w:t>
            </w:r>
          </w:p>
        </w:tc>
        <w:tc>
          <w:tcPr>
            <w:tcW w:w="5102" w:type="dxa"/>
          </w:tcPr>
          <w:p w14:paraId="7AF6C059" w14:textId="2596A32E" w:rsidR="00BE4294" w:rsidRDefault="00BE4294" w:rsidP="00BE4294">
            <w:r>
              <w:t xml:space="preserve">Section 154-1205 – </w:t>
            </w:r>
            <w:r w:rsidRPr="00EA5201">
              <w:t>Application of Subdivision to certain registered providers</w:t>
            </w:r>
          </w:p>
        </w:tc>
      </w:tr>
      <w:tr w:rsidR="00BE4294" w14:paraId="170D792D" w14:textId="77777777" w:rsidTr="351CE03B">
        <w:tc>
          <w:tcPr>
            <w:tcW w:w="5102" w:type="dxa"/>
          </w:tcPr>
          <w:p w14:paraId="37E71C95" w14:textId="6FA349FE" w:rsidR="00BE4294" w:rsidRPr="00171DFA" w:rsidRDefault="00BE4294" w:rsidP="00BE4294">
            <w:r>
              <w:t xml:space="preserve">Section 154-610 – </w:t>
            </w:r>
            <w:r w:rsidRPr="00BE4294">
              <w:t>Requirements for records</w:t>
            </w:r>
          </w:p>
        </w:tc>
        <w:tc>
          <w:tcPr>
            <w:tcW w:w="5102" w:type="dxa"/>
          </w:tcPr>
          <w:p w14:paraId="38405519" w14:textId="4223741E" w:rsidR="00BE4294" w:rsidRDefault="00BE4294" w:rsidP="00BE4294">
            <w:r>
              <w:t xml:space="preserve">Section 154-1210 – </w:t>
            </w:r>
            <w:r w:rsidRPr="00BE4294">
              <w:t>Requirements for records</w:t>
            </w:r>
          </w:p>
        </w:tc>
      </w:tr>
      <w:tr w:rsidR="00611347" w14:paraId="2FF80CD4" w14:textId="77777777" w:rsidTr="351CE03B">
        <w:tc>
          <w:tcPr>
            <w:tcW w:w="5102" w:type="dxa"/>
          </w:tcPr>
          <w:p w14:paraId="0667AC84" w14:textId="295ED6B9" w:rsidR="00CD719D" w:rsidRDefault="00030E03" w:rsidP="00611347">
            <w:r w:rsidRPr="00171DFA">
              <w:t>Subdivision</w:t>
            </w:r>
            <w:r>
              <w:t xml:space="preserve"> L – Transition Care Program</w:t>
            </w:r>
          </w:p>
        </w:tc>
        <w:tc>
          <w:tcPr>
            <w:tcW w:w="5102" w:type="dxa"/>
          </w:tcPr>
          <w:p w14:paraId="5252078A" w14:textId="4D9BC33F" w:rsidR="00611347" w:rsidRDefault="00030E03" w:rsidP="00611347">
            <w:r w:rsidRPr="00171DFA">
              <w:t>Subdivision</w:t>
            </w:r>
            <w:r>
              <w:t xml:space="preserve"> M – Transition Care Program</w:t>
            </w:r>
          </w:p>
        </w:tc>
      </w:tr>
      <w:tr w:rsidR="00BE4294" w14:paraId="04843BF8" w14:textId="77777777" w:rsidTr="351CE03B">
        <w:tc>
          <w:tcPr>
            <w:tcW w:w="5102" w:type="dxa"/>
          </w:tcPr>
          <w:p w14:paraId="569D7280" w14:textId="7DB9D5C9" w:rsidR="00BE4294" w:rsidRPr="00171DFA" w:rsidRDefault="00BE4294" w:rsidP="00BE4294">
            <w:r>
              <w:t xml:space="preserve">Section 154-650 – </w:t>
            </w:r>
            <w:r w:rsidRPr="00EA5201">
              <w:t>Application of Subdivision to certain registered providers</w:t>
            </w:r>
          </w:p>
        </w:tc>
        <w:tc>
          <w:tcPr>
            <w:tcW w:w="5102" w:type="dxa"/>
          </w:tcPr>
          <w:p w14:paraId="713E77BB" w14:textId="49E8B5AF" w:rsidR="00BE4294" w:rsidRPr="00171DFA" w:rsidRDefault="00BE4294" w:rsidP="00BE4294">
            <w:r>
              <w:t>Section 154-</w:t>
            </w:r>
            <w:r w:rsidR="00D332C8">
              <w:t>1215</w:t>
            </w:r>
            <w:r>
              <w:t xml:space="preserve"> – </w:t>
            </w:r>
            <w:r w:rsidRPr="00EA5201">
              <w:t>Application of Subdivision to certain registered providers</w:t>
            </w:r>
          </w:p>
        </w:tc>
      </w:tr>
      <w:tr w:rsidR="00BE4294" w14:paraId="5E1D9C99" w14:textId="77777777" w:rsidTr="351CE03B">
        <w:tc>
          <w:tcPr>
            <w:tcW w:w="5102" w:type="dxa"/>
          </w:tcPr>
          <w:p w14:paraId="0C7A0F14" w14:textId="79A7A91B" w:rsidR="00BE4294" w:rsidRPr="00171DFA" w:rsidRDefault="00BE4294" w:rsidP="00BE4294">
            <w:r>
              <w:t xml:space="preserve">Section 154-665 – </w:t>
            </w:r>
            <w:r w:rsidRPr="00BE4294">
              <w:t>Requirements for records</w:t>
            </w:r>
          </w:p>
        </w:tc>
        <w:tc>
          <w:tcPr>
            <w:tcW w:w="5102" w:type="dxa"/>
          </w:tcPr>
          <w:p w14:paraId="41A12538" w14:textId="0FF9016C" w:rsidR="00BE4294" w:rsidRPr="00171DFA" w:rsidRDefault="00BE4294" w:rsidP="00BE4294">
            <w:r>
              <w:t>Section 154-</w:t>
            </w:r>
            <w:r w:rsidR="00D332C8">
              <w:t>1220</w:t>
            </w:r>
            <w:r>
              <w:t xml:space="preserve"> – </w:t>
            </w:r>
            <w:r w:rsidRPr="00BE4294">
              <w:t>Requirements for records</w:t>
            </w:r>
          </w:p>
        </w:tc>
      </w:tr>
      <w:tr w:rsidR="00611347" w14:paraId="6170F332" w14:textId="77777777" w:rsidTr="351CE03B">
        <w:tc>
          <w:tcPr>
            <w:tcW w:w="5102" w:type="dxa"/>
          </w:tcPr>
          <w:p w14:paraId="55A171D6" w14:textId="36980D76" w:rsidR="00611347" w:rsidRDefault="00783625" w:rsidP="006050A4">
            <w:r w:rsidRPr="00171DFA">
              <w:t>Subdivision</w:t>
            </w:r>
            <w:r>
              <w:t xml:space="preserve"> M – Governing Bodies</w:t>
            </w:r>
          </w:p>
        </w:tc>
        <w:tc>
          <w:tcPr>
            <w:tcW w:w="5102" w:type="dxa"/>
          </w:tcPr>
          <w:p w14:paraId="2D98FEBA" w14:textId="4F02B9A0" w:rsidR="00611347" w:rsidRDefault="00AC49B7" w:rsidP="006050A4">
            <w:r w:rsidRPr="00171DFA">
              <w:t>Subdivision</w:t>
            </w:r>
            <w:r>
              <w:t xml:space="preserve"> H – Governing Bodies</w:t>
            </w:r>
          </w:p>
        </w:tc>
      </w:tr>
      <w:tr w:rsidR="00783625" w14:paraId="40E7C9A5" w14:textId="77777777" w:rsidTr="351CE03B">
        <w:tc>
          <w:tcPr>
            <w:tcW w:w="5102" w:type="dxa"/>
          </w:tcPr>
          <w:p w14:paraId="1CD7816C" w14:textId="2F1FA9F8" w:rsidR="00783625" w:rsidRPr="003B1AD1" w:rsidRDefault="007572CC" w:rsidP="006050A4">
            <w:r w:rsidRPr="00171DFA">
              <w:t>Subdivision</w:t>
            </w:r>
            <w:r>
              <w:t xml:space="preserve"> N – Advisory Bodies</w:t>
            </w:r>
          </w:p>
        </w:tc>
        <w:tc>
          <w:tcPr>
            <w:tcW w:w="5102" w:type="dxa"/>
          </w:tcPr>
          <w:p w14:paraId="13C07C56" w14:textId="77777777" w:rsidR="00783625" w:rsidRDefault="002621E3" w:rsidP="006050A4">
            <w:r w:rsidRPr="00171DFA">
              <w:t>Subdivision</w:t>
            </w:r>
            <w:r>
              <w:t xml:space="preserve"> J – Advisory Bodies</w:t>
            </w:r>
          </w:p>
          <w:p w14:paraId="635C47E2" w14:textId="77777777" w:rsidR="001F428F" w:rsidRPr="001F428F" w:rsidRDefault="001F428F" w:rsidP="001F428F"/>
          <w:p w14:paraId="128CDC30" w14:textId="663E8A35" w:rsidR="001F428F" w:rsidRPr="001F428F" w:rsidRDefault="001F428F" w:rsidP="001F428F">
            <w:pPr>
              <w:tabs>
                <w:tab w:val="left" w:pos="3757"/>
              </w:tabs>
            </w:pPr>
            <w:r>
              <w:tab/>
            </w:r>
          </w:p>
        </w:tc>
      </w:tr>
      <w:tr w:rsidR="00783625" w14:paraId="2BB0DBB7" w14:textId="77777777" w:rsidTr="351CE03B">
        <w:tc>
          <w:tcPr>
            <w:tcW w:w="5102" w:type="dxa"/>
          </w:tcPr>
          <w:p w14:paraId="1EDEBC81" w14:textId="1195A550" w:rsidR="00CD719D" w:rsidRPr="003B1AD1" w:rsidRDefault="002621E3" w:rsidP="006050A4">
            <w:r w:rsidRPr="00171DFA">
              <w:lastRenderedPageBreak/>
              <w:t>Subdivision</w:t>
            </w:r>
            <w:r>
              <w:t xml:space="preserve"> P – Worker Screening</w:t>
            </w:r>
          </w:p>
        </w:tc>
        <w:tc>
          <w:tcPr>
            <w:tcW w:w="5102" w:type="dxa"/>
          </w:tcPr>
          <w:p w14:paraId="7A7A64B6" w14:textId="77777777" w:rsidR="00783625" w:rsidRDefault="00F60F45" w:rsidP="006050A4">
            <w:r w:rsidRPr="00171DFA">
              <w:t>Subdivision</w:t>
            </w:r>
            <w:r>
              <w:t xml:space="preserve"> K – Worker Screening</w:t>
            </w:r>
          </w:p>
          <w:p w14:paraId="61F268F1" w14:textId="0DD8BE21" w:rsidR="001F428F" w:rsidRPr="001F428F" w:rsidRDefault="001F428F" w:rsidP="001F428F"/>
        </w:tc>
      </w:tr>
      <w:tr w:rsidR="00F762A5" w14:paraId="4B1C6014" w14:textId="77777777" w:rsidTr="351CE03B">
        <w:tc>
          <w:tcPr>
            <w:tcW w:w="5102" w:type="dxa"/>
          </w:tcPr>
          <w:p w14:paraId="110B3CF6" w14:textId="069B2778" w:rsidR="00F762A5" w:rsidRPr="00171DFA" w:rsidRDefault="00733265" w:rsidP="006050A4">
            <w:r>
              <w:t xml:space="preserve">Section 154-900 – </w:t>
            </w:r>
            <w:r w:rsidR="00F762A5" w:rsidRPr="00F762A5">
              <w:t>Records of responsible persons</w:t>
            </w:r>
          </w:p>
        </w:tc>
        <w:tc>
          <w:tcPr>
            <w:tcW w:w="5102" w:type="dxa"/>
          </w:tcPr>
          <w:p w14:paraId="772E6D19" w14:textId="7BD363B2" w:rsidR="00F762A5" w:rsidRPr="00171DFA" w:rsidRDefault="0059771E" w:rsidP="006050A4">
            <w:r>
              <w:t xml:space="preserve">Section </w:t>
            </w:r>
            <w:r w:rsidRPr="0059771E">
              <w:t>154-1110</w:t>
            </w:r>
            <w:r>
              <w:t xml:space="preserve"> – </w:t>
            </w:r>
            <w:r w:rsidRPr="00F762A5">
              <w:t>Records of responsible persons</w:t>
            </w:r>
          </w:p>
        </w:tc>
      </w:tr>
      <w:tr w:rsidR="00F762A5" w14:paraId="3239523A" w14:textId="77777777" w:rsidTr="351CE03B">
        <w:tc>
          <w:tcPr>
            <w:tcW w:w="5102" w:type="dxa"/>
          </w:tcPr>
          <w:p w14:paraId="6825FC01" w14:textId="32572E5C" w:rsidR="00F762A5" w:rsidRPr="00171DFA" w:rsidRDefault="00733265" w:rsidP="006050A4">
            <w:r>
              <w:t xml:space="preserve">Section 154-905 – </w:t>
            </w:r>
            <w:r w:rsidR="008A6002" w:rsidRPr="008A6002">
              <w:t>Records of aged care workers</w:t>
            </w:r>
          </w:p>
        </w:tc>
        <w:tc>
          <w:tcPr>
            <w:tcW w:w="5102" w:type="dxa"/>
          </w:tcPr>
          <w:p w14:paraId="14418FE0" w14:textId="33A01880" w:rsidR="00F762A5" w:rsidRPr="00171DFA" w:rsidRDefault="0059771E" w:rsidP="006050A4">
            <w:r>
              <w:t>Section 154-</w:t>
            </w:r>
            <w:r w:rsidR="0018146E">
              <w:t>1120</w:t>
            </w:r>
            <w:r>
              <w:t xml:space="preserve"> – </w:t>
            </w:r>
            <w:r w:rsidRPr="008A6002">
              <w:t>Records of aged care workers</w:t>
            </w:r>
          </w:p>
        </w:tc>
      </w:tr>
      <w:tr w:rsidR="00F762A5" w14:paraId="3E20C0E4" w14:textId="77777777" w:rsidTr="351CE03B">
        <w:tc>
          <w:tcPr>
            <w:tcW w:w="5102" w:type="dxa"/>
          </w:tcPr>
          <w:p w14:paraId="4E89EA3B" w14:textId="3E72A7A6" w:rsidR="00F762A5" w:rsidRPr="00171DFA" w:rsidRDefault="00733265" w:rsidP="006050A4">
            <w:r>
              <w:t>Section 154-910 –</w:t>
            </w:r>
            <w:r w:rsidRPr="008A6002">
              <w:t xml:space="preserve"> How long records required by sections 154-</w:t>
            </w:r>
            <w:r w:rsidR="0059771E">
              <w:t>900</w:t>
            </w:r>
            <w:r w:rsidRPr="008A6002">
              <w:t xml:space="preserve"> and 154-</w:t>
            </w:r>
            <w:r w:rsidR="0059771E">
              <w:t>905</w:t>
            </w:r>
            <w:r w:rsidRPr="008A6002">
              <w:t xml:space="preserve"> to be kept</w:t>
            </w:r>
          </w:p>
        </w:tc>
        <w:tc>
          <w:tcPr>
            <w:tcW w:w="5102" w:type="dxa"/>
          </w:tcPr>
          <w:p w14:paraId="1BEBBF90" w14:textId="3C2871AA" w:rsidR="00F762A5" w:rsidRPr="00171DFA" w:rsidRDefault="0018146E" w:rsidP="006050A4">
            <w:r>
              <w:t xml:space="preserve">Section 154-1125 – </w:t>
            </w:r>
            <w:r w:rsidR="008A6002" w:rsidRPr="008A6002">
              <w:t>How long records required by sections 154-1110 and 154-1120 to be kept</w:t>
            </w:r>
          </w:p>
        </w:tc>
      </w:tr>
      <w:tr w:rsidR="00F762A5" w14:paraId="2C29836A" w14:textId="77777777" w:rsidTr="351CE03B">
        <w:tc>
          <w:tcPr>
            <w:tcW w:w="5102" w:type="dxa"/>
          </w:tcPr>
          <w:p w14:paraId="1BACCD5D" w14:textId="7BEC5802" w:rsidR="00F762A5" w:rsidRPr="00171DFA" w:rsidRDefault="00733265" w:rsidP="006050A4">
            <w:r>
              <w:t xml:space="preserve">Section 154-915 – </w:t>
            </w:r>
            <w:r w:rsidRPr="00733265">
              <w:t>Copies of records relating to allegations of misconduct</w:t>
            </w:r>
          </w:p>
        </w:tc>
        <w:tc>
          <w:tcPr>
            <w:tcW w:w="5102" w:type="dxa"/>
          </w:tcPr>
          <w:p w14:paraId="4F4F3177" w14:textId="6CAC39A0" w:rsidR="00F762A5" w:rsidRPr="00171DFA" w:rsidRDefault="0018146E" w:rsidP="006050A4">
            <w:r>
              <w:t xml:space="preserve">Section 154-1135 – </w:t>
            </w:r>
            <w:r w:rsidRPr="00733265">
              <w:t>Copies of records relating to allegations of misconduct</w:t>
            </w:r>
          </w:p>
        </w:tc>
      </w:tr>
      <w:tr w:rsidR="00783625" w14:paraId="7D815F37" w14:textId="77777777" w:rsidTr="351CE03B">
        <w:tc>
          <w:tcPr>
            <w:tcW w:w="5102" w:type="dxa"/>
          </w:tcPr>
          <w:p w14:paraId="14418534" w14:textId="2333A240" w:rsidR="00CD719D" w:rsidRPr="003B1AD1" w:rsidRDefault="00EC317D" w:rsidP="006050A4">
            <w:r w:rsidRPr="00171DFA">
              <w:t>Subdivision</w:t>
            </w:r>
            <w:r>
              <w:t xml:space="preserve"> Q – </w:t>
            </w:r>
            <w:r w:rsidR="00583BCB" w:rsidRPr="00583BCB">
              <w:t>Delivery and continuity of funded aged care services</w:t>
            </w:r>
          </w:p>
        </w:tc>
        <w:tc>
          <w:tcPr>
            <w:tcW w:w="5102" w:type="dxa"/>
          </w:tcPr>
          <w:p w14:paraId="309FCCD2" w14:textId="5DA85E21" w:rsidR="00783625" w:rsidRDefault="00583BCB" w:rsidP="006050A4">
            <w:r w:rsidRPr="00171DFA">
              <w:t>Subdivision</w:t>
            </w:r>
            <w:r>
              <w:t xml:space="preserve"> P – </w:t>
            </w:r>
            <w:r w:rsidRPr="00583BCB">
              <w:t>Delivery and continuity of funded aged care services</w:t>
            </w:r>
          </w:p>
        </w:tc>
      </w:tr>
      <w:tr w:rsidR="00522ECF" w14:paraId="3ACD5CD5" w14:textId="77777777" w:rsidTr="351CE03B">
        <w:tc>
          <w:tcPr>
            <w:tcW w:w="5102" w:type="dxa"/>
          </w:tcPr>
          <w:p w14:paraId="24797F51" w14:textId="0B973119" w:rsidR="00522ECF" w:rsidRPr="00171DFA" w:rsidRDefault="00522ECF" w:rsidP="006050A4">
            <w:r>
              <w:t xml:space="preserve">Section 154-1000 – </w:t>
            </w:r>
            <w:r w:rsidR="007570C7" w:rsidRPr="007570C7">
              <w:t>Requirement to keep and retain records relating to continuity of funded aged care services</w:t>
            </w:r>
          </w:p>
        </w:tc>
        <w:tc>
          <w:tcPr>
            <w:tcW w:w="5102" w:type="dxa"/>
          </w:tcPr>
          <w:p w14:paraId="6415FE65" w14:textId="12444992" w:rsidR="00522ECF" w:rsidRPr="00171DFA" w:rsidRDefault="007570C7" w:rsidP="006050A4">
            <w:r>
              <w:t xml:space="preserve">Section 154-3100 – </w:t>
            </w:r>
            <w:r w:rsidRPr="007570C7">
              <w:t>Requirement to keep and retain records relating to continuity of funded aged care services</w:t>
            </w:r>
          </w:p>
        </w:tc>
      </w:tr>
      <w:tr w:rsidR="009A0CC3" w14:paraId="6E0C3991" w14:textId="77777777" w:rsidTr="351CE03B">
        <w:tc>
          <w:tcPr>
            <w:tcW w:w="5102" w:type="dxa"/>
          </w:tcPr>
          <w:p w14:paraId="2C43E28A" w14:textId="53ADD2B7" w:rsidR="0085660B" w:rsidRPr="003B1AD1" w:rsidRDefault="009A0CC3" w:rsidP="009A0CC3">
            <w:r w:rsidRPr="00171DFA">
              <w:t>Subdivision</w:t>
            </w:r>
            <w:r>
              <w:t xml:space="preserve"> R – </w:t>
            </w:r>
            <w:r w:rsidRPr="00F22038">
              <w:t>Status of service delivery branches</w:t>
            </w:r>
          </w:p>
        </w:tc>
        <w:tc>
          <w:tcPr>
            <w:tcW w:w="5102" w:type="dxa"/>
          </w:tcPr>
          <w:p w14:paraId="4356A532" w14:textId="2E30AE66" w:rsidR="009A0CC3" w:rsidRPr="003B1AD1" w:rsidRDefault="009A0CC3" w:rsidP="009A0CC3">
            <w:r w:rsidRPr="00171DFA">
              <w:t>Subdivision</w:t>
            </w:r>
            <w:r>
              <w:t xml:space="preserve"> Q –</w:t>
            </w:r>
            <w:r w:rsidRPr="00F22038">
              <w:t xml:space="preserve"> Status of service delivery branches</w:t>
            </w:r>
          </w:p>
        </w:tc>
      </w:tr>
      <w:tr w:rsidR="007570C7" w14:paraId="711F4334" w14:textId="77777777" w:rsidTr="351CE03B">
        <w:tc>
          <w:tcPr>
            <w:tcW w:w="5102" w:type="dxa"/>
          </w:tcPr>
          <w:p w14:paraId="1AEC1E7C" w14:textId="35BDD9C6" w:rsidR="007570C7" w:rsidRPr="00171DFA" w:rsidRDefault="007D39A8" w:rsidP="009A0CC3">
            <w:r>
              <w:t xml:space="preserve">Section 154-1100 – </w:t>
            </w:r>
            <w:r w:rsidRPr="007D39A8">
              <w:t>Requirement to keep and retain records about service delivery branches</w:t>
            </w:r>
          </w:p>
        </w:tc>
        <w:tc>
          <w:tcPr>
            <w:tcW w:w="5102" w:type="dxa"/>
          </w:tcPr>
          <w:p w14:paraId="6F5A2A8D" w14:textId="337BC477" w:rsidR="007570C7" w:rsidRPr="00171DFA" w:rsidRDefault="007D39A8" w:rsidP="009A0CC3">
            <w:r>
              <w:t xml:space="preserve">Section 154-3200 – </w:t>
            </w:r>
            <w:r w:rsidRPr="007D39A8">
              <w:t>Requirement to keep and retain records about service delivery branches</w:t>
            </w:r>
          </w:p>
        </w:tc>
      </w:tr>
      <w:tr w:rsidR="009A0CC3" w14:paraId="07037846" w14:textId="77777777" w:rsidTr="351CE03B">
        <w:tc>
          <w:tcPr>
            <w:tcW w:w="5102" w:type="dxa"/>
          </w:tcPr>
          <w:p w14:paraId="5A1AAE29" w14:textId="6759FD87" w:rsidR="009A0CC3" w:rsidRPr="003B1AD1" w:rsidRDefault="009A0CC3" w:rsidP="009A0CC3">
            <w:r>
              <w:t>Section 154-1200 – Application of this Subdivision</w:t>
            </w:r>
          </w:p>
        </w:tc>
        <w:tc>
          <w:tcPr>
            <w:tcW w:w="5102" w:type="dxa"/>
          </w:tcPr>
          <w:p w14:paraId="4C983A5A" w14:textId="7BFC17ED" w:rsidR="009A0CC3" w:rsidRPr="003B1AD1" w:rsidRDefault="009A0CC3" w:rsidP="009A0CC3">
            <w:r>
              <w:t>Section 154-3400 – Application of this Subdivision</w:t>
            </w:r>
          </w:p>
        </w:tc>
      </w:tr>
      <w:tr w:rsidR="009A0CC3" w14:paraId="164EFA02" w14:textId="77777777" w:rsidTr="351CE03B">
        <w:tc>
          <w:tcPr>
            <w:tcW w:w="5102" w:type="dxa"/>
          </w:tcPr>
          <w:p w14:paraId="6C6E18DB" w14:textId="27D25394" w:rsidR="009A0CC3" w:rsidRPr="003B1AD1" w:rsidRDefault="009A0CC3" w:rsidP="009A0CC3">
            <w:r>
              <w:t xml:space="preserve">Section 154-1205 – </w:t>
            </w:r>
            <w:r w:rsidRPr="00000B82">
              <w:t>Requirement to keep and retain records which enable claims for payment of subsidy to be verified</w:t>
            </w:r>
          </w:p>
        </w:tc>
        <w:tc>
          <w:tcPr>
            <w:tcW w:w="5102" w:type="dxa"/>
          </w:tcPr>
          <w:p w14:paraId="56BC712F" w14:textId="6D74FAED" w:rsidR="009A0CC3" w:rsidRPr="003B1AD1" w:rsidRDefault="009A0CC3" w:rsidP="009A0CC3">
            <w:r>
              <w:t xml:space="preserve">Section 154-3410 – </w:t>
            </w:r>
            <w:r w:rsidRPr="00000B82">
              <w:t>Requirement to keep and retain records which enable claims for payment of subsidy to be verified</w:t>
            </w:r>
          </w:p>
        </w:tc>
      </w:tr>
      <w:tr w:rsidR="009A0CC3" w14:paraId="49D52FAA" w14:textId="77777777" w:rsidTr="351CE03B">
        <w:tc>
          <w:tcPr>
            <w:tcW w:w="5102" w:type="dxa"/>
          </w:tcPr>
          <w:p w14:paraId="67384380" w14:textId="15223A48" w:rsidR="009A0CC3" w:rsidRDefault="009A0CC3" w:rsidP="009A0CC3">
            <w:r>
              <w:t xml:space="preserve">Section 154-1300 – </w:t>
            </w:r>
            <w:r w:rsidRPr="004F7CAF">
              <w:t>Requirement to keep and retain records relating to compliance</w:t>
            </w:r>
          </w:p>
        </w:tc>
        <w:tc>
          <w:tcPr>
            <w:tcW w:w="5102" w:type="dxa"/>
          </w:tcPr>
          <w:p w14:paraId="748267CE" w14:textId="32486607" w:rsidR="009A0CC3" w:rsidRDefault="009A0CC3" w:rsidP="009A0CC3">
            <w:r>
              <w:t xml:space="preserve">Section 154-3415 – </w:t>
            </w:r>
            <w:r w:rsidRPr="004F7CAF">
              <w:t>Requirement to keep and retain records relating to compliance</w:t>
            </w:r>
          </w:p>
        </w:tc>
      </w:tr>
      <w:tr w:rsidR="00FD4EE4" w14:paraId="2FC2891E" w14:textId="77777777" w:rsidTr="351CE03B">
        <w:tc>
          <w:tcPr>
            <w:tcW w:w="10204" w:type="dxa"/>
            <w:gridSpan w:val="2"/>
          </w:tcPr>
          <w:p w14:paraId="1D7F17D8" w14:textId="473A4861" w:rsidR="00FD4EE4" w:rsidRDefault="00FD4EE4" w:rsidP="00FD4EE4">
            <w:pPr>
              <w:pStyle w:val="TableHeading"/>
            </w:pPr>
            <w:r w:rsidRPr="003B1AD1">
              <w:t xml:space="preserve">Chapter </w:t>
            </w:r>
            <w:r w:rsidR="00CD15A1">
              <w:t>5</w:t>
            </w:r>
            <w:r w:rsidRPr="003B1AD1">
              <w:t xml:space="preserve"> – </w:t>
            </w:r>
            <w:r w:rsidR="00CD15A1" w:rsidRPr="00CD15A1">
              <w:t>Registered provider, responsible person and aged care worker obligations</w:t>
            </w:r>
          </w:p>
        </w:tc>
      </w:tr>
      <w:tr w:rsidR="009A0CC3" w14:paraId="310ACDDE" w14:textId="77777777" w:rsidTr="351CE03B">
        <w:tc>
          <w:tcPr>
            <w:tcW w:w="5102" w:type="dxa"/>
          </w:tcPr>
          <w:p w14:paraId="25A23892" w14:textId="01425A74" w:rsidR="009A0CC3" w:rsidRPr="003B1AD1" w:rsidRDefault="00FD4EE4" w:rsidP="351CE03B">
            <w:r>
              <w:t>Removed</w:t>
            </w:r>
            <w:r w:rsidR="00792679">
              <w:t xml:space="preserve"> – now exists in new section 166-205</w:t>
            </w:r>
          </w:p>
        </w:tc>
        <w:tc>
          <w:tcPr>
            <w:tcW w:w="5102" w:type="dxa"/>
          </w:tcPr>
          <w:p w14:paraId="5B60F102" w14:textId="14B63C36" w:rsidR="009A0CC3" w:rsidRDefault="00FD4EE4" w:rsidP="009A0CC3">
            <w:r w:rsidRPr="00FD4EE4">
              <w:t>Subdivision A</w:t>
            </w:r>
            <w:r w:rsidR="00FC4062">
              <w:t xml:space="preserve"> – </w:t>
            </w:r>
            <w:r w:rsidRPr="00FD4EE4">
              <w:t>Application of Division to feedback received</w:t>
            </w:r>
          </w:p>
        </w:tc>
      </w:tr>
      <w:tr w:rsidR="009A0CC3" w14:paraId="41E66A8E" w14:textId="77777777" w:rsidTr="351CE03B">
        <w:tc>
          <w:tcPr>
            <w:tcW w:w="5102" w:type="dxa"/>
          </w:tcPr>
          <w:p w14:paraId="79D0FC9A" w14:textId="0D27BC68" w:rsidR="009A0CC3" w:rsidRPr="003B1AD1" w:rsidRDefault="008015DA" w:rsidP="009A0CC3">
            <w:r w:rsidRPr="00FD4EE4">
              <w:t>Subdivision A</w:t>
            </w:r>
            <w:r>
              <w:t xml:space="preserve"> – Vaccination</w:t>
            </w:r>
          </w:p>
        </w:tc>
        <w:tc>
          <w:tcPr>
            <w:tcW w:w="5102" w:type="dxa"/>
          </w:tcPr>
          <w:p w14:paraId="61778998" w14:textId="48739209" w:rsidR="009A0CC3" w:rsidRDefault="008015DA" w:rsidP="009A0CC3">
            <w:r w:rsidRPr="00FD4EE4">
              <w:t xml:space="preserve">Subdivision </w:t>
            </w:r>
            <w:r>
              <w:t>B – Vaccination</w:t>
            </w:r>
          </w:p>
        </w:tc>
      </w:tr>
      <w:tr w:rsidR="009A0CC3" w14:paraId="37C52347" w14:textId="77777777" w:rsidTr="351CE03B">
        <w:tc>
          <w:tcPr>
            <w:tcW w:w="5102" w:type="dxa"/>
          </w:tcPr>
          <w:p w14:paraId="37A8BE0F" w14:textId="4AB1416D" w:rsidR="009A0CC3" w:rsidRPr="003B1AD1" w:rsidRDefault="00714965" w:rsidP="009A0CC3">
            <w:r w:rsidRPr="00FD4EE4">
              <w:t xml:space="preserve">Subdivision </w:t>
            </w:r>
            <w:r>
              <w:t>B – Quality indicators</w:t>
            </w:r>
          </w:p>
        </w:tc>
        <w:tc>
          <w:tcPr>
            <w:tcW w:w="5102" w:type="dxa"/>
          </w:tcPr>
          <w:p w14:paraId="5F902415" w14:textId="4665CE89" w:rsidR="009A0CC3" w:rsidRDefault="00714965" w:rsidP="009A0CC3">
            <w:r w:rsidRPr="00FD4EE4">
              <w:t xml:space="preserve">Subdivision </w:t>
            </w:r>
            <w:r>
              <w:t>C – Quality indicators</w:t>
            </w:r>
          </w:p>
        </w:tc>
      </w:tr>
      <w:tr w:rsidR="009A0CC3" w14:paraId="18F4405C" w14:textId="77777777" w:rsidTr="351CE03B">
        <w:tc>
          <w:tcPr>
            <w:tcW w:w="5102" w:type="dxa"/>
          </w:tcPr>
          <w:p w14:paraId="480A77BA" w14:textId="6691DEF8" w:rsidR="009A0CC3" w:rsidRPr="003B1AD1" w:rsidRDefault="00714965" w:rsidP="009A0CC3">
            <w:r w:rsidRPr="00FD4EE4">
              <w:lastRenderedPageBreak/>
              <w:t xml:space="preserve">Subdivision </w:t>
            </w:r>
            <w:r>
              <w:t>C – Complaints and feedback management report</w:t>
            </w:r>
          </w:p>
        </w:tc>
        <w:tc>
          <w:tcPr>
            <w:tcW w:w="5102" w:type="dxa"/>
          </w:tcPr>
          <w:p w14:paraId="549FFE86" w14:textId="0523B866" w:rsidR="009A0CC3" w:rsidRDefault="004E0BF6" w:rsidP="009A0CC3">
            <w:r w:rsidRPr="00FD4EE4">
              <w:t xml:space="preserve">Subdivision </w:t>
            </w:r>
            <w:r>
              <w:t>D – Complaints and feedback management report</w:t>
            </w:r>
          </w:p>
        </w:tc>
      </w:tr>
      <w:tr w:rsidR="009A0CC3" w14:paraId="124B7361" w14:textId="77777777" w:rsidTr="351CE03B">
        <w:tc>
          <w:tcPr>
            <w:tcW w:w="5102" w:type="dxa"/>
          </w:tcPr>
          <w:p w14:paraId="28A1B1C4" w14:textId="121E11AB" w:rsidR="009A0CC3" w:rsidRPr="003B1AD1" w:rsidRDefault="004E0BF6" w:rsidP="009A0CC3">
            <w:r>
              <w:t>Section 166-205 – Application of subdivision</w:t>
            </w:r>
          </w:p>
        </w:tc>
        <w:tc>
          <w:tcPr>
            <w:tcW w:w="5102" w:type="dxa"/>
          </w:tcPr>
          <w:p w14:paraId="5E2D7E19" w14:textId="115898CF" w:rsidR="009A0CC3" w:rsidRDefault="004E0BF6" w:rsidP="009A0CC3">
            <w:r>
              <w:t>Section 166-205 – Application of subdivision to certain registered providers</w:t>
            </w:r>
          </w:p>
        </w:tc>
      </w:tr>
      <w:tr w:rsidR="009A0CC3" w14:paraId="28DA52BB" w14:textId="77777777" w:rsidTr="351CE03B">
        <w:tc>
          <w:tcPr>
            <w:tcW w:w="5102" w:type="dxa"/>
          </w:tcPr>
          <w:p w14:paraId="64B3FDB6" w14:textId="16EE3A13" w:rsidR="009A0CC3" w:rsidRPr="003B1AD1" w:rsidRDefault="004E0BF6" w:rsidP="009A0CC3">
            <w:r w:rsidRPr="00FD4EE4">
              <w:t xml:space="preserve">Subdivision </w:t>
            </w:r>
            <w:r>
              <w:t xml:space="preserve">D – </w:t>
            </w:r>
            <w:r w:rsidR="00B0725C" w:rsidRPr="00B0725C">
              <w:t>Complaints and feedback information on request</w:t>
            </w:r>
          </w:p>
        </w:tc>
        <w:tc>
          <w:tcPr>
            <w:tcW w:w="5102" w:type="dxa"/>
          </w:tcPr>
          <w:p w14:paraId="68192CD8" w14:textId="4C369F80" w:rsidR="009A0CC3" w:rsidRDefault="00B0725C" w:rsidP="009A0CC3">
            <w:r w:rsidRPr="00FD4EE4">
              <w:t xml:space="preserve">Subdivision </w:t>
            </w:r>
            <w:r>
              <w:t xml:space="preserve">E – </w:t>
            </w:r>
            <w:r w:rsidRPr="00B0725C">
              <w:t>Complaints and feedback information on request</w:t>
            </w:r>
          </w:p>
        </w:tc>
      </w:tr>
      <w:tr w:rsidR="004E0BF6" w14:paraId="217C839E" w14:textId="77777777" w:rsidTr="351CE03B">
        <w:tc>
          <w:tcPr>
            <w:tcW w:w="5102" w:type="dxa"/>
          </w:tcPr>
          <w:p w14:paraId="17DFC16A" w14:textId="5BEFBB38" w:rsidR="004E0BF6" w:rsidRPr="003B1AD1" w:rsidRDefault="00B0725C" w:rsidP="009A0CC3">
            <w:r w:rsidRPr="00FD4EE4">
              <w:t xml:space="preserve">Subdivision </w:t>
            </w:r>
            <w:r>
              <w:t>E – Prudential and financial</w:t>
            </w:r>
          </w:p>
        </w:tc>
        <w:tc>
          <w:tcPr>
            <w:tcW w:w="5102" w:type="dxa"/>
          </w:tcPr>
          <w:p w14:paraId="7E0BB06F" w14:textId="74D2F436" w:rsidR="004E0BF6" w:rsidRDefault="00B0725C" w:rsidP="009A0CC3">
            <w:r w:rsidRPr="00FD4EE4">
              <w:t xml:space="preserve">Subdivision </w:t>
            </w:r>
            <w:r>
              <w:t>F – Prudential and financial</w:t>
            </w:r>
          </w:p>
        </w:tc>
      </w:tr>
      <w:tr w:rsidR="004E0BF6" w14:paraId="708EBD9A" w14:textId="77777777" w:rsidTr="351CE03B">
        <w:tc>
          <w:tcPr>
            <w:tcW w:w="5102" w:type="dxa"/>
          </w:tcPr>
          <w:p w14:paraId="590837E3" w14:textId="7A1E3B39" w:rsidR="004E0BF6" w:rsidRPr="003B1AD1" w:rsidRDefault="00DA13A3" w:rsidP="009A0CC3">
            <w:r w:rsidRPr="00FD4EE4">
              <w:t xml:space="preserve">Subdivision </w:t>
            </w:r>
            <w:r w:rsidR="0099132D">
              <w:t>F</w:t>
            </w:r>
            <w:r>
              <w:t xml:space="preserve"> – CHSP</w:t>
            </w:r>
          </w:p>
        </w:tc>
        <w:tc>
          <w:tcPr>
            <w:tcW w:w="5102" w:type="dxa"/>
          </w:tcPr>
          <w:p w14:paraId="2B54D57C" w14:textId="456B0806" w:rsidR="004E0BF6" w:rsidRDefault="00DA13A3" w:rsidP="009A0CC3">
            <w:r w:rsidRPr="00FD4EE4">
              <w:t xml:space="preserve">Subdivision </w:t>
            </w:r>
            <w:r>
              <w:t>G – CHSP</w:t>
            </w:r>
          </w:p>
        </w:tc>
      </w:tr>
      <w:tr w:rsidR="004E0BF6" w14:paraId="66A7F977" w14:textId="77777777" w:rsidTr="351CE03B">
        <w:tc>
          <w:tcPr>
            <w:tcW w:w="5102" w:type="dxa"/>
          </w:tcPr>
          <w:p w14:paraId="72C2F14C" w14:textId="361FB98E" w:rsidR="004E0BF6" w:rsidRPr="003B1AD1" w:rsidRDefault="00DA13A3" w:rsidP="009A0CC3">
            <w:r w:rsidRPr="00FD4EE4">
              <w:t xml:space="preserve">Subdivision </w:t>
            </w:r>
            <w:r w:rsidR="0099132D">
              <w:t>G</w:t>
            </w:r>
            <w:r>
              <w:t xml:space="preserve"> – NATSIFACP</w:t>
            </w:r>
          </w:p>
        </w:tc>
        <w:tc>
          <w:tcPr>
            <w:tcW w:w="5102" w:type="dxa"/>
          </w:tcPr>
          <w:p w14:paraId="3BAFE9C5" w14:textId="4B81962D" w:rsidR="004E0BF6" w:rsidRDefault="00DA13A3" w:rsidP="009A0CC3">
            <w:r w:rsidRPr="00FD4EE4">
              <w:t xml:space="preserve">Subdivision </w:t>
            </w:r>
            <w:r>
              <w:t>H – NATSIFACP</w:t>
            </w:r>
          </w:p>
        </w:tc>
      </w:tr>
      <w:tr w:rsidR="00D07812" w14:paraId="0BED589A" w14:textId="77777777" w:rsidTr="351CE03B">
        <w:tc>
          <w:tcPr>
            <w:tcW w:w="5102" w:type="dxa"/>
          </w:tcPr>
          <w:p w14:paraId="32EC529F" w14:textId="6CA1B5D2" w:rsidR="00D07812" w:rsidRDefault="007B0935" w:rsidP="009A0CC3">
            <w:r w:rsidRPr="007B0935">
              <w:t xml:space="preserve">Subdivision </w:t>
            </w:r>
            <w:r>
              <w:t xml:space="preserve">H – </w:t>
            </w:r>
            <w:r w:rsidRPr="007B0935">
              <w:t>Multi-Purpose Service Program</w:t>
            </w:r>
          </w:p>
        </w:tc>
        <w:tc>
          <w:tcPr>
            <w:tcW w:w="5102" w:type="dxa"/>
          </w:tcPr>
          <w:p w14:paraId="2F2A7C3F" w14:textId="12C931A1" w:rsidR="00D07812" w:rsidRDefault="007B0935" w:rsidP="009A0CC3">
            <w:r w:rsidRPr="007B0935">
              <w:t>Subdivision K</w:t>
            </w:r>
            <w:r>
              <w:t xml:space="preserve"> – </w:t>
            </w:r>
            <w:r w:rsidRPr="007B0935">
              <w:t>Multi-Purpose Service Program</w:t>
            </w:r>
          </w:p>
        </w:tc>
      </w:tr>
      <w:tr w:rsidR="00D07812" w14:paraId="722E5FDC" w14:textId="77777777" w:rsidTr="351CE03B">
        <w:tc>
          <w:tcPr>
            <w:tcW w:w="5102" w:type="dxa"/>
          </w:tcPr>
          <w:p w14:paraId="0353124E" w14:textId="73841E14" w:rsidR="00D07812" w:rsidRDefault="007B0935" w:rsidP="009A0CC3">
            <w:r w:rsidRPr="007B0935">
              <w:t xml:space="preserve">Subdivision </w:t>
            </w:r>
            <w:r>
              <w:t>J – Transition Care Program</w:t>
            </w:r>
          </w:p>
        </w:tc>
        <w:tc>
          <w:tcPr>
            <w:tcW w:w="5102" w:type="dxa"/>
          </w:tcPr>
          <w:p w14:paraId="24F1FAC7" w14:textId="2E82D7E8" w:rsidR="00D07812" w:rsidRDefault="007B0935" w:rsidP="009A0CC3">
            <w:r w:rsidRPr="007B0935">
              <w:t xml:space="preserve">Subdivision </w:t>
            </w:r>
            <w:r>
              <w:t>L – Transition Care Program</w:t>
            </w:r>
          </w:p>
        </w:tc>
      </w:tr>
      <w:tr w:rsidR="00D07812" w14:paraId="37371CA8" w14:textId="77777777" w:rsidTr="351CE03B">
        <w:tc>
          <w:tcPr>
            <w:tcW w:w="5102" w:type="dxa"/>
          </w:tcPr>
          <w:p w14:paraId="7BAB8CB9" w14:textId="236CC865" w:rsidR="0017736B" w:rsidRDefault="0017736B" w:rsidP="009A0CC3">
            <w:r w:rsidRPr="007B0935">
              <w:t xml:space="preserve">Subdivision </w:t>
            </w:r>
            <w:r w:rsidR="000E0644">
              <w:t>K</w:t>
            </w:r>
            <w:r>
              <w:t xml:space="preserve"> –</w:t>
            </w:r>
            <w:r w:rsidRPr="00D07812">
              <w:t xml:space="preserve"> Governing bodies</w:t>
            </w:r>
          </w:p>
        </w:tc>
        <w:tc>
          <w:tcPr>
            <w:tcW w:w="5102" w:type="dxa"/>
          </w:tcPr>
          <w:p w14:paraId="7F428D63" w14:textId="50C0121F" w:rsidR="00D07812" w:rsidRDefault="00FD497B" w:rsidP="009A0CC3">
            <w:r w:rsidRPr="00D07812">
              <w:t>Subdivision J</w:t>
            </w:r>
            <w:r>
              <w:t xml:space="preserve"> – </w:t>
            </w:r>
            <w:r w:rsidRPr="00D07812">
              <w:t>Governing bodies</w:t>
            </w:r>
          </w:p>
        </w:tc>
      </w:tr>
      <w:tr w:rsidR="0014562C" w14:paraId="1A4BE093" w14:textId="77777777" w:rsidTr="351CE03B">
        <w:tc>
          <w:tcPr>
            <w:tcW w:w="5102" w:type="dxa"/>
          </w:tcPr>
          <w:p w14:paraId="266894F4" w14:textId="258C9C09" w:rsidR="0014562C" w:rsidRPr="007B0935" w:rsidRDefault="0000507C" w:rsidP="009A0CC3">
            <w:r>
              <w:t>Section 166-</w:t>
            </w:r>
            <w:r w:rsidR="008D6825">
              <w:t>800</w:t>
            </w:r>
            <w:r>
              <w:t xml:space="preserve"> – Application of </w:t>
            </w:r>
            <w:r w:rsidR="00A75677">
              <w:t xml:space="preserve">this </w:t>
            </w:r>
            <w:r>
              <w:t xml:space="preserve">Subdivision </w:t>
            </w:r>
          </w:p>
        </w:tc>
        <w:tc>
          <w:tcPr>
            <w:tcW w:w="5102" w:type="dxa"/>
          </w:tcPr>
          <w:p w14:paraId="15272890" w14:textId="6F56EB7E" w:rsidR="0014562C" w:rsidRPr="00D07812" w:rsidRDefault="00F71FFD" w:rsidP="00F71FFD">
            <w:r>
              <w:t>Section 166-700 – Application of this Subdivision</w:t>
            </w:r>
          </w:p>
        </w:tc>
      </w:tr>
      <w:tr w:rsidR="0014562C" w14:paraId="2F337FD1" w14:textId="77777777" w:rsidTr="351CE03B">
        <w:tc>
          <w:tcPr>
            <w:tcW w:w="5102" w:type="dxa"/>
          </w:tcPr>
          <w:p w14:paraId="3242480B" w14:textId="1F00AB0F" w:rsidR="0014562C" w:rsidRPr="007B0935" w:rsidRDefault="00A75677" w:rsidP="009A0CC3">
            <w:r>
              <w:t>Section 166-</w:t>
            </w:r>
            <w:r w:rsidR="00A65BF2">
              <w:t>8</w:t>
            </w:r>
            <w:r>
              <w:t>05 – Governing bodies must prepare and provide statements</w:t>
            </w:r>
          </w:p>
        </w:tc>
        <w:tc>
          <w:tcPr>
            <w:tcW w:w="5102" w:type="dxa"/>
          </w:tcPr>
          <w:p w14:paraId="33D28B37" w14:textId="37EF3390" w:rsidR="0014562C" w:rsidRPr="00D07812" w:rsidRDefault="00A75677" w:rsidP="00A75677">
            <w:r>
              <w:t>Section 166-705 – Governing bodies must prepare and provide statements</w:t>
            </w:r>
          </w:p>
        </w:tc>
      </w:tr>
      <w:tr w:rsidR="0014562C" w14:paraId="74FA9123" w14:textId="77777777" w:rsidTr="351CE03B">
        <w:tc>
          <w:tcPr>
            <w:tcW w:w="5102" w:type="dxa"/>
          </w:tcPr>
          <w:p w14:paraId="42950F74" w14:textId="4FE5B24E" w:rsidR="0014562C" w:rsidRPr="007B0935" w:rsidRDefault="00A65BF2" w:rsidP="009A0CC3">
            <w:r>
              <w:t>Section 166-810 – Requirements for certain registered providers to give information relating to reporting periods</w:t>
            </w:r>
          </w:p>
        </w:tc>
        <w:tc>
          <w:tcPr>
            <w:tcW w:w="5102" w:type="dxa"/>
          </w:tcPr>
          <w:p w14:paraId="6B7EA7DC" w14:textId="5338710B" w:rsidR="0014562C" w:rsidRPr="00D07812" w:rsidRDefault="00A65BF2" w:rsidP="009A0CC3">
            <w:r>
              <w:t>Section 166-710 – Requirements for certain registered providers to give information relating to reporting periods</w:t>
            </w:r>
          </w:p>
        </w:tc>
      </w:tr>
      <w:tr w:rsidR="000A2A5C" w14:paraId="61D5D4A7" w14:textId="77777777" w:rsidTr="351CE03B">
        <w:tc>
          <w:tcPr>
            <w:tcW w:w="5102" w:type="dxa"/>
          </w:tcPr>
          <w:p w14:paraId="337B9A9B" w14:textId="0DF177E9" w:rsidR="000A2A5C" w:rsidRPr="007B0935" w:rsidRDefault="00A65BF2" w:rsidP="009A0CC3">
            <w:r>
              <w:t>Section 166-815 – Service provided during part only of reporting period</w:t>
            </w:r>
          </w:p>
        </w:tc>
        <w:tc>
          <w:tcPr>
            <w:tcW w:w="5102" w:type="dxa"/>
          </w:tcPr>
          <w:p w14:paraId="27E6F1C5" w14:textId="4A883555" w:rsidR="000A2A5C" w:rsidRPr="00D07812" w:rsidRDefault="00A65BF2" w:rsidP="009A0CC3">
            <w:r>
              <w:t>Section 166-715 – Service provided during part only of reporting period</w:t>
            </w:r>
          </w:p>
        </w:tc>
      </w:tr>
      <w:tr w:rsidR="00D07812" w14:paraId="133A7658" w14:textId="77777777" w:rsidTr="351CE03B">
        <w:tc>
          <w:tcPr>
            <w:tcW w:w="5102" w:type="dxa"/>
          </w:tcPr>
          <w:p w14:paraId="3279EDD4" w14:textId="1468D5D3" w:rsidR="00D07812" w:rsidRDefault="000E0644" w:rsidP="000E0644">
            <w:r w:rsidRPr="007B0935">
              <w:t xml:space="preserve">Subdivision </w:t>
            </w:r>
            <w:r>
              <w:t>L –</w:t>
            </w:r>
            <w:r w:rsidRPr="00D07812">
              <w:t xml:space="preserve"> </w:t>
            </w:r>
            <w:r>
              <w:t>Registered nurses</w:t>
            </w:r>
          </w:p>
        </w:tc>
        <w:tc>
          <w:tcPr>
            <w:tcW w:w="5102" w:type="dxa"/>
          </w:tcPr>
          <w:p w14:paraId="0AA5BC6E" w14:textId="6BC2C975" w:rsidR="00D07812" w:rsidRDefault="002762B3" w:rsidP="007E26D2">
            <w:r w:rsidRPr="007B0935">
              <w:t xml:space="preserve">Subdivision </w:t>
            </w:r>
            <w:r>
              <w:t>M –</w:t>
            </w:r>
            <w:r w:rsidRPr="00D07812">
              <w:t xml:space="preserve"> </w:t>
            </w:r>
            <w:r>
              <w:t>Registered nurses</w:t>
            </w:r>
          </w:p>
        </w:tc>
      </w:tr>
      <w:tr w:rsidR="00B05460" w14:paraId="2657AE08" w14:textId="77777777" w:rsidTr="351CE03B">
        <w:tc>
          <w:tcPr>
            <w:tcW w:w="5102" w:type="dxa"/>
          </w:tcPr>
          <w:p w14:paraId="4E0D63BE" w14:textId="45DB8431" w:rsidR="00B05460" w:rsidRPr="007B0935" w:rsidRDefault="00FA7BB0" w:rsidP="000E0644">
            <w:r>
              <w:t>Section 166-850 – Application of this Subdivision</w:t>
            </w:r>
          </w:p>
        </w:tc>
        <w:tc>
          <w:tcPr>
            <w:tcW w:w="5102" w:type="dxa"/>
          </w:tcPr>
          <w:p w14:paraId="72B8606A" w14:textId="700264BE" w:rsidR="00B05460" w:rsidRPr="007B0935" w:rsidRDefault="00B05460" w:rsidP="00B05460">
            <w:r>
              <w:t>Section 166-800 – Application of this Subdivision</w:t>
            </w:r>
          </w:p>
        </w:tc>
      </w:tr>
      <w:tr w:rsidR="00B05460" w14:paraId="55AD94B0" w14:textId="77777777" w:rsidTr="351CE03B">
        <w:tc>
          <w:tcPr>
            <w:tcW w:w="5102" w:type="dxa"/>
          </w:tcPr>
          <w:p w14:paraId="0A042B16" w14:textId="7083F8E1" w:rsidR="00B05460" w:rsidRPr="007B0935" w:rsidRDefault="00FA7BB0" w:rsidP="000E0644">
            <w:r>
              <w:t>Section 166-855 – Reporting requirements relating to registered nurses</w:t>
            </w:r>
          </w:p>
        </w:tc>
        <w:tc>
          <w:tcPr>
            <w:tcW w:w="5102" w:type="dxa"/>
          </w:tcPr>
          <w:p w14:paraId="5CF59DA4" w14:textId="43B153FC" w:rsidR="00B05460" w:rsidRPr="007B0935" w:rsidRDefault="00B05460" w:rsidP="007E26D2">
            <w:r>
              <w:t>Section 166-805 – Reporting requirements relating to registered nurses</w:t>
            </w:r>
          </w:p>
        </w:tc>
      </w:tr>
      <w:tr w:rsidR="00D07812" w14:paraId="381CB60E" w14:textId="77777777" w:rsidTr="351CE03B">
        <w:tc>
          <w:tcPr>
            <w:tcW w:w="5102" w:type="dxa"/>
          </w:tcPr>
          <w:p w14:paraId="03CBD701" w14:textId="10C18973" w:rsidR="00D07812" w:rsidRDefault="00F341BD" w:rsidP="009A0CC3">
            <w:r w:rsidRPr="007B0935">
              <w:t xml:space="preserve">Subdivision </w:t>
            </w:r>
            <w:r w:rsidR="009E10B8">
              <w:t>M</w:t>
            </w:r>
            <w:r>
              <w:t xml:space="preserve"> –</w:t>
            </w:r>
            <w:r w:rsidRPr="00D07812">
              <w:t xml:space="preserve"> </w:t>
            </w:r>
            <w:r w:rsidR="00413FBB" w:rsidRPr="00413FBB">
              <w:t>Status of service delivery branches</w:t>
            </w:r>
          </w:p>
        </w:tc>
        <w:tc>
          <w:tcPr>
            <w:tcW w:w="5102" w:type="dxa"/>
          </w:tcPr>
          <w:p w14:paraId="3E03F00B" w14:textId="11F8CC47" w:rsidR="00D07812" w:rsidRDefault="00413FBB" w:rsidP="009A0CC3">
            <w:r w:rsidRPr="007B0935">
              <w:t xml:space="preserve">Subdivision </w:t>
            </w:r>
            <w:r>
              <w:t>N –</w:t>
            </w:r>
            <w:r w:rsidRPr="00D07812">
              <w:t xml:space="preserve"> </w:t>
            </w:r>
            <w:r w:rsidRPr="00413FBB">
              <w:t>Status of service delivery branches</w:t>
            </w:r>
          </w:p>
        </w:tc>
      </w:tr>
      <w:tr w:rsidR="004E0BF6" w14:paraId="668240F2" w14:textId="77777777" w:rsidTr="351CE03B">
        <w:tc>
          <w:tcPr>
            <w:tcW w:w="5102" w:type="dxa"/>
          </w:tcPr>
          <w:p w14:paraId="3B18D407" w14:textId="72BFE081" w:rsidR="009E10B8" w:rsidRPr="003B1AD1" w:rsidRDefault="00413FBB" w:rsidP="009A0CC3">
            <w:r w:rsidRPr="007B0935">
              <w:t xml:space="preserve">Subdivision </w:t>
            </w:r>
            <w:r>
              <w:t>N –</w:t>
            </w:r>
            <w:r w:rsidRPr="00D07812">
              <w:t xml:space="preserve"> </w:t>
            </w:r>
            <w:r w:rsidR="009E10B8">
              <w:t>Pricing information</w:t>
            </w:r>
          </w:p>
        </w:tc>
        <w:tc>
          <w:tcPr>
            <w:tcW w:w="5102" w:type="dxa"/>
          </w:tcPr>
          <w:p w14:paraId="428AEBBB" w14:textId="6BAE1F6F" w:rsidR="004E0BF6" w:rsidRDefault="009E10B8" w:rsidP="009A0CC3">
            <w:r w:rsidRPr="007B0935">
              <w:t xml:space="preserve">Subdivision </w:t>
            </w:r>
            <w:r>
              <w:t>P –</w:t>
            </w:r>
            <w:r w:rsidRPr="00D07812">
              <w:t xml:space="preserve"> </w:t>
            </w:r>
            <w:r>
              <w:t>Pricing information</w:t>
            </w:r>
          </w:p>
        </w:tc>
      </w:tr>
      <w:tr w:rsidR="00EA2D53" w14:paraId="0D4FD588" w14:textId="77777777" w:rsidTr="351CE03B">
        <w:tc>
          <w:tcPr>
            <w:tcW w:w="5102" w:type="dxa"/>
          </w:tcPr>
          <w:p w14:paraId="2C9818C9" w14:textId="6520C9E0" w:rsidR="00EA2D53" w:rsidRPr="007B0935" w:rsidRDefault="00073E26" w:rsidP="009A0CC3">
            <w:r>
              <w:lastRenderedPageBreak/>
              <w:t>Section 166-1000 – Application of this Subdivision</w:t>
            </w:r>
          </w:p>
        </w:tc>
        <w:tc>
          <w:tcPr>
            <w:tcW w:w="5102" w:type="dxa"/>
          </w:tcPr>
          <w:p w14:paraId="61FBA0AC" w14:textId="4E434DCB" w:rsidR="00EA2D53" w:rsidRPr="007B0935" w:rsidRDefault="00073E26" w:rsidP="00073E26">
            <w:r>
              <w:t>Section 166-1500 – Application of this Subdivision</w:t>
            </w:r>
          </w:p>
        </w:tc>
      </w:tr>
      <w:tr w:rsidR="00EA2D53" w14:paraId="15E3EC85" w14:textId="77777777" w:rsidTr="351CE03B">
        <w:tc>
          <w:tcPr>
            <w:tcW w:w="5102" w:type="dxa"/>
          </w:tcPr>
          <w:p w14:paraId="74C27E9A" w14:textId="11DC6F94" w:rsidR="00EA2D53" w:rsidRPr="007B0935" w:rsidRDefault="00073E26" w:rsidP="009A0CC3">
            <w:r>
              <w:t>Section 166-1005 – Pricing information</w:t>
            </w:r>
          </w:p>
        </w:tc>
        <w:tc>
          <w:tcPr>
            <w:tcW w:w="5102" w:type="dxa"/>
          </w:tcPr>
          <w:p w14:paraId="647FCCE2" w14:textId="60904AC7" w:rsidR="00EA2D53" w:rsidRPr="007B0935" w:rsidRDefault="00073E26" w:rsidP="009A0CC3">
            <w:r>
              <w:t>Section 166-1505 – Pricing information</w:t>
            </w:r>
          </w:p>
        </w:tc>
      </w:tr>
      <w:tr w:rsidR="004E0BF6" w14:paraId="0E330E99" w14:textId="77777777" w:rsidTr="351CE03B">
        <w:tc>
          <w:tcPr>
            <w:tcW w:w="5102" w:type="dxa"/>
          </w:tcPr>
          <w:p w14:paraId="7C9A3B58" w14:textId="2A6FCB7E" w:rsidR="004E0BF6" w:rsidRPr="003B1AD1" w:rsidRDefault="00E936FF" w:rsidP="009A0CC3">
            <w:r>
              <w:t xml:space="preserve">Section 176-15 – </w:t>
            </w:r>
            <w:r w:rsidR="00517B10">
              <w:t>C</w:t>
            </w:r>
            <w:r w:rsidR="00517B10" w:rsidRPr="00517B10">
              <w:t xml:space="preserve">are </w:t>
            </w:r>
            <w:r w:rsidR="00517B10">
              <w:t xml:space="preserve">minutes </w:t>
            </w:r>
            <w:r w:rsidR="00517B10" w:rsidRPr="00517B10">
              <w:t xml:space="preserve">that must be </w:t>
            </w:r>
            <w:r w:rsidR="00517B10">
              <w:t>delivered</w:t>
            </w:r>
          </w:p>
        </w:tc>
        <w:tc>
          <w:tcPr>
            <w:tcW w:w="5102" w:type="dxa"/>
          </w:tcPr>
          <w:p w14:paraId="43E39E0C" w14:textId="63A9586A" w:rsidR="004E0BF6" w:rsidRDefault="00517B10" w:rsidP="009A0CC3">
            <w:r>
              <w:t xml:space="preserve">Section 176-15 – </w:t>
            </w:r>
            <w:r w:rsidRPr="00517B10">
              <w:t>Amounts of direct care that must be provided</w:t>
            </w:r>
          </w:p>
        </w:tc>
      </w:tr>
      <w:tr w:rsidR="00181AB9" w14:paraId="10738D03" w14:textId="77777777" w:rsidTr="351CE03B">
        <w:tc>
          <w:tcPr>
            <w:tcW w:w="5102" w:type="dxa"/>
          </w:tcPr>
          <w:p w14:paraId="3D8EADF4" w14:textId="072328B7" w:rsidR="00181AB9" w:rsidRPr="003B1AD1" w:rsidRDefault="006F1D1A" w:rsidP="009A0CC3">
            <w:r>
              <w:t xml:space="preserve">Section </w:t>
            </w:r>
            <w:r w:rsidR="00517B10">
              <w:t>176-20 – Average numbers of care minutes</w:t>
            </w:r>
          </w:p>
        </w:tc>
        <w:tc>
          <w:tcPr>
            <w:tcW w:w="5102" w:type="dxa"/>
          </w:tcPr>
          <w:p w14:paraId="25B4497A" w14:textId="528D0A2D" w:rsidR="00181AB9" w:rsidRDefault="006F1D1A" w:rsidP="009A0CC3">
            <w:r>
              <w:t xml:space="preserve">Section </w:t>
            </w:r>
            <w:r w:rsidR="00517B10">
              <w:t xml:space="preserve">176-20 – </w:t>
            </w:r>
            <w:r w:rsidR="004A1309" w:rsidRPr="004A1309">
              <w:t>Average amounts of direct care</w:t>
            </w:r>
          </w:p>
        </w:tc>
      </w:tr>
      <w:tr w:rsidR="00181AB9" w14:paraId="5AA49B9D" w14:textId="77777777" w:rsidTr="351CE03B">
        <w:tc>
          <w:tcPr>
            <w:tcW w:w="5102" w:type="dxa"/>
          </w:tcPr>
          <w:p w14:paraId="36C930A3" w14:textId="6ADD9AEB" w:rsidR="00181AB9" w:rsidRPr="003B1AD1" w:rsidRDefault="006F1D1A" w:rsidP="009A0CC3">
            <w:r>
              <w:t xml:space="preserve">Section </w:t>
            </w:r>
            <w:r w:rsidR="00B239D6">
              <w:t>176-35 – Care minutes</w:t>
            </w:r>
            <w:r w:rsidR="00B239D6" w:rsidRPr="00B239D6">
              <w:t xml:space="preserve"> that must be </w:t>
            </w:r>
            <w:r w:rsidR="00B239D6">
              <w:t>delivered</w:t>
            </w:r>
            <w:r w:rsidR="00B239D6" w:rsidRPr="00B239D6">
              <w:t>—NATSIFACP providers</w:t>
            </w:r>
          </w:p>
        </w:tc>
        <w:tc>
          <w:tcPr>
            <w:tcW w:w="5102" w:type="dxa"/>
          </w:tcPr>
          <w:p w14:paraId="5F5BAA64" w14:textId="07CC5444" w:rsidR="00181AB9" w:rsidRDefault="006F1D1A" w:rsidP="009A0CC3">
            <w:r>
              <w:t xml:space="preserve">Section </w:t>
            </w:r>
            <w:r w:rsidR="00B239D6">
              <w:t xml:space="preserve">176-35 – </w:t>
            </w:r>
            <w:r w:rsidR="00B239D6" w:rsidRPr="00B239D6">
              <w:t>Amounts of direct care that must be provided—NATSIFACP providers</w:t>
            </w:r>
          </w:p>
        </w:tc>
      </w:tr>
      <w:tr w:rsidR="00CD15A1" w14:paraId="705CD866" w14:textId="77777777" w:rsidTr="351CE03B">
        <w:tc>
          <w:tcPr>
            <w:tcW w:w="10204" w:type="dxa"/>
            <w:gridSpan w:val="2"/>
          </w:tcPr>
          <w:p w14:paraId="2DB769A6" w14:textId="2481D72C" w:rsidR="00CD15A1" w:rsidRDefault="00CD15A1" w:rsidP="00CD15A1">
            <w:pPr>
              <w:pStyle w:val="TableHeading"/>
            </w:pPr>
            <w:r w:rsidRPr="003B1AD1">
              <w:t xml:space="preserve">Chapter </w:t>
            </w:r>
            <w:r w:rsidR="00F64262">
              <w:t>7</w:t>
            </w:r>
            <w:r w:rsidRPr="003B1AD1">
              <w:t xml:space="preserve"> – </w:t>
            </w:r>
            <w:r w:rsidR="00F64262" w:rsidRPr="00F64262">
              <w:t>Funding of aged care services—Commonwealth contributions</w:t>
            </w:r>
          </w:p>
        </w:tc>
      </w:tr>
      <w:tr w:rsidR="00181AB9" w14:paraId="336830AE" w14:textId="77777777" w:rsidTr="351CE03B">
        <w:tc>
          <w:tcPr>
            <w:tcW w:w="5102" w:type="dxa"/>
          </w:tcPr>
          <w:p w14:paraId="14FD4D14" w14:textId="0AF06592" w:rsidR="00181AB9" w:rsidRPr="003B1AD1" w:rsidRDefault="00E6518D" w:rsidP="009A0CC3">
            <w:r>
              <w:t xml:space="preserve">Section 211-25 – </w:t>
            </w:r>
            <w:r w:rsidR="00F63FE9" w:rsidRPr="00F63FE9">
              <w:t>Day and amount for credit to account for classification type short term—credit due to change in classification coming into effect</w:t>
            </w:r>
          </w:p>
        </w:tc>
        <w:tc>
          <w:tcPr>
            <w:tcW w:w="5102" w:type="dxa"/>
          </w:tcPr>
          <w:p w14:paraId="5482A7B2" w14:textId="387C65CB" w:rsidR="00181AB9" w:rsidRDefault="00C92E62" w:rsidP="009A0CC3">
            <w:r>
              <w:t>Not in ED</w:t>
            </w:r>
          </w:p>
        </w:tc>
      </w:tr>
      <w:tr w:rsidR="004E0BF6" w14:paraId="4A06113A" w14:textId="77777777" w:rsidTr="351CE03B">
        <w:tc>
          <w:tcPr>
            <w:tcW w:w="5102" w:type="dxa"/>
          </w:tcPr>
          <w:p w14:paraId="5A475715" w14:textId="6D1F4B5C" w:rsidR="004E0BF6" w:rsidRPr="003B1AD1" w:rsidRDefault="00F74E95" w:rsidP="009A0CC3">
            <w:r>
              <w:t xml:space="preserve">Section 239-30 – </w:t>
            </w:r>
            <w:r w:rsidR="00C87B0F" w:rsidRPr="00C87B0F">
              <w:t>Care minutes supplement—applicability</w:t>
            </w:r>
          </w:p>
        </w:tc>
        <w:tc>
          <w:tcPr>
            <w:tcW w:w="5102" w:type="dxa"/>
          </w:tcPr>
          <w:p w14:paraId="7DE4B524" w14:textId="40BF7745" w:rsidR="004E0BF6" w:rsidRDefault="00C87B0F" w:rsidP="009A0CC3">
            <w:r>
              <w:t>Not in ED</w:t>
            </w:r>
          </w:p>
        </w:tc>
      </w:tr>
      <w:tr w:rsidR="004E0BF6" w14:paraId="4B1F638F" w14:textId="77777777" w:rsidTr="351CE03B">
        <w:tc>
          <w:tcPr>
            <w:tcW w:w="5102" w:type="dxa"/>
          </w:tcPr>
          <w:p w14:paraId="415505D0" w14:textId="472A0BDE" w:rsidR="004E0BF6" w:rsidRPr="003B1AD1" w:rsidRDefault="00C87B0F" w:rsidP="009A0CC3">
            <w:r>
              <w:t xml:space="preserve">Section 239-35 – </w:t>
            </w:r>
            <w:r w:rsidR="006B6235" w:rsidRPr="006B6235">
              <w:t>Care minutes supplement—amount</w:t>
            </w:r>
          </w:p>
        </w:tc>
        <w:tc>
          <w:tcPr>
            <w:tcW w:w="5102" w:type="dxa"/>
          </w:tcPr>
          <w:p w14:paraId="75CCC145" w14:textId="1222F112" w:rsidR="004E0BF6" w:rsidRDefault="006B6235" w:rsidP="009A0CC3">
            <w:r>
              <w:t>Not in ED</w:t>
            </w:r>
          </w:p>
        </w:tc>
      </w:tr>
      <w:tr w:rsidR="001C4BB9" w14:paraId="73FE3431" w14:textId="77777777" w:rsidTr="351CE03B">
        <w:tc>
          <w:tcPr>
            <w:tcW w:w="10204" w:type="dxa"/>
            <w:gridSpan w:val="2"/>
          </w:tcPr>
          <w:p w14:paraId="1669CD85" w14:textId="57F9F9A0" w:rsidR="001C4BB9" w:rsidRDefault="001C4BB9" w:rsidP="001C4BB9">
            <w:pPr>
              <w:pStyle w:val="TableHeading"/>
            </w:pPr>
            <w:r w:rsidRPr="003B1AD1">
              <w:t xml:space="preserve">Chapter </w:t>
            </w:r>
            <w:r>
              <w:t>8</w:t>
            </w:r>
            <w:r w:rsidRPr="003B1AD1">
              <w:t xml:space="preserve"> – </w:t>
            </w:r>
            <w:r w:rsidR="00EB0EE2" w:rsidRPr="00EB0EE2">
              <w:t>Funding of aged care services—individual fees and contributions</w:t>
            </w:r>
          </w:p>
        </w:tc>
      </w:tr>
      <w:tr w:rsidR="001C4BB9" w14:paraId="6D420A2F" w14:textId="77777777" w:rsidTr="351CE03B">
        <w:tc>
          <w:tcPr>
            <w:tcW w:w="5102" w:type="dxa"/>
          </w:tcPr>
          <w:p w14:paraId="16746E40" w14:textId="5C632698" w:rsidR="001C4BB9" w:rsidRDefault="00A21966" w:rsidP="009A0CC3">
            <w:r w:rsidRPr="00A21966">
              <w:t>Subdivision A</w:t>
            </w:r>
            <w:r>
              <w:t xml:space="preserve"> – </w:t>
            </w:r>
            <w:r w:rsidRPr="00A21966">
              <w:t>Classes of individuals to which Division 2 of Part 3 of Chapter 4 of the Act does not apply</w:t>
            </w:r>
          </w:p>
        </w:tc>
        <w:tc>
          <w:tcPr>
            <w:tcW w:w="5102" w:type="dxa"/>
          </w:tcPr>
          <w:p w14:paraId="0BB6575C" w14:textId="6EDAD67B" w:rsidR="001C4BB9" w:rsidRDefault="00A21966" w:rsidP="009A0CC3">
            <w:r w:rsidRPr="00A21966">
              <w:t>Subdivision AA</w:t>
            </w:r>
            <w:r>
              <w:t xml:space="preserve"> – </w:t>
            </w:r>
            <w:r w:rsidRPr="00A21966">
              <w:t>Classes of individuals to which Division 2 of Part 3 of Chapter 4 of the Act does not apply</w:t>
            </w:r>
          </w:p>
        </w:tc>
      </w:tr>
      <w:tr w:rsidR="001C4BB9" w14:paraId="739F7941" w14:textId="77777777" w:rsidTr="351CE03B">
        <w:tc>
          <w:tcPr>
            <w:tcW w:w="5102" w:type="dxa"/>
          </w:tcPr>
          <w:p w14:paraId="3A2AEDDC" w14:textId="758F569C" w:rsidR="001C4BB9" w:rsidRDefault="0E7D82B9" w:rsidP="351CE03B">
            <w:r>
              <w:t>Removed</w:t>
            </w:r>
            <w:r w:rsidR="688119ED">
              <w:t xml:space="preserve"> – </w:t>
            </w:r>
            <w:r w:rsidR="3B81EA3B">
              <w:t>to be included in transitional rules</w:t>
            </w:r>
          </w:p>
        </w:tc>
        <w:tc>
          <w:tcPr>
            <w:tcW w:w="5102" w:type="dxa"/>
          </w:tcPr>
          <w:p w14:paraId="1BF3D0D7" w14:textId="62CC7400" w:rsidR="001C4BB9" w:rsidRDefault="00565FE0" w:rsidP="009A0CC3">
            <w:r w:rsidRPr="00565FE0">
              <w:t>Subdivision A</w:t>
            </w:r>
            <w:r>
              <w:t xml:space="preserve"> – </w:t>
            </w:r>
            <w:r w:rsidRPr="00565FE0">
              <w:t>Contributions for delivery of funded aged care services—ongoing residential care</w:t>
            </w:r>
          </w:p>
        </w:tc>
      </w:tr>
      <w:tr w:rsidR="001C4BB9" w14:paraId="19F3000D" w14:textId="77777777" w:rsidTr="351CE03B">
        <w:tc>
          <w:tcPr>
            <w:tcW w:w="5102" w:type="dxa"/>
          </w:tcPr>
          <w:p w14:paraId="226B3719" w14:textId="051126BC" w:rsidR="001C4BB9" w:rsidRDefault="4C8DA091" w:rsidP="009A0CC3">
            <w:r>
              <w:t>Removed</w:t>
            </w:r>
            <w:r w:rsidR="1CD6AEA1">
              <w:t xml:space="preserve"> – now exists in new section 280-10</w:t>
            </w:r>
          </w:p>
        </w:tc>
        <w:tc>
          <w:tcPr>
            <w:tcW w:w="5102" w:type="dxa"/>
          </w:tcPr>
          <w:p w14:paraId="062D7BCC" w14:textId="75F52292" w:rsidR="001C4BB9" w:rsidRDefault="000B34D7" w:rsidP="009A0CC3">
            <w:r>
              <w:t xml:space="preserve">Section 278-5 – </w:t>
            </w:r>
            <w:r w:rsidRPr="000B34D7">
              <w:t>Classes of individuals to which hotelling contribution does not apply</w:t>
            </w:r>
          </w:p>
        </w:tc>
      </w:tr>
      <w:tr w:rsidR="00565FE0" w14:paraId="1E07E773" w14:textId="77777777" w:rsidTr="351CE03B">
        <w:tc>
          <w:tcPr>
            <w:tcW w:w="5102" w:type="dxa"/>
          </w:tcPr>
          <w:p w14:paraId="4FECB3BC" w14:textId="2593AE3C" w:rsidR="00565FE0" w:rsidRDefault="4C8DA091" w:rsidP="351CE03B">
            <w:r>
              <w:t>Removed</w:t>
            </w:r>
            <w:r w:rsidR="7B89DAEF">
              <w:t xml:space="preserve"> – now exists in new section 280-10</w:t>
            </w:r>
          </w:p>
        </w:tc>
        <w:tc>
          <w:tcPr>
            <w:tcW w:w="5102" w:type="dxa"/>
          </w:tcPr>
          <w:p w14:paraId="46B80E42" w14:textId="565E9380" w:rsidR="00565FE0" w:rsidRDefault="000E6540" w:rsidP="009A0CC3">
            <w:r>
              <w:t xml:space="preserve">Section 279-20 – </w:t>
            </w:r>
            <w:r w:rsidRPr="000E6540">
              <w:t>Classes of individuals to which non-clinical care contribution does not apply</w:t>
            </w:r>
          </w:p>
        </w:tc>
      </w:tr>
      <w:tr w:rsidR="00565FE0" w14:paraId="0BDF02FC" w14:textId="77777777" w:rsidTr="351CE03B">
        <w:tc>
          <w:tcPr>
            <w:tcW w:w="5102" w:type="dxa"/>
          </w:tcPr>
          <w:p w14:paraId="4B2CBBCE" w14:textId="263AC80F" w:rsidR="00565FE0" w:rsidRDefault="001F2059" w:rsidP="009A0CC3">
            <w:r>
              <w:t xml:space="preserve">Section 280-10 – </w:t>
            </w:r>
            <w:r w:rsidRPr="001F2059">
              <w:t>Hotelling contribution and non</w:t>
            </w:r>
            <w:r>
              <w:t>-</w:t>
            </w:r>
            <w:r w:rsidRPr="001F2059">
              <w:t>clinical care contribution taken to be zero in some circumstances—matters to which System Governor must have regard</w:t>
            </w:r>
          </w:p>
        </w:tc>
        <w:tc>
          <w:tcPr>
            <w:tcW w:w="5102" w:type="dxa"/>
          </w:tcPr>
          <w:p w14:paraId="0E2DBE02" w14:textId="1B474AED" w:rsidR="00565FE0" w:rsidRDefault="001F2059" w:rsidP="009A0CC3">
            <w:r>
              <w:t>Not in ED</w:t>
            </w:r>
          </w:p>
        </w:tc>
      </w:tr>
      <w:tr w:rsidR="00565FE0" w14:paraId="65908609" w14:textId="77777777" w:rsidTr="351CE03B">
        <w:tc>
          <w:tcPr>
            <w:tcW w:w="5102" w:type="dxa"/>
          </w:tcPr>
          <w:p w14:paraId="4D6B81E5" w14:textId="6A5BA7DA" w:rsidR="00565FE0" w:rsidRDefault="59FE2815" w:rsidP="351CE03B">
            <w:r>
              <w:lastRenderedPageBreak/>
              <w:t>Removed</w:t>
            </w:r>
            <w:r w:rsidR="4AD372F5">
              <w:t xml:space="preserve"> – to be included in transitional rules</w:t>
            </w:r>
          </w:p>
        </w:tc>
        <w:tc>
          <w:tcPr>
            <w:tcW w:w="5102" w:type="dxa"/>
          </w:tcPr>
          <w:p w14:paraId="30631E5C" w14:textId="55D63EAD" w:rsidR="00565FE0" w:rsidRDefault="00581568" w:rsidP="009A0CC3">
            <w:r>
              <w:t xml:space="preserve">Section 283-10 – </w:t>
            </w:r>
            <w:r w:rsidRPr="00581568">
              <w:t>Resident respite fee—amounts for working out maximum</w:t>
            </w:r>
          </w:p>
        </w:tc>
      </w:tr>
      <w:tr w:rsidR="00581568" w14:paraId="05F48BDA" w14:textId="77777777" w:rsidTr="351CE03B">
        <w:tc>
          <w:tcPr>
            <w:tcW w:w="5102" w:type="dxa"/>
          </w:tcPr>
          <w:p w14:paraId="0005E9C8" w14:textId="67291CDF" w:rsidR="00581568" w:rsidRDefault="00D3061F" w:rsidP="009A0CC3">
            <w:r>
              <w:t xml:space="preserve">Section </w:t>
            </w:r>
            <w:r w:rsidRPr="00D3061F">
              <w:t>284-2</w:t>
            </w:r>
            <w:r>
              <w:t xml:space="preserve"> – </w:t>
            </w:r>
            <w:r w:rsidRPr="00D3061F">
              <w:t>Kinds of higher everyday living agreement</w:t>
            </w:r>
          </w:p>
        </w:tc>
        <w:tc>
          <w:tcPr>
            <w:tcW w:w="5102" w:type="dxa"/>
          </w:tcPr>
          <w:p w14:paraId="7DE64511" w14:textId="78E5AB9F" w:rsidR="00581568" w:rsidRDefault="00D3061F" w:rsidP="009A0CC3">
            <w:r>
              <w:t>Not in ED</w:t>
            </w:r>
          </w:p>
        </w:tc>
      </w:tr>
      <w:tr w:rsidR="00581568" w14:paraId="3A155F1D" w14:textId="77777777" w:rsidTr="351CE03B">
        <w:tc>
          <w:tcPr>
            <w:tcW w:w="5102" w:type="dxa"/>
          </w:tcPr>
          <w:p w14:paraId="7EFC4CD1" w14:textId="5BDF3EFE" w:rsidR="00581568" w:rsidRDefault="00671F52" w:rsidP="009A0CC3">
            <w:r w:rsidRPr="00671F52">
              <w:t>Subdivision A</w:t>
            </w:r>
            <w:r>
              <w:t xml:space="preserve"> – </w:t>
            </w:r>
            <w:r w:rsidRPr="00671F52">
              <w:t>Prescribed amounts</w:t>
            </w:r>
          </w:p>
        </w:tc>
        <w:tc>
          <w:tcPr>
            <w:tcW w:w="5102" w:type="dxa"/>
          </w:tcPr>
          <w:p w14:paraId="301BEB0F" w14:textId="0BDD3965" w:rsidR="00581568" w:rsidRDefault="0007288A" w:rsidP="009A0CC3">
            <w:r>
              <w:t>Title not in ED</w:t>
            </w:r>
          </w:p>
        </w:tc>
      </w:tr>
      <w:tr w:rsidR="00581568" w14:paraId="6DA6D8F2" w14:textId="77777777" w:rsidTr="351CE03B">
        <w:tc>
          <w:tcPr>
            <w:tcW w:w="5102" w:type="dxa"/>
          </w:tcPr>
          <w:p w14:paraId="076720EB" w14:textId="65D3B681" w:rsidR="00581568" w:rsidRDefault="00671F52" w:rsidP="009A0CC3">
            <w:r>
              <w:t xml:space="preserve">Section </w:t>
            </w:r>
            <w:r w:rsidRPr="0007288A">
              <w:t>285</w:t>
            </w:r>
            <w:r>
              <w:t>A</w:t>
            </w:r>
            <w:r w:rsidRPr="0007288A">
              <w:t xml:space="preserve">-3 </w:t>
            </w:r>
            <w:r>
              <w:t xml:space="preserve">– </w:t>
            </w:r>
            <w:r w:rsidRPr="0007288A">
              <w:t xml:space="preserve">Purposes of this </w:t>
            </w:r>
            <w:r>
              <w:t>Subd</w:t>
            </w:r>
            <w:r w:rsidRPr="0007288A">
              <w:t>ivision</w:t>
            </w:r>
          </w:p>
        </w:tc>
        <w:tc>
          <w:tcPr>
            <w:tcW w:w="5102" w:type="dxa"/>
          </w:tcPr>
          <w:p w14:paraId="1A669D22" w14:textId="481EDD3C" w:rsidR="00581568" w:rsidRDefault="00671F52" w:rsidP="009A0CC3">
            <w:r>
              <w:t xml:space="preserve">Section </w:t>
            </w:r>
            <w:r w:rsidR="0007288A" w:rsidRPr="0007288A">
              <w:t>285-3</w:t>
            </w:r>
            <w:r>
              <w:t xml:space="preserve"> –</w:t>
            </w:r>
            <w:r w:rsidR="0007288A" w:rsidRPr="0007288A">
              <w:t xml:space="preserve"> Purposes of this Division</w:t>
            </w:r>
          </w:p>
        </w:tc>
      </w:tr>
      <w:tr w:rsidR="00565FE0" w14:paraId="0AE4B2C9" w14:textId="77777777" w:rsidTr="351CE03B">
        <w:tc>
          <w:tcPr>
            <w:tcW w:w="5102" w:type="dxa"/>
          </w:tcPr>
          <w:p w14:paraId="75A3C956" w14:textId="0ED73168" w:rsidR="00565FE0" w:rsidRDefault="0DCA95F3" w:rsidP="009A0CC3">
            <w:r>
              <w:t>Removed</w:t>
            </w:r>
            <w:r w:rsidR="36F879E8">
              <w:t xml:space="preserve"> – to be included in transitional rules</w:t>
            </w:r>
          </w:p>
        </w:tc>
        <w:tc>
          <w:tcPr>
            <w:tcW w:w="5102" w:type="dxa"/>
          </w:tcPr>
          <w:p w14:paraId="276FE659" w14:textId="73C63384" w:rsidR="00565FE0" w:rsidRDefault="00732F93" w:rsidP="009A0CC3">
            <w:r>
              <w:t xml:space="preserve">Section </w:t>
            </w:r>
            <w:r w:rsidRPr="00732F93">
              <w:t xml:space="preserve">285A-23 </w:t>
            </w:r>
            <w:r>
              <w:t xml:space="preserve">– </w:t>
            </w:r>
            <w:r w:rsidRPr="00732F93">
              <w:t>Extra service fees</w:t>
            </w:r>
          </w:p>
        </w:tc>
      </w:tr>
      <w:tr w:rsidR="00671F52" w14:paraId="6521B16E" w14:textId="77777777" w:rsidTr="351CE03B">
        <w:tc>
          <w:tcPr>
            <w:tcW w:w="5102" w:type="dxa"/>
          </w:tcPr>
          <w:p w14:paraId="334C49B2" w14:textId="61A23DB3" w:rsidR="00671F52" w:rsidRDefault="00602509" w:rsidP="009A0CC3">
            <w:r>
              <w:t>Removed</w:t>
            </w:r>
            <w:r w:rsidR="7D36D32A">
              <w:t xml:space="preserve"> – to be included in transitional rules</w:t>
            </w:r>
          </w:p>
        </w:tc>
        <w:tc>
          <w:tcPr>
            <w:tcW w:w="5102" w:type="dxa"/>
          </w:tcPr>
          <w:p w14:paraId="10B4049D" w14:textId="1B77332B" w:rsidR="00671F52" w:rsidRDefault="00602509" w:rsidP="009A0CC3">
            <w:r>
              <w:t xml:space="preserve">Section </w:t>
            </w:r>
            <w:r w:rsidRPr="00602509">
              <w:t xml:space="preserve">285A-24 </w:t>
            </w:r>
            <w:r>
              <w:t xml:space="preserve">– </w:t>
            </w:r>
            <w:r w:rsidRPr="00602509">
              <w:t>Additional service fees</w:t>
            </w:r>
          </w:p>
        </w:tc>
      </w:tr>
      <w:tr w:rsidR="00671F52" w14:paraId="2150E9A3" w14:textId="77777777" w:rsidTr="351CE03B">
        <w:tc>
          <w:tcPr>
            <w:tcW w:w="5102" w:type="dxa"/>
          </w:tcPr>
          <w:p w14:paraId="1AC53412" w14:textId="1E808073" w:rsidR="00671F52" w:rsidRDefault="00C65DC1" w:rsidP="009A0CC3">
            <w:r w:rsidRPr="00C65DC1">
              <w:t>Subdivision B</w:t>
            </w:r>
            <w:r>
              <w:t xml:space="preserve"> – </w:t>
            </w:r>
            <w:r w:rsidRPr="00C65DC1">
              <w:t>Other matters</w:t>
            </w:r>
          </w:p>
        </w:tc>
        <w:tc>
          <w:tcPr>
            <w:tcW w:w="5102" w:type="dxa"/>
          </w:tcPr>
          <w:p w14:paraId="1A6B4C0A" w14:textId="30E798BA" w:rsidR="00671F52" w:rsidRDefault="00C65DC1" w:rsidP="009A0CC3">
            <w:r>
              <w:t>Not in ED</w:t>
            </w:r>
          </w:p>
        </w:tc>
      </w:tr>
      <w:tr w:rsidR="00671F52" w14:paraId="0BB4C6CF" w14:textId="77777777" w:rsidTr="351CE03B">
        <w:tc>
          <w:tcPr>
            <w:tcW w:w="5102" w:type="dxa"/>
          </w:tcPr>
          <w:p w14:paraId="322A0EED" w14:textId="522D0B40" w:rsidR="00671F52" w:rsidRDefault="0058368F" w:rsidP="009A0CC3">
            <w:r>
              <w:t xml:space="preserve">Section </w:t>
            </w:r>
            <w:r w:rsidRPr="0058368F">
              <w:t>28</w:t>
            </w:r>
            <w:r>
              <w:t>6</w:t>
            </w:r>
            <w:r w:rsidRPr="0058368F">
              <w:t>-17</w:t>
            </w:r>
            <w:r>
              <w:t xml:space="preserve"> –</w:t>
            </w:r>
            <w:r w:rsidRPr="0058368F">
              <w:t xml:space="preserve"> Refund of amounts paid in advance if individual dies or stops accessing services</w:t>
            </w:r>
          </w:p>
        </w:tc>
        <w:tc>
          <w:tcPr>
            <w:tcW w:w="5102" w:type="dxa"/>
          </w:tcPr>
          <w:p w14:paraId="128B792F" w14:textId="7C92D889" w:rsidR="00671F52" w:rsidRDefault="0058368F" w:rsidP="009A0CC3">
            <w:r>
              <w:t xml:space="preserve">Section </w:t>
            </w:r>
            <w:r w:rsidRPr="0058368F">
              <w:t>285-17</w:t>
            </w:r>
            <w:r>
              <w:t xml:space="preserve"> –</w:t>
            </w:r>
            <w:r w:rsidRPr="0058368F">
              <w:t xml:space="preserve"> Refund of amounts paid in advance if individual dies or stops accessing services</w:t>
            </w:r>
          </w:p>
        </w:tc>
      </w:tr>
      <w:tr w:rsidR="00F84AE7" w14:paraId="6D00E57E" w14:textId="77777777" w:rsidTr="351CE03B">
        <w:tc>
          <w:tcPr>
            <w:tcW w:w="10204" w:type="dxa"/>
            <w:gridSpan w:val="2"/>
          </w:tcPr>
          <w:p w14:paraId="7AB0D5A4" w14:textId="73CF4456" w:rsidR="00F84AE7" w:rsidRDefault="00F84AE7" w:rsidP="00F84AE7">
            <w:pPr>
              <w:pStyle w:val="TableHeading"/>
            </w:pPr>
            <w:r w:rsidRPr="003B1AD1">
              <w:t xml:space="preserve">Chapter </w:t>
            </w:r>
            <w:r>
              <w:t>9</w:t>
            </w:r>
            <w:r w:rsidRPr="003B1AD1">
              <w:t xml:space="preserve"> – </w:t>
            </w:r>
            <w:r w:rsidR="00BB1640" w:rsidRPr="00BB1640">
              <w:t>Funding of aged care services—accommodation payments and accommodation contributions etc.</w:t>
            </w:r>
          </w:p>
        </w:tc>
      </w:tr>
      <w:tr w:rsidR="00671F52" w14:paraId="7B6148D1" w14:textId="77777777" w:rsidTr="351CE03B">
        <w:tc>
          <w:tcPr>
            <w:tcW w:w="5102" w:type="dxa"/>
          </w:tcPr>
          <w:p w14:paraId="24BFA3E8" w14:textId="5EA9DE14" w:rsidR="00671F52" w:rsidRDefault="00CB6801" w:rsidP="009A0CC3">
            <w:r>
              <w:t>Section 308-11</w:t>
            </w:r>
            <w:r w:rsidR="00F84AE7">
              <w:t xml:space="preserve"> – </w:t>
            </w:r>
            <w:r w:rsidR="00F84AE7" w:rsidRPr="00F84AE7">
              <w:t>Amounts that must be deducted from refundable deposit balances—retention amounts—circumstances in which a retention amount may be refunded</w:t>
            </w:r>
          </w:p>
        </w:tc>
        <w:tc>
          <w:tcPr>
            <w:tcW w:w="5102" w:type="dxa"/>
          </w:tcPr>
          <w:p w14:paraId="66FFB8CC" w14:textId="32B980F6" w:rsidR="00671F52" w:rsidRDefault="00F84AE7" w:rsidP="009A0CC3">
            <w:r>
              <w:t>Not in ED</w:t>
            </w:r>
          </w:p>
        </w:tc>
      </w:tr>
      <w:tr w:rsidR="007D02E0" w14:paraId="7FE81CE9" w14:textId="77777777" w:rsidTr="351CE03B">
        <w:tc>
          <w:tcPr>
            <w:tcW w:w="10204" w:type="dxa"/>
            <w:gridSpan w:val="2"/>
          </w:tcPr>
          <w:p w14:paraId="3196C3F3" w14:textId="3BD02243" w:rsidR="007D02E0" w:rsidRDefault="007D02E0" w:rsidP="007D02E0">
            <w:pPr>
              <w:pStyle w:val="TableHeading"/>
            </w:pPr>
            <w:r w:rsidRPr="007D02E0">
              <w:t>Chapter 10</w:t>
            </w:r>
            <w:r>
              <w:t xml:space="preserve"> – </w:t>
            </w:r>
            <w:r w:rsidRPr="007D02E0">
              <w:t>Funding of aged care services—means testing</w:t>
            </w:r>
          </w:p>
        </w:tc>
      </w:tr>
      <w:tr w:rsidR="007D02E0" w14:paraId="0CEB9772" w14:textId="77777777" w:rsidTr="351CE03B">
        <w:tc>
          <w:tcPr>
            <w:tcW w:w="5102" w:type="dxa"/>
          </w:tcPr>
          <w:p w14:paraId="55E19903" w14:textId="0E80B3C7" w:rsidR="007D02E0" w:rsidRDefault="07163E11" w:rsidP="009A0CC3">
            <w:r>
              <w:t>Removed</w:t>
            </w:r>
            <w:r w:rsidR="76F17972">
              <w:t xml:space="preserve"> – duplicative of the arrangements in subsection 318A(5) of the Act.</w:t>
            </w:r>
          </w:p>
        </w:tc>
        <w:tc>
          <w:tcPr>
            <w:tcW w:w="5102" w:type="dxa"/>
          </w:tcPr>
          <w:p w14:paraId="4AB7EC28" w14:textId="0BFF7738" w:rsidR="007D02E0" w:rsidRDefault="00AD6735" w:rsidP="009A0CC3">
            <w:r>
              <w:t xml:space="preserve">Section </w:t>
            </w:r>
            <w:r w:rsidRPr="00AD6735">
              <w:t xml:space="preserve">318A-15 </w:t>
            </w:r>
            <w:r>
              <w:t xml:space="preserve">– </w:t>
            </w:r>
            <w:r w:rsidRPr="00AD6735">
              <w:t>New individual contribution rate determination following revocation of incorrect determination to take effect on specified day in specified circumstances</w:t>
            </w:r>
          </w:p>
        </w:tc>
      </w:tr>
      <w:tr w:rsidR="000736EA" w14:paraId="645CCC1E" w14:textId="77777777" w:rsidTr="351CE03B">
        <w:tc>
          <w:tcPr>
            <w:tcW w:w="10204" w:type="dxa"/>
            <w:gridSpan w:val="2"/>
          </w:tcPr>
          <w:p w14:paraId="287D2763" w14:textId="7247BB60" w:rsidR="000736EA" w:rsidRDefault="008447BC" w:rsidP="008447BC">
            <w:pPr>
              <w:pStyle w:val="TableHeading"/>
            </w:pPr>
            <w:r w:rsidRPr="008447BC">
              <w:t>Chapter 11</w:t>
            </w:r>
            <w:r>
              <w:t xml:space="preserve"> – </w:t>
            </w:r>
            <w:r w:rsidRPr="008447BC">
              <w:t>Governance of the aged care system</w:t>
            </w:r>
          </w:p>
        </w:tc>
      </w:tr>
      <w:tr w:rsidR="000736EA" w14:paraId="07A4FCDD" w14:textId="77777777" w:rsidTr="351CE03B">
        <w:tc>
          <w:tcPr>
            <w:tcW w:w="5102" w:type="dxa"/>
          </w:tcPr>
          <w:p w14:paraId="024B1CCC" w14:textId="7BE936F9" w:rsidR="000736EA" w:rsidRDefault="0010641C" w:rsidP="009A0CC3">
            <w:r w:rsidRPr="0010641C">
              <w:t xml:space="preserve">Part </w:t>
            </w:r>
            <w:r>
              <w:t xml:space="preserve">2 – </w:t>
            </w:r>
            <w:r w:rsidRPr="0010641C">
              <w:t>System Governor</w:t>
            </w:r>
          </w:p>
        </w:tc>
        <w:tc>
          <w:tcPr>
            <w:tcW w:w="5102" w:type="dxa"/>
          </w:tcPr>
          <w:p w14:paraId="169C5CE8" w14:textId="1B3A85C1" w:rsidR="000736EA" w:rsidRDefault="0010641C" w:rsidP="009A0CC3">
            <w:r w:rsidRPr="0010641C">
              <w:t>Part 1A</w:t>
            </w:r>
            <w:r>
              <w:t xml:space="preserve"> – </w:t>
            </w:r>
            <w:r w:rsidRPr="0010641C">
              <w:t>System Governor</w:t>
            </w:r>
          </w:p>
        </w:tc>
      </w:tr>
      <w:tr w:rsidR="0010641C" w14:paraId="2A572F85" w14:textId="77777777" w:rsidTr="351CE03B">
        <w:tc>
          <w:tcPr>
            <w:tcW w:w="5102" w:type="dxa"/>
          </w:tcPr>
          <w:p w14:paraId="1C29881B" w14:textId="0B69BB1C" w:rsidR="0010641C" w:rsidRPr="0010641C" w:rsidRDefault="000D1C6F" w:rsidP="009A0CC3">
            <w:r w:rsidRPr="000D1C6F">
              <w:t xml:space="preserve">Part </w:t>
            </w:r>
            <w:r>
              <w:t xml:space="preserve">3 – </w:t>
            </w:r>
            <w:r w:rsidRPr="000D1C6F">
              <w:t>Aged Care Quality and Safety Commission</w:t>
            </w:r>
          </w:p>
        </w:tc>
        <w:tc>
          <w:tcPr>
            <w:tcW w:w="5102" w:type="dxa"/>
          </w:tcPr>
          <w:p w14:paraId="005725F1" w14:textId="17B003EB" w:rsidR="0010641C" w:rsidRPr="0010641C" w:rsidRDefault="000D1C6F" w:rsidP="009A0CC3">
            <w:r w:rsidRPr="000D1C6F">
              <w:t>Part 2</w:t>
            </w:r>
            <w:r>
              <w:t xml:space="preserve"> – </w:t>
            </w:r>
            <w:r w:rsidRPr="000D1C6F">
              <w:t>Aged Care Quality and Safety Commission</w:t>
            </w:r>
          </w:p>
        </w:tc>
      </w:tr>
      <w:tr w:rsidR="0010641C" w14:paraId="4781B4B1" w14:textId="77777777" w:rsidTr="351CE03B">
        <w:tc>
          <w:tcPr>
            <w:tcW w:w="5102" w:type="dxa"/>
          </w:tcPr>
          <w:p w14:paraId="68C282F8" w14:textId="4DA05FEC" w:rsidR="0010641C" w:rsidRPr="0010641C" w:rsidRDefault="00594168" w:rsidP="009A0CC3">
            <w:r w:rsidRPr="00E37155">
              <w:t>Division 1</w:t>
            </w:r>
            <w:r>
              <w:t xml:space="preserve"> – </w:t>
            </w:r>
            <w:r w:rsidRPr="00E37155">
              <w:t>Other functions of the Commissioner</w:t>
            </w:r>
          </w:p>
        </w:tc>
        <w:tc>
          <w:tcPr>
            <w:tcW w:w="5102" w:type="dxa"/>
          </w:tcPr>
          <w:p w14:paraId="09276606" w14:textId="025AC241" w:rsidR="0010641C" w:rsidRPr="0010641C" w:rsidRDefault="00E37155" w:rsidP="009A0CC3">
            <w:r w:rsidRPr="00E37155">
              <w:t>Division 1A</w:t>
            </w:r>
            <w:r>
              <w:t xml:space="preserve"> – </w:t>
            </w:r>
            <w:r w:rsidRPr="00E37155">
              <w:t>Other functions of the Commissioner</w:t>
            </w:r>
          </w:p>
        </w:tc>
      </w:tr>
      <w:tr w:rsidR="0010641C" w14:paraId="19350542" w14:textId="77777777" w:rsidTr="351CE03B">
        <w:tc>
          <w:tcPr>
            <w:tcW w:w="5102" w:type="dxa"/>
          </w:tcPr>
          <w:p w14:paraId="54074529" w14:textId="6A54E89B" w:rsidR="0010641C" w:rsidRPr="0010641C" w:rsidRDefault="00594168" w:rsidP="009A0CC3">
            <w:r w:rsidRPr="00594168">
              <w:lastRenderedPageBreak/>
              <w:t xml:space="preserve">Division </w:t>
            </w:r>
            <w:r>
              <w:t xml:space="preserve">2 – </w:t>
            </w:r>
            <w:r w:rsidRPr="00594168">
              <w:t>Safeguarding functions of the Commissioner</w:t>
            </w:r>
          </w:p>
        </w:tc>
        <w:tc>
          <w:tcPr>
            <w:tcW w:w="5102" w:type="dxa"/>
          </w:tcPr>
          <w:p w14:paraId="35F5290F" w14:textId="1411C429" w:rsidR="0010641C" w:rsidRPr="0010641C" w:rsidRDefault="00594168" w:rsidP="009A0CC3">
            <w:r w:rsidRPr="00594168">
              <w:t>Division 1</w:t>
            </w:r>
            <w:r>
              <w:t xml:space="preserve"> – </w:t>
            </w:r>
            <w:r w:rsidRPr="00594168">
              <w:t>Safeguarding functions of the Commissioner</w:t>
            </w:r>
          </w:p>
        </w:tc>
      </w:tr>
      <w:tr w:rsidR="000736EA" w14:paraId="48D51B8C" w14:textId="77777777" w:rsidTr="351CE03B">
        <w:tc>
          <w:tcPr>
            <w:tcW w:w="5102" w:type="dxa"/>
          </w:tcPr>
          <w:p w14:paraId="2E892EC0" w14:textId="0AE161AF" w:rsidR="000736EA" w:rsidRDefault="00594168" w:rsidP="009A0CC3">
            <w:r w:rsidRPr="00594168">
              <w:t xml:space="preserve">Division </w:t>
            </w:r>
            <w:r>
              <w:t xml:space="preserve">3 – </w:t>
            </w:r>
            <w:r w:rsidRPr="00594168">
              <w:t>Establishment and functions of the Complaints Commissioner</w:t>
            </w:r>
          </w:p>
        </w:tc>
        <w:tc>
          <w:tcPr>
            <w:tcW w:w="5102" w:type="dxa"/>
          </w:tcPr>
          <w:p w14:paraId="5FD350F1" w14:textId="606B7429" w:rsidR="000736EA" w:rsidRDefault="00594168" w:rsidP="009A0CC3">
            <w:r w:rsidRPr="00594168">
              <w:t>Division 2</w:t>
            </w:r>
            <w:r>
              <w:t xml:space="preserve"> – </w:t>
            </w:r>
            <w:r w:rsidRPr="00594168">
              <w:t>Establishment and functions of the Complaints Commissioner</w:t>
            </w:r>
          </w:p>
        </w:tc>
      </w:tr>
      <w:tr w:rsidR="007D02E0" w14:paraId="0FBA940E" w14:textId="77777777" w:rsidTr="351CE03B">
        <w:tc>
          <w:tcPr>
            <w:tcW w:w="5102" w:type="dxa"/>
          </w:tcPr>
          <w:p w14:paraId="504B09E1" w14:textId="59EEC125" w:rsidR="007D02E0" w:rsidRDefault="00690E52" w:rsidP="009A0CC3">
            <w:r w:rsidRPr="00690E52">
              <w:t xml:space="preserve">Division </w:t>
            </w:r>
            <w:r>
              <w:t xml:space="preserve">4 – </w:t>
            </w:r>
            <w:r w:rsidRPr="00690E52">
              <w:t>Complaints Commissioner—complaints and feedback</w:t>
            </w:r>
          </w:p>
        </w:tc>
        <w:tc>
          <w:tcPr>
            <w:tcW w:w="5102" w:type="dxa"/>
          </w:tcPr>
          <w:p w14:paraId="69C6EE8D" w14:textId="0F9BFA21" w:rsidR="007D02E0" w:rsidRDefault="00690E52" w:rsidP="009A0CC3">
            <w:r w:rsidRPr="00690E52">
              <w:t>Division 3</w:t>
            </w:r>
            <w:r>
              <w:t xml:space="preserve"> – </w:t>
            </w:r>
            <w:r w:rsidRPr="00690E52">
              <w:t>Complaints Commissioner—complaints and feedback</w:t>
            </w:r>
          </w:p>
        </w:tc>
      </w:tr>
      <w:tr w:rsidR="007D02E0" w14:paraId="536A6E20" w14:textId="77777777" w:rsidTr="351CE03B">
        <w:tc>
          <w:tcPr>
            <w:tcW w:w="5102" w:type="dxa"/>
          </w:tcPr>
          <w:p w14:paraId="418C3F9B" w14:textId="6732BA10" w:rsidR="007D02E0" w:rsidRDefault="00690E52" w:rsidP="009A0CC3">
            <w:r w:rsidRPr="00690E52">
              <w:t xml:space="preserve">Division </w:t>
            </w:r>
            <w:r>
              <w:t xml:space="preserve">5 – </w:t>
            </w:r>
            <w:r w:rsidRPr="00690E52">
              <w:t>Reporting and planning</w:t>
            </w:r>
          </w:p>
        </w:tc>
        <w:tc>
          <w:tcPr>
            <w:tcW w:w="5102" w:type="dxa"/>
          </w:tcPr>
          <w:p w14:paraId="3C70EE15" w14:textId="3106D255" w:rsidR="007D02E0" w:rsidRDefault="00690E52" w:rsidP="009A0CC3">
            <w:r w:rsidRPr="00690E52">
              <w:t>Division 4</w:t>
            </w:r>
            <w:r>
              <w:t xml:space="preserve"> – </w:t>
            </w:r>
            <w:r w:rsidRPr="00690E52">
              <w:t>Reporting and planning</w:t>
            </w:r>
          </w:p>
        </w:tc>
      </w:tr>
      <w:tr w:rsidR="00BE5C38" w14:paraId="5C4F4B3C" w14:textId="77777777" w:rsidTr="351CE03B">
        <w:tc>
          <w:tcPr>
            <w:tcW w:w="10204" w:type="dxa"/>
            <w:gridSpan w:val="2"/>
          </w:tcPr>
          <w:p w14:paraId="61BE4AFA" w14:textId="772058E2" w:rsidR="00BE5C38" w:rsidRDefault="00991171" w:rsidP="00BE5C38">
            <w:pPr>
              <w:pStyle w:val="TableHeading"/>
            </w:pPr>
            <w:r w:rsidRPr="00991171">
              <w:t>Chapter 14</w:t>
            </w:r>
            <w:r w:rsidR="001F3F57">
              <w:t xml:space="preserve"> – </w:t>
            </w:r>
            <w:r w:rsidRPr="00991171">
              <w:t>Miscellaneous</w:t>
            </w:r>
          </w:p>
        </w:tc>
      </w:tr>
      <w:tr w:rsidR="00BE5C38" w14:paraId="6BC638D2" w14:textId="77777777" w:rsidTr="351CE03B">
        <w:tc>
          <w:tcPr>
            <w:tcW w:w="5102" w:type="dxa"/>
          </w:tcPr>
          <w:p w14:paraId="674FB519" w14:textId="25877410" w:rsidR="00BE5C38" w:rsidRDefault="00296BE1" w:rsidP="009A0CC3">
            <w:r w:rsidRPr="00296BE1">
              <w:t>Part 3</w:t>
            </w:r>
            <w:r>
              <w:t xml:space="preserve"> – </w:t>
            </w:r>
            <w:r w:rsidRPr="00296BE1">
              <w:t>Application fees and fees for services provided by the System Governor, Commissioner and Complaints Commissioner</w:t>
            </w:r>
          </w:p>
        </w:tc>
        <w:tc>
          <w:tcPr>
            <w:tcW w:w="5102" w:type="dxa"/>
          </w:tcPr>
          <w:p w14:paraId="77E3732B" w14:textId="7F6B6BA8" w:rsidR="00BE5C38" w:rsidRDefault="00296BE1" w:rsidP="009A0CC3">
            <w:r>
              <w:t>Not in ED</w:t>
            </w:r>
          </w:p>
        </w:tc>
      </w:tr>
    </w:tbl>
    <w:p w14:paraId="71B027F2" w14:textId="7DAF3B58" w:rsidR="00E21A09" w:rsidRPr="006050A4" w:rsidRDefault="00E21A09" w:rsidP="0060094A"/>
    <w:sectPr w:rsidR="00E21A09" w:rsidRPr="006050A4" w:rsidSect="001F428F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851" w:bottom="851" w:left="851" w:header="56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A63D3" w14:textId="77777777" w:rsidR="006B0255" w:rsidRDefault="006B0255" w:rsidP="0076491B">
      <w:pPr>
        <w:spacing w:before="0" w:after="0" w:line="240" w:lineRule="auto"/>
      </w:pPr>
      <w:r>
        <w:separator/>
      </w:r>
    </w:p>
  </w:endnote>
  <w:endnote w:type="continuationSeparator" w:id="0">
    <w:p w14:paraId="09537772" w14:textId="77777777" w:rsidR="006B0255" w:rsidRDefault="006B0255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E1C3C16" w14:textId="77777777" w:rsidR="006B0255" w:rsidRDefault="006B025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41113381"/>
      <w:docPartObj>
        <w:docPartGallery w:val="Page Numbers (Bottom of Page)"/>
        <w:docPartUnique/>
      </w:docPartObj>
    </w:sdtPr>
    <w:sdtEndPr/>
    <w:sdtContent>
      <w:p w14:paraId="1D0B909A" w14:textId="619F0C03" w:rsidR="008D7E17" w:rsidRDefault="008D7E17">
        <w:pPr>
          <w:pStyle w:val="Footer"/>
        </w:pPr>
        <w:r w:rsidRPr="008D7E17">
          <w:t xml:space="preserve">Fact sheet – </w:t>
        </w:r>
        <w:r w:rsidRPr="0023004D">
          <w:rPr>
            <w:i/>
            <w:iCs/>
          </w:rPr>
          <w:t>Aged Care Rules 2025</w:t>
        </w:r>
        <w:r>
          <w:t>: Summary of key changes</w:t>
        </w:r>
        <w:r w:rsidRPr="008D7E17">
          <w:tab/>
        </w:r>
        <w:r w:rsidRPr="008D7E17">
          <w:tab/>
        </w:r>
        <w:r w:rsidRPr="008D7E17">
          <w:fldChar w:fldCharType="begin"/>
        </w:r>
        <w:r w:rsidRPr="008D7E17">
          <w:instrText xml:space="preserve"> PAGE   \* MERGEFORMAT </w:instrText>
        </w:r>
        <w:r w:rsidRPr="008D7E17">
          <w:fldChar w:fldCharType="separate"/>
        </w:r>
        <w:r w:rsidRPr="008D7E17">
          <w:t>7</w:t>
        </w:r>
        <w:r w:rsidRPr="008D7E17">
          <w:fldChar w:fldCharType="end"/>
        </w:r>
      </w:p>
    </w:sdtContent>
  </w:sdt>
  <w:p w14:paraId="2C247767" w14:textId="09BC6F6E" w:rsidR="003445B8" w:rsidRDefault="003445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03B3D" w14:textId="772D46FB" w:rsidR="003445B8" w:rsidRDefault="00EC7BA2">
    <w:pPr>
      <w:pStyle w:val="Footer"/>
    </w:pPr>
    <w:sdt>
      <w:sdtPr>
        <w:id w:val="87589032"/>
        <w:docPartObj>
          <w:docPartGallery w:val="Page Numbers (Bottom of Page)"/>
          <w:docPartUnique/>
        </w:docPartObj>
      </w:sdtPr>
      <w:sdtEndPr/>
      <w:sdtContent>
        <w:r w:rsidR="001F428F" w:rsidRPr="008D7E17">
          <w:t xml:space="preserve">Fact sheet – </w:t>
        </w:r>
        <w:r w:rsidR="001F428F" w:rsidRPr="0023004D">
          <w:rPr>
            <w:i/>
            <w:iCs/>
          </w:rPr>
          <w:t>Aged Care Rules 2025</w:t>
        </w:r>
        <w:r w:rsidR="001F428F">
          <w:t>: Summary of key changes</w:t>
        </w:r>
        <w:r w:rsidR="001F428F" w:rsidRPr="008D7E17">
          <w:tab/>
        </w:r>
        <w:r w:rsidR="001F428F" w:rsidRPr="008D7E17">
          <w:tab/>
        </w:r>
        <w:r w:rsidR="001F428F" w:rsidRPr="008D7E17">
          <w:fldChar w:fldCharType="begin"/>
        </w:r>
        <w:r w:rsidR="001F428F" w:rsidRPr="008D7E17">
          <w:instrText xml:space="preserve"> PAGE   \* MERGEFORMAT </w:instrText>
        </w:r>
        <w:r w:rsidR="001F428F" w:rsidRPr="008D7E17">
          <w:fldChar w:fldCharType="separate"/>
        </w:r>
        <w:r w:rsidR="001F428F">
          <w:t>1</w:t>
        </w:r>
        <w:r w:rsidR="001F428F" w:rsidRPr="008D7E17">
          <w:fldChar w:fldCharType="end"/>
        </w:r>
      </w:sdtContent>
    </w:sdt>
    <w:r w:rsidR="001F428F">
      <w:tab/>
    </w:r>
  </w:p>
  <w:p w14:paraId="40FAE501" w14:textId="77777777" w:rsidR="003445B8" w:rsidRDefault="003445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6338398"/>
      <w:docPartObj>
        <w:docPartGallery w:val="Page Numbers (Bottom of Page)"/>
        <w:docPartUnique/>
      </w:docPartObj>
    </w:sdtPr>
    <w:sdtEndPr/>
    <w:sdtContent>
      <w:p w14:paraId="62723D16" w14:textId="16D88D98" w:rsidR="008D7E17" w:rsidRDefault="008D7E17">
        <w:pPr>
          <w:pStyle w:val="Footer"/>
        </w:pPr>
        <w:r w:rsidRPr="008D7E17">
          <w:t xml:space="preserve">Fact sheet – </w:t>
        </w:r>
        <w:r w:rsidRPr="0023004D">
          <w:rPr>
            <w:i/>
            <w:iCs/>
          </w:rPr>
          <w:t>Aged Care Rules 2025</w:t>
        </w:r>
        <w:r>
          <w:t>: Summary of key changes</w:t>
        </w:r>
        <w:r w:rsidRPr="008D7E17">
          <w:tab/>
        </w:r>
        <w:r w:rsidRPr="008D7E17">
          <w:tab/>
        </w:r>
        <w:r w:rsidRPr="008D7E17">
          <w:fldChar w:fldCharType="begin"/>
        </w:r>
        <w:r w:rsidRPr="008D7E17">
          <w:instrText xml:space="preserve"> PAGE   \* MERGEFORMAT </w:instrText>
        </w:r>
        <w:r w:rsidRPr="008D7E17">
          <w:fldChar w:fldCharType="separate"/>
        </w:r>
        <w:r w:rsidRPr="008D7E17">
          <w:t>7</w:t>
        </w:r>
        <w:r w:rsidRPr="008D7E17">
          <w:fldChar w:fldCharType="end"/>
        </w:r>
      </w:p>
    </w:sdtContent>
  </w:sdt>
  <w:p w14:paraId="17884E7E" w14:textId="77777777" w:rsidR="003445B8" w:rsidRDefault="003445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A57D9" w14:textId="77777777" w:rsidR="006B0255" w:rsidRDefault="006B0255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8319E5C" w14:textId="77777777" w:rsidR="006B0255" w:rsidRDefault="006B0255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655B5D04" w14:textId="77777777" w:rsidR="006B0255" w:rsidRDefault="006B025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87FEF" w14:textId="11E2DD03" w:rsidR="0076491B" w:rsidRDefault="00746B3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5AF5584" wp14:editId="474575A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363" cy="2112411"/>
          <wp:effectExtent l="0" t="0" r="0" b="0"/>
          <wp:wrapNone/>
          <wp:docPr id="568285215" name="Picture 5682852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60000" cy="2112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B34"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3E489A98" wp14:editId="025F9B01">
          <wp:simplePos x="0" y="0"/>
          <wp:positionH relativeFrom="page">
            <wp:posOffset>-344032</wp:posOffset>
          </wp:positionH>
          <wp:positionV relativeFrom="page">
            <wp:posOffset>-153909</wp:posOffset>
          </wp:positionV>
          <wp:extent cx="8230666" cy="3549354"/>
          <wp:effectExtent l="0" t="0" r="0" b="0"/>
          <wp:wrapNone/>
          <wp:docPr id="2057314195" name="Picture 205731419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4" r="194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F6236F"/>
    <w:multiLevelType w:val="hybridMultilevel"/>
    <w:tmpl w:val="2AF67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C46D9"/>
    <w:multiLevelType w:val="hybridMultilevel"/>
    <w:tmpl w:val="5CD0F82A"/>
    <w:lvl w:ilvl="0" w:tplc="C1847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2EC5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4A87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B422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FA7F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B666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52F9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C06A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5632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973AEE"/>
    <w:multiLevelType w:val="hybridMultilevel"/>
    <w:tmpl w:val="FA3EA4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B5817"/>
    <w:multiLevelType w:val="hybridMultilevel"/>
    <w:tmpl w:val="409CEA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A7998"/>
    <w:multiLevelType w:val="hybridMultilevel"/>
    <w:tmpl w:val="0AA488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6B0D98"/>
    <w:multiLevelType w:val="hybridMultilevel"/>
    <w:tmpl w:val="A664E57C"/>
    <w:lvl w:ilvl="0" w:tplc="7CD4445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D02330">
      <w:start w:val="1"/>
      <w:numFmt w:val="lowerLetter"/>
      <w:lvlText w:val="%2."/>
      <w:lvlJc w:val="left"/>
      <w:pPr>
        <w:ind w:left="1080" w:hanging="360"/>
      </w:pPr>
    </w:lvl>
    <w:lvl w:ilvl="2" w:tplc="35B83CF4">
      <w:start w:val="1"/>
      <w:numFmt w:val="lowerRoman"/>
      <w:lvlText w:val="%3."/>
      <w:lvlJc w:val="right"/>
      <w:pPr>
        <w:ind w:left="1800" w:hanging="180"/>
      </w:pPr>
    </w:lvl>
    <w:lvl w:ilvl="3" w:tplc="A8009358">
      <w:start w:val="1"/>
      <w:numFmt w:val="decimal"/>
      <w:lvlText w:val="%4."/>
      <w:lvlJc w:val="left"/>
      <w:pPr>
        <w:ind w:left="2520" w:hanging="360"/>
      </w:pPr>
    </w:lvl>
    <w:lvl w:ilvl="4" w:tplc="111E0824">
      <w:start w:val="1"/>
      <w:numFmt w:val="lowerLetter"/>
      <w:lvlText w:val="%5."/>
      <w:lvlJc w:val="left"/>
      <w:pPr>
        <w:ind w:left="3240" w:hanging="360"/>
      </w:pPr>
    </w:lvl>
    <w:lvl w:ilvl="5" w:tplc="B9B0440E">
      <w:start w:val="1"/>
      <w:numFmt w:val="lowerRoman"/>
      <w:lvlText w:val="%6."/>
      <w:lvlJc w:val="right"/>
      <w:pPr>
        <w:ind w:left="3960" w:hanging="180"/>
      </w:pPr>
    </w:lvl>
    <w:lvl w:ilvl="6" w:tplc="3C6EC3B0">
      <w:start w:val="1"/>
      <w:numFmt w:val="decimal"/>
      <w:lvlText w:val="%7."/>
      <w:lvlJc w:val="left"/>
      <w:pPr>
        <w:ind w:left="4680" w:hanging="360"/>
      </w:pPr>
    </w:lvl>
    <w:lvl w:ilvl="7" w:tplc="E43C96AC">
      <w:start w:val="1"/>
      <w:numFmt w:val="lowerLetter"/>
      <w:lvlText w:val="%8."/>
      <w:lvlJc w:val="left"/>
      <w:pPr>
        <w:ind w:left="5400" w:hanging="360"/>
      </w:pPr>
    </w:lvl>
    <w:lvl w:ilvl="8" w:tplc="EED8655A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7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504044">
    <w:abstractNumId w:val="24"/>
  </w:num>
  <w:num w:numId="2" w16cid:durableId="887882813">
    <w:abstractNumId w:val="7"/>
  </w:num>
  <w:num w:numId="3" w16cid:durableId="2099326521">
    <w:abstractNumId w:val="22"/>
  </w:num>
  <w:num w:numId="4" w16cid:durableId="1547790336">
    <w:abstractNumId w:val="23"/>
  </w:num>
  <w:num w:numId="5" w16cid:durableId="1860000748">
    <w:abstractNumId w:val="13"/>
  </w:num>
  <w:num w:numId="6" w16cid:durableId="387412051">
    <w:abstractNumId w:val="4"/>
  </w:num>
  <w:num w:numId="7" w16cid:durableId="1549995288">
    <w:abstractNumId w:val="19"/>
  </w:num>
  <w:num w:numId="8" w16cid:durableId="990331736">
    <w:abstractNumId w:val="18"/>
  </w:num>
  <w:num w:numId="9" w16cid:durableId="1218394114">
    <w:abstractNumId w:val="21"/>
  </w:num>
  <w:num w:numId="10" w16cid:durableId="962155908">
    <w:abstractNumId w:val="0"/>
  </w:num>
  <w:num w:numId="11" w16cid:durableId="440883028">
    <w:abstractNumId w:val="25"/>
  </w:num>
  <w:num w:numId="12" w16cid:durableId="1027488482">
    <w:abstractNumId w:val="9"/>
  </w:num>
  <w:num w:numId="13" w16cid:durableId="112018218">
    <w:abstractNumId w:val="17"/>
  </w:num>
  <w:num w:numId="14" w16cid:durableId="1703019049">
    <w:abstractNumId w:val="2"/>
  </w:num>
  <w:num w:numId="15" w16cid:durableId="1166283392">
    <w:abstractNumId w:val="12"/>
  </w:num>
  <w:num w:numId="16" w16cid:durableId="2041929339">
    <w:abstractNumId w:val="14"/>
  </w:num>
  <w:num w:numId="17" w16cid:durableId="480653444">
    <w:abstractNumId w:val="20"/>
  </w:num>
  <w:num w:numId="18" w16cid:durableId="1440756137">
    <w:abstractNumId w:val="16"/>
  </w:num>
  <w:num w:numId="19" w16cid:durableId="305211232">
    <w:abstractNumId w:val="8"/>
  </w:num>
  <w:num w:numId="20" w16cid:durableId="889804405">
    <w:abstractNumId w:val="10"/>
  </w:num>
  <w:num w:numId="21" w16cid:durableId="1365406955">
    <w:abstractNumId w:val="11"/>
  </w:num>
  <w:num w:numId="22" w16cid:durableId="15566956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26139955">
    <w:abstractNumId w:val="5"/>
  </w:num>
  <w:num w:numId="24" w16cid:durableId="522208020">
    <w:abstractNumId w:val="3"/>
  </w:num>
  <w:num w:numId="25" w16cid:durableId="1352951087">
    <w:abstractNumId w:val="1"/>
  </w:num>
  <w:num w:numId="26" w16cid:durableId="5943608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748"/>
    <w:rsid w:val="000007D3"/>
    <w:rsid w:val="00000B82"/>
    <w:rsid w:val="0000507C"/>
    <w:rsid w:val="00006604"/>
    <w:rsid w:val="00015EF2"/>
    <w:rsid w:val="00020330"/>
    <w:rsid w:val="00023A97"/>
    <w:rsid w:val="000246A1"/>
    <w:rsid w:val="0002516D"/>
    <w:rsid w:val="000272A9"/>
    <w:rsid w:val="00027611"/>
    <w:rsid w:val="00030E03"/>
    <w:rsid w:val="0003648F"/>
    <w:rsid w:val="000444CA"/>
    <w:rsid w:val="000460DC"/>
    <w:rsid w:val="00046F31"/>
    <w:rsid w:val="00047023"/>
    <w:rsid w:val="00053541"/>
    <w:rsid w:val="00057F9B"/>
    <w:rsid w:val="00062683"/>
    <w:rsid w:val="00064245"/>
    <w:rsid w:val="00070C18"/>
    <w:rsid w:val="00070E71"/>
    <w:rsid w:val="00071AB7"/>
    <w:rsid w:val="0007288A"/>
    <w:rsid w:val="000736EA"/>
    <w:rsid w:val="0007383F"/>
    <w:rsid w:val="00073E26"/>
    <w:rsid w:val="000800FE"/>
    <w:rsid w:val="00081C96"/>
    <w:rsid w:val="000A183C"/>
    <w:rsid w:val="000A2A5C"/>
    <w:rsid w:val="000A445A"/>
    <w:rsid w:val="000A5EC7"/>
    <w:rsid w:val="000B1738"/>
    <w:rsid w:val="000B34D7"/>
    <w:rsid w:val="000B3843"/>
    <w:rsid w:val="000C337E"/>
    <w:rsid w:val="000C7394"/>
    <w:rsid w:val="000D00F9"/>
    <w:rsid w:val="000D1C6F"/>
    <w:rsid w:val="000D1DBB"/>
    <w:rsid w:val="000D21F4"/>
    <w:rsid w:val="000D3748"/>
    <w:rsid w:val="000D38D2"/>
    <w:rsid w:val="000E04CB"/>
    <w:rsid w:val="000E0644"/>
    <w:rsid w:val="000E4C80"/>
    <w:rsid w:val="000E6540"/>
    <w:rsid w:val="00100093"/>
    <w:rsid w:val="0010641C"/>
    <w:rsid w:val="00110D2D"/>
    <w:rsid w:val="00117D22"/>
    <w:rsid w:val="0013298C"/>
    <w:rsid w:val="00143260"/>
    <w:rsid w:val="0014562C"/>
    <w:rsid w:val="00154500"/>
    <w:rsid w:val="0016227D"/>
    <w:rsid w:val="00171DFA"/>
    <w:rsid w:val="0017736B"/>
    <w:rsid w:val="0018146E"/>
    <w:rsid w:val="00181AB9"/>
    <w:rsid w:val="00184CCF"/>
    <w:rsid w:val="0018537B"/>
    <w:rsid w:val="00185D98"/>
    <w:rsid w:val="00186939"/>
    <w:rsid w:val="00187ABC"/>
    <w:rsid w:val="001A1B20"/>
    <w:rsid w:val="001A4079"/>
    <w:rsid w:val="001A50BD"/>
    <w:rsid w:val="001B2827"/>
    <w:rsid w:val="001C0DDF"/>
    <w:rsid w:val="001C4BB9"/>
    <w:rsid w:val="001D47EF"/>
    <w:rsid w:val="001D48F9"/>
    <w:rsid w:val="001D4BC6"/>
    <w:rsid w:val="001D7885"/>
    <w:rsid w:val="001E218E"/>
    <w:rsid w:val="001F2059"/>
    <w:rsid w:val="001F3F57"/>
    <w:rsid w:val="001F428F"/>
    <w:rsid w:val="00202ADC"/>
    <w:rsid w:val="00204044"/>
    <w:rsid w:val="00210366"/>
    <w:rsid w:val="00212673"/>
    <w:rsid w:val="00214D2C"/>
    <w:rsid w:val="00217139"/>
    <w:rsid w:val="00222BFD"/>
    <w:rsid w:val="0023004D"/>
    <w:rsid w:val="00241071"/>
    <w:rsid w:val="00241DEC"/>
    <w:rsid w:val="00246CAD"/>
    <w:rsid w:val="002478F5"/>
    <w:rsid w:val="0025133C"/>
    <w:rsid w:val="00256FA7"/>
    <w:rsid w:val="0026045E"/>
    <w:rsid w:val="00261C84"/>
    <w:rsid w:val="002621E3"/>
    <w:rsid w:val="002626F3"/>
    <w:rsid w:val="002639E0"/>
    <w:rsid w:val="00270ED6"/>
    <w:rsid w:val="0027126F"/>
    <w:rsid w:val="00276131"/>
    <w:rsid w:val="002762B3"/>
    <w:rsid w:val="00280413"/>
    <w:rsid w:val="00281218"/>
    <w:rsid w:val="00296BE1"/>
    <w:rsid w:val="00297D9E"/>
    <w:rsid w:val="002A0C52"/>
    <w:rsid w:val="002A13FC"/>
    <w:rsid w:val="002A46B7"/>
    <w:rsid w:val="002A6D35"/>
    <w:rsid w:val="002B617D"/>
    <w:rsid w:val="002C26DC"/>
    <w:rsid w:val="002C2D46"/>
    <w:rsid w:val="002C6BAC"/>
    <w:rsid w:val="002D30FC"/>
    <w:rsid w:val="002D7763"/>
    <w:rsid w:val="002E4386"/>
    <w:rsid w:val="00304CEA"/>
    <w:rsid w:val="00315B75"/>
    <w:rsid w:val="0032327D"/>
    <w:rsid w:val="0033193E"/>
    <w:rsid w:val="0033601C"/>
    <w:rsid w:val="003445B8"/>
    <w:rsid w:val="00350F4F"/>
    <w:rsid w:val="00351A05"/>
    <w:rsid w:val="0035330E"/>
    <w:rsid w:val="00360B34"/>
    <w:rsid w:val="003619F4"/>
    <w:rsid w:val="00366A84"/>
    <w:rsid w:val="003705E9"/>
    <w:rsid w:val="00374202"/>
    <w:rsid w:val="00374C9D"/>
    <w:rsid w:val="00376150"/>
    <w:rsid w:val="003777FA"/>
    <w:rsid w:val="00380FBE"/>
    <w:rsid w:val="00394BA1"/>
    <w:rsid w:val="00397739"/>
    <w:rsid w:val="003B4C83"/>
    <w:rsid w:val="003C088A"/>
    <w:rsid w:val="003C21D1"/>
    <w:rsid w:val="003C4E30"/>
    <w:rsid w:val="003C5107"/>
    <w:rsid w:val="003C6A15"/>
    <w:rsid w:val="003D24E1"/>
    <w:rsid w:val="003D372B"/>
    <w:rsid w:val="003D6E19"/>
    <w:rsid w:val="003E02EA"/>
    <w:rsid w:val="003E2754"/>
    <w:rsid w:val="003E59C0"/>
    <w:rsid w:val="003F04FE"/>
    <w:rsid w:val="004044D1"/>
    <w:rsid w:val="00413FBB"/>
    <w:rsid w:val="00420B37"/>
    <w:rsid w:val="00422631"/>
    <w:rsid w:val="00432C6D"/>
    <w:rsid w:val="00443667"/>
    <w:rsid w:val="004478AB"/>
    <w:rsid w:val="004526C8"/>
    <w:rsid w:val="004557A0"/>
    <w:rsid w:val="00455DEC"/>
    <w:rsid w:val="00456DB6"/>
    <w:rsid w:val="00456EF2"/>
    <w:rsid w:val="0046150C"/>
    <w:rsid w:val="0046503D"/>
    <w:rsid w:val="00467F29"/>
    <w:rsid w:val="0047535A"/>
    <w:rsid w:val="00494181"/>
    <w:rsid w:val="004A1309"/>
    <w:rsid w:val="004B0DB5"/>
    <w:rsid w:val="004B1F4E"/>
    <w:rsid w:val="004B3DFF"/>
    <w:rsid w:val="004B7E3D"/>
    <w:rsid w:val="004C11EB"/>
    <w:rsid w:val="004D1C92"/>
    <w:rsid w:val="004D7564"/>
    <w:rsid w:val="004E0BF6"/>
    <w:rsid w:val="004E1DC4"/>
    <w:rsid w:val="004E30F8"/>
    <w:rsid w:val="004F6E71"/>
    <w:rsid w:val="004F7CAF"/>
    <w:rsid w:val="004F7E50"/>
    <w:rsid w:val="005035B6"/>
    <w:rsid w:val="00510B23"/>
    <w:rsid w:val="00510B74"/>
    <w:rsid w:val="00517B10"/>
    <w:rsid w:val="00522ECF"/>
    <w:rsid w:val="00536555"/>
    <w:rsid w:val="00561B02"/>
    <w:rsid w:val="005653C5"/>
    <w:rsid w:val="00565FE0"/>
    <w:rsid w:val="00581568"/>
    <w:rsid w:val="0058368F"/>
    <w:rsid w:val="00583BCB"/>
    <w:rsid w:val="00585FC4"/>
    <w:rsid w:val="00586EFC"/>
    <w:rsid w:val="00594168"/>
    <w:rsid w:val="0059771E"/>
    <w:rsid w:val="005A06E9"/>
    <w:rsid w:val="005A4B34"/>
    <w:rsid w:val="005A5AEF"/>
    <w:rsid w:val="005A7698"/>
    <w:rsid w:val="005B55BB"/>
    <w:rsid w:val="005C0257"/>
    <w:rsid w:val="005C06C1"/>
    <w:rsid w:val="005D340F"/>
    <w:rsid w:val="005D6CEB"/>
    <w:rsid w:val="005E3327"/>
    <w:rsid w:val="005E34F7"/>
    <w:rsid w:val="005E6D48"/>
    <w:rsid w:val="005F15DB"/>
    <w:rsid w:val="005F2E03"/>
    <w:rsid w:val="0060094A"/>
    <w:rsid w:val="00602509"/>
    <w:rsid w:val="00602AEB"/>
    <w:rsid w:val="006050A4"/>
    <w:rsid w:val="00610FFC"/>
    <w:rsid w:val="00611347"/>
    <w:rsid w:val="0061150D"/>
    <w:rsid w:val="00611EB6"/>
    <w:rsid w:val="006121D3"/>
    <w:rsid w:val="0061240F"/>
    <w:rsid w:val="00616245"/>
    <w:rsid w:val="006179C1"/>
    <w:rsid w:val="0062286D"/>
    <w:rsid w:val="006317A2"/>
    <w:rsid w:val="00633A4D"/>
    <w:rsid w:val="00633DB4"/>
    <w:rsid w:val="00637996"/>
    <w:rsid w:val="00654579"/>
    <w:rsid w:val="0065498E"/>
    <w:rsid w:val="0066279B"/>
    <w:rsid w:val="00662ACA"/>
    <w:rsid w:val="00667BF6"/>
    <w:rsid w:val="00671F52"/>
    <w:rsid w:val="00677BC9"/>
    <w:rsid w:val="00683E41"/>
    <w:rsid w:val="00690E52"/>
    <w:rsid w:val="006B0255"/>
    <w:rsid w:val="006B45CC"/>
    <w:rsid w:val="006B6235"/>
    <w:rsid w:val="006C07D3"/>
    <w:rsid w:val="006C6AC1"/>
    <w:rsid w:val="006D3FE8"/>
    <w:rsid w:val="006D4E3C"/>
    <w:rsid w:val="006D4E67"/>
    <w:rsid w:val="006D4F5B"/>
    <w:rsid w:val="006D4FA2"/>
    <w:rsid w:val="006E3EC7"/>
    <w:rsid w:val="006E4B26"/>
    <w:rsid w:val="006F0C41"/>
    <w:rsid w:val="006F1D1A"/>
    <w:rsid w:val="00714965"/>
    <w:rsid w:val="0072287D"/>
    <w:rsid w:val="00722AC8"/>
    <w:rsid w:val="00726939"/>
    <w:rsid w:val="00726CEA"/>
    <w:rsid w:val="00732F93"/>
    <w:rsid w:val="00733265"/>
    <w:rsid w:val="007358B0"/>
    <w:rsid w:val="00745B94"/>
    <w:rsid w:val="00746B36"/>
    <w:rsid w:val="00746E07"/>
    <w:rsid w:val="007570C7"/>
    <w:rsid w:val="007572CC"/>
    <w:rsid w:val="0076089D"/>
    <w:rsid w:val="0076491B"/>
    <w:rsid w:val="00765019"/>
    <w:rsid w:val="00767E9A"/>
    <w:rsid w:val="0077108C"/>
    <w:rsid w:val="0077536E"/>
    <w:rsid w:val="007755D1"/>
    <w:rsid w:val="00783625"/>
    <w:rsid w:val="00783BE1"/>
    <w:rsid w:val="00792679"/>
    <w:rsid w:val="007948EC"/>
    <w:rsid w:val="007A187F"/>
    <w:rsid w:val="007A35D2"/>
    <w:rsid w:val="007B0935"/>
    <w:rsid w:val="007B1109"/>
    <w:rsid w:val="007B7409"/>
    <w:rsid w:val="007C6207"/>
    <w:rsid w:val="007D02E0"/>
    <w:rsid w:val="007D39A8"/>
    <w:rsid w:val="007D50B3"/>
    <w:rsid w:val="007D72BB"/>
    <w:rsid w:val="007E1822"/>
    <w:rsid w:val="007E1A0F"/>
    <w:rsid w:val="007E26D2"/>
    <w:rsid w:val="007E332C"/>
    <w:rsid w:val="007E444A"/>
    <w:rsid w:val="007F0947"/>
    <w:rsid w:val="007F335D"/>
    <w:rsid w:val="007F3C14"/>
    <w:rsid w:val="008009C9"/>
    <w:rsid w:val="008015DA"/>
    <w:rsid w:val="00804B3C"/>
    <w:rsid w:val="00805FB7"/>
    <w:rsid w:val="00810B65"/>
    <w:rsid w:val="008204DE"/>
    <w:rsid w:val="00837C57"/>
    <w:rsid w:val="00840856"/>
    <w:rsid w:val="008447BC"/>
    <w:rsid w:val="008522AC"/>
    <w:rsid w:val="0085660B"/>
    <w:rsid w:val="0086600E"/>
    <w:rsid w:val="00883E04"/>
    <w:rsid w:val="00895ECD"/>
    <w:rsid w:val="008A5FEB"/>
    <w:rsid w:val="008A6002"/>
    <w:rsid w:val="008B1875"/>
    <w:rsid w:val="008B3447"/>
    <w:rsid w:val="008B3772"/>
    <w:rsid w:val="008B6998"/>
    <w:rsid w:val="008C3201"/>
    <w:rsid w:val="008D246B"/>
    <w:rsid w:val="008D56B8"/>
    <w:rsid w:val="008D6825"/>
    <w:rsid w:val="008D6DB0"/>
    <w:rsid w:val="008D7E17"/>
    <w:rsid w:val="008F097F"/>
    <w:rsid w:val="008F467F"/>
    <w:rsid w:val="008F66D1"/>
    <w:rsid w:val="008F7A86"/>
    <w:rsid w:val="0090043F"/>
    <w:rsid w:val="00907704"/>
    <w:rsid w:val="00910B7E"/>
    <w:rsid w:val="00914CEF"/>
    <w:rsid w:val="009159DE"/>
    <w:rsid w:val="00922516"/>
    <w:rsid w:val="00923650"/>
    <w:rsid w:val="009346B6"/>
    <w:rsid w:val="00941F92"/>
    <w:rsid w:val="009441E6"/>
    <w:rsid w:val="00950D71"/>
    <w:rsid w:val="009540D0"/>
    <w:rsid w:val="009719E7"/>
    <w:rsid w:val="00973AE1"/>
    <w:rsid w:val="009811D7"/>
    <w:rsid w:val="00991171"/>
    <w:rsid w:val="0099132D"/>
    <w:rsid w:val="009970CE"/>
    <w:rsid w:val="009A0CC3"/>
    <w:rsid w:val="009A52AF"/>
    <w:rsid w:val="009B2828"/>
    <w:rsid w:val="009C1C5B"/>
    <w:rsid w:val="009C63A4"/>
    <w:rsid w:val="009C7C20"/>
    <w:rsid w:val="009D2E1B"/>
    <w:rsid w:val="009D32E1"/>
    <w:rsid w:val="009E001C"/>
    <w:rsid w:val="009E10B8"/>
    <w:rsid w:val="009E6A92"/>
    <w:rsid w:val="009E785F"/>
    <w:rsid w:val="00A04105"/>
    <w:rsid w:val="00A04C07"/>
    <w:rsid w:val="00A120AA"/>
    <w:rsid w:val="00A14928"/>
    <w:rsid w:val="00A15630"/>
    <w:rsid w:val="00A21966"/>
    <w:rsid w:val="00A25760"/>
    <w:rsid w:val="00A32755"/>
    <w:rsid w:val="00A355C9"/>
    <w:rsid w:val="00A47AC5"/>
    <w:rsid w:val="00A6093C"/>
    <w:rsid w:val="00A62550"/>
    <w:rsid w:val="00A65BF2"/>
    <w:rsid w:val="00A71598"/>
    <w:rsid w:val="00A72BB1"/>
    <w:rsid w:val="00A72DA6"/>
    <w:rsid w:val="00A75677"/>
    <w:rsid w:val="00A918D6"/>
    <w:rsid w:val="00A963E2"/>
    <w:rsid w:val="00AA5ADF"/>
    <w:rsid w:val="00AA70AD"/>
    <w:rsid w:val="00AB00A7"/>
    <w:rsid w:val="00AC04A6"/>
    <w:rsid w:val="00AC18F7"/>
    <w:rsid w:val="00AC3353"/>
    <w:rsid w:val="00AC49B7"/>
    <w:rsid w:val="00AD6735"/>
    <w:rsid w:val="00AE0279"/>
    <w:rsid w:val="00AE47CD"/>
    <w:rsid w:val="00AE6508"/>
    <w:rsid w:val="00AE684C"/>
    <w:rsid w:val="00AF1DA7"/>
    <w:rsid w:val="00AF3EEB"/>
    <w:rsid w:val="00AF564C"/>
    <w:rsid w:val="00B01B1D"/>
    <w:rsid w:val="00B02799"/>
    <w:rsid w:val="00B03B49"/>
    <w:rsid w:val="00B05460"/>
    <w:rsid w:val="00B0725C"/>
    <w:rsid w:val="00B0769F"/>
    <w:rsid w:val="00B15DFD"/>
    <w:rsid w:val="00B239D6"/>
    <w:rsid w:val="00B26E28"/>
    <w:rsid w:val="00B30AE8"/>
    <w:rsid w:val="00B3280A"/>
    <w:rsid w:val="00B341BC"/>
    <w:rsid w:val="00B37A2B"/>
    <w:rsid w:val="00B440B7"/>
    <w:rsid w:val="00B64784"/>
    <w:rsid w:val="00B677D6"/>
    <w:rsid w:val="00B76457"/>
    <w:rsid w:val="00B81FB6"/>
    <w:rsid w:val="00B822B3"/>
    <w:rsid w:val="00B95634"/>
    <w:rsid w:val="00B97520"/>
    <w:rsid w:val="00BA1059"/>
    <w:rsid w:val="00BB1640"/>
    <w:rsid w:val="00BB62D4"/>
    <w:rsid w:val="00BD3B16"/>
    <w:rsid w:val="00BD577C"/>
    <w:rsid w:val="00BD6C97"/>
    <w:rsid w:val="00BE4294"/>
    <w:rsid w:val="00BE48CF"/>
    <w:rsid w:val="00BE501D"/>
    <w:rsid w:val="00BE5C38"/>
    <w:rsid w:val="00C074CB"/>
    <w:rsid w:val="00C11149"/>
    <w:rsid w:val="00C15ECD"/>
    <w:rsid w:val="00C234B0"/>
    <w:rsid w:val="00C25693"/>
    <w:rsid w:val="00C3019A"/>
    <w:rsid w:val="00C40592"/>
    <w:rsid w:val="00C45DB4"/>
    <w:rsid w:val="00C46331"/>
    <w:rsid w:val="00C5432F"/>
    <w:rsid w:val="00C5458C"/>
    <w:rsid w:val="00C62349"/>
    <w:rsid w:val="00C65DC1"/>
    <w:rsid w:val="00C720FA"/>
    <w:rsid w:val="00C76B54"/>
    <w:rsid w:val="00C81408"/>
    <w:rsid w:val="00C82813"/>
    <w:rsid w:val="00C87B0F"/>
    <w:rsid w:val="00C9187A"/>
    <w:rsid w:val="00C92E62"/>
    <w:rsid w:val="00CA03F0"/>
    <w:rsid w:val="00CA0CFC"/>
    <w:rsid w:val="00CB08CC"/>
    <w:rsid w:val="00CB0B21"/>
    <w:rsid w:val="00CB6801"/>
    <w:rsid w:val="00CD15A1"/>
    <w:rsid w:val="00CD2A32"/>
    <w:rsid w:val="00CD719D"/>
    <w:rsid w:val="00CE107C"/>
    <w:rsid w:val="00CF0940"/>
    <w:rsid w:val="00CF0989"/>
    <w:rsid w:val="00D0089C"/>
    <w:rsid w:val="00D07812"/>
    <w:rsid w:val="00D2490C"/>
    <w:rsid w:val="00D258A6"/>
    <w:rsid w:val="00D302E1"/>
    <w:rsid w:val="00D3061F"/>
    <w:rsid w:val="00D332C8"/>
    <w:rsid w:val="00D33964"/>
    <w:rsid w:val="00D35CF4"/>
    <w:rsid w:val="00D404CD"/>
    <w:rsid w:val="00D40FF3"/>
    <w:rsid w:val="00D61590"/>
    <w:rsid w:val="00D651D6"/>
    <w:rsid w:val="00D70FBD"/>
    <w:rsid w:val="00D77665"/>
    <w:rsid w:val="00D838BF"/>
    <w:rsid w:val="00DA13A3"/>
    <w:rsid w:val="00DA2775"/>
    <w:rsid w:val="00DA7AAF"/>
    <w:rsid w:val="00DC7E49"/>
    <w:rsid w:val="00DF4410"/>
    <w:rsid w:val="00E02AEA"/>
    <w:rsid w:val="00E07EDC"/>
    <w:rsid w:val="00E114AC"/>
    <w:rsid w:val="00E171D0"/>
    <w:rsid w:val="00E21A09"/>
    <w:rsid w:val="00E2657A"/>
    <w:rsid w:val="00E35ED5"/>
    <w:rsid w:val="00E37155"/>
    <w:rsid w:val="00E443B1"/>
    <w:rsid w:val="00E47849"/>
    <w:rsid w:val="00E5234A"/>
    <w:rsid w:val="00E6518D"/>
    <w:rsid w:val="00E67CA2"/>
    <w:rsid w:val="00E72343"/>
    <w:rsid w:val="00E73EB1"/>
    <w:rsid w:val="00E821A0"/>
    <w:rsid w:val="00E917AB"/>
    <w:rsid w:val="00E91CEE"/>
    <w:rsid w:val="00E936FF"/>
    <w:rsid w:val="00E940C2"/>
    <w:rsid w:val="00EA09D9"/>
    <w:rsid w:val="00EA116C"/>
    <w:rsid w:val="00EA2D53"/>
    <w:rsid w:val="00EA34E0"/>
    <w:rsid w:val="00EA5201"/>
    <w:rsid w:val="00EA7A4C"/>
    <w:rsid w:val="00EB0E3F"/>
    <w:rsid w:val="00EB0EE2"/>
    <w:rsid w:val="00EC317D"/>
    <w:rsid w:val="00EC789B"/>
    <w:rsid w:val="00ED09A8"/>
    <w:rsid w:val="00ED71D9"/>
    <w:rsid w:val="00ED754C"/>
    <w:rsid w:val="00EE4AF9"/>
    <w:rsid w:val="00EE7385"/>
    <w:rsid w:val="00F12031"/>
    <w:rsid w:val="00F14CA7"/>
    <w:rsid w:val="00F22038"/>
    <w:rsid w:val="00F24BDC"/>
    <w:rsid w:val="00F31578"/>
    <w:rsid w:val="00F341BD"/>
    <w:rsid w:val="00F40AAE"/>
    <w:rsid w:val="00F40C91"/>
    <w:rsid w:val="00F51D7E"/>
    <w:rsid w:val="00F60F45"/>
    <w:rsid w:val="00F61D70"/>
    <w:rsid w:val="00F623A5"/>
    <w:rsid w:val="00F63FE9"/>
    <w:rsid w:val="00F64262"/>
    <w:rsid w:val="00F70BF4"/>
    <w:rsid w:val="00F71FFD"/>
    <w:rsid w:val="00F74C51"/>
    <w:rsid w:val="00F74E95"/>
    <w:rsid w:val="00F762A5"/>
    <w:rsid w:val="00F76B45"/>
    <w:rsid w:val="00F77627"/>
    <w:rsid w:val="00F84AE7"/>
    <w:rsid w:val="00F86200"/>
    <w:rsid w:val="00F94691"/>
    <w:rsid w:val="00FA0099"/>
    <w:rsid w:val="00FA7BB0"/>
    <w:rsid w:val="00FB3121"/>
    <w:rsid w:val="00FB7B30"/>
    <w:rsid w:val="00FC4062"/>
    <w:rsid w:val="00FC4161"/>
    <w:rsid w:val="00FD497B"/>
    <w:rsid w:val="00FD4EE4"/>
    <w:rsid w:val="00FD6579"/>
    <w:rsid w:val="00FE43C5"/>
    <w:rsid w:val="00FF09B5"/>
    <w:rsid w:val="034F8BB3"/>
    <w:rsid w:val="03787D90"/>
    <w:rsid w:val="07163E11"/>
    <w:rsid w:val="09882658"/>
    <w:rsid w:val="0A3EE54B"/>
    <w:rsid w:val="0DCA95F3"/>
    <w:rsid w:val="0E7D82B9"/>
    <w:rsid w:val="0ECF60F6"/>
    <w:rsid w:val="109B25B7"/>
    <w:rsid w:val="130FA664"/>
    <w:rsid w:val="1483ED80"/>
    <w:rsid w:val="15B076AD"/>
    <w:rsid w:val="16A886B0"/>
    <w:rsid w:val="179F5A62"/>
    <w:rsid w:val="17E02450"/>
    <w:rsid w:val="1B998C99"/>
    <w:rsid w:val="1CD6AEA1"/>
    <w:rsid w:val="24BFB6B8"/>
    <w:rsid w:val="2566EFA4"/>
    <w:rsid w:val="28EB4972"/>
    <w:rsid w:val="2A5804D0"/>
    <w:rsid w:val="2BE23AC2"/>
    <w:rsid w:val="2DD83C42"/>
    <w:rsid w:val="316300BF"/>
    <w:rsid w:val="31FC8F87"/>
    <w:rsid w:val="351CE03B"/>
    <w:rsid w:val="35597BF9"/>
    <w:rsid w:val="36F879E8"/>
    <w:rsid w:val="3732DA85"/>
    <w:rsid w:val="396CD6A3"/>
    <w:rsid w:val="39F071E9"/>
    <w:rsid w:val="39F84630"/>
    <w:rsid w:val="3B5FBE49"/>
    <w:rsid w:val="3B81EA3B"/>
    <w:rsid w:val="3F7B6CE8"/>
    <w:rsid w:val="40216519"/>
    <w:rsid w:val="40C5DF6B"/>
    <w:rsid w:val="44B1F25F"/>
    <w:rsid w:val="45CB1F06"/>
    <w:rsid w:val="4737217C"/>
    <w:rsid w:val="4AD372F5"/>
    <w:rsid w:val="4C8DA091"/>
    <w:rsid w:val="4DCBC8D3"/>
    <w:rsid w:val="52EF995C"/>
    <w:rsid w:val="53B84C70"/>
    <w:rsid w:val="560DC72E"/>
    <w:rsid w:val="58721468"/>
    <w:rsid w:val="59FE2815"/>
    <w:rsid w:val="5BFE4ADF"/>
    <w:rsid w:val="5D1BE1C9"/>
    <w:rsid w:val="5EC044ED"/>
    <w:rsid w:val="5F0E5274"/>
    <w:rsid w:val="62D20145"/>
    <w:rsid w:val="6341FF22"/>
    <w:rsid w:val="6725747B"/>
    <w:rsid w:val="688119ED"/>
    <w:rsid w:val="69EC227E"/>
    <w:rsid w:val="6DD84B98"/>
    <w:rsid w:val="71E8B631"/>
    <w:rsid w:val="76D7C985"/>
    <w:rsid w:val="76F17972"/>
    <w:rsid w:val="7A5F73B4"/>
    <w:rsid w:val="7AA55B42"/>
    <w:rsid w:val="7B89DAEF"/>
    <w:rsid w:val="7CED1790"/>
    <w:rsid w:val="7D36D32A"/>
    <w:rsid w:val="7DA2E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79EA44"/>
  <w15:chartTrackingRefBased/>
  <w15:docId w15:val="{4BA2C88A-9033-4824-A08D-949331957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4CCF"/>
    <w:pPr>
      <w:keepNext/>
      <w:keepLines/>
      <w:spacing w:before="40" w:after="0"/>
      <w:outlineLvl w:val="4"/>
    </w:pPr>
    <w:rPr>
      <w:rFonts w:eastAsiaTheme="majorEastAsia" w:cstheme="majorBidi"/>
      <w:color w:val="1F848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7E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5575D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aliases w:val="#List Paragraph,L,List Paragraph1,List Paragraph11,Recommendation,Bullet point,CV text,Dot pt,F5 List Paragraph,FooterText,List Paragraph111,List Paragraph2,Medium Grid 1 - Accent 21,NAST Quote,NFP GP Bulleted List,Numbered Paragraph,列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4CCF"/>
    <w:rPr>
      <w:rFonts w:ascii="Arial" w:eastAsiaTheme="majorEastAsia" w:hAnsi="Arial" w:cstheme="majorBidi"/>
      <w:color w:val="1F848B" w:themeColor="accent1" w:themeShade="BF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E07EDC"/>
    <w:rPr>
      <w:rFonts w:asciiTheme="majorHAnsi" w:eastAsiaTheme="majorEastAsia" w:hAnsiTheme="majorHAnsi" w:cstheme="majorBidi"/>
      <w:color w:val="15575D" w:themeColor="accent1" w:themeShade="7F"/>
    </w:rPr>
  </w:style>
  <w:style w:type="character" w:customStyle="1" w:styleId="ListParagraphChar">
    <w:name w:val="List Paragraph Char"/>
    <w:aliases w:val="#List Paragraph Char,L Char,List Paragraph1 Char,List Paragraph11 Char,Recommendation Char,Bullet point Char,CV text Char,Dot pt Char,F5 List Paragraph Char,FooterText Char,List Paragraph111 Char,List Paragraph2 Char,NAST Quote Char"/>
    <w:link w:val="ListParagraph"/>
    <w:uiPriority w:val="34"/>
    <w:qFormat/>
    <w:locked/>
    <w:rsid w:val="00EE7385"/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186939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611EB6"/>
  </w:style>
  <w:style w:type="character" w:customStyle="1" w:styleId="eop">
    <w:name w:val="eop"/>
    <w:basedOn w:val="DefaultParagraphFont"/>
    <w:rsid w:val="00611EB6"/>
  </w:style>
  <w:style w:type="paragraph" w:styleId="Revision">
    <w:name w:val="Revision"/>
    <w:hidden/>
    <w:uiPriority w:val="99"/>
    <w:semiHidden/>
    <w:rsid w:val="00CA03F0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9E6A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6A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6A9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6A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6A92"/>
    <w:rPr>
      <w:rFonts w:ascii="Arial" w:hAnsi="Arial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9970C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6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538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8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2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5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0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8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6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3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8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06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9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07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1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17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18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11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61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9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57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9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04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8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1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90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5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78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6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28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13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03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52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2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4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1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13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09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8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94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26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31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95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2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08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7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0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72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3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8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94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0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3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85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73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1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73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2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1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8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54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72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76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2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6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64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1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92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70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1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32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3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2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66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9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0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0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9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69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99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1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7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04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27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99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68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5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72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2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2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7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11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98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17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219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8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7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3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0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06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2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7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9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9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3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75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12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9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93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8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17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73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8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1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38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01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04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63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71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5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2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3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8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51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67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82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79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5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51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41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9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81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46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7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39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5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97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7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03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7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92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23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14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63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5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8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4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00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7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5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7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8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64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2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8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02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2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4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14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98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15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96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5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72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43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32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07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0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0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94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16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6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14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1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13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88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4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7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slation.gov.au/F2025L01173/latest/tex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1220B\Aged%20Care%20teal%20fact%20sheet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f32057-c7d7-4cf2-a083-f930dcef3185" xsi:nil="true"/>
    <lcf76f155ced4ddcb4097134ff3c332f xmlns="31ed7be0-71df-4ef7-a44a-46c20e97f856">
      <Terms xmlns="http://schemas.microsoft.com/office/infopath/2007/PartnerControls"/>
    </lcf76f155ced4ddcb4097134ff3c332f>
    <MediaLengthInSeconds xmlns="31ed7be0-71df-4ef7-a44a-46c20e97f85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1386D899F9CA4298648C0791762DBC" ma:contentTypeVersion="12" ma:contentTypeDescription="Create a new document." ma:contentTypeScope="" ma:versionID="501eb65070f452d3707e8d0d374a03de">
  <xsd:schema xmlns:xsd="http://www.w3.org/2001/XMLSchema" xmlns:xs="http://www.w3.org/2001/XMLSchema" xmlns:p="http://schemas.microsoft.com/office/2006/metadata/properties" xmlns:ns2="31ed7be0-71df-4ef7-a44a-46c20e97f856" xmlns:ns3="55f32057-c7d7-4cf2-a083-f930dcef3185" targetNamespace="http://schemas.microsoft.com/office/2006/metadata/properties" ma:root="true" ma:fieldsID="437627739907724cf68ccf63795e5a63" ns2:_="" ns3:_="">
    <xsd:import namespace="31ed7be0-71df-4ef7-a44a-46c20e97f856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d7be0-71df-4ef7-a44a-46c20e97f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244ED9-6DB0-4202-8EC7-D69E5E5BD3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5f32057-c7d7-4cf2-a083-f930dcef3185"/>
    <ds:schemaRef ds:uri="http://purl.org/dc/elements/1.1/"/>
    <ds:schemaRef ds:uri="http://schemas.microsoft.com/office/2006/metadata/properties"/>
    <ds:schemaRef ds:uri="31ed7be0-71df-4ef7-a44a-46c20e97f85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F0F5695-018D-42D6-A5E6-5B3BB25C73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ed7be0-71df-4ef7-a44a-46c20e97f856"/>
    <ds:schemaRef ds:uri="55f32057-c7d7-4cf2-a083-f930dcef3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teal fact sheet template_July 2025.dotx</Template>
  <TotalTime>2</TotalTime>
  <Pages>10</Pages>
  <Words>2304</Words>
  <Characters>13136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Aged Care Rules 2025 Summary of key changes</vt:lpstr>
    </vt:vector>
  </TitlesOfParts>
  <Company/>
  <LinksUpToDate>false</LinksUpToDate>
  <CharactersWithSpaces>15410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Aged Care Rules 2025 Summary of key changes</dc:title>
  <dc:subject/>
  <dc:creator>Australian Government Department of Health, Disability and Ageing</dc:creator>
  <cp:keywords>Aged Care, Senior Australians</cp:keywords>
  <dc:description/>
  <dcterms:created xsi:type="dcterms:W3CDTF">2025-10-08T00:46:00Z</dcterms:created>
  <dcterms:modified xsi:type="dcterms:W3CDTF">2025-10-08T04:53:00Z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0x010100A51386D899F9CA4298648C0791762DBC</vt:lpwstr>
  </property>
  <property fmtid="{D5CDD505-2E9C-101B-9397-08002B2CF9AE}" pid="3" name="MediaServiceImageTags">
    <vt:lpwstr/>
  </property>
  <property fmtid="{D5CDD505-2E9C-101B-9397-08002B2CF9AE}" pid="4" name="Order">
    <vt:r8>796600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ClassificationContentMarkingHeaderShapeIds">
    <vt:lpwstr>12d75300,5db2ad64,5a7b0893</vt:lpwstr>
  </property>
  <property fmtid="{D5CDD505-2E9C-101B-9397-08002B2CF9AE}" pid="12" name="ClassificationContentMarkingHeaderFontProps">
    <vt:lpwstr>#ff0000,12,Calibri</vt:lpwstr>
  </property>
  <property fmtid="{D5CDD505-2E9C-101B-9397-08002B2CF9AE}" pid="13" name="ClassificationContentMarkingHeaderText">
    <vt:lpwstr>UNOFFICIAL</vt:lpwstr>
  </property>
  <property fmtid="{D5CDD505-2E9C-101B-9397-08002B2CF9AE}" pid="14" name="ClassificationContentMarkingFooterShapeIds">
    <vt:lpwstr>6728ecfa,b139f5e,fc8fd1f</vt:lpwstr>
  </property>
  <property fmtid="{D5CDD505-2E9C-101B-9397-08002B2CF9AE}" pid="15" name="ClassificationContentMarkingFooterFontProps">
    <vt:lpwstr>#ff0000,12,Calibri</vt:lpwstr>
  </property>
  <property fmtid="{D5CDD505-2E9C-101B-9397-08002B2CF9AE}" pid="16" name="ClassificationContentMarkingFooterText">
    <vt:lpwstr>UNOFFICIAL</vt:lpwstr>
  </property>
  <property fmtid="{D5CDD505-2E9C-101B-9397-08002B2CF9AE}" pid="17" name="MSIP_Label_edd204cd-6aa2-46a1-bfaf-a0d9bcf7e7ca_Enabled">
    <vt:lpwstr>true</vt:lpwstr>
  </property>
  <property fmtid="{D5CDD505-2E9C-101B-9397-08002B2CF9AE}" pid="18" name="MSIP_Label_edd204cd-6aa2-46a1-bfaf-a0d9bcf7e7ca_SetDate">
    <vt:lpwstr>2025-09-24T07:26:39Z</vt:lpwstr>
  </property>
  <property fmtid="{D5CDD505-2E9C-101B-9397-08002B2CF9AE}" pid="19" name="MSIP_Label_edd204cd-6aa2-46a1-bfaf-a0d9bcf7e7ca_Method">
    <vt:lpwstr>Privileged</vt:lpwstr>
  </property>
  <property fmtid="{D5CDD505-2E9C-101B-9397-08002B2CF9AE}" pid="20" name="MSIP_Label_edd204cd-6aa2-46a1-bfaf-a0d9bcf7e7ca_Name">
    <vt:lpwstr>U</vt:lpwstr>
  </property>
  <property fmtid="{D5CDD505-2E9C-101B-9397-08002B2CF9AE}" pid="21" name="MSIP_Label_edd204cd-6aa2-46a1-bfaf-a0d9bcf7e7ca_SiteId">
    <vt:lpwstr>34a3929c-73cf-4954-abfe-147dc3517892</vt:lpwstr>
  </property>
  <property fmtid="{D5CDD505-2E9C-101B-9397-08002B2CF9AE}" pid="22" name="MSIP_Label_edd204cd-6aa2-46a1-bfaf-a0d9bcf7e7ca_ActionId">
    <vt:lpwstr>4898740e-fc26-4c73-b92f-52cc8605c41e</vt:lpwstr>
  </property>
  <property fmtid="{D5CDD505-2E9C-101B-9397-08002B2CF9AE}" pid="23" name="MSIP_Label_edd204cd-6aa2-46a1-bfaf-a0d9bcf7e7ca_ContentBits">
    <vt:lpwstr>3</vt:lpwstr>
  </property>
  <property fmtid="{D5CDD505-2E9C-101B-9397-08002B2CF9AE}" pid="24" name="MSIP_Label_edd204cd-6aa2-46a1-bfaf-a0d9bcf7e7ca_Tag">
    <vt:lpwstr>10, 0, 1, 1</vt:lpwstr>
  </property>
</Properties>
</file>