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921D1" w14:textId="13A32E3D" w:rsidR="00A82430" w:rsidRPr="00D4584B" w:rsidRDefault="00F360ED" w:rsidP="00D4584B">
      <w:pPr>
        <w:pStyle w:val="NoSpacing"/>
        <w:ind w:hanging="720"/>
        <w:rPr>
          <w:rFonts w:ascii="Microsoft YaHei" w:eastAsia="Microsoft YaHei" w:hAnsi="Microsoft YaHei"/>
          <w:b/>
          <w:bCs/>
          <w:color w:val="002060"/>
          <w:sz w:val="48"/>
          <w:szCs w:val="48"/>
          <w:lang w:val="zh-CN" w:bidi="zh-CN"/>
        </w:rPr>
      </w:pPr>
      <w:r w:rsidRPr="00D4584B">
        <w:rPr>
          <w:rFonts w:ascii="Microsoft YaHei" w:eastAsia="Microsoft YaHei" w:hAnsi="Microsoft YaHei"/>
          <w:b/>
          <w:bCs/>
          <w:color w:val="002060"/>
          <w:sz w:val="48"/>
          <w:szCs w:val="48"/>
          <w:lang w:val="zh-CN" w:bidi="zh-CN"/>
        </w:rPr>
        <w:t xml:space="preserve">全国最佳 </w:t>
      </w:r>
    </w:p>
    <w:p w14:paraId="4054AA54" w14:textId="285EFE29" w:rsidR="003D580D" w:rsidRPr="00A82430" w:rsidRDefault="00F360ED" w:rsidP="00D4584B">
      <w:pPr>
        <w:pStyle w:val="NoSpacing"/>
        <w:ind w:hanging="720"/>
        <w:rPr>
          <w:lang w:val="en-US"/>
        </w:rPr>
      </w:pPr>
      <w:r w:rsidRPr="00D4584B">
        <w:rPr>
          <w:rFonts w:ascii="Microsoft YaHei" w:eastAsia="Microsoft YaHei" w:hAnsi="Microsoft YaHei"/>
          <w:b/>
          <w:bCs/>
          <w:color w:val="002060"/>
          <w:sz w:val="48"/>
          <w:szCs w:val="48"/>
          <w:lang w:val="zh-CN" w:bidi="zh-CN"/>
        </w:rPr>
        <w:t>实践框架</w:t>
      </w:r>
      <w:r w:rsidR="001E5040" w:rsidRPr="00294260">
        <w:rPr>
          <w:rFonts w:cstheme="majorBidi"/>
          <w:noProof/>
          <w:sz w:val="56"/>
          <w:szCs w:val="56"/>
          <w:lang w:val="zh-CN" w:bidi="zh-CN"/>
        </w:rPr>
        <w:drawing>
          <wp:anchor distT="0" distB="0" distL="114300" distR="114300" simplePos="0" relativeHeight="251659264" behindDoc="1" locked="1" layoutInCell="1" allowOverlap="1" wp14:anchorId="43FECE4E" wp14:editId="0234A9A9">
            <wp:simplePos x="0" y="0"/>
            <wp:positionH relativeFrom="column">
              <wp:posOffset>-1346200</wp:posOffset>
            </wp:positionH>
            <wp:positionV relativeFrom="page">
              <wp:posOffset>-81915</wp:posOffset>
            </wp:positionV>
            <wp:extent cx="7992745" cy="3895090"/>
            <wp:effectExtent l="0" t="0" r="8255" b="0"/>
            <wp:wrapNone/>
            <wp:docPr id="1632489836" name="Picture 1" descr="A white and blue background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89836" name="Picture 1" descr="A white and blue background with white dots&#10;&#10;AI-generated content may be incorrect."/>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92745" cy="3895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93DEA8" w14:textId="5E63124A" w:rsidR="00F360ED" w:rsidRPr="00D4584B" w:rsidRDefault="00F360ED" w:rsidP="00F360ED">
      <w:pPr>
        <w:spacing w:after="0" w:line="240" w:lineRule="auto"/>
        <w:ind w:hanging="720"/>
        <w:rPr>
          <w:rFonts w:ascii="DengXian" w:eastAsia="DengXian" w:hAnsi="DengXian"/>
          <w:color w:val="002060"/>
          <w:sz w:val="36"/>
          <w:szCs w:val="36"/>
        </w:rPr>
      </w:pPr>
      <w:r w:rsidRPr="00D4584B">
        <w:rPr>
          <w:rFonts w:ascii="DengXian" w:eastAsia="DengXian" w:hAnsi="DengXian"/>
          <w:color w:val="002060"/>
          <w:sz w:val="36"/>
          <w:szCs w:val="36"/>
          <w:lang w:val="zh-CN" w:bidi="zh-CN"/>
        </w:rPr>
        <w:t>早期儿童干预</w:t>
      </w:r>
    </w:p>
    <w:p w14:paraId="3070C727" w14:textId="6D665E5B" w:rsidR="00F360ED" w:rsidRPr="00D4584B" w:rsidRDefault="00F360ED" w:rsidP="00F360ED">
      <w:pPr>
        <w:spacing w:after="0" w:line="240" w:lineRule="auto"/>
        <w:ind w:hanging="720"/>
        <w:rPr>
          <w:rFonts w:ascii="DengXian" w:eastAsia="DengXian" w:hAnsi="DengXian"/>
          <w:color w:val="002060"/>
          <w:sz w:val="36"/>
          <w:szCs w:val="36"/>
        </w:rPr>
      </w:pPr>
    </w:p>
    <w:p w14:paraId="7B64CB46" w14:textId="383F05DA" w:rsidR="00F360ED" w:rsidRPr="00D4584B" w:rsidRDefault="00F360ED" w:rsidP="00F360ED">
      <w:pPr>
        <w:spacing w:after="0" w:line="240" w:lineRule="auto"/>
        <w:ind w:hanging="720"/>
        <w:rPr>
          <w:rFonts w:ascii="DengXian" w:eastAsia="DengXian" w:hAnsi="DengXian"/>
          <w:color w:val="002060"/>
          <w:sz w:val="36"/>
          <w:szCs w:val="36"/>
        </w:rPr>
      </w:pPr>
      <w:r w:rsidRPr="00D4584B">
        <w:rPr>
          <w:rFonts w:ascii="DengXian" w:eastAsia="DengXian" w:hAnsi="DengXian"/>
          <w:color w:val="002060"/>
          <w:sz w:val="36"/>
          <w:szCs w:val="36"/>
          <w:lang w:val="zh-CN" w:bidi="zh-CN"/>
        </w:rPr>
        <w:t>重视</w:t>
      </w:r>
    </w:p>
    <w:p w14:paraId="26819474" w14:textId="5A9B67A1" w:rsidR="00F360ED" w:rsidRPr="00D4584B" w:rsidRDefault="00F360ED" w:rsidP="00F360ED">
      <w:pPr>
        <w:spacing w:after="0" w:line="240" w:lineRule="auto"/>
        <w:ind w:hanging="720"/>
        <w:rPr>
          <w:rFonts w:ascii="DengXian" w:eastAsia="DengXian" w:hAnsi="DengXian"/>
          <w:color w:val="002060"/>
          <w:sz w:val="36"/>
          <w:szCs w:val="36"/>
        </w:rPr>
      </w:pPr>
      <w:r w:rsidRPr="00D4584B">
        <w:rPr>
          <w:rFonts w:ascii="DengXian" w:eastAsia="DengXian" w:hAnsi="DengXian"/>
          <w:color w:val="002060"/>
          <w:sz w:val="36"/>
          <w:szCs w:val="36"/>
          <w:lang w:val="zh-CN" w:bidi="zh-CN"/>
        </w:rPr>
        <w:t>年轻人的想法—</w:t>
      </w:r>
    </w:p>
    <w:p w14:paraId="77928D41" w14:textId="160AAC75" w:rsidR="00F360ED" w:rsidRPr="001E5040" w:rsidRDefault="00F360ED" w:rsidP="00F360ED">
      <w:pPr>
        <w:spacing w:after="0" w:line="240" w:lineRule="auto"/>
        <w:ind w:hanging="720"/>
        <w:rPr>
          <w:rFonts w:ascii="Microsoft YaHei" w:eastAsia="Microsoft YaHei" w:hAnsi="Microsoft YaHei"/>
          <w:sz w:val="36"/>
          <w:szCs w:val="36"/>
        </w:rPr>
      </w:pPr>
      <w:r w:rsidRPr="00D4584B">
        <w:rPr>
          <w:rFonts w:ascii="DengXian" w:eastAsia="DengXian" w:hAnsi="DengXian"/>
          <w:b/>
          <w:color w:val="002060"/>
          <w:sz w:val="36"/>
          <w:szCs w:val="36"/>
          <w:lang w:val="zh-CN" w:bidi="zh-CN"/>
        </w:rPr>
        <w:t>家庭</w:t>
      </w:r>
      <w:r w:rsidRPr="00D4584B">
        <w:rPr>
          <w:rFonts w:ascii="DengXian" w:eastAsia="DengXian" w:hAnsi="DengXian"/>
          <w:color w:val="002060"/>
          <w:sz w:val="36"/>
          <w:szCs w:val="36"/>
          <w:lang w:val="zh-CN" w:bidi="zh-CN"/>
        </w:rPr>
        <w:t>指南</w:t>
      </w:r>
    </w:p>
    <w:p w14:paraId="4B561446" w14:textId="77777777" w:rsidR="003D580D" w:rsidRDefault="003D580D">
      <w:pPr>
        <w:spacing w:line="336" w:lineRule="auto"/>
      </w:pPr>
    </w:p>
    <w:p w14:paraId="4A95E51E" w14:textId="77777777" w:rsidR="005E452B" w:rsidRDefault="005E452B">
      <w:pPr>
        <w:spacing w:line="336" w:lineRule="auto"/>
      </w:pPr>
    </w:p>
    <w:p w14:paraId="3FA5213D" w14:textId="77777777" w:rsidR="00D4584B" w:rsidRDefault="00D4584B">
      <w:pPr>
        <w:spacing w:line="336" w:lineRule="auto"/>
      </w:pPr>
    </w:p>
    <w:p w14:paraId="18F9C54E" w14:textId="7D3DF1A0" w:rsidR="005E452B" w:rsidRPr="005B441B" w:rsidRDefault="00053B5C" w:rsidP="00ED2F8C">
      <w:pPr>
        <w:rPr>
          <w:rFonts w:asciiTheme="majorEastAsia" w:eastAsiaTheme="majorEastAsia" w:hAnsiTheme="majorEastAsia"/>
          <w:sz w:val="26"/>
          <w:szCs w:val="26"/>
        </w:rPr>
      </w:pPr>
      <w:r w:rsidRPr="005B441B">
        <w:rPr>
          <w:rFonts w:asciiTheme="majorEastAsia" w:eastAsiaTheme="majorEastAsia" w:hAnsiTheme="majorEastAsia"/>
          <w:sz w:val="26"/>
          <w:szCs w:val="26"/>
          <w:lang w:val="zh-CN" w:bidi="zh-CN"/>
        </w:rPr>
        <w:t>早期儿童干预会对孩子的发育和幸福感产生巨大影响。如果做得好，这可以帮助您的孩子树立信心，建立持续一生的牢固人际关系。在这里，一些带着残障情况长大、并在儿童时期接受过早期儿童干预的年轻人分享了他们对这个资源的看法。他们的经历可以帮助您了解早期干预为什么对您的孩子有用，保障您的家庭安全。</w:t>
      </w:r>
    </w:p>
    <w:p w14:paraId="79CA2010" w14:textId="61413D33" w:rsidR="00053B5C" w:rsidRPr="005B441B" w:rsidRDefault="004A1B70" w:rsidP="00B93B2F">
      <w:pPr>
        <w:pStyle w:val="Heading1"/>
        <w:spacing w:line="276" w:lineRule="auto"/>
        <w:rPr>
          <w:rFonts w:asciiTheme="minorEastAsia" w:eastAsiaTheme="minorEastAsia" w:hAnsiTheme="minorEastAsia"/>
          <w:sz w:val="32"/>
        </w:rPr>
      </w:pPr>
      <w:r w:rsidRPr="005B441B">
        <w:rPr>
          <w:rFonts w:asciiTheme="minorEastAsia" w:eastAsiaTheme="minorEastAsia" w:hAnsiTheme="minorEastAsia"/>
          <w:sz w:val="32"/>
          <w:lang w:val="zh-CN" w:bidi="zh-CN"/>
        </w:rPr>
        <w:t>年轻人希望家人明白的事情</w:t>
      </w:r>
    </w:p>
    <w:p w14:paraId="7780C40A" w14:textId="77777777" w:rsidR="00C33E32" w:rsidRPr="005B441B" w:rsidRDefault="00C33E32" w:rsidP="00B93B2F">
      <w:pPr>
        <w:pStyle w:val="Heading4"/>
        <w:spacing w:line="276" w:lineRule="auto"/>
        <w:rPr>
          <w:rFonts w:asciiTheme="majorEastAsia" w:hAnsiTheme="majorEastAsia"/>
          <w:sz w:val="26"/>
          <w:szCs w:val="26"/>
        </w:rPr>
      </w:pPr>
      <w:r w:rsidRPr="005B441B">
        <w:rPr>
          <w:rFonts w:asciiTheme="majorEastAsia" w:hAnsiTheme="majorEastAsia"/>
          <w:sz w:val="26"/>
          <w:szCs w:val="26"/>
          <w:lang w:val="zh-CN" w:bidi="zh-CN"/>
        </w:rPr>
        <w:t>“残障并不意味着您的孩子有问题。”</w:t>
      </w:r>
    </w:p>
    <w:p w14:paraId="38779AB6" w14:textId="77777777" w:rsidR="00C33E32" w:rsidRPr="005B441B" w:rsidRDefault="00C33E32" w:rsidP="00B93B2F">
      <w:pPr>
        <w:spacing w:before="240"/>
        <w:rPr>
          <w:rFonts w:asciiTheme="majorEastAsia" w:eastAsiaTheme="majorEastAsia" w:hAnsiTheme="majorEastAsia"/>
          <w:sz w:val="26"/>
          <w:szCs w:val="26"/>
        </w:rPr>
      </w:pPr>
      <w:r w:rsidRPr="005B441B">
        <w:rPr>
          <w:rFonts w:asciiTheme="majorEastAsia" w:eastAsiaTheme="majorEastAsia" w:hAnsiTheme="majorEastAsia"/>
          <w:sz w:val="26"/>
          <w:szCs w:val="26"/>
          <w:lang w:val="zh-CN" w:bidi="zh-CN"/>
        </w:rPr>
        <w:t>残障只是您的孩子身体的一部分，这不是需要纠正的问题。无论是现在还是将来，看见孩子真实的样子都有助于他们变得自信和坚强。</w:t>
      </w:r>
    </w:p>
    <w:p w14:paraId="76579168" w14:textId="39EC7D12" w:rsidR="00C33E32" w:rsidRPr="005B441B" w:rsidRDefault="00C33E32" w:rsidP="00B93B2F">
      <w:pPr>
        <w:pStyle w:val="Heading4"/>
        <w:spacing w:before="240"/>
        <w:rPr>
          <w:rFonts w:asciiTheme="majorEastAsia" w:hAnsiTheme="majorEastAsia"/>
          <w:sz w:val="26"/>
          <w:szCs w:val="26"/>
        </w:rPr>
      </w:pPr>
      <w:r w:rsidRPr="005B441B">
        <w:rPr>
          <w:rFonts w:asciiTheme="majorEastAsia" w:hAnsiTheme="majorEastAsia"/>
          <w:sz w:val="26"/>
          <w:szCs w:val="26"/>
          <w:lang w:val="zh-CN" w:bidi="zh-CN"/>
        </w:rPr>
        <w:t>“寻求帮助是</w:t>
      </w:r>
      <w:r w:rsidR="00932B74" w:rsidRPr="005B441B">
        <w:rPr>
          <w:rFonts w:asciiTheme="majorEastAsia" w:hAnsiTheme="majorEastAsia"/>
          <w:sz w:val="26"/>
          <w:szCs w:val="26"/>
          <w:lang w:bidi="zh-CN"/>
        </w:rPr>
        <w:t>拥有</w:t>
      </w:r>
      <w:r w:rsidRPr="005B441B">
        <w:rPr>
          <w:rFonts w:asciiTheme="majorEastAsia" w:hAnsiTheme="majorEastAsia"/>
          <w:sz w:val="26"/>
          <w:szCs w:val="26"/>
          <w:lang w:val="zh-CN" w:bidi="zh-CN"/>
        </w:rPr>
        <w:t>力量的证明。”</w:t>
      </w:r>
    </w:p>
    <w:p w14:paraId="6F4D5413" w14:textId="77777777" w:rsidR="00C33E32" w:rsidRPr="005B441B" w:rsidRDefault="00C33E32" w:rsidP="00B93B2F">
      <w:pPr>
        <w:spacing w:before="240"/>
        <w:rPr>
          <w:rFonts w:asciiTheme="majorEastAsia" w:eastAsiaTheme="majorEastAsia" w:hAnsiTheme="majorEastAsia"/>
          <w:sz w:val="26"/>
          <w:szCs w:val="26"/>
        </w:rPr>
      </w:pPr>
      <w:r w:rsidRPr="005B441B">
        <w:rPr>
          <w:rFonts w:asciiTheme="majorEastAsia" w:eastAsiaTheme="majorEastAsia" w:hAnsiTheme="majorEastAsia"/>
          <w:sz w:val="26"/>
          <w:szCs w:val="26"/>
          <w:lang w:val="zh-CN" w:bidi="zh-CN"/>
        </w:rPr>
        <w:t>抚养残障儿童可能很艰难，寻求支持是完全没问题的。寻求帮助可以培养您和孩子的技能。</w:t>
      </w:r>
    </w:p>
    <w:p w14:paraId="6E7C20BB" w14:textId="77777777" w:rsidR="00C33E32" w:rsidRPr="005B441B" w:rsidRDefault="00C33E32" w:rsidP="00B93B2F">
      <w:pPr>
        <w:pStyle w:val="Heading4"/>
        <w:spacing w:before="240"/>
        <w:rPr>
          <w:rFonts w:asciiTheme="majorEastAsia" w:hAnsiTheme="majorEastAsia"/>
          <w:sz w:val="26"/>
          <w:szCs w:val="26"/>
        </w:rPr>
      </w:pPr>
      <w:r w:rsidRPr="005B441B">
        <w:rPr>
          <w:rFonts w:asciiTheme="majorEastAsia" w:hAnsiTheme="majorEastAsia"/>
          <w:sz w:val="26"/>
          <w:szCs w:val="26"/>
          <w:lang w:val="zh-CN" w:bidi="zh-CN"/>
        </w:rPr>
        <w:t>“行为是一种沟通方式。”</w:t>
      </w:r>
    </w:p>
    <w:p w14:paraId="51C48BF7" w14:textId="77777777" w:rsidR="00C33E32" w:rsidRPr="005B441B" w:rsidRDefault="00C33E32" w:rsidP="00B93B2F">
      <w:pPr>
        <w:spacing w:before="240"/>
        <w:rPr>
          <w:rFonts w:asciiTheme="majorEastAsia" w:eastAsiaTheme="majorEastAsia" w:hAnsiTheme="majorEastAsia"/>
          <w:sz w:val="26"/>
          <w:szCs w:val="26"/>
        </w:rPr>
      </w:pPr>
      <w:r w:rsidRPr="005B441B">
        <w:rPr>
          <w:rFonts w:asciiTheme="majorEastAsia" w:eastAsiaTheme="majorEastAsia" w:hAnsiTheme="majorEastAsia"/>
          <w:sz w:val="26"/>
          <w:szCs w:val="26"/>
          <w:lang w:val="zh-CN" w:bidi="zh-CN"/>
        </w:rPr>
        <w:t>当孩子不知所措或感到不安全时，他们通常会通过行为表达出自己的感受。了解他们的行为可以帮助您了解到底发生了什么。</w:t>
      </w:r>
    </w:p>
    <w:p w14:paraId="6787ECFE" w14:textId="77777777" w:rsidR="00C33E32" w:rsidRPr="005B441B" w:rsidRDefault="00C33E32" w:rsidP="00B93B2F">
      <w:pPr>
        <w:pStyle w:val="Heading4"/>
        <w:spacing w:before="240"/>
        <w:rPr>
          <w:rFonts w:asciiTheme="majorEastAsia" w:hAnsiTheme="majorEastAsia"/>
          <w:sz w:val="26"/>
          <w:szCs w:val="26"/>
        </w:rPr>
      </w:pPr>
      <w:r w:rsidRPr="005B441B">
        <w:rPr>
          <w:rFonts w:asciiTheme="majorEastAsia" w:hAnsiTheme="majorEastAsia"/>
          <w:sz w:val="26"/>
          <w:szCs w:val="26"/>
          <w:lang w:val="zh-CN" w:bidi="zh-CN"/>
        </w:rPr>
        <w:t>“早期儿童干预应该与孩子一起完成，而不是对孩子进行干涉。”</w:t>
      </w:r>
    </w:p>
    <w:p w14:paraId="43D2E61A" w14:textId="77777777" w:rsidR="00C33E32" w:rsidRPr="005B441B" w:rsidRDefault="00C33E32" w:rsidP="00B93B2F">
      <w:pPr>
        <w:spacing w:before="240"/>
        <w:rPr>
          <w:rFonts w:asciiTheme="majorEastAsia" w:eastAsiaTheme="majorEastAsia" w:hAnsiTheme="majorEastAsia"/>
          <w:sz w:val="26"/>
          <w:szCs w:val="26"/>
        </w:rPr>
      </w:pPr>
      <w:r w:rsidRPr="005B441B">
        <w:rPr>
          <w:rFonts w:asciiTheme="majorEastAsia" w:eastAsiaTheme="majorEastAsia" w:hAnsiTheme="majorEastAsia"/>
          <w:sz w:val="26"/>
          <w:szCs w:val="26"/>
          <w:lang w:val="zh-CN" w:bidi="zh-CN"/>
        </w:rPr>
        <w:t>您的孩子有自己的感受、喜好和做出选择的权利。当他们参与决策时，他们会感到更安全、更有参与度。</w:t>
      </w:r>
    </w:p>
    <w:p w14:paraId="57B5C699" w14:textId="77777777" w:rsidR="00B93B2F" w:rsidRPr="005B441B" w:rsidRDefault="00B93B2F" w:rsidP="006B13FE">
      <w:pPr>
        <w:pStyle w:val="Heading4"/>
        <w:rPr>
          <w:rFonts w:asciiTheme="majorEastAsia" w:hAnsiTheme="majorEastAsia"/>
          <w:sz w:val="26"/>
          <w:szCs w:val="26"/>
          <w:lang w:val="en-US" w:bidi="zh-CN"/>
        </w:rPr>
      </w:pPr>
    </w:p>
    <w:p w14:paraId="7AA0FE8D" w14:textId="47DF2C5D" w:rsidR="00C33E32" w:rsidRPr="005B441B" w:rsidRDefault="00C33E32" w:rsidP="006B13FE">
      <w:pPr>
        <w:pStyle w:val="Heading4"/>
        <w:rPr>
          <w:rFonts w:asciiTheme="majorEastAsia" w:hAnsiTheme="majorEastAsia"/>
          <w:sz w:val="26"/>
          <w:szCs w:val="26"/>
        </w:rPr>
      </w:pPr>
      <w:r w:rsidRPr="005B441B">
        <w:rPr>
          <w:rFonts w:asciiTheme="majorEastAsia" w:hAnsiTheme="majorEastAsia"/>
          <w:sz w:val="26"/>
          <w:szCs w:val="26"/>
          <w:lang w:val="zh-CN" w:bidi="zh-CN"/>
        </w:rPr>
        <w:t>“不安全的干预还不如完全不干预。”</w:t>
      </w:r>
    </w:p>
    <w:p w14:paraId="39C29B5F" w14:textId="5A850FF2" w:rsidR="00D5270E" w:rsidRPr="005B441B" w:rsidRDefault="00C33E32">
      <w:pPr>
        <w:rPr>
          <w:rFonts w:asciiTheme="majorEastAsia" w:eastAsiaTheme="majorEastAsia" w:hAnsiTheme="majorEastAsia"/>
          <w:sz w:val="26"/>
          <w:szCs w:val="26"/>
        </w:rPr>
      </w:pPr>
      <w:r w:rsidRPr="005B441B">
        <w:rPr>
          <w:rFonts w:asciiTheme="majorEastAsia" w:eastAsiaTheme="majorEastAsia" w:hAnsiTheme="majorEastAsia"/>
          <w:sz w:val="26"/>
          <w:szCs w:val="26"/>
          <w:lang w:val="zh-CN" w:bidi="zh-CN"/>
        </w:rPr>
        <w:t>一些干预措施可能并不安全，或令人感到不安。如果感觉不对劲，可以大声说出来，或寻找其他办法。安全、相互尊重的照料永远是最好的。</w:t>
      </w:r>
    </w:p>
    <w:p w14:paraId="51784894" w14:textId="77777777" w:rsidR="00D5270E" w:rsidRPr="009E69EB" w:rsidRDefault="00D5270E" w:rsidP="006B13FE">
      <w:pPr>
        <w:pStyle w:val="Heading1"/>
        <w:rPr>
          <w:rFonts w:asciiTheme="minorEastAsia" w:eastAsiaTheme="minorEastAsia" w:hAnsiTheme="minorEastAsia"/>
          <w:szCs w:val="36"/>
        </w:rPr>
      </w:pPr>
      <w:r w:rsidRPr="009E69EB">
        <w:rPr>
          <w:rFonts w:asciiTheme="minorEastAsia" w:eastAsiaTheme="minorEastAsia" w:hAnsiTheme="minorEastAsia"/>
          <w:szCs w:val="36"/>
          <w:lang w:val="zh-CN" w:bidi="zh-CN"/>
        </w:rPr>
        <w:t xml:space="preserve">年轻人希望家人做的事情 </w:t>
      </w:r>
    </w:p>
    <w:p w14:paraId="283ACB11" w14:textId="77777777" w:rsidR="00D5270E" w:rsidRPr="005B441B" w:rsidRDefault="00D5270E" w:rsidP="00B93B2F">
      <w:pPr>
        <w:pStyle w:val="Heading4"/>
        <w:spacing w:before="240"/>
        <w:rPr>
          <w:rFonts w:asciiTheme="majorEastAsia" w:hAnsiTheme="majorEastAsia"/>
          <w:sz w:val="26"/>
          <w:szCs w:val="26"/>
        </w:rPr>
      </w:pPr>
      <w:r w:rsidRPr="005B441B">
        <w:rPr>
          <w:rFonts w:asciiTheme="majorEastAsia" w:hAnsiTheme="majorEastAsia"/>
          <w:sz w:val="26"/>
          <w:szCs w:val="26"/>
          <w:lang w:val="zh-CN" w:bidi="zh-CN"/>
        </w:rPr>
        <w:t>“乐于学习新事物和不同的思维方式。”</w:t>
      </w:r>
    </w:p>
    <w:p w14:paraId="28A180DB" w14:textId="77777777" w:rsidR="00D5270E" w:rsidRPr="005B441B" w:rsidRDefault="00D5270E" w:rsidP="00B93B2F">
      <w:pPr>
        <w:spacing w:before="240"/>
        <w:rPr>
          <w:rFonts w:asciiTheme="majorEastAsia" w:eastAsiaTheme="majorEastAsia" w:hAnsiTheme="majorEastAsia"/>
          <w:sz w:val="26"/>
          <w:szCs w:val="26"/>
        </w:rPr>
      </w:pPr>
      <w:r w:rsidRPr="005B441B">
        <w:rPr>
          <w:rFonts w:asciiTheme="majorEastAsia" w:eastAsiaTheme="majorEastAsia" w:hAnsiTheme="majorEastAsia"/>
          <w:sz w:val="26"/>
          <w:szCs w:val="26"/>
          <w:lang w:val="zh-CN" w:bidi="zh-CN"/>
        </w:rPr>
        <w:t>人们对残障情况的了解一直在更新。倾听残障人士的建议可以帮助您更好地支持您的孩子。</w:t>
      </w:r>
    </w:p>
    <w:p w14:paraId="617D1B17" w14:textId="77777777" w:rsidR="00D5270E" w:rsidRPr="005B441B" w:rsidRDefault="00D5270E" w:rsidP="00B93B2F">
      <w:pPr>
        <w:pStyle w:val="Heading4"/>
        <w:spacing w:before="240"/>
        <w:rPr>
          <w:rFonts w:asciiTheme="majorEastAsia" w:hAnsiTheme="majorEastAsia"/>
          <w:sz w:val="26"/>
          <w:szCs w:val="26"/>
        </w:rPr>
      </w:pPr>
      <w:r w:rsidRPr="005B441B">
        <w:rPr>
          <w:rFonts w:asciiTheme="majorEastAsia" w:hAnsiTheme="majorEastAsia"/>
          <w:sz w:val="26"/>
          <w:szCs w:val="26"/>
          <w:lang w:val="zh-CN" w:bidi="zh-CN"/>
        </w:rPr>
        <w:t xml:space="preserve">“选择积极的、支持性的早期干预措施。” </w:t>
      </w:r>
    </w:p>
    <w:p w14:paraId="6C7BF047" w14:textId="77777777" w:rsidR="00D5270E" w:rsidRPr="005B441B" w:rsidRDefault="00D5270E" w:rsidP="00B93B2F">
      <w:pPr>
        <w:spacing w:before="240"/>
        <w:rPr>
          <w:rFonts w:asciiTheme="majorEastAsia" w:eastAsiaTheme="majorEastAsia" w:hAnsiTheme="majorEastAsia"/>
          <w:sz w:val="26"/>
          <w:szCs w:val="26"/>
        </w:rPr>
      </w:pPr>
      <w:r w:rsidRPr="005B441B">
        <w:rPr>
          <w:rFonts w:asciiTheme="majorEastAsia" w:eastAsiaTheme="majorEastAsia" w:hAnsiTheme="majorEastAsia"/>
          <w:sz w:val="26"/>
          <w:szCs w:val="26"/>
          <w:lang w:val="zh-CN" w:bidi="zh-CN"/>
        </w:rPr>
        <w:t>小心试图“纠正”孩子的干预措施。相反，要寻找能够充分发掘孩子的长处、让他们感到被接纳的干预措施。</w:t>
      </w:r>
    </w:p>
    <w:p w14:paraId="2E8C9CA6" w14:textId="77777777" w:rsidR="00D5270E" w:rsidRPr="005B441B" w:rsidRDefault="00D5270E" w:rsidP="00B93B2F">
      <w:pPr>
        <w:pStyle w:val="Heading4"/>
        <w:spacing w:before="240"/>
        <w:rPr>
          <w:rFonts w:asciiTheme="majorEastAsia" w:hAnsiTheme="majorEastAsia"/>
          <w:sz w:val="26"/>
          <w:szCs w:val="26"/>
        </w:rPr>
      </w:pPr>
      <w:r w:rsidRPr="005B441B">
        <w:rPr>
          <w:rFonts w:asciiTheme="majorEastAsia" w:hAnsiTheme="majorEastAsia"/>
          <w:sz w:val="26"/>
          <w:szCs w:val="26"/>
          <w:lang w:val="zh-CN" w:bidi="zh-CN"/>
        </w:rPr>
        <w:t>“和孩子谈论他们自身的诊断或残障情况。”</w:t>
      </w:r>
    </w:p>
    <w:p w14:paraId="4F9F5A81" w14:textId="77777777" w:rsidR="00D5270E" w:rsidRPr="005B441B" w:rsidRDefault="00D5270E" w:rsidP="00B93B2F">
      <w:pPr>
        <w:spacing w:before="240"/>
        <w:rPr>
          <w:rFonts w:asciiTheme="majorEastAsia" w:eastAsiaTheme="majorEastAsia" w:hAnsiTheme="majorEastAsia"/>
          <w:sz w:val="26"/>
          <w:szCs w:val="26"/>
        </w:rPr>
      </w:pPr>
      <w:r w:rsidRPr="005B441B">
        <w:rPr>
          <w:rFonts w:asciiTheme="majorEastAsia" w:eastAsiaTheme="majorEastAsia" w:hAnsiTheme="majorEastAsia"/>
          <w:sz w:val="26"/>
          <w:szCs w:val="26"/>
          <w:lang w:val="zh-CN" w:bidi="zh-CN"/>
        </w:rPr>
        <w:t>儿童能够受益于了解自己的残障情况。这可以帮助他们了解自己，为自己感到骄傲。</w:t>
      </w:r>
    </w:p>
    <w:p w14:paraId="0AEBDA32" w14:textId="77777777" w:rsidR="00D5270E" w:rsidRPr="005B441B" w:rsidRDefault="00D5270E" w:rsidP="00B93B2F">
      <w:pPr>
        <w:pStyle w:val="Heading4"/>
        <w:spacing w:before="240"/>
        <w:rPr>
          <w:rFonts w:asciiTheme="majorEastAsia" w:hAnsiTheme="majorEastAsia"/>
          <w:sz w:val="26"/>
          <w:szCs w:val="26"/>
        </w:rPr>
      </w:pPr>
      <w:r w:rsidRPr="005B441B">
        <w:rPr>
          <w:rFonts w:asciiTheme="majorEastAsia" w:hAnsiTheme="majorEastAsia"/>
          <w:sz w:val="26"/>
          <w:szCs w:val="26"/>
          <w:lang w:val="zh-CN" w:bidi="zh-CN"/>
        </w:rPr>
        <w:t>“寻找积极互助的社区。”</w:t>
      </w:r>
    </w:p>
    <w:p w14:paraId="4D149764" w14:textId="77777777" w:rsidR="00D5270E" w:rsidRPr="005B441B" w:rsidRDefault="00D5270E" w:rsidP="00B93B2F">
      <w:pPr>
        <w:spacing w:before="240"/>
        <w:rPr>
          <w:rFonts w:asciiTheme="majorEastAsia" w:eastAsiaTheme="majorEastAsia" w:hAnsiTheme="majorEastAsia"/>
          <w:sz w:val="26"/>
          <w:szCs w:val="26"/>
        </w:rPr>
      </w:pPr>
      <w:r w:rsidRPr="005B441B">
        <w:rPr>
          <w:rFonts w:asciiTheme="majorEastAsia" w:eastAsiaTheme="majorEastAsia" w:hAnsiTheme="majorEastAsia"/>
          <w:sz w:val="26"/>
          <w:szCs w:val="26"/>
          <w:lang w:val="zh-CN" w:bidi="zh-CN"/>
        </w:rPr>
        <w:t>结识了解您的经历的人。寻找能够支持孩子、以健康的方式激励残障人士的团体。</w:t>
      </w:r>
    </w:p>
    <w:p w14:paraId="79BE9797" w14:textId="77777777" w:rsidR="00D5270E" w:rsidRPr="005B441B" w:rsidRDefault="00D5270E" w:rsidP="00D5270E">
      <w:pPr>
        <w:pStyle w:val="Heading1"/>
        <w:rPr>
          <w:rFonts w:asciiTheme="minorEastAsia" w:eastAsiaTheme="minorEastAsia" w:hAnsiTheme="minorEastAsia"/>
          <w:sz w:val="32"/>
        </w:rPr>
      </w:pPr>
      <w:r w:rsidRPr="005B441B">
        <w:rPr>
          <w:rFonts w:asciiTheme="minorEastAsia" w:eastAsiaTheme="minorEastAsia" w:hAnsiTheme="minorEastAsia"/>
          <w:sz w:val="32"/>
          <w:lang w:val="zh-CN" w:bidi="zh-CN"/>
        </w:rPr>
        <w:t xml:space="preserve">年轻人想对家人说的话 </w:t>
      </w:r>
    </w:p>
    <w:p w14:paraId="32FB202B" w14:textId="77777777" w:rsidR="00D5270E" w:rsidRPr="005B441B" w:rsidRDefault="00D5270E" w:rsidP="00B93B2F">
      <w:pPr>
        <w:pStyle w:val="Heading4"/>
        <w:spacing w:before="240" w:line="240" w:lineRule="auto"/>
        <w:rPr>
          <w:rFonts w:asciiTheme="majorEastAsia" w:hAnsiTheme="majorEastAsia"/>
          <w:sz w:val="26"/>
          <w:szCs w:val="26"/>
        </w:rPr>
      </w:pPr>
      <w:r w:rsidRPr="005B441B">
        <w:rPr>
          <w:rFonts w:asciiTheme="majorEastAsia" w:hAnsiTheme="majorEastAsia"/>
          <w:sz w:val="26"/>
          <w:szCs w:val="26"/>
          <w:lang w:val="zh-CN" w:bidi="zh-CN"/>
        </w:rPr>
        <w:t xml:space="preserve">“您如何看待残障很重要” </w:t>
      </w:r>
    </w:p>
    <w:p w14:paraId="79A9A2F1" w14:textId="77777777" w:rsidR="00D5270E" w:rsidRPr="005B441B" w:rsidRDefault="00D5270E" w:rsidP="00B93B2F">
      <w:pPr>
        <w:spacing w:before="240" w:line="240" w:lineRule="auto"/>
        <w:rPr>
          <w:rFonts w:asciiTheme="majorEastAsia" w:eastAsiaTheme="majorEastAsia" w:hAnsiTheme="majorEastAsia"/>
          <w:sz w:val="26"/>
          <w:szCs w:val="26"/>
        </w:rPr>
      </w:pPr>
      <w:r w:rsidRPr="005B441B">
        <w:rPr>
          <w:rFonts w:asciiTheme="majorEastAsia" w:eastAsiaTheme="majorEastAsia" w:hAnsiTheme="majorEastAsia"/>
          <w:sz w:val="26"/>
          <w:szCs w:val="26"/>
          <w:lang w:val="zh-CN" w:bidi="zh-CN"/>
        </w:rPr>
        <w:t>残障不是问题——社会中的障碍才是问题。当我们改变看待残障的方式时，所有孩子都会拥有更多的成功的机会，并感到被包容。</w:t>
      </w:r>
    </w:p>
    <w:p w14:paraId="20701542" w14:textId="77777777" w:rsidR="00D5270E" w:rsidRPr="005B441B" w:rsidRDefault="00D5270E" w:rsidP="00B93B2F">
      <w:pPr>
        <w:pStyle w:val="Heading4"/>
        <w:spacing w:before="240" w:line="240" w:lineRule="auto"/>
        <w:rPr>
          <w:rFonts w:asciiTheme="majorEastAsia" w:hAnsiTheme="majorEastAsia"/>
          <w:sz w:val="26"/>
          <w:szCs w:val="26"/>
        </w:rPr>
      </w:pPr>
      <w:r w:rsidRPr="005B441B">
        <w:rPr>
          <w:rFonts w:asciiTheme="majorEastAsia" w:hAnsiTheme="majorEastAsia"/>
          <w:sz w:val="26"/>
          <w:szCs w:val="26"/>
          <w:lang w:val="zh-CN" w:bidi="zh-CN"/>
        </w:rPr>
        <w:t xml:space="preserve">“残障文化有助于提高认同感和归属感。” </w:t>
      </w:r>
    </w:p>
    <w:p w14:paraId="341B33D1" w14:textId="77777777" w:rsidR="00D5270E" w:rsidRPr="005B441B" w:rsidRDefault="00D5270E" w:rsidP="00B93B2F">
      <w:pPr>
        <w:spacing w:before="240" w:line="240" w:lineRule="auto"/>
        <w:rPr>
          <w:rFonts w:asciiTheme="majorEastAsia" w:eastAsiaTheme="majorEastAsia" w:hAnsiTheme="majorEastAsia"/>
          <w:sz w:val="26"/>
          <w:szCs w:val="26"/>
        </w:rPr>
      </w:pPr>
      <w:r w:rsidRPr="005B441B">
        <w:rPr>
          <w:rFonts w:asciiTheme="majorEastAsia" w:eastAsiaTheme="majorEastAsia" w:hAnsiTheme="majorEastAsia"/>
          <w:sz w:val="26"/>
          <w:szCs w:val="26"/>
          <w:lang w:val="zh-CN" w:bidi="zh-CN"/>
        </w:rPr>
        <w:t>残障社区可以提供支持和联系。这是每一个家庭学习、成长和建立身份自豪感的好方法。</w:t>
      </w:r>
    </w:p>
    <w:p w14:paraId="10949DAB" w14:textId="77777777" w:rsidR="00D5270E" w:rsidRPr="005B441B" w:rsidRDefault="00D5270E" w:rsidP="00B93B2F">
      <w:pPr>
        <w:pStyle w:val="Heading4"/>
        <w:spacing w:before="240" w:line="240" w:lineRule="auto"/>
        <w:rPr>
          <w:rFonts w:asciiTheme="majorEastAsia" w:hAnsiTheme="majorEastAsia"/>
          <w:sz w:val="26"/>
          <w:szCs w:val="26"/>
        </w:rPr>
      </w:pPr>
      <w:r w:rsidRPr="005B441B">
        <w:rPr>
          <w:rFonts w:asciiTheme="majorEastAsia" w:hAnsiTheme="majorEastAsia"/>
          <w:sz w:val="26"/>
          <w:szCs w:val="26"/>
          <w:lang w:val="zh-CN" w:bidi="zh-CN"/>
        </w:rPr>
        <w:t>“专注于可能的事情。”</w:t>
      </w:r>
    </w:p>
    <w:p w14:paraId="246FFF5F" w14:textId="129F9E9D" w:rsidR="00D5270E" w:rsidRDefault="00D5270E" w:rsidP="00B93B2F">
      <w:pPr>
        <w:spacing w:before="240" w:line="240" w:lineRule="auto"/>
        <w:rPr>
          <w:rFonts w:asciiTheme="majorEastAsia" w:eastAsiaTheme="majorEastAsia" w:hAnsiTheme="majorEastAsia"/>
          <w:sz w:val="26"/>
          <w:szCs w:val="26"/>
          <w:lang w:val="en-US" w:bidi="zh-CN"/>
        </w:rPr>
      </w:pPr>
      <w:proofErr w:type="gramStart"/>
      <w:r w:rsidRPr="005B441B">
        <w:rPr>
          <w:rFonts w:asciiTheme="majorEastAsia" w:eastAsiaTheme="majorEastAsia" w:hAnsiTheme="majorEastAsia"/>
          <w:sz w:val="26"/>
          <w:szCs w:val="26"/>
          <w:lang w:val="zh-CN" w:bidi="zh-CN"/>
        </w:rPr>
        <w:t>不要让低期望值</w:t>
      </w:r>
      <w:proofErr w:type="gramEnd"/>
      <w:r w:rsidRPr="005B441B">
        <w:rPr>
          <w:rFonts w:asciiTheme="majorEastAsia" w:eastAsiaTheme="majorEastAsia" w:hAnsiTheme="majorEastAsia"/>
          <w:sz w:val="26"/>
          <w:szCs w:val="26"/>
          <w:lang w:val="zh-CN" w:bidi="zh-CN"/>
        </w:rPr>
        <w:t>阻碍您的孩子。相信他们的潜力，激励他们专注于能做的事情。这可以建立自尊心和希望。</w:t>
      </w:r>
    </w:p>
    <w:p w14:paraId="1D95BA31" w14:textId="77777777" w:rsidR="005B441B" w:rsidRPr="005B441B" w:rsidRDefault="005B441B" w:rsidP="00B93B2F">
      <w:pPr>
        <w:spacing w:before="240" w:line="240" w:lineRule="auto"/>
        <w:rPr>
          <w:rFonts w:asciiTheme="majorEastAsia" w:eastAsiaTheme="majorEastAsia" w:hAnsiTheme="majorEastAsia"/>
          <w:sz w:val="26"/>
          <w:szCs w:val="26"/>
          <w:lang w:val="en-US"/>
        </w:rPr>
      </w:pPr>
    </w:p>
    <w:p w14:paraId="4EF3F550" w14:textId="20286034" w:rsidR="0091731F" w:rsidRPr="005B441B" w:rsidRDefault="0091731F" w:rsidP="00984722">
      <w:pPr>
        <w:pStyle w:val="Quote"/>
        <w:rPr>
          <w:rFonts w:asciiTheme="majorEastAsia" w:eastAsiaTheme="majorEastAsia" w:hAnsiTheme="majorEastAsia"/>
          <w:sz w:val="26"/>
          <w:szCs w:val="26"/>
        </w:rPr>
      </w:pPr>
      <w:r w:rsidRPr="005B441B">
        <w:rPr>
          <w:rFonts w:asciiTheme="majorEastAsia" w:eastAsiaTheme="majorEastAsia" w:hAnsiTheme="majorEastAsia"/>
          <w:sz w:val="26"/>
          <w:szCs w:val="26"/>
          <w:lang w:val="zh-CN" w:bidi="zh-CN"/>
        </w:rPr>
        <w:t>从我六岁确诊的那一刻起，耻辱就一直伴随着我。但这是值得的。因为我迟早都会面对耻辱，但知道真实情况带给了我力量。 我很小的时候就能够从某种程度上了解残障身份和对此的自豪感。</w:t>
      </w:r>
      <w:r w:rsidRPr="005B441B">
        <w:rPr>
          <w:rFonts w:asciiTheme="majorEastAsia" w:eastAsiaTheme="majorEastAsia" w:hAnsiTheme="majorEastAsia"/>
          <w:sz w:val="26"/>
          <w:szCs w:val="26"/>
          <w:lang w:val="zh-CN" w:bidi="zh-CN"/>
        </w:rPr>
        <w:br/>
        <w:t>-残障青年</w:t>
      </w:r>
    </w:p>
    <w:p w14:paraId="7337FFDE" w14:textId="77777777" w:rsidR="00ED2F8C" w:rsidRPr="005B441B" w:rsidRDefault="00ED2F8C" w:rsidP="005B441B">
      <w:pPr>
        <w:pStyle w:val="Heading1"/>
        <w:spacing w:line="276" w:lineRule="auto"/>
        <w:rPr>
          <w:rStyle w:val="Heading1Char"/>
          <w:rFonts w:asciiTheme="minorEastAsia" w:eastAsiaTheme="minorEastAsia" w:hAnsiTheme="minorEastAsia"/>
          <w:b/>
          <w:sz w:val="32"/>
        </w:rPr>
      </w:pPr>
      <w:r w:rsidRPr="005B441B">
        <w:rPr>
          <w:rStyle w:val="Heading1Char"/>
          <w:rFonts w:asciiTheme="minorEastAsia" w:eastAsiaTheme="minorEastAsia" w:hAnsiTheme="minorEastAsia"/>
          <w:b/>
          <w:sz w:val="32"/>
          <w:lang w:val="zh-CN" w:bidi="zh-CN"/>
        </w:rPr>
        <w:t>国家最佳实践框架</w:t>
      </w:r>
    </w:p>
    <w:p w14:paraId="465FDA97" w14:textId="77777777" w:rsidR="00ED2F8C" w:rsidRPr="005B441B" w:rsidRDefault="00ED2F8C" w:rsidP="005B441B">
      <w:pPr>
        <w:pStyle w:val="ListParagraph"/>
        <w:numPr>
          <w:ilvl w:val="0"/>
          <w:numId w:val="1"/>
        </w:numPr>
        <w:spacing w:line="276" w:lineRule="auto"/>
        <w:ind w:left="714" w:hanging="357"/>
        <w:rPr>
          <w:rFonts w:asciiTheme="majorEastAsia" w:eastAsiaTheme="majorEastAsia" w:hAnsiTheme="majorEastAsia"/>
          <w:sz w:val="26"/>
          <w:szCs w:val="26"/>
        </w:rPr>
      </w:pPr>
      <w:r w:rsidRPr="005B441B">
        <w:rPr>
          <w:rFonts w:asciiTheme="majorEastAsia" w:eastAsiaTheme="majorEastAsia" w:hAnsiTheme="majorEastAsia"/>
          <w:sz w:val="26"/>
          <w:szCs w:val="26"/>
          <w:lang w:val="zh-CN" w:bidi="zh-CN"/>
        </w:rPr>
        <w:t xml:space="preserve">本指南以《早期儿童干预国家最佳实践框架》为基础。 </w:t>
      </w:r>
    </w:p>
    <w:p w14:paraId="66519EC1" w14:textId="77777777" w:rsidR="00ED2F8C" w:rsidRPr="005B441B" w:rsidRDefault="00ED2F8C" w:rsidP="005B441B">
      <w:pPr>
        <w:pStyle w:val="ListParagraph"/>
        <w:numPr>
          <w:ilvl w:val="0"/>
          <w:numId w:val="1"/>
        </w:numPr>
        <w:spacing w:line="276" w:lineRule="auto"/>
        <w:ind w:left="714" w:hanging="357"/>
        <w:rPr>
          <w:rFonts w:asciiTheme="majorEastAsia" w:eastAsiaTheme="majorEastAsia" w:hAnsiTheme="majorEastAsia"/>
          <w:sz w:val="26"/>
          <w:szCs w:val="26"/>
        </w:rPr>
      </w:pPr>
      <w:r w:rsidRPr="005B441B">
        <w:rPr>
          <w:rFonts w:asciiTheme="majorEastAsia" w:eastAsiaTheme="majorEastAsia" w:hAnsiTheme="majorEastAsia"/>
          <w:sz w:val="26"/>
          <w:szCs w:val="26"/>
          <w:lang w:val="zh-CN" w:bidi="zh-CN"/>
        </w:rPr>
        <w:t>该框架可以帮助您了解早期儿童干预的预期效果。</w:t>
      </w:r>
    </w:p>
    <w:p w14:paraId="64445263" w14:textId="5A73AA08" w:rsidR="00ED2F8C" w:rsidRPr="005B441B" w:rsidRDefault="00ED2F8C" w:rsidP="005B441B">
      <w:pPr>
        <w:pStyle w:val="ListParagraph"/>
        <w:numPr>
          <w:ilvl w:val="0"/>
          <w:numId w:val="1"/>
        </w:numPr>
        <w:spacing w:line="276" w:lineRule="auto"/>
        <w:ind w:left="714" w:hanging="357"/>
        <w:rPr>
          <w:rStyle w:val="Heading1Char"/>
          <w:rFonts w:asciiTheme="majorEastAsia" w:hAnsiTheme="majorEastAsia" w:cstheme="minorBidi"/>
          <w:color w:val="auto"/>
          <w:sz w:val="26"/>
          <w:szCs w:val="26"/>
        </w:rPr>
      </w:pPr>
      <w:r w:rsidRPr="005B441B">
        <w:rPr>
          <w:rFonts w:asciiTheme="majorEastAsia" w:eastAsiaTheme="majorEastAsia" w:hAnsiTheme="majorEastAsia"/>
          <w:sz w:val="26"/>
          <w:szCs w:val="26"/>
          <w:lang w:val="zh-CN" w:bidi="zh-CN"/>
        </w:rPr>
        <w:t>该框架将帮助您给予孩子力所能及的最好的照料</w:t>
      </w:r>
      <w:r w:rsidR="00D105A8" w:rsidRPr="005B441B">
        <w:rPr>
          <w:rFonts w:asciiTheme="majorEastAsia" w:eastAsiaTheme="majorEastAsia" w:hAnsiTheme="majorEastAsia" w:hint="eastAsia"/>
          <w:sz w:val="26"/>
          <w:szCs w:val="26"/>
          <w:lang w:val="zh-CN" w:bidi="zh-CN"/>
        </w:rPr>
        <w:t>。</w:t>
      </w:r>
    </w:p>
    <w:p w14:paraId="2C199EF8" w14:textId="7D6FF43E" w:rsidR="00ED2F8C" w:rsidRPr="005B441B" w:rsidRDefault="00ED2F8C" w:rsidP="005B441B">
      <w:pPr>
        <w:spacing w:before="240" w:line="276" w:lineRule="auto"/>
        <w:rPr>
          <w:rFonts w:ascii="DengXian" w:eastAsia="DengXian" w:hAnsi="DengXian"/>
          <w:sz w:val="32"/>
          <w:szCs w:val="32"/>
        </w:rPr>
      </w:pPr>
      <w:r w:rsidRPr="005B441B">
        <w:rPr>
          <w:rStyle w:val="Heading1Char"/>
          <w:rFonts w:ascii="DengXian" w:eastAsia="DengXian" w:hAnsi="DengXian"/>
          <w:sz w:val="32"/>
          <w:lang w:val="zh-CN" w:bidi="zh-CN"/>
        </w:rPr>
        <w:t>什么是早期儿童干预？</w:t>
      </w:r>
    </w:p>
    <w:p w14:paraId="6DF4655C" w14:textId="77777777" w:rsidR="00ED2F8C" w:rsidRPr="005B441B" w:rsidRDefault="00ED2F8C" w:rsidP="005B441B">
      <w:pPr>
        <w:pStyle w:val="Heading4"/>
        <w:spacing w:before="240" w:line="276" w:lineRule="auto"/>
        <w:rPr>
          <w:rFonts w:asciiTheme="majorEastAsia" w:hAnsiTheme="majorEastAsia"/>
          <w:sz w:val="26"/>
          <w:szCs w:val="26"/>
        </w:rPr>
      </w:pPr>
      <w:r w:rsidRPr="005B441B">
        <w:rPr>
          <w:rFonts w:asciiTheme="majorEastAsia" w:hAnsiTheme="majorEastAsia"/>
          <w:sz w:val="26"/>
          <w:szCs w:val="26"/>
          <w:lang w:val="zh-CN" w:bidi="zh-CN"/>
        </w:rPr>
        <w:t>这是为谁准备的？</w:t>
      </w:r>
    </w:p>
    <w:p w14:paraId="53E16F62" w14:textId="77777777" w:rsidR="00ED2F8C" w:rsidRPr="005B441B" w:rsidRDefault="00ED2F8C" w:rsidP="005B441B">
      <w:pPr>
        <w:spacing w:before="240" w:line="276" w:lineRule="auto"/>
        <w:rPr>
          <w:rFonts w:asciiTheme="majorEastAsia" w:eastAsiaTheme="majorEastAsia" w:hAnsiTheme="majorEastAsia"/>
          <w:sz w:val="26"/>
          <w:szCs w:val="26"/>
        </w:rPr>
      </w:pPr>
      <w:r w:rsidRPr="005B441B">
        <w:rPr>
          <w:rFonts w:asciiTheme="majorEastAsia" w:eastAsiaTheme="majorEastAsia" w:hAnsiTheme="majorEastAsia"/>
          <w:sz w:val="26"/>
          <w:szCs w:val="26"/>
          <w:lang w:val="zh-CN" w:bidi="zh-CN"/>
        </w:rPr>
        <w:t>早期儿童干预位家有发育问题、发育迟缓或残障（从出生到9岁）的孩子的家庭提供支持。 </w:t>
      </w:r>
    </w:p>
    <w:p w14:paraId="0A7AF146" w14:textId="77777777" w:rsidR="00ED2F8C" w:rsidRPr="005B441B" w:rsidRDefault="00ED2F8C" w:rsidP="005B441B">
      <w:pPr>
        <w:pStyle w:val="Heading4"/>
        <w:spacing w:before="240" w:line="276" w:lineRule="auto"/>
        <w:rPr>
          <w:rFonts w:asciiTheme="majorEastAsia" w:hAnsiTheme="majorEastAsia"/>
          <w:sz w:val="26"/>
          <w:szCs w:val="26"/>
        </w:rPr>
      </w:pPr>
      <w:r w:rsidRPr="005B441B">
        <w:rPr>
          <w:rFonts w:asciiTheme="majorEastAsia" w:hAnsiTheme="majorEastAsia"/>
          <w:sz w:val="26"/>
          <w:szCs w:val="26"/>
          <w:lang w:val="zh-CN" w:bidi="zh-CN"/>
        </w:rPr>
        <w:t>干预服务包括什么？</w:t>
      </w:r>
    </w:p>
    <w:p w14:paraId="2986C8C6" w14:textId="77777777" w:rsidR="00ED2F8C" w:rsidRPr="005B441B" w:rsidRDefault="00ED2F8C" w:rsidP="005B441B">
      <w:pPr>
        <w:spacing w:before="240" w:line="276" w:lineRule="auto"/>
        <w:rPr>
          <w:rFonts w:asciiTheme="majorEastAsia" w:eastAsiaTheme="majorEastAsia" w:hAnsiTheme="majorEastAsia"/>
          <w:sz w:val="26"/>
          <w:szCs w:val="26"/>
        </w:rPr>
      </w:pPr>
      <w:r w:rsidRPr="005B441B">
        <w:rPr>
          <w:rFonts w:asciiTheme="majorEastAsia" w:eastAsiaTheme="majorEastAsia" w:hAnsiTheme="majorEastAsia"/>
          <w:sz w:val="26"/>
          <w:szCs w:val="26"/>
          <w:lang w:val="zh-CN" w:bidi="zh-CN"/>
        </w:rPr>
        <w:t>早期儿童干预服务由不同的专业人员提供，例如言语病理学家、职业治疗师、物理治疗师或心理学家。在本指南中，我们称他们为健康从业者。</w:t>
      </w:r>
    </w:p>
    <w:p w14:paraId="32D10C34" w14:textId="77777777" w:rsidR="00ED2F8C" w:rsidRPr="005B441B" w:rsidRDefault="00ED2F8C" w:rsidP="005B441B">
      <w:pPr>
        <w:pStyle w:val="Heading4"/>
        <w:spacing w:before="240" w:line="240" w:lineRule="auto"/>
        <w:rPr>
          <w:rFonts w:asciiTheme="majorEastAsia" w:hAnsiTheme="majorEastAsia"/>
          <w:sz w:val="26"/>
          <w:szCs w:val="26"/>
        </w:rPr>
      </w:pPr>
      <w:r w:rsidRPr="005B441B">
        <w:rPr>
          <w:rFonts w:asciiTheme="majorEastAsia" w:hAnsiTheme="majorEastAsia"/>
          <w:sz w:val="26"/>
          <w:szCs w:val="26"/>
          <w:lang w:val="zh-CN" w:bidi="zh-CN"/>
        </w:rPr>
        <w:t>干预措施包含哪些人？</w:t>
      </w:r>
    </w:p>
    <w:p w14:paraId="18CDEA2E" w14:textId="77777777" w:rsidR="00ED2F8C" w:rsidRPr="005B441B" w:rsidRDefault="00ED2F8C" w:rsidP="005B441B">
      <w:pPr>
        <w:spacing w:before="240" w:line="240" w:lineRule="auto"/>
        <w:rPr>
          <w:rFonts w:asciiTheme="majorEastAsia" w:eastAsiaTheme="majorEastAsia" w:hAnsiTheme="majorEastAsia"/>
          <w:sz w:val="26"/>
          <w:szCs w:val="26"/>
        </w:rPr>
      </w:pPr>
      <w:r w:rsidRPr="005B441B">
        <w:rPr>
          <w:rFonts w:asciiTheme="majorEastAsia" w:eastAsiaTheme="majorEastAsia" w:hAnsiTheme="majorEastAsia"/>
          <w:sz w:val="26"/>
          <w:szCs w:val="26"/>
          <w:lang w:val="zh-CN" w:bidi="zh-CN"/>
        </w:rPr>
        <w:t>健康从业者会与家人、您的孩子和孩子生活中的其他重要人物密切合作。</w:t>
      </w:r>
    </w:p>
    <w:p w14:paraId="2E9D9E89" w14:textId="77777777" w:rsidR="00ED2F8C" w:rsidRPr="005B441B" w:rsidRDefault="00ED2F8C" w:rsidP="005B441B">
      <w:pPr>
        <w:pStyle w:val="Heading4"/>
        <w:spacing w:before="240" w:line="240" w:lineRule="auto"/>
        <w:rPr>
          <w:rFonts w:asciiTheme="majorEastAsia" w:hAnsiTheme="majorEastAsia"/>
          <w:sz w:val="26"/>
          <w:szCs w:val="26"/>
        </w:rPr>
      </w:pPr>
      <w:r w:rsidRPr="005B441B">
        <w:rPr>
          <w:rFonts w:asciiTheme="majorEastAsia" w:hAnsiTheme="majorEastAsia"/>
          <w:sz w:val="26"/>
          <w:szCs w:val="26"/>
          <w:lang w:val="zh-CN" w:bidi="zh-CN"/>
        </w:rPr>
        <w:t>早期儿童干预的目的是什么？</w:t>
      </w:r>
    </w:p>
    <w:p w14:paraId="6FD7AD9B" w14:textId="77777777" w:rsidR="00ED2F8C" w:rsidRPr="005B441B" w:rsidRDefault="00ED2F8C" w:rsidP="005B441B">
      <w:pPr>
        <w:spacing w:before="240" w:line="240" w:lineRule="auto"/>
        <w:rPr>
          <w:rFonts w:asciiTheme="majorEastAsia" w:eastAsiaTheme="majorEastAsia" w:hAnsiTheme="majorEastAsia"/>
          <w:sz w:val="26"/>
          <w:szCs w:val="26"/>
        </w:rPr>
      </w:pPr>
      <w:r w:rsidRPr="005B441B">
        <w:rPr>
          <w:rFonts w:asciiTheme="majorEastAsia" w:eastAsiaTheme="majorEastAsia" w:hAnsiTheme="majorEastAsia"/>
          <w:sz w:val="26"/>
          <w:szCs w:val="26"/>
          <w:lang w:val="zh-CN" w:bidi="zh-CN"/>
        </w:rPr>
        <w:t>帮助您的孩子成长、学习和享受生活，并帮助您们作为家人最好地支持孩子的成长</w:t>
      </w:r>
    </w:p>
    <w:p w14:paraId="402C0A38" w14:textId="77777777" w:rsidR="00ED2F8C" w:rsidRPr="005B441B" w:rsidRDefault="00ED2F8C" w:rsidP="007E6553">
      <w:pPr>
        <w:pStyle w:val="Heading1"/>
        <w:spacing w:before="240"/>
        <w:rPr>
          <w:rFonts w:ascii="DengXian" w:eastAsia="DengXian" w:hAnsi="DengXian"/>
          <w:sz w:val="32"/>
        </w:rPr>
      </w:pPr>
      <w:r w:rsidRPr="005B441B">
        <w:rPr>
          <w:rFonts w:ascii="DengXian" w:eastAsia="DengXian" w:hAnsi="DengXian"/>
          <w:sz w:val="32"/>
          <w:lang w:val="zh-CN" w:bidi="zh-CN"/>
        </w:rPr>
        <w:t>在哪里可以找到更多信息</w:t>
      </w:r>
      <w:r w:rsidRPr="005B441B">
        <w:rPr>
          <w:rFonts w:ascii="DengXian" w:eastAsia="DengXian" w:hAnsi="DengXian"/>
          <w:sz w:val="32"/>
          <w:lang w:bidi="zh-CN"/>
        </w:rPr>
        <w:t>？</w:t>
      </w:r>
    </w:p>
    <w:p w14:paraId="767C2B28" w14:textId="23F941C1" w:rsidR="00ED2F8C" w:rsidRPr="005B441B" w:rsidRDefault="00ED2F8C" w:rsidP="00ED2F8C">
      <w:pPr>
        <w:rPr>
          <w:rFonts w:asciiTheme="majorEastAsia" w:eastAsiaTheme="majorEastAsia" w:hAnsiTheme="majorEastAsia"/>
          <w:sz w:val="26"/>
          <w:szCs w:val="26"/>
        </w:rPr>
      </w:pPr>
      <w:r w:rsidRPr="005B441B">
        <w:rPr>
          <w:rFonts w:asciiTheme="majorEastAsia" w:eastAsiaTheme="majorEastAsia" w:hAnsiTheme="majorEastAsia"/>
          <w:sz w:val="26"/>
          <w:szCs w:val="26"/>
          <w:lang w:val="zh-CN" w:bidi="zh-CN"/>
        </w:rPr>
        <w:t>您可以在这里找到有关《早期儿童干预全国最佳实践框架》的</w:t>
      </w:r>
      <w:proofErr w:type="gramStart"/>
      <w:r w:rsidRPr="005B441B">
        <w:rPr>
          <w:rFonts w:asciiTheme="majorEastAsia" w:eastAsiaTheme="majorEastAsia" w:hAnsiTheme="majorEastAsia"/>
          <w:sz w:val="26"/>
          <w:szCs w:val="26"/>
          <w:lang w:val="zh-CN" w:bidi="zh-CN"/>
        </w:rPr>
        <w:t>更多线</w:t>
      </w:r>
      <w:proofErr w:type="gramEnd"/>
      <w:r w:rsidRPr="005B441B">
        <w:rPr>
          <w:rFonts w:asciiTheme="majorEastAsia" w:eastAsiaTheme="majorEastAsia" w:hAnsiTheme="majorEastAsia"/>
          <w:sz w:val="26"/>
          <w:szCs w:val="26"/>
          <w:lang w:val="zh-CN" w:bidi="zh-CN"/>
        </w:rPr>
        <w:t>上信息</w:t>
      </w:r>
      <w:r w:rsidRPr="005B441B">
        <w:rPr>
          <w:rFonts w:asciiTheme="majorEastAsia" w:eastAsiaTheme="majorEastAsia" w:hAnsiTheme="majorEastAsia"/>
          <w:sz w:val="26"/>
          <w:szCs w:val="26"/>
          <w:lang w:bidi="zh-CN"/>
        </w:rPr>
        <w:t>：</w:t>
      </w:r>
      <w:hyperlink r:id="rId9">
        <w:r w:rsidR="1D9A4BA8" w:rsidRPr="005B441B">
          <w:rPr>
            <w:rStyle w:val="Hyperlink"/>
            <w:rFonts w:asciiTheme="majorEastAsia" w:eastAsiaTheme="majorEastAsia" w:hAnsiTheme="majorEastAsia"/>
            <w:sz w:val="26"/>
            <w:szCs w:val="26"/>
            <w:lang w:bidi="zh-CN"/>
          </w:rPr>
          <w:t>https://healthy-trajectories.com.au/eci-framework/</w:t>
        </w:r>
      </w:hyperlink>
    </w:p>
    <w:p w14:paraId="28384AA8" w14:textId="3024DB5E" w:rsidR="007E6553" w:rsidRPr="002C3FCB" w:rsidRDefault="007E6553" w:rsidP="007E6553">
      <w:pPr>
        <w:pBdr>
          <w:top w:val="single" w:sz="4" w:space="1" w:color="auto"/>
        </w:pBdr>
        <w:spacing w:line="240" w:lineRule="auto"/>
        <w:rPr>
          <w:rFonts w:asciiTheme="minorBidi" w:eastAsiaTheme="majorEastAsia" w:hAnsiTheme="minorBidi"/>
          <w:color w:val="000000"/>
          <w:sz w:val="20"/>
          <w:szCs w:val="20"/>
          <w:lang w:val="en-US" w:bidi="zh-CN"/>
        </w:rPr>
      </w:pPr>
      <w:r w:rsidRPr="002C3FCB">
        <w:rPr>
          <w:rFonts w:asciiTheme="minorBidi" w:eastAsiaTheme="majorEastAsia" w:hAnsiTheme="minorBidi"/>
          <w:color w:val="000000"/>
          <w:sz w:val="20"/>
          <w:szCs w:val="20"/>
          <w:lang w:val="zh-CN" w:bidi="zh-CN"/>
        </w:rPr>
        <w:t>© UoM 2025.</w:t>
      </w:r>
      <w:r w:rsidRPr="002C3FCB">
        <w:rPr>
          <w:rFonts w:asciiTheme="minorBidi" w:eastAsiaTheme="majorEastAsia" w:hAnsiTheme="minorBidi"/>
          <w:color w:val="000000"/>
          <w:sz w:val="20"/>
          <w:szCs w:val="20"/>
          <w:lang w:val="zh-CN" w:bidi="zh-CN"/>
        </w:rPr>
        <w:t>《早期儿童干预全国最佳实践框架》（由健康轨迹、墨尔本残障研究所、墨尔本大学</w:t>
      </w:r>
      <w:r w:rsidRPr="002C3FCB">
        <w:rPr>
          <w:rFonts w:asciiTheme="minorBidi" w:eastAsiaTheme="majorEastAsia" w:hAnsiTheme="minorBidi"/>
          <w:color w:val="000000"/>
          <w:sz w:val="20"/>
          <w:szCs w:val="20"/>
          <w:lang w:val="zh-CN" w:bidi="zh-CN"/>
        </w:rPr>
        <w:t>“</w:t>
      </w:r>
      <w:r w:rsidRPr="002C3FCB">
        <w:rPr>
          <w:rFonts w:asciiTheme="minorBidi" w:eastAsiaTheme="majorEastAsia" w:hAnsiTheme="minorBidi"/>
          <w:color w:val="000000"/>
          <w:sz w:val="20"/>
          <w:szCs w:val="20"/>
          <w:lang w:val="zh-CN" w:bidi="zh-CN"/>
        </w:rPr>
        <w:t>强壮儿童强壮未来</w:t>
      </w:r>
      <w:r w:rsidRPr="002C3FCB">
        <w:rPr>
          <w:rFonts w:asciiTheme="minorBidi" w:eastAsiaTheme="majorEastAsia" w:hAnsiTheme="minorBidi"/>
          <w:color w:val="000000"/>
          <w:sz w:val="20"/>
          <w:szCs w:val="20"/>
          <w:lang w:val="zh-CN" w:bidi="zh-CN"/>
        </w:rPr>
        <w:t>”</w:t>
      </w:r>
      <w:r w:rsidRPr="002C3FCB">
        <w:rPr>
          <w:rFonts w:asciiTheme="minorBidi" w:eastAsiaTheme="majorEastAsia" w:hAnsiTheme="minorBidi"/>
          <w:color w:val="000000"/>
          <w:sz w:val="20"/>
          <w:szCs w:val="20"/>
          <w:lang w:val="zh-CN" w:bidi="zh-CN"/>
        </w:rPr>
        <w:t>项目、默多</w:t>
      </w:r>
      <w:proofErr w:type="gramStart"/>
      <w:r w:rsidRPr="002C3FCB">
        <w:rPr>
          <w:rFonts w:asciiTheme="minorBidi" w:eastAsiaTheme="majorEastAsia" w:hAnsiTheme="minorBidi"/>
          <w:color w:val="000000"/>
          <w:sz w:val="20"/>
          <w:szCs w:val="20"/>
          <w:lang w:val="zh-CN" w:bidi="zh-CN"/>
        </w:rPr>
        <w:t>克儿童</w:t>
      </w:r>
      <w:proofErr w:type="gramEnd"/>
      <w:r w:rsidRPr="002C3FCB">
        <w:rPr>
          <w:rFonts w:asciiTheme="minorBidi" w:eastAsiaTheme="majorEastAsia" w:hAnsiTheme="minorBidi"/>
          <w:color w:val="000000"/>
          <w:sz w:val="20"/>
          <w:szCs w:val="20"/>
          <w:lang w:val="zh-CN" w:bidi="zh-CN"/>
        </w:rPr>
        <w:t>研究所（</w:t>
      </w:r>
      <w:r w:rsidRPr="002C3FCB">
        <w:rPr>
          <w:rFonts w:asciiTheme="minorBidi" w:eastAsiaTheme="majorEastAsia" w:hAnsiTheme="minorBidi"/>
          <w:color w:val="000000"/>
          <w:sz w:val="20"/>
          <w:szCs w:val="20"/>
          <w:lang w:val="zh-CN" w:bidi="zh-CN"/>
        </w:rPr>
        <w:t>MCRI</w:t>
      </w:r>
      <w:r w:rsidRPr="002C3FCB">
        <w:rPr>
          <w:rFonts w:asciiTheme="minorBidi" w:eastAsiaTheme="majorEastAsia" w:hAnsiTheme="minorBidi"/>
          <w:color w:val="000000"/>
          <w:sz w:val="20"/>
          <w:szCs w:val="20"/>
          <w:lang w:val="zh-CN" w:bidi="zh-CN"/>
        </w:rPr>
        <w:t>）、早期儿童干预专业人员和研究人员（</w:t>
      </w:r>
      <w:r w:rsidRPr="002C3FCB">
        <w:rPr>
          <w:rFonts w:asciiTheme="minorBidi" w:eastAsiaTheme="majorEastAsia" w:hAnsiTheme="minorBidi"/>
          <w:color w:val="000000"/>
          <w:sz w:val="20"/>
          <w:szCs w:val="20"/>
          <w:lang w:val="zh-CN" w:bidi="zh-CN"/>
        </w:rPr>
        <w:t>PRECI</w:t>
      </w:r>
      <w:r w:rsidRPr="002C3FCB">
        <w:rPr>
          <w:rFonts w:asciiTheme="minorBidi" w:eastAsiaTheme="majorEastAsia" w:hAnsiTheme="minorBidi"/>
          <w:color w:val="000000"/>
          <w:sz w:val="20"/>
          <w:szCs w:val="20"/>
          <w:lang w:val="zh-CN" w:bidi="zh-CN"/>
        </w:rPr>
        <w:t>）、</w:t>
      </w:r>
      <w:r w:rsidRPr="002C3FCB">
        <w:rPr>
          <w:rFonts w:asciiTheme="minorBidi" w:eastAsiaTheme="majorEastAsia" w:hAnsiTheme="minorBidi"/>
          <w:color w:val="000000"/>
          <w:sz w:val="20"/>
          <w:szCs w:val="20"/>
          <w:lang w:val="zh-CN" w:bidi="zh-CN"/>
        </w:rPr>
        <w:t>SNAICC</w:t>
      </w:r>
      <w:r w:rsidRPr="002C3FCB">
        <w:rPr>
          <w:rFonts w:asciiTheme="minorBidi" w:eastAsiaTheme="majorEastAsia" w:hAnsiTheme="minorBidi"/>
          <w:color w:val="000000"/>
          <w:sz w:val="20"/>
          <w:szCs w:val="20"/>
          <w:lang w:val="zh-CN" w:bidi="zh-CN"/>
        </w:rPr>
        <w:t>（澳大利亚残障儿童青年、我们的孩子全国之声）和</w:t>
      </w:r>
      <w:r w:rsidRPr="002C3FCB">
        <w:rPr>
          <w:rFonts w:asciiTheme="minorBidi" w:eastAsiaTheme="majorEastAsia" w:hAnsiTheme="minorBidi"/>
          <w:color w:val="000000"/>
          <w:sz w:val="20"/>
          <w:szCs w:val="20"/>
          <w:lang w:val="zh-CN" w:bidi="zh-CN"/>
        </w:rPr>
        <w:t>ACD</w:t>
      </w:r>
      <w:r w:rsidRPr="002C3FCB">
        <w:rPr>
          <w:rFonts w:asciiTheme="minorBidi" w:eastAsiaTheme="majorEastAsia" w:hAnsiTheme="minorBidi"/>
          <w:color w:val="000000"/>
          <w:sz w:val="20"/>
          <w:szCs w:val="20"/>
          <w:lang w:val="zh-CN" w:bidi="zh-CN"/>
        </w:rPr>
        <w:t>（残障儿童倡议）联合合作）。由澳大利亚社会服务部委托。</w:t>
      </w:r>
    </w:p>
    <w:p w14:paraId="58AD5D42" w14:textId="77777777" w:rsidR="005B441B" w:rsidRPr="002C3FCB" w:rsidRDefault="005B441B" w:rsidP="007E6553">
      <w:pPr>
        <w:pBdr>
          <w:top w:val="single" w:sz="4" w:space="1" w:color="auto"/>
        </w:pBdr>
        <w:spacing w:line="240" w:lineRule="auto"/>
        <w:rPr>
          <w:rFonts w:asciiTheme="minorBidi" w:eastAsiaTheme="majorEastAsia" w:hAnsiTheme="minorBidi"/>
          <w:color w:val="000000"/>
          <w:sz w:val="20"/>
          <w:szCs w:val="20"/>
          <w:lang w:val="en-US"/>
        </w:rPr>
      </w:pPr>
    </w:p>
    <w:p w14:paraId="0CF2C50B" w14:textId="77777777" w:rsidR="009E69EB" w:rsidRDefault="009E69EB" w:rsidP="007E6553">
      <w:pPr>
        <w:pBdr>
          <w:top w:val="single" w:sz="4" w:space="1" w:color="auto"/>
        </w:pBdr>
        <w:spacing w:line="240" w:lineRule="auto"/>
        <w:rPr>
          <w:rFonts w:asciiTheme="minorBidi" w:eastAsiaTheme="majorEastAsia" w:hAnsiTheme="minorBidi"/>
          <w:color w:val="000000"/>
          <w:sz w:val="20"/>
          <w:szCs w:val="20"/>
          <w:lang w:val="en-US" w:bidi="zh-CN"/>
        </w:rPr>
      </w:pPr>
    </w:p>
    <w:p w14:paraId="1294D47E" w14:textId="1BEA7763" w:rsidR="007E6553" w:rsidRPr="002C3FCB" w:rsidRDefault="007E6553" w:rsidP="007E6553">
      <w:pPr>
        <w:pBdr>
          <w:top w:val="single" w:sz="4" w:space="1" w:color="auto"/>
        </w:pBdr>
        <w:spacing w:line="240" w:lineRule="auto"/>
        <w:rPr>
          <w:rFonts w:asciiTheme="minorBidi" w:eastAsiaTheme="majorEastAsia" w:hAnsiTheme="minorBidi"/>
          <w:color w:val="000000"/>
          <w:sz w:val="20"/>
          <w:szCs w:val="20"/>
        </w:rPr>
      </w:pPr>
      <w:r w:rsidRPr="002C3FCB">
        <w:rPr>
          <w:rFonts w:asciiTheme="minorBidi" w:eastAsiaTheme="majorEastAsia" w:hAnsiTheme="minorBidi"/>
          <w:color w:val="000000"/>
          <w:sz w:val="20"/>
          <w:szCs w:val="20"/>
          <w:lang w:val="zh-CN" w:bidi="zh-CN"/>
        </w:rPr>
        <w:t>根据知识共享许可</w:t>
      </w:r>
      <w:r w:rsidRPr="002C3FCB">
        <w:rPr>
          <w:rFonts w:asciiTheme="minorBidi" w:eastAsiaTheme="majorEastAsia" w:hAnsiTheme="minorBidi"/>
          <w:color w:val="000000"/>
          <w:sz w:val="20"/>
          <w:szCs w:val="20"/>
          <w:lang w:val="zh-CN" w:bidi="zh-CN"/>
        </w:rPr>
        <w:t xml:space="preserve"> CC-BY-NC-ND</w:t>
      </w:r>
      <w:r w:rsidRPr="002C3FCB">
        <w:rPr>
          <w:rFonts w:asciiTheme="minorBidi" w:eastAsiaTheme="majorEastAsia" w:hAnsiTheme="minorBidi"/>
          <w:color w:val="000000"/>
          <w:sz w:val="20"/>
          <w:szCs w:val="20"/>
          <w:lang w:val="zh-CN" w:bidi="zh-CN"/>
        </w:rPr>
        <w:t>，本作品的版权归墨尔本大学所有。本材料包含并借鉴了</w:t>
      </w:r>
      <w:r w:rsidRPr="002C3FCB">
        <w:rPr>
          <w:rFonts w:asciiTheme="minorBidi" w:eastAsiaTheme="majorEastAsia" w:hAnsiTheme="minorBidi"/>
          <w:color w:val="000000"/>
          <w:sz w:val="20"/>
          <w:szCs w:val="20"/>
          <w:lang w:val="zh-CN" w:bidi="zh-CN"/>
        </w:rPr>
        <w:t>SNAICC</w:t>
      </w:r>
      <w:r w:rsidRPr="002C3FCB">
        <w:rPr>
          <w:rFonts w:asciiTheme="minorBidi" w:eastAsiaTheme="majorEastAsia" w:hAnsiTheme="minorBidi"/>
          <w:color w:val="000000"/>
          <w:sz w:val="20"/>
          <w:szCs w:val="20"/>
          <w:lang w:val="zh-CN" w:bidi="zh-CN"/>
        </w:rPr>
        <w:t>及其成员和工作人员提供的土著文化和知识产权（</w:t>
      </w:r>
      <w:r w:rsidRPr="002C3FCB">
        <w:rPr>
          <w:rFonts w:asciiTheme="minorBidi" w:eastAsiaTheme="majorEastAsia" w:hAnsiTheme="minorBidi"/>
          <w:color w:val="000000"/>
          <w:sz w:val="20"/>
          <w:szCs w:val="20"/>
          <w:lang w:val="zh-CN" w:bidi="zh-CN"/>
        </w:rPr>
        <w:t>ICIP</w:t>
      </w:r>
      <w:r w:rsidRPr="002C3FCB">
        <w:rPr>
          <w:rFonts w:asciiTheme="minorBidi" w:eastAsiaTheme="majorEastAsia" w:hAnsiTheme="minorBidi"/>
          <w:color w:val="000000"/>
          <w:sz w:val="20"/>
          <w:szCs w:val="20"/>
          <w:lang w:val="zh-CN" w:bidi="zh-CN"/>
        </w:rPr>
        <w:t>），并在征得他们同意的情况下使用。未经保管人授权，出于任何目的处理包含</w:t>
      </w:r>
      <w:r w:rsidRPr="002C3FCB">
        <w:rPr>
          <w:rFonts w:asciiTheme="minorBidi" w:eastAsiaTheme="majorEastAsia" w:hAnsiTheme="minorBidi"/>
          <w:color w:val="000000"/>
          <w:sz w:val="20"/>
          <w:szCs w:val="20"/>
          <w:lang w:val="zh-CN" w:bidi="zh-CN"/>
        </w:rPr>
        <w:t>ICIP</w:t>
      </w:r>
      <w:r w:rsidRPr="002C3FCB">
        <w:rPr>
          <w:rFonts w:asciiTheme="minorBidi" w:eastAsiaTheme="majorEastAsia" w:hAnsiTheme="minorBidi"/>
          <w:color w:val="000000"/>
          <w:sz w:val="20"/>
          <w:szCs w:val="20"/>
          <w:lang w:val="zh-CN" w:bidi="zh-CN"/>
        </w:rPr>
        <w:t>的材料的任何部分，都构成严重违反习惯法。在行使上述</w:t>
      </w:r>
      <w:hyperlink r:id="rId10" w:tgtFrame="_blank" w:history="1">
        <w:r w:rsidRPr="002C3FCB">
          <w:rPr>
            <w:rFonts w:asciiTheme="minorBidi" w:eastAsiaTheme="majorEastAsia" w:hAnsiTheme="minorBidi"/>
            <w:color w:val="467886" w:themeColor="hyperlink"/>
            <w:sz w:val="20"/>
            <w:szCs w:val="20"/>
            <w:u w:val="single"/>
            <w:lang w:val="zh-CN" w:bidi="zh-CN"/>
          </w:rPr>
          <w:t>知识共享许可</w:t>
        </w:r>
      </w:hyperlink>
      <w:r w:rsidRPr="002C3FCB">
        <w:rPr>
          <w:rFonts w:asciiTheme="minorBidi" w:eastAsiaTheme="majorEastAsia" w:hAnsiTheme="minorBidi"/>
          <w:color w:val="000000"/>
          <w:sz w:val="20"/>
          <w:szCs w:val="20"/>
          <w:lang w:val="zh-CN" w:bidi="zh-CN"/>
        </w:rPr>
        <w:t>时，您必须根据规定处理</w:t>
      </w:r>
      <w:r w:rsidRPr="002C3FCB">
        <w:rPr>
          <w:rFonts w:asciiTheme="minorBidi" w:eastAsiaTheme="majorEastAsia" w:hAnsiTheme="minorBidi"/>
          <w:color w:val="000000"/>
          <w:sz w:val="20"/>
          <w:szCs w:val="20"/>
          <w:lang w:val="zh-CN" w:bidi="zh-CN"/>
        </w:rPr>
        <w:t>ICIP</w:t>
      </w:r>
      <w:r w:rsidRPr="002C3FCB">
        <w:rPr>
          <w:rFonts w:asciiTheme="minorBidi" w:eastAsiaTheme="majorEastAsia" w:hAnsiTheme="minorBidi"/>
          <w:color w:val="000000"/>
          <w:sz w:val="20"/>
          <w:szCs w:val="20"/>
          <w:lang w:val="zh-CN" w:bidi="zh-CN"/>
        </w:rPr>
        <w:t>。</w:t>
      </w:r>
      <w:r w:rsidRPr="002C3FCB">
        <w:rPr>
          <w:rFonts w:asciiTheme="minorBidi" w:eastAsiaTheme="majorEastAsia" w:hAnsiTheme="minorBidi"/>
          <w:color w:val="000000"/>
          <w:sz w:val="20"/>
          <w:szCs w:val="20"/>
          <w:lang w:val="zh-CN" w:bidi="zh-CN"/>
        </w:rPr>
        <w:t>  </w:t>
      </w:r>
    </w:p>
    <w:p w14:paraId="72A8A7DC" w14:textId="77777777" w:rsidR="007E6553" w:rsidRPr="002C3FCB" w:rsidRDefault="007E6553" w:rsidP="007E6553">
      <w:pPr>
        <w:pBdr>
          <w:top w:val="single" w:sz="4" w:space="1" w:color="auto"/>
        </w:pBdr>
        <w:spacing w:line="240" w:lineRule="auto"/>
        <w:rPr>
          <w:rFonts w:asciiTheme="minorBidi" w:eastAsiaTheme="majorEastAsia" w:hAnsiTheme="minorBidi"/>
          <w:color w:val="467886" w:themeColor="hyperlink"/>
          <w:sz w:val="20"/>
          <w:szCs w:val="20"/>
          <w:u w:val="single"/>
        </w:rPr>
      </w:pPr>
      <w:r w:rsidRPr="002C3FCB">
        <w:rPr>
          <w:rFonts w:asciiTheme="minorBidi" w:eastAsiaTheme="majorEastAsia" w:hAnsiTheme="minorBidi"/>
          <w:color w:val="000000"/>
          <w:sz w:val="20"/>
          <w:szCs w:val="20"/>
          <w:lang w:val="zh-CN" w:bidi="zh-CN"/>
        </w:rPr>
        <w:t>有关版权的更多信息，</w:t>
      </w:r>
      <w:proofErr w:type="gramStart"/>
      <w:r w:rsidRPr="002C3FCB">
        <w:rPr>
          <w:rFonts w:asciiTheme="minorBidi" w:eastAsiaTheme="majorEastAsia" w:hAnsiTheme="minorBidi"/>
          <w:color w:val="000000"/>
          <w:sz w:val="20"/>
          <w:szCs w:val="20"/>
          <w:lang w:val="zh-CN" w:bidi="zh-CN"/>
        </w:rPr>
        <w:t>请访问</w:t>
      </w:r>
      <w:proofErr w:type="gramEnd"/>
      <w:r w:rsidRPr="002C3FCB">
        <w:rPr>
          <w:rFonts w:asciiTheme="minorBidi" w:eastAsiaTheme="majorEastAsia" w:hAnsiTheme="minorBidi"/>
          <w:color w:val="000000"/>
          <w:sz w:val="20"/>
          <w:szCs w:val="20"/>
          <w:lang w:val="zh-CN" w:bidi="zh-CN"/>
        </w:rPr>
        <w:t xml:space="preserve"> </w:t>
      </w:r>
      <w:hyperlink r:id="rId11" w:history="1">
        <w:r w:rsidRPr="002C3FCB">
          <w:rPr>
            <w:rStyle w:val="Hyperlink"/>
            <w:rFonts w:asciiTheme="minorBidi" w:eastAsiaTheme="majorEastAsia" w:hAnsiTheme="minorBidi"/>
            <w:sz w:val="20"/>
            <w:szCs w:val="20"/>
            <w:lang w:val="zh-CN" w:bidi="zh-CN"/>
          </w:rPr>
          <w:t>https://healthy-trajectories.com.au/eci-framework/</w:t>
        </w:r>
      </w:hyperlink>
    </w:p>
    <w:p w14:paraId="0AC3E3CC" w14:textId="7ECA0BEC" w:rsidR="0091731F" w:rsidRPr="005B441B" w:rsidRDefault="0091731F" w:rsidP="007E6553">
      <w:pPr>
        <w:pStyle w:val="Heading2"/>
        <w:rPr>
          <w:rFonts w:asciiTheme="majorEastAsia" w:hAnsiTheme="majorEastAsia"/>
          <w:sz w:val="24"/>
          <w:szCs w:val="24"/>
        </w:rPr>
      </w:pPr>
    </w:p>
    <w:sectPr w:rsidR="0091731F" w:rsidRPr="005B441B" w:rsidSect="00110AF9">
      <w:headerReference w:type="even" r:id="rId12"/>
      <w:headerReference w:type="default" r:id="rId13"/>
      <w:footerReference w:type="default" r:id="rId14"/>
      <w:footerReference w:type="first" r:id="rId15"/>
      <w:pgSz w:w="11910" w:h="16845"/>
      <w:pgMar w:top="81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1B19A" w14:textId="77777777" w:rsidR="008C2997" w:rsidRDefault="008C2997" w:rsidP="003D580D">
      <w:pPr>
        <w:spacing w:after="0" w:line="240" w:lineRule="auto"/>
      </w:pPr>
      <w:r>
        <w:separator/>
      </w:r>
    </w:p>
  </w:endnote>
  <w:endnote w:type="continuationSeparator" w:id="0">
    <w:p w14:paraId="3C9102A3" w14:textId="77777777" w:rsidR="008C2997" w:rsidRDefault="008C2997" w:rsidP="003D5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embedRegular r:id="rId1" w:fontKey="{007F7D6D-E3D5-417F-A173-BFD898AD023F}"/>
    <w:embedBold r:id="rId2" w:fontKey="{16EFB958-CB61-4FFB-8508-588B9A87A2C9}"/>
    <w:embedItalic r:id="rId3" w:fontKey="{EA7D35CE-859A-4021-990C-B6F7561877B6}"/>
  </w:font>
  <w:font w:name="DengXian">
    <w:altName w:val="等线"/>
    <w:panose1 w:val="02010600030101010101"/>
    <w:charset w:val="86"/>
    <w:family w:val="auto"/>
    <w:pitch w:val="variable"/>
    <w:sig w:usb0="A00002BF" w:usb1="38CF7CFA" w:usb2="00000016" w:usb3="00000000" w:csb0="0004000F" w:csb1="00000000"/>
    <w:embedRegular r:id="rId4" w:subsetted="1" w:fontKey="{317B27A7-730E-4CE3-BB9C-6C76A4D585DB}"/>
    <w:embedBold r:id="rId5" w:subsetted="1" w:fontKey="{4F213332-B650-44C9-A1DF-F69D95F71A7E}"/>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6" w:fontKey="{EA26C262-7084-48BF-91B5-3A6C8B39F82D}"/>
    <w:embedBold r:id="rId7" w:fontKey="{A38A5C64-F2DB-4D71-9000-3439BCE357ED}"/>
  </w:font>
  <w:font w:name="DengXian Light">
    <w:altName w:val="等线 Light"/>
    <w:charset w:val="86"/>
    <w:family w:val="auto"/>
    <w:pitch w:val="variable"/>
    <w:sig w:usb0="A00002BF" w:usb1="38CF7CFA" w:usb2="00000016" w:usb3="00000000" w:csb0="0004000F" w:csb1="00000000"/>
    <w:embedRegular r:id="rId8" w:subsetted="1" w:fontKey="{8DDD5AAD-7AAD-4863-8F30-EDF44B4AF712}"/>
    <w:embedBold r:id="rId9" w:subsetted="1" w:fontKey="{B93E299E-58CD-4C00-B18D-EB28FC1C6415}"/>
    <w:embedItalic r:id="rId10" w:subsetted="1" w:fontKey="{17AF6D6F-2D2F-40EA-9817-4D1B80750916}"/>
  </w:font>
  <w:font w:name="Microsoft YaHei">
    <w:panose1 w:val="020B0503020204020204"/>
    <w:charset w:val="86"/>
    <w:family w:val="swiss"/>
    <w:pitch w:val="variable"/>
    <w:sig w:usb0="80000287" w:usb1="2ACF3C50" w:usb2="00000016" w:usb3="00000000" w:csb0="0004001F" w:csb1="00000000"/>
    <w:embedBold r:id="rId11" w:subsetted="1" w:fontKey="{BC831C10-40D5-4915-91E9-AD847CEAECD8}"/>
  </w:font>
  <w:font w:name="Aptos">
    <w:charset w:val="00"/>
    <w:family w:val="swiss"/>
    <w:pitch w:val="variable"/>
    <w:sig w:usb0="20000287" w:usb1="00000003" w:usb2="00000000" w:usb3="00000000" w:csb0="0000019F" w:csb1="00000000"/>
    <w:embedRegular r:id="rId12" w:fontKey="{01065C29-5817-4D3A-A1CE-D36C2CBED4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E3FA9" w14:textId="560524DB" w:rsidR="003D580D" w:rsidRDefault="003D580D">
    <w:pPr>
      <w:pStyle w:val="Footer"/>
    </w:pPr>
    <w:r>
      <w:rPr>
        <w:noProof/>
        <w:lang w:val="zh-CN" w:bidi="zh-CN"/>
      </w:rPr>
      <w:drawing>
        <wp:anchor distT="0" distB="0" distL="114300" distR="114300" simplePos="0" relativeHeight="251659264" behindDoc="0" locked="1" layoutInCell="1" allowOverlap="1" wp14:anchorId="1E63CCF6" wp14:editId="39234E75">
          <wp:simplePos x="0" y="0"/>
          <wp:positionH relativeFrom="column">
            <wp:posOffset>-754380</wp:posOffset>
          </wp:positionH>
          <wp:positionV relativeFrom="page">
            <wp:posOffset>10053320</wp:posOffset>
          </wp:positionV>
          <wp:extent cx="7242810" cy="608330"/>
          <wp:effectExtent l="0" t="0" r="0" b="1270"/>
          <wp:wrapNone/>
          <wp:docPr id="530254664" name="Drawing 2" descr="The National Best Practice Framework for Early Childhood Intervention partner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The National Best Practice Framework for Early Childhood Intervention partner logos">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D045B" w14:textId="06323943" w:rsidR="00593507" w:rsidRDefault="00593507">
    <w:pPr>
      <w:pStyle w:val="Footer"/>
    </w:pPr>
    <w:r>
      <w:rPr>
        <w:noProof/>
        <w:lang w:val="zh-CN" w:bidi="zh-CN"/>
      </w:rPr>
      <w:drawing>
        <wp:anchor distT="0" distB="0" distL="114300" distR="114300" simplePos="0" relativeHeight="251661312" behindDoc="0" locked="1" layoutInCell="1" allowOverlap="1" wp14:anchorId="4FCB8446" wp14:editId="0E8271B0">
          <wp:simplePos x="0" y="0"/>
          <wp:positionH relativeFrom="column">
            <wp:posOffset>-754380</wp:posOffset>
          </wp:positionH>
          <wp:positionV relativeFrom="page">
            <wp:posOffset>10064115</wp:posOffset>
          </wp:positionV>
          <wp:extent cx="7242810" cy="608330"/>
          <wp:effectExtent l="0" t="0" r="0" b="1270"/>
          <wp:wrapNone/>
          <wp:docPr id="2066290460" name="Drawing 2" descr="The National Best Practice Framework for Early Childhood Intervention partner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The National Best Practice Framework for Early Childhood Intervention partner logos">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10DFE" w14:textId="77777777" w:rsidR="008C2997" w:rsidRDefault="008C2997" w:rsidP="003D580D">
      <w:pPr>
        <w:spacing w:after="0" w:line="240" w:lineRule="auto"/>
      </w:pPr>
      <w:r>
        <w:separator/>
      </w:r>
    </w:p>
  </w:footnote>
  <w:footnote w:type="continuationSeparator" w:id="0">
    <w:p w14:paraId="6BC91DE6" w14:textId="77777777" w:rsidR="008C2997" w:rsidRDefault="008C2997" w:rsidP="003D58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9407918"/>
      <w:docPartObj>
        <w:docPartGallery w:val="Page Numbers (Top of Page)"/>
        <w:docPartUnique/>
      </w:docPartObj>
    </w:sdtPr>
    <w:sdtContent>
      <w:p w14:paraId="1FF192C7" w14:textId="7400EA78" w:rsidR="005E452B" w:rsidRDefault="005E452B" w:rsidP="00FA2983">
        <w:pPr>
          <w:pStyle w:val="Header"/>
          <w:framePr w:wrap="none" w:vAnchor="text" w:hAnchor="margin" w:xAlign="right" w:y="1"/>
          <w:rPr>
            <w:rStyle w:val="PageNumber"/>
          </w:rPr>
        </w:pPr>
        <w:r>
          <w:rPr>
            <w:rStyle w:val="PageNumber"/>
            <w:lang w:val="zh-CN" w:bidi="zh-CN"/>
          </w:rPr>
          <w:fldChar w:fldCharType="begin"/>
        </w:r>
        <w:r>
          <w:rPr>
            <w:rStyle w:val="PageNumber"/>
            <w:lang w:val="zh-CN" w:bidi="zh-CN"/>
          </w:rPr>
          <w:instrText xml:space="preserve"> PAGE </w:instrText>
        </w:r>
        <w:r>
          <w:rPr>
            <w:rStyle w:val="PageNumber"/>
            <w:lang w:val="zh-CN" w:bidi="zh-CN"/>
          </w:rPr>
          <w:fldChar w:fldCharType="separate"/>
        </w:r>
        <w:r w:rsidR="001E5040">
          <w:rPr>
            <w:rStyle w:val="PageNumber"/>
            <w:noProof/>
            <w:lang w:val="zh-CN" w:bidi="zh-CN"/>
          </w:rPr>
          <w:t>1</w:t>
        </w:r>
        <w:r>
          <w:rPr>
            <w:rStyle w:val="PageNumber"/>
            <w:lang w:val="zh-CN" w:bidi="zh-CN"/>
          </w:rPr>
          <w:fldChar w:fldCharType="end"/>
        </w:r>
      </w:p>
    </w:sdtContent>
  </w:sdt>
  <w:p w14:paraId="57E24EB0" w14:textId="77777777" w:rsidR="005E452B" w:rsidRDefault="005E452B" w:rsidP="005E452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696584"/>
      <w:docPartObj>
        <w:docPartGallery w:val="Page Numbers (Top of Page)"/>
        <w:docPartUnique/>
      </w:docPartObj>
    </w:sdtPr>
    <w:sdtContent>
      <w:p w14:paraId="1AF4D613" w14:textId="2C14A0D5" w:rsidR="005E452B" w:rsidRDefault="005E452B" w:rsidP="00FA2983">
        <w:pPr>
          <w:pStyle w:val="Header"/>
          <w:framePr w:wrap="none" w:vAnchor="text" w:hAnchor="margin" w:xAlign="right" w:y="1"/>
          <w:rPr>
            <w:rStyle w:val="PageNumber"/>
          </w:rPr>
        </w:pPr>
        <w:r>
          <w:rPr>
            <w:rStyle w:val="PageNumber"/>
            <w:lang w:val="zh-CN" w:bidi="zh-CN"/>
          </w:rPr>
          <w:fldChar w:fldCharType="begin"/>
        </w:r>
        <w:r>
          <w:rPr>
            <w:rStyle w:val="PageNumber"/>
            <w:lang w:val="zh-CN" w:bidi="zh-CN"/>
          </w:rPr>
          <w:instrText xml:space="preserve"> PAGE </w:instrText>
        </w:r>
        <w:r>
          <w:rPr>
            <w:rStyle w:val="PageNumber"/>
            <w:lang w:val="zh-CN" w:bidi="zh-CN"/>
          </w:rPr>
          <w:fldChar w:fldCharType="separate"/>
        </w:r>
        <w:r w:rsidR="00C33E32">
          <w:rPr>
            <w:rStyle w:val="PageNumber"/>
            <w:noProof/>
            <w:lang w:val="zh-CN" w:bidi="zh-CN"/>
          </w:rPr>
          <w:t>2</w:t>
        </w:r>
        <w:r>
          <w:rPr>
            <w:rStyle w:val="PageNumber"/>
            <w:lang w:val="zh-CN" w:bidi="zh-CN"/>
          </w:rPr>
          <w:fldChar w:fldCharType="end"/>
        </w:r>
      </w:p>
    </w:sdtContent>
  </w:sdt>
  <w:p w14:paraId="637F0522" w14:textId="77777777" w:rsidR="005E452B" w:rsidRDefault="005E452B" w:rsidP="005E452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2052F9"/>
    <w:multiLevelType w:val="hybridMultilevel"/>
    <w:tmpl w:val="C12A2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5577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removePersonalInformation/>
  <w:removeDateAndTime/>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984"/>
    <w:rsid w:val="0001336C"/>
    <w:rsid w:val="00016910"/>
    <w:rsid w:val="00053B5C"/>
    <w:rsid w:val="000E21FE"/>
    <w:rsid w:val="00110AF9"/>
    <w:rsid w:val="0018312D"/>
    <w:rsid w:val="001E5040"/>
    <w:rsid w:val="00271250"/>
    <w:rsid w:val="002C3FCB"/>
    <w:rsid w:val="002F7984"/>
    <w:rsid w:val="00320605"/>
    <w:rsid w:val="00363B9C"/>
    <w:rsid w:val="003675AF"/>
    <w:rsid w:val="00374B92"/>
    <w:rsid w:val="00387969"/>
    <w:rsid w:val="0039239E"/>
    <w:rsid w:val="00397BB9"/>
    <w:rsid w:val="003B7329"/>
    <w:rsid w:val="003D580D"/>
    <w:rsid w:val="004354F5"/>
    <w:rsid w:val="004A1B70"/>
    <w:rsid w:val="005847CF"/>
    <w:rsid w:val="00593507"/>
    <w:rsid w:val="005A410D"/>
    <w:rsid w:val="005B441B"/>
    <w:rsid w:val="005B4E34"/>
    <w:rsid w:val="005E452B"/>
    <w:rsid w:val="005F2866"/>
    <w:rsid w:val="005F5A3A"/>
    <w:rsid w:val="005F7C34"/>
    <w:rsid w:val="006B13FE"/>
    <w:rsid w:val="00753164"/>
    <w:rsid w:val="007C6388"/>
    <w:rsid w:val="007D58B8"/>
    <w:rsid w:val="007E3722"/>
    <w:rsid w:val="007E6553"/>
    <w:rsid w:val="00802A34"/>
    <w:rsid w:val="008141C0"/>
    <w:rsid w:val="00841CBB"/>
    <w:rsid w:val="00894FBA"/>
    <w:rsid w:val="008B60A6"/>
    <w:rsid w:val="008C2997"/>
    <w:rsid w:val="0091731F"/>
    <w:rsid w:val="00932B74"/>
    <w:rsid w:val="00936164"/>
    <w:rsid w:val="00950AF6"/>
    <w:rsid w:val="00984722"/>
    <w:rsid w:val="009C74DE"/>
    <w:rsid w:val="009D1786"/>
    <w:rsid w:val="009E69EB"/>
    <w:rsid w:val="009F3A41"/>
    <w:rsid w:val="00A07E73"/>
    <w:rsid w:val="00A44E6C"/>
    <w:rsid w:val="00A82430"/>
    <w:rsid w:val="00A86B71"/>
    <w:rsid w:val="00AC001B"/>
    <w:rsid w:val="00AD7B39"/>
    <w:rsid w:val="00B93B2F"/>
    <w:rsid w:val="00C33E32"/>
    <w:rsid w:val="00C37E09"/>
    <w:rsid w:val="00C4632D"/>
    <w:rsid w:val="00C66270"/>
    <w:rsid w:val="00C7264C"/>
    <w:rsid w:val="00CC6ED0"/>
    <w:rsid w:val="00CD2959"/>
    <w:rsid w:val="00D105A8"/>
    <w:rsid w:val="00D4584B"/>
    <w:rsid w:val="00D5270E"/>
    <w:rsid w:val="00DA6551"/>
    <w:rsid w:val="00DF50CB"/>
    <w:rsid w:val="00DF5CE5"/>
    <w:rsid w:val="00E73B5F"/>
    <w:rsid w:val="00EA5E8A"/>
    <w:rsid w:val="00EC5CE8"/>
    <w:rsid w:val="00ED2F8C"/>
    <w:rsid w:val="00EE1F7C"/>
    <w:rsid w:val="00F21A1A"/>
    <w:rsid w:val="00F360ED"/>
    <w:rsid w:val="1D9A4BA8"/>
    <w:rsid w:val="28B639F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91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EastAsia" w:hAnsiTheme="majorHAnsi" w:cstheme="minorBidi"/>
        <w:kern w:val="2"/>
        <w:sz w:val="16"/>
        <w:szCs w:val="24"/>
        <w:lang w:val="en-AU" w:eastAsia="zh-CN" w:bidi="ar-SA"/>
        <w14:ligatures w14:val="standardContextual"/>
      </w:rPr>
    </w:rPrDefault>
    <w:pPrDefault>
      <w:pPr>
        <w:spacing w:after="80" w:line="1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430"/>
  </w:style>
  <w:style w:type="paragraph" w:styleId="Heading1">
    <w:name w:val="heading 1"/>
    <w:basedOn w:val="Normal"/>
    <w:next w:val="Normal"/>
    <w:link w:val="Heading1Char"/>
    <w:uiPriority w:val="9"/>
    <w:qFormat/>
    <w:rsid w:val="00C66270"/>
    <w:pPr>
      <w:keepNext/>
      <w:keepLines/>
      <w:spacing w:before="360"/>
      <w:outlineLvl w:val="0"/>
    </w:pPr>
    <w:rPr>
      <w:rFonts w:ascii="Poppins" w:eastAsiaTheme="majorEastAsia" w:hAnsi="Poppins" w:cstheme="majorBidi"/>
      <w:b/>
      <w:color w:val="064265"/>
      <w:sz w:val="36"/>
      <w:szCs w:val="32"/>
    </w:rPr>
  </w:style>
  <w:style w:type="paragraph" w:styleId="Heading2">
    <w:name w:val="heading 2"/>
    <w:basedOn w:val="Normal"/>
    <w:next w:val="Normal"/>
    <w:link w:val="Heading2Char"/>
    <w:autoRedefine/>
    <w:uiPriority w:val="9"/>
    <w:unhideWhenUsed/>
    <w:qFormat/>
    <w:rsid w:val="00DA6551"/>
    <w:pPr>
      <w:keepNext/>
      <w:keepLines/>
      <w:spacing w:before="240"/>
      <w:outlineLvl w:val="1"/>
    </w:pPr>
    <w:rPr>
      <w:rFonts w:ascii="Poppins" w:eastAsiaTheme="majorEastAsia" w:hAnsi="Poppins" w:cstheme="majorBidi"/>
      <w:b/>
      <w:color w:val="064265"/>
      <w:sz w:val="32"/>
      <w:szCs w:val="26"/>
    </w:rPr>
  </w:style>
  <w:style w:type="paragraph" w:styleId="Heading3">
    <w:name w:val="heading 3"/>
    <w:basedOn w:val="Normal"/>
    <w:next w:val="Normal"/>
    <w:link w:val="Heading3Char"/>
    <w:uiPriority w:val="9"/>
    <w:unhideWhenUsed/>
    <w:qFormat/>
    <w:rsid w:val="00DA6551"/>
    <w:pPr>
      <w:keepNext/>
      <w:keepLines/>
      <w:outlineLvl w:val="2"/>
    </w:pPr>
    <w:rPr>
      <w:rFonts w:ascii="Poppins" w:eastAsiaTheme="majorEastAsia" w:hAnsi="Poppins" w:cstheme="majorBidi"/>
      <w:color w:val="064265"/>
      <w:sz w:val="28"/>
    </w:rPr>
  </w:style>
  <w:style w:type="paragraph" w:styleId="Heading4">
    <w:name w:val="heading 4"/>
    <w:basedOn w:val="Normal"/>
    <w:next w:val="Normal"/>
    <w:link w:val="Heading4Char"/>
    <w:uiPriority w:val="9"/>
    <w:unhideWhenUsed/>
    <w:qFormat/>
    <w:rsid w:val="00C66270"/>
    <w:pPr>
      <w:keepNext/>
      <w:keepLines/>
      <w:outlineLvl w:val="3"/>
    </w:pPr>
    <w:rPr>
      <w:rFonts w:ascii="Poppins" w:eastAsiaTheme="majorEastAsia" w:hAnsi="Poppins" w:cstheme="majorBidi"/>
      <w:b/>
      <w:iCs/>
      <w:color w:val="06426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8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80D"/>
  </w:style>
  <w:style w:type="paragraph" w:styleId="Footer">
    <w:name w:val="footer"/>
    <w:basedOn w:val="Normal"/>
    <w:link w:val="FooterChar"/>
    <w:uiPriority w:val="99"/>
    <w:unhideWhenUsed/>
    <w:rsid w:val="003D58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80D"/>
  </w:style>
  <w:style w:type="character" w:styleId="PageNumber">
    <w:name w:val="page number"/>
    <w:basedOn w:val="DefaultParagraphFont"/>
    <w:uiPriority w:val="99"/>
    <w:semiHidden/>
    <w:unhideWhenUsed/>
    <w:rsid w:val="005E452B"/>
  </w:style>
  <w:style w:type="character" w:customStyle="1" w:styleId="Heading1Char">
    <w:name w:val="Heading 1 Char"/>
    <w:basedOn w:val="DefaultParagraphFont"/>
    <w:link w:val="Heading1"/>
    <w:uiPriority w:val="9"/>
    <w:rsid w:val="00C66270"/>
    <w:rPr>
      <w:rFonts w:ascii="Poppins" w:eastAsiaTheme="majorEastAsia" w:hAnsi="Poppins" w:cstheme="majorBidi"/>
      <w:b/>
      <w:color w:val="064265"/>
      <w:sz w:val="36"/>
      <w:szCs w:val="32"/>
    </w:rPr>
  </w:style>
  <w:style w:type="character" w:customStyle="1" w:styleId="Heading2Char">
    <w:name w:val="Heading 2 Char"/>
    <w:basedOn w:val="DefaultParagraphFont"/>
    <w:link w:val="Heading2"/>
    <w:uiPriority w:val="9"/>
    <w:rsid w:val="00DA6551"/>
    <w:rPr>
      <w:rFonts w:ascii="Poppins" w:eastAsiaTheme="majorEastAsia" w:hAnsi="Poppins" w:cstheme="majorBidi"/>
      <w:b/>
      <w:color w:val="064265"/>
      <w:sz w:val="32"/>
      <w:szCs w:val="26"/>
    </w:rPr>
  </w:style>
  <w:style w:type="paragraph" w:styleId="Quote">
    <w:name w:val="Quote"/>
    <w:basedOn w:val="Normal"/>
    <w:next w:val="Normal"/>
    <w:link w:val="QuoteChar"/>
    <w:autoRedefine/>
    <w:uiPriority w:val="29"/>
    <w:qFormat/>
    <w:rsid w:val="00ED2F8C"/>
    <w:pPr>
      <w:spacing w:before="200"/>
      <w:ind w:left="864" w:right="864"/>
      <w:jc w:val="center"/>
    </w:pPr>
    <w:rPr>
      <w:i/>
      <w:iCs/>
      <w:color w:val="000000" w:themeColor="text1"/>
    </w:rPr>
  </w:style>
  <w:style w:type="character" w:customStyle="1" w:styleId="QuoteChar">
    <w:name w:val="Quote Char"/>
    <w:basedOn w:val="DefaultParagraphFont"/>
    <w:link w:val="Quote"/>
    <w:uiPriority w:val="29"/>
    <w:rsid w:val="00ED2F8C"/>
    <w:rPr>
      <w:rFonts w:ascii="Arial" w:hAnsi="Arial"/>
      <w:i/>
      <w:iCs/>
      <w:color w:val="000000" w:themeColor="text1"/>
    </w:rPr>
  </w:style>
  <w:style w:type="character" w:styleId="Hyperlink">
    <w:name w:val="Hyperlink"/>
    <w:basedOn w:val="DefaultParagraphFont"/>
    <w:uiPriority w:val="99"/>
    <w:unhideWhenUsed/>
    <w:rsid w:val="00ED2F8C"/>
    <w:rPr>
      <w:color w:val="467886" w:themeColor="hyperlink"/>
      <w:u w:val="single"/>
    </w:rPr>
  </w:style>
  <w:style w:type="paragraph" w:styleId="ListParagraph">
    <w:name w:val="List Paragraph"/>
    <w:basedOn w:val="Normal"/>
    <w:uiPriority w:val="34"/>
    <w:qFormat/>
    <w:rsid w:val="007D58B8"/>
    <w:pPr>
      <w:ind w:left="720"/>
    </w:pPr>
  </w:style>
  <w:style w:type="character" w:customStyle="1" w:styleId="Heading3Char">
    <w:name w:val="Heading 3 Char"/>
    <w:basedOn w:val="DefaultParagraphFont"/>
    <w:link w:val="Heading3"/>
    <w:uiPriority w:val="9"/>
    <w:rsid w:val="00DA6551"/>
    <w:rPr>
      <w:rFonts w:ascii="Poppins" w:eastAsiaTheme="majorEastAsia" w:hAnsi="Poppins" w:cstheme="majorBidi"/>
      <w:color w:val="064265"/>
      <w:sz w:val="28"/>
    </w:rPr>
  </w:style>
  <w:style w:type="character" w:customStyle="1" w:styleId="Heading4Char">
    <w:name w:val="Heading 4 Char"/>
    <w:basedOn w:val="DefaultParagraphFont"/>
    <w:link w:val="Heading4"/>
    <w:uiPriority w:val="9"/>
    <w:rsid w:val="00C66270"/>
    <w:rPr>
      <w:rFonts w:ascii="Poppins" w:eastAsiaTheme="majorEastAsia" w:hAnsi="Poppins" w:cstheme="majorBidi"/>
      <w:b/>
      <w:iCs/>
      <w:color w:val="064265"/>
    </w:rPr>
  </w:style>
  <w:style w:type="character" w:styleId="CommentReference">
    <w:name w:val="annotation reference"/>
    <w:basedOn w:val="DefaultParagraphFont"/>
    <w:uiPriority w:val="99"/>
    <w:semiHidden/>
    <w:unhideWhenUsed/>
    <w:rsid w:val="00D105A8"/>
    <w:rPr>
      <w:sz w:val="16"/>
      <w:szCs w:val="16"/>
    </w:rPr>
  </w:style>
  <w:style w:type="paragraph" w:styleId="CommentText">
    <w:name w:val="annotation text"/>
    <w:basedOn w:val="Normal"/>
    <w:link w:val="CommentTextChar"/>
    <w:uiPriority w:val="99"/>
    <w:unhideWhenUsed/>
    <w:rsid w:val="00D105A8"/>
    <w:pPr>
      <w:spacing w:line="240" w:lineRule="auto"/>
    </w:pPr>
    <w:rPr>
      <w:sz w:val="20"/>
      <w:szCs w:val="20"/>
    </w:rPr>
  </w:style>
  <w:style w:type="character" w:customStyle="1" w:styleId="CommentTextChar">
    <w:name w:val="Comment Text Char"/>
    <w:basedOn w:val="DefaultParagraphFont"/>
    <w:link w:val="CommentText"/>
    <w:uiPriority w:val="99"/>
    <w:rsid w:val="00D105A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105A8"/>
    <w:rPr>
      <w:b/>
      <w:bCs/>
    </w:rPr>
  </w:style>
  <w:style w:type="character" w:customStyle="1" w:styleId="CommentSubjectChar">
    <w:name w:val="Comment Subject Char"/>
    <w:basedOn w:val="CommentTextChar"/>
    <w:link w:val="CommentSubject"/>
    <w:uiPriority w:val="99"/>
    <w:semiHidden/>
    <w:rsid w:val="00D105A8"/>
    <w:rPr>
      <w:rFonts w:ascii="Arial" w:hAnsi="Arial"/>
      <w:b/>
      <w:bCs/>
      <w:sz w:val="20"/>
      <w:szCs w:val="20"/>
    </w:rPr>
  </w:style>
  <w:style w:type="paragraph" w:styleId="Revision">
    <w:name w:val="Revision"/>
    <w:hidden/>
    <w:uiPriority w:val="99"/>
    <w:semiHidden/>
    <w:rsid w:val="00D105A8"/>
    <w:pPr>
      <w:spacing w:after="0" w:line="240" w:lineRule="auto"/>
    </w:pPr>
    <w:rPr>
      <w:rFonts w:ascii="Arial" w:hAnsi="Arial"/>
    </w:rPr>
  </w:style>
  <w:style w:type="paragraph" w:styleId="NoSpacing">
    <w:name w:val="No Spacing"/>
    <w:uiPriority w:val="1"/>
    <w:qFormat/>
    <w:rsid w:val="00D458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althy-trajectories.com.au/eci-framewor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reativecommons.org/licenses/by-nc-nd/4.0/"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healthy-trajectories.com.au/eci-framewor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1" ma:contentTypeDescription="Create a new document." ma:contentTypeScope="" ma:versionID="fba082647931db05e03109b9f8884480">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9c763dd874b97f1e3ce8dd8e1407c41d"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90255c7-ae5e-497b-8550-2cff6ec3b288">
      <Terms xmlns="http://schemas.microsoft.com/office/infopath/2007/PartnerControls"/>
    </lcf76f155ced4ddcb4097134ff3c332f>
    <TaxCatchAll xmlns="55f32057-c7d7-4cf2-a083-f930dcef3185" xsi:nil="true"/>
  </documentManagement>
</p:properties>
</file>

<file path=customXml/itemProps1.xml><?xml version="1.0" encoding="utf-8"?>
<ds:datastoreItem xmlns:ds="http://schemas.openxmlformats.org/officeDocument/2006/customXml" ds:itemID="{67E99E5A-99F6-43C2-80EC-A1A80B8DEF0F}">
  <ds:schemaRefs>
    <ds:schemaRef ds:uri="http://schemas.openxmlformats.org/officeDocument/2006/bibliography"/>
  </ds:schemaRefs>
</ds:datastoreItem>
</file>

<file path=customXml/itemProps2.xml><?xml version="1.0" encoding="utf-8"?>
<ds:datastoreItem xmlns:ds="http://schemas.openxmlformats.org/officeDocument/2006/customXml" ds:itemID="{4663B408-A837-48B7-BDD6-B4D8F7609141}"/>
</file>

<file path=customXml/itemProps3.xml><?xml version="1.0" encoding="utf-8"?>
<ds:datastoreItem xmlns:ds="http://schemas.openxmlformats.org/officeDocument/2006/customXml" ds:itemID="{2EFDD08A-E569-485E-8632-ADCE2A1984D6}"/>
</file>

<file path=customXml/itemProps4.xml><?xml version="1.0" encoding="utf-8"?>
<ds:datastoreItem xmlns:ds="http://schemas.openxmlformats.org/officeDocument/2006/customXml" ds:itemID="{27EA26FA-6EB9-4567-B1CB-C88B91A07510}"/>
</file>

<file path=docProps/app.xml><?xml version="1.0" encoding="utf-8"?>
<Properties xmlns="http://schemas.openxmlformats.org/officeDocument/2006/extended-properties" xmlns:vt="http://schemas.openxmlformats.org/officeDocument/2006/docPropsVTypes">
  <Template>Normal.dotm</Template>
  <TotalTime>0</TotalTime>
  <Pages>4</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2025-06-07T03:42:00Z</dcterms:created>
  <dcterms:modified xsi:type="dcterms:W3CDTF">2025-06-09T03:26:00Z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0x0101005FA7F88EC92F804B9584462CE746000B</vt:lpwstr>
  </property>
  <property fmtid="{D5CDD505-2E9C-101B-9397-08002B2CF9AE}" pid="3" name="Order">
    <vt:r8>32500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MediaServiceImageTags">
    <vt:lpwstr/>
  </property>
</Properties>
</file>