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90C08" w14:textId="7AD91687" w:rsidR="003D0909" w:rsidRDefault="002E549C" w:rsidP="008B7793">
      <w:r>
        <w:rPr>
          <w:noProof/>
        </w:rPr>
        <w:drawing>
          <wp:anchor distT="0" distB="0" distL="114300" distR="114300" simplePos="0" relativeHeight="251659264" behindDoc="0" locked="0" layoutInCell="1" allowOverlap="1" wp14:anchorId="75423499" wp14:editId="7664F3A6">
            <wp:simplePos x="0" y="0"/>
            <wp:positionH relativeFrom="page">
              <wp:align>left</wp:align>
            </wp:positionH>
            <wp:positionV relativeFrom="page">
              <wp:align>top</wp:align>
            </wp:positionV>
            <wp:extent cx="7562850" cy="2268855"/>
            <wp:effectExtent l="0" t="0" r="0" b="0"/>
            <wp:wrapNone/>
            <wp:docPr id="378045493" name="Drawing 0" descr="National Best Practice Framework for Early Childhood Intervention&#10;Looks like, doesn't look like guide - outcomes-foc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045493" name="Drawing 0" descr="National Best Practice Framework for Early Childhood Intervention&#10;Looks like, doesn't look like guide - outcomes-focused"/>
                    <pic:cNvPicPr>
                      <a:picLocks noChangeAspect="1"/>
                    </pic:cNvPicPr>
                  </pic:nvPicPr>
                  <pic:blipFill>
                    <a:blip r:embed="rId10"/>
                    <a:stretch>
                      <a:fillRect/>
                    </a:stretch>
                  </pic:blipFill>
                  <pic:spPr>
                    <a:xfrm>
                      <a:off x="0" y="0"/>
                      <a:ext cx="7562850" cy="2268855"/>
                    </a:xfrm>
                    <a:prstGeom prst="rect">
                      <a:avLst/>
                    </a:prstGeom>
                  </pic:spPr>
                </pic:pic>
              </a:graphicData>
            </a:graphic>
          </wp:anchor>
        </w:drawing>
      </w:r>
    </w:p>
    <w:p w14:paraId="46B97857" w14:textId="77777777" w:rsidR="003D0909" w:rsidRDefault="003D0909" w:rsidP="008B7793"/>
    <w:p w14:paraId="4A5AF68A" w14:textId="77777777" w:rsidR="00817ADD" w:rsidRDefault="00817ADD" w:rsidP="008B7793"/>
    <w:p w14:paraId="33A5FD53" w14:textId="77777777" w:rsidR="00F34E0F" w:rsidRDefault="00F34E0F" w:rsidP="008B7793"/>
    <w:p w14:paraId="7D19BB22" w14:textId="77777777" w:rsidR="00445049" w:rsidRDefault="00445049" w:rsidP="008B7793"/>
    <w:p w14:paraId="37F78212" w14:textId="580C38E6" w:rsidR="00A52DCF" w:rsidRPr="00A52DCF" w:rsidRDefault="00A52DCF" w:rsidP="008B7793">
      <w:r w:rsidRPr="00A52DCF">
        <w:t xml:space="preserve">This resource has been specifically developed for Early Childhood Intervention (ECI) practitioners. While each set of Looks Like, Doesn’t Look Like examples align with a specific principle, they are grounded in all the universal principles of </w:t>
      </w:r>
      <w:r w:rsidR="008E1528">
        <w:t>the Framework</w:t>
      </w:r>
      <w:r w:rsidRPr="00A52DCF">
        <w:t xml:space="preserve">. Some of these Looks Like, Doesn’t Look Like examples may overlap with other principles. It is essential to consider </w:t>
      </w:r>
      <w:r w:rsidR="008E1528">
        <w:t>the Framework</w:t>
      </w:r>
      <w:r w:rsidRPr="00A52DCF">
        <w:t xml:space="preserve"> as a whole when using these resources. </w:t>
      </w:r>
    </w:p>
    <w:p w14:paraId="2D45AFAD" w14:textId="77777777" w:rsidR="00A52DCF" w:rsidRPr="00A52DCF" w:rsidRDefault="00A52DCF" w:rsidP="008B7793">
      <w:r w:rsidRPr="00A52DCF">
        <w:t>The Looks Like, Doesn’t Look Like examples below have been carefully curated based on feedback from consultations and contributions from consortium teams. However, this is not an exhaustive list. Please use these resources as a guide and incorporate other relevant factors as needed to best support your practice.</w:t>
      </w:r>
    </w:p>
    <w:p w14:paraId="65715018" w14:textId="16E8EB2A" w:rsidR="00A52DCF" w:rsidRPr="00A52DCF" w:rsidRDefault="002F74E3" w:rsidP="008B7793">
      <w:pPr>
        <w:pStyle w:val="Heading1"/>
      </w:pPr>
      <w:r>
        <w:t>Outcomes</w:t>
      </w:r>
      <w:r w:rsidR="00FC53F6">
        <w:t>-focused</w:t>
      </w:r>
    </w:p>
    <w:p w14:paraId="471A972A" w14:textId="77777777" w:rsidR="00A52DCF" w:rsidRDefault="00A52DCF" w:rsidP="008B7793">
      <w:pPr>
        <w:pStyle w:val="Heading2"/>
      </w:pPr>
      <w:r w:rsidRPr="00A52DCF">
        <w:t>Looks like:</w:t>
      </w:r>
    </w:p>
    <w:p w14:paraId="35CA722A" w14:textId="77777777" w:rsidR="00351B33" w:rsidRDefault="00351B33" w:rsidP="00351B33">
      <w:pPr>
        <w:pStyle w:val="ListParagraph"/>
      </w:pPr>
      <w:r>
        <w:t>Assisting universal settings (e.g., maternal and child health, early childhood education and care) and families in the identification and monitoring of developmental concerns and delays in a timely manner</w:t>
      </w:r>
    </w:p>
    <w:p w14:paraId="328A771F" w14:textId="77777777" w:rsidR="00351B33" w:rsidRDefault="00351B33" w:rsidP="00351B33">
      <w:pPr>
        <w:pStyle w:val="ListParagraph"/>
      </w:pPr>
      <w:r>
        <w:t>Taking an authentic, strengths-based, safe, and sensitive approach in the use of assessment practices and tools</w:t>
      </w:r>
    </w:p>
    <w:p w14:paraId="0508AD24" w14:textId="77777777" w:rsidR="00351B33" w:rsidRDefault="00351B33" w:rsidP="00351B33">
      <w:pPr>
        <w:pStyle w:val="ListParagraph"/>
      </w:pPr>
      <w:r>
        <w:t>Using validated and relevant outcome measures appropriately when measuring outcomes</w:t>
      </w:r>
    </w:p>
    <w:p w14:paraId="38E6FF7E" w14:textId="77777777" w:rsidR="00351B33" w:rsidRDefault="00351B33" w:rsidP="00351B33">
      <w:pPr>
        <w:pStyle w:val="ListParagraph"/>
      </w:pPr>
      <w:r>
        <w:t>Using culturally appropriate and valid assessment tools in association with local cultural groups</w:t>
      </w:r>
    </w:p>
    <w:p w14:paraId="10E44E35" w14:textId="77777777" w:rsidR="00351B33" w:rsidRDefault="00351B33" w:rsidP="00351B33">
      <w:pPr>
        <w:pStyle w:val="ListParagraph"/>
      </w:pPr>
      <w:r>
        <w:t>Identifying how a child participates in everyday activities and what types of abilities the child uses in interactions with toys, materials, and people</w:t>
      </w:r>
    </w:p>
    <w:p w14:paraId="2198FB08" w14:textId="77777777" w:rsidR="00351B33" w:rsidRDefault="00351B33" w:rsidP="00351B33">
      <w:pPr>
        <w:pStyle w:val="ListParagraph"/>
      </w:pPr>
      <w:r>
        <w:t>Working collaboratively towards meaningful, functional and participation-focused outcomes with children and families based on their goals, priorities and aspirations</w:t>
      </w:r>
    </w:p>
    <w:p w14:paraId="04E32918" w14:textId="77777777" w:rsidR="00351B33" w:rsidRDefault="00351B33" w:rsidP="00351B33">
      <w:pPr>
        <w:pStyle w:val="ListParagraph"/>
      </w:pPr>
      <w:r>
        <w:t>Collaborating and agreeing with the family about specific child, family and community outcomes</w:t>
      </w:r>
    </w:p>
    <w:p w14:paraId="19AC2043" w14:textId="77777777" w:rsidR="00351B33" w:rsidRDefault="00351B33" w:rsidP="00351B33">
      <w:pPr>
        <w:pStyle w:val="ListParagraph"/>
      </w:pPr>
      <w:r>
        <w:lastRenderedPageBreak/>
        <w:t>Using relevant services, supports, contexts and strategies to address the agreed/identified outcomes</w:t>
      </w:r>
    </w:p>
    <w:p w14:paraId="7BDF8008" w14:textId="5B1930A1" w:rsidR="005615B3" w:rsidRDefault="00351B33" w:rsidP="00351B33">
      <w:pPr>
        <w:pStyle w:val="ListParagraph"/>
      </w:pPr>
      <w:r>
        <w:t>Fostering service pathways and outcomes that are locally appropriate and locally determined and which adapt systems to meet family and community needs and outcomes</w:t>
      </w:r>
    </w:p>
    <w:p w14:paraId="4FE1D440" w14:textId="6010DE2B" w:rsidR="00A52DCF" w:rsidRPr="0095118D" w:rsidRDefault="00A52DCF" w:rsidP="0095118D">
      <w:pPr>
        <w:pStyle w:val="Heading2"/>
      </w:pPr>
      <w:r w:rsidRPr="00A52DCF">
        <w:t xml:space="preserve">Doesn’t look like: </w:t>
      </w:r>
    </w:p>
    <w:p w14:paraId="2E1EC8D2" w14:textId="77777777" w:rsidR="00083B21" w:rsidRDefault="00083B21" w:rsidP="00083B21">
      <w:pPr>
        <w:pStyle w:val="ListParagraph"/>
      </w:pPr>
      <w:r>
        <w:t>Being unprepared and unaware of when, how, and what data needs to be gathered to identify child and family concerns at the right time</w:t>
      </w:r>
    </w:p>
    <w:p w14:paraId="6E0AF81A" w14:textId="77777777" w:rsidR="00083B21" w:rsidRDefault="00083B21" w:rsidP="00083B21">
      <w:pPr>
        <w:pStyle w:val="ListParagraph"/>
      </w:pPr>
      <w:r>
        <w:t>Only identifying and focusing on what children and families cannot do in documentation and reporting</w:t>
      </w:r>
    </w:p>
    <w:p w14:paraId="35DCF927" w14:textId="77777777" w:rsidR="00083B21" w:rsidRDefault="00083B21" w:rsidP="00083B21">
      <w:pPr>
        <w:pStyle w:val="ListParagraph"/>
      </w:pPr>
      <w:r>
        <w:t>Choosing descriptive assessments and information gathering tools for measuring change over time</w:t>
      </w:r>
    </w:p>
    <w:p w14:paraId="794F22CF" w14:textId="77777777" w:rsidR="00083B21" w:rsidRDefault="00083B21" w:rsidP="00083B21">
      <w:pPr>
        <w:pStyle w:val="ListParagraph"/>
      </w:pPr>
      <w:r>
        <w:t>Employing mainstream developmental assessment instruments which are not culturally and linguistically adapted</w:t>
      </w:r>
    </w:p>
    <w:p w14:paraId="6BF750A3" w14:textId="77777777" w:rsidR="00083B21" w:rsidRDefault="00083B21" w:rsidP="00083B21">
      <w:pPr>
        <w:pStyle w:val="ListParagraph"/>
      </w:pPr>
      <w:r>
        <w:t>Assessing child learning and development in unfamiliar situations with materials that are unfamiliar to the child</w:t>
      </w:r>
    </w:p>
    <w:p w14:paraId="09DD7DB8" w14:textId="77777777" w:rsidR="00083B21" w:rsidRDefault="00083B21" w:rsidP="00083B21">
      <w:pPr>
        <w:pStyle w:val="ListParagraph"/>
      </w:pPr>
      <w:r>
        <w:t>Using a one-size-fits-all approach, such as the same tools for all children and families without considering their unique needs, goals, outcomes and circumstances</w:t>
      </w:r>
    </w:p>
    <w:p w14:paraId="112CC31B" w14:textId="77777777" w:rsidR="00083B21" w:rsidRDefault="00083B21" w:rsidP="00083B21">
      <w:pPr>
        <w:pStyle w:val="ListParagraph"/>
      </w:pPr>
      <w:r>
        <w:t>Including only child focused outcomes in the planning of supports</w:t>
      </w:r>
    </w:p>
    <w:p w14:paraId="7D458C51" w14:textId="77777777" w:rsidR="00083B21" w:rsidRDefault="00083B21" w:rsidP="00083B21">
      <w:pPr>
        <w:pStyle w:val="ListParagraph"/>
      </w:pPr>
      <w:r>
        <w:t>Ignoring children’s learning and development contexts as outcomes, focusing on addressing the child’s deficits only</w:t>
      </w:r>
    </w:p>
    <w:p w14:paraId="715BE4B5" w14:textId="0876C182" w:rsidR="009E6DE1" w:rsidRDefault="00083B21" w:rsidP="009E6DE1">
      <w:pPr>
        <w:pStyle w:val="ListParagraph"/>
      </w:pPr>
      <w:r>
        <w:t>Insisting families fit a standardised service system that does not readily meet their needs or achieve the outcomes they are seekin</w:t>
      </w:r>
      <w:r w:rsidR="00F5246D">
        <w:t>g</w:t>
      </w:r>
    </w:p>
    <w:p w14:paraId="66585064" w14:textId="77777777" w:rsidR="009E6DE1" w:rsidRPr="00F1466A" w:rsidRDefault="009E6DE1" w:rsidP="009E6DE1">
      <w:pPr>
        <w:spacing w:line="240" w:lineRule="auto"/>
        <w:rPr>
          <w:sz w:val="20"/>
          <w:szCs w:val="20"/>
        </w:rPr>
      </w:pPr>
    </w:p>
    <w:p w14:paraId="6510E724" w14:textId="77777777" w:rsidR="009E6DE1" w:rsidRPr="00F1466A" w:rsidRDefault="009E6DE1" w:rsidP="009E6DE1">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UoM 2025. National Best Practice Framework for Early Childhood Intervention (a joint collaboration between Healthy Trajectories, the Melbourne Disability Institute, STRONG Kids STRONG Future at the University of Melbourne, and the Murdoch Children’s Research Institute (MCRI), Professionals and Researchers in Early Childhood Intervention (PRECI), SNAICC – National Voice for our Children, Children and Young People with Disability Australia, and ACD – Advocating for Children with Disability). Commissioned by the Department of Social Services. </w:t>
      </w:r>
    </w:p>
    <w:p w14:paraId="54802F9C" w14:textId="77777777" w:rsidR="009E6DE1" w:rsidRPr="00F1466A" w:rsidRDefault="009E6DE1" w:rsidP="009E6DE1">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xml:space="preserve">This work is copyrighted to The University of Melbourne under a creative commons license, CC-BY-NC-ND. This material contains and draws upon Indigenous Cultural and Intellectual Property (ICIP) contributed by SNAICC and its members and staff and is used with their consent. Dealing with any part of the materials containing ICIP for any purpose that has not been authorised by the custodians is a serious breach of customary laws. You must handle ICIP accordingly when exercising the </w:t>
      </w:r>
      <w:hyperlink r:id="rId11" w:tgtFrame="_blank" w:history="1">
        <w:r w:rsidRPr="00F1466A">
          <w:rPr>
            <w:rFonts w:eastAsia="Arial" w:cs="Arial"/>
            <w:color w:val="467886" w:themeColor="hyperlink"/>
            <w:sz w:val="20"/>
            <w:szCs w:val="20"/>
            <w:u w:val="single"/>
          </w:rPr>
          <w:t>Creative Commons Licence</w:t>
        </w:r>
      </w:hyperlink>
      <w:r w:rsidRPr="00F1466A">
        <w:rPr>
          <w:rFonts w:eastAsia="Arial" w:cs="Arial"/>
          <w:color w:val="000000"/>
          <w:sz w:val="20"/>
          <w:szCs w:val="20"/>
        </w:rPr>
        <w:t xml:space="preserve"> described above.  </w:t>
      </w:r>
    </w:p>
    <w:p w14:paraId="0BDD3BC9" w14:textId="7BF04D4B" w:rsidR="009E6DE1" w:rsidRPr="009E6DE1" w:rsidRDefault="009E6DE1" w:rsidP="009E6DE1">
      <w:pPr>
        <w:pBdr>
          <w:top w:val="single" w:sz="4" w:space="1" w:color="auto"/>
        </w:pBdr>
        <w:spacing w:line="240" w:lineRule="auto"/>
        <w:rPr>
          <w:rFonts w:eastAsia="Arial" w:cs="Arial"/>
          <w:color w:val="467886" w:themeColor="hyperlink"/>
          <w:sz w:val="20"/>
          <w:szCs w:val="20"/>
          <w:u w:val="single"/>
        </w:rPr>
      </w:pPr>
      <w:r w:rsidRPr="00F1466A">
        <w:rPr>
          <w:rFonts w:eastAsia="Arial" w:cs="Arial"/>
          <w:color w:val="000000"/>
          <w:sz w:val="20"/>
          <w:szCs w:val="20"/>
        </w:rPr>
        <w:t xml:space="preserve">For more information about copyright please visit </w:t>
      </w:r>
      <w:hyperlink r:id="rId12" w:history="1">
        <w:r w:rsidRPr="009041AB">
          <w:rPr>
            <w:rStyle w:val="Hyperlink"/>
            <w:rFonts w:eastAsia="Arial" w:cs="Arial"/>
            <w:sz w:val="20"/>
            <w:szCs w:val="20"/>
          </w:rPr>
          <w:t>https://healthy-trajectories.com.au/eci-framework/</w:t>
        </w:r>
      </w:hyperlink>
    </w:p>
    <w:sectPr w:rsidR="009E6DE1" w:rsidRPr="009E6DE1" w:rsidSect="008B779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D8E3E" w14:textId="77777777" w:rsidR="00F212D3" w:rsidRDefault="00F212D3" w:rsidP="008B7793">
      <w:r>
        <w:separator/>
      </w:r>
    </w:p>
  </w:endnote>
  <w:endnote w:type="continuationSeparator" w:id="0">
    <w:p w14:paraId="4B75B3FA" w14:textId="77777777" w:rsidR="00F212D3" w:rsidRDefault="00F212D3" w:rsidP="008B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848D5" w14:textId="77777777" w:rsidR="00875312" w:rsidRDefault="00875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00714" w14:textId="149A9879" w:rsidR="008D3A9D" w:rsidRDefault="008D3A9D" w:rsidP="008B7793">
    <w:pPr>
      <w:pStyle w:val="Footer"/>
    </w:pPr>
    <w:r>
      <w:rPr>
        <w:noProof/>
      </w:rPr>
      <w:drawing>
        <wp:anchor distT="0" distB="0" distL="114300" distR="114300" simplePos="0" relativeHeight="251658240" behindDoc="0" locked="1" layoutInCell="1" allowOverlap="1" wp14:anchorId="09D80498" wp14:editId="46CB1962">
          <wp:simplePos x="0" y="0"/>
          <wp:positionH relativeFrom="margin">
            <wp:align>center</wp:align>
          </wp:positionH>
          <wp:positionV relativeFrom="page">
            <wp:posOffset>9922510</wp:posOffset>
          </wp:positionV>
          <wp:extent cx="7149465" cy="593725"/>
          <wp:effectExtent l="0" t="0" r="0" b="0"/>
          <wp:wrapNone/>
          <wp:docPr id="837741468" name="Picture 1" descr="banner of partner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41468" name="Picture 1" descr="banner of partner logo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49465" cy="5937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021CE" w14:textId="77777777" w:rsidR="00875312" w:rsidRDefault="00875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A6C22" w14:textId="77777777" w:rsidR="00F212D3" w:rsidRDefault="00F212D3" w:rsidP="008B7793">
      <w:r>
        <w:separator/>
      </w:r>
    </w:p>
  </w:footnote>
  <w:footnote w:type="continuationSeparator" w:id="0">
    <w:p w14:paraId="4DA9C8B6" w14:textId="77777777" w:rsidR="00F212D3" w:rsidRDefault="00F212D3" w:rsidP="008B7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35D17" w14:textId="77777777" w:rsidR="00875312" w:rsidRDefault="008753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7245984"/>
      <w:docPartObj>
        <w:docPartGallery w:val="Page Numbers (Top of Page)"/>
        <w:docPartUnique/>
      </w:docPartObj>
    </w:sdtPr>
    <w:sdtEndPr>
      <w:rPr>
        <w:noProof/>
      </w:rPr>
    </w:sdtEndPr>
    <w:sdtContent>
      <w:p w14:paraId="4BDBF99B" w14:textId="6A0407A3" w:rsidR="00D16533" w:rsidRDefault="00D165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942C0C" w14:textId="40B3C6BC" w:rsidR="00D16533" w:rsidRPr="00D16533" w:rsidRDefault="00D16533">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20DC7" w14:textId="77777777" w:rsidR="00875312" w:rsidRDefault="00875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alt="Tick with solid fill" style="width:28.35pt;height:28.35pt;visibility:visible" o:bullet="t">
        <v:imagedata r:id="rId1" o:title="" croptop="-10164f" cropbottom="-10619f" cropright="-347f"/>
      </v:shape>
    </w:pict>
  </w:numPicBullet>
  <w:abstractNum w:abstractNumId="0" w15:restartNumberingAfterBreak="0">
    <w:nsid w:val="208D04C8"/>
    <w:multiLevelType w:val="hybridMultilevel"/>
    <w:tmpl w:val="5010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67C96"/>
    <w:multiLevelType w:val="hybridMultilevel"/>
    <w:tmpl w:val="9332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A948CC"/>
    <w:multiLevelType w:val="hybridMultilevel"/>
    <w:tmpl w:val="2B34C2AC"/>
    <w:lvl w:ilvl="0" w:tplc="E24C09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2C1EBE"/>
    <w:multiLevelType w:val="hybridMultilevel"/>
    <w:tmpl w:val="FCC6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587987">
    <w:abstractNumId w:val="3"/>
  </w:num>
  <w:num w:numId="2" w16cid:durableId="1634016411">
    <w:abstractNumId w:val="0"/>
  </w:num>
  <w:num w:numId="3" w16cid:durableId="1094940907">
    <w:abstractNumId w:val="1"/>
  </w:num>
  <w:num w:numId="4" w16cid:durableId="741490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39"/>
    <w:rsid w:val="0003231C"/>
    <w:rsid w:val="0004641D"/>
    <w:rsid w:val="000556CD"/>
    <w:rsid w:val="00083B21"/>
    <w:rsid w:val="00086EA2"/>
    <w:rsid w:val="000D3DCF"/>
    <w:rsid w:val="0010496C"/>
    <w:rsid w:val="001173E0"/>
    <w:rsid w:val="00163B16"/>
    <w:rsid w:val="0017505F"/>
    <w:rsid w:val="00183315"/>
    <w:rsid w:val="00196010"/>
    <w:rsid w:val="001A3138"/>
    <w:rsid w:val="001A40A7"/>
    <w:rsid w:val="001A5554"/>
    <w:rsid w:val="001B0BEB"/>
    <w:rsid w:val="001C42C8"/>
    <w:rsid w:val="001C6BDD"/>
    <w:rsid w:val="001F465F"/>
    <w:rsid w:val="0020183E"/>
    <w:rsid w:val="0028671F"/>
    <w:rsid w:val="002E549C"/>
    <w:rsid w:val="002F74E3"/>
    <w:rsid w:val="00324FE3"/>
    <w:rsid w:val="00330031"/>
    <w:rsid w:val="00332B7B"/>
    <w:rsid w:val="00351B33"/>
    <w:rsid w:val="00390639"/>
    <w:rsid w:val="00397EA4"/>
    <w:rsid w:val="003A501C"/>
    <w:rsid w:val="003B00C8"/>
    <w:rsid w:val="003C4281"/>
    <w:rsid w:val="003D0909"/>
    <w:rsid w:val="00433EFA"/>
    <w:rsid w:val="00433F3C"/>
    <w:rsid w:val="00445049"/>
    <w:rsid w:val="004657DB"/>
    <w:rsid w:val="00483EC4"/>
    <w:rsid w:val="0049711E"/>
    <w:rsid w:val="004E7C8E"/>
    <w:rsid w:val="004F51AF"/>
    <w:rsid w:val="00505AF1"/>
    <w:rsid w:val="005615B3"/>
    <w:rsid w:val="00567E4A"/>
    <w:rsid w:val="0057306F"/>
    <w:rsid w:val="005A7DC0"/>
    <w:rsid w:val="005C5260"/>
    <w:rsid w:val="005E28B1"/>
    <w:rsid w:val="005E4576"/>
    <w:rsid w:val="005E6A07"/>
    <w:rsid w:val="00615CA9"/>
    <w:rsid w:val="00661DE4"/>
    <w:rsid w:val="00673167"/>
    <w:rsid w:val="006A0289"/>
    <w:rsid w:val="006C17AF"/>
    <w:rsid w:val="006C2F7F"/>
    <w:rsid w:val="007037DA"/>
    <w:rsid w:val="00737E6A"/>
    <w:rsid w:val="0074243E"/>
    <w:rsid w:val="007568F6"/>
    <w:rsid w:val="007961FD"/>
    <w:rsid w:val="00796FAD"/>
    <w:rsid w:val="008103A3"/>
    <w:rsid w:val="00817ADD"/>
    <w:rsid w:val="00841CBB"/>
    <w:rsid w:val="00875312"/>
    <w:rsid w:val="00877A10"/>
    <w:rsid w:val="00883844"/>
    <w:rsid w:val="008A1BCB"/>
    <w:rsid w:val="008B7793"/>
    <w:rsid w:val="008C1E09"/>
    <w:rsid w:val="008D3A9D"/>
    <w:rsid w:val="008E1528"/>
    <w:rsid w:val="00931DCB"/>
    <w:rsid w:val="009422A1"/>
    <w:rsid w:val="0095118D"/>
    <w:rsid w:val="00987790"/>
    <w:rsid w:val="009923AB"/>
    <w:rsid w:val="009E0FB5"/>
    <w:rsid w:val="009E6DE1"/>
    <w:rsid w:val="009F02B0"/>
    <w:rsid w:val="00A06535"/>
    <w:rsid w:val="00A52DCF"/>
    <w:rsid w:val="00A565E7"/>
    <w:rsid w:val="00A57A64"/>
    <w:rsid w:val="00A73EE5"/>
    <w:rsid w:val="00A94832"/>
    <w:rsid w:val="00AF11DF"/>
    <w:rsid w:val="00AF23F1"/>
    <w:rsid w:val="00B31A19"/>
    <w:rsid w:val="00B31D0A"/>
    <w:rsid w:val="00B3408C"/>
    <w:rsid w:val="00B35896"/>
    <w:rsid w:val="00B50591"/>
    <w:rsid w:val="00C06FEE"/>
    <w:rsid w:val="00C46BCE"/>
    <w:rsid w:val="00C62C0A"/>
    <w:rsid w:val="00CC78F2"/>
    <w:rsid w:val="00CE1565"/>
    <w:rsid w:val="00D16533"/>
    <w:rsid w:val="00D36BAC"/>
    <w:rsid w:val="00D46CAA"/>
    <w:rsid w:val="00D75699"/>
    <w:rsid w:val="00D85073"/>
    <w:rsid w:val="00DC3281"/>
    <w:rsid w:val="00DE708D"/>
    <w:rsid w:val="00E95D11"/>
    <w:rsid w:val="00F04F35"/>
    <w:rsid w:val="00F212D3"/>
    <w:rsid w:val="00F2795C"/>
    <w:rsid w:val="00F34E0F"/>
    <w:rsid w:val="00F5246D"/>
    <w:rsid w:val="00F865FE"/>
    <w:rsid w:val="00F86F73"/>
    <w:rsid w:val="00FC53F6"/>
    <w:rsid w:val="00FD62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7C177"/>
  <w15:chartTrackingRefBased/>
  <w15:docId w15:val="{7160D1D9-8925-3E40-BFF2-9F0EF92B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93"/>
    <w:pPr>
      <w:spacing w:before="120" w:after="120" w:line="276" w:lineRule="auto"/>
    </w:pPr>
    <w:rPr>
      <w:rFonts w:ascii="Arial" w:hAnsi="Arial"/>
    </w:rPr>
  </w:style>
  <w:style w:type="paragraph" w:styleId="Heading1">
    <w:name w:val="heading 1"/>
    <w:basedOn w:val="Normal"/>
    <w:next w:val="Normal"/>
    <w:link w:val="Heading1Char"/>
    <w:uiPriority w:val="9"/>
    <w:qFormat/>
    <w:rsid w:val="00196010"/>
    <w:pPr>
      <w:spacing w:before="240" w:line="259" w:lineRule="auto"/>
      <w:textAlignment w:val="baseline"/>
      <w:outlineLvl w:val="0"/>
    </w:pPr>
    <w:rPr>
      <w:rFonts w:ascii="Poppins" w:eastAsia="Times New Roman" w:hAnsi="Poppins" w:cs="Arial"/>
      <w:b/>
      <w:bCs/>
      <w:color w:val="064265"/>
      <w:kern w:val="0"/>
      <w:sz w:val="40"/>
      <w:szCs w:val="40"/>
      <w:lang w:eastAsia="en-GB"/>
      <w14:ligatures w14:val="none"/>
    </w:rPr>
  </w:style>
  <w:style w:type="paragraph" w:styleId="Heading2">
    <w:name w:val="heading 2"/>
    <w:basedOn w:val="Normal"/>
    <w:next w:val="Normal"/>
    <w:link w:val="Heading2Char"/>
    <w:uiPriority w:val="9"/>
    <w:unhideWhenUsed/>
    <w:qFormat/>
    <w:rsid w:val="00196010"/>
    <w:pPr>
      <w:spacing w:before="240" w:line="259" w:lineRule="auto"/>
      <w:textAlignment w:val="baseline"/>
      <w:outlineLvl w:val="1"/>
    </w:pPr>
    <w:rPr>
      <w:rFonts w:ascii="Poppins" w:eastAsia="Times New Roman" w:hAnsi="Poppins" w:cs="Arial"/>
      <w:b/>
      <w:bCs/>
      <w:color w:val="064265"/>
      <w:kern w:val="0"/>
      <w:sz w:val="28"/>
      <w:szCs w:val="28"/>
      <w:lang w:eastAsia="en-GB"/>
      <w14:ligatures w14:val="none"/>
    </w:rPr>
  </w:style>
  <w:style w:type="paragraph" w:styleId="Heading3">
    <w:name w:val="heading 3"/>
    <w:basedOn w:val="Normal"/>
    <w:next w:val="Normal"/>
    <w:link w:val="Heading3Char"/>
    <w:uiPriority w:val="9"/>
    <w:semiHidden/>
    <w:unhideWhenUsed/>
    <w:qFormat/>
    <w:rsid w:val="00390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6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6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6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6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basedOn w:val="Normal"/>
    <w:qFormat/>
    <w:rsid w:val="007568F6"/>
    <w:pPr>
      <w:spacing w:line="360" w:lineRule="auto"/>
    </w:pPr>
    <w:rPr>
      <w:rFonts w:eastAsiaTheme="minorEastAsia"/>
      <w:b/>
      <w:color w:val="0E2841" w:themeColor="text2"/>
      <w:kern w:val="0"/>
      <w:sz w:val="32"/>
      <w:lang w:val="en-US"/>
      <w14:ligatures w14:val="none"/>
    </w:rPr>
  </w:style>
  <w:style w:type="character" w:customStyle="1" w:styleId="Heading1Char">
    <w:name w:val="Heading 1 Char"/>
    <w:basedOn w:val="DefaultParagraphFont"/>
    <w:link w:val="Heading1"/>
    <w:uiPriority w:val="9"/>
    <w:rsid w:val="00196010"/>
    <w:rPr>
      <w:rFonts w:ascii="Poppins" w:eastAsia="Times New Roman" w:hAnsi="Poppins" w:cs="Arial"/>
      <w:b/>
      <w:bCs/>
      <w:color w:val="064265"/>
      <w:kern w:val="0"/>
      <w:sz w:val="40"/>
      <w:szCs w:val="40"/>
      <w:lang w:eastAsia="en-GB"/>
      <w14:ligatures w14:val="none"/>
    </w:rPr>
  </w:style>
  <w:style w:type="character" w:customStyle="1" w:styleId="Heading2Char">
    <w:name w:val="Heading 2 Char"/>
    <w:basedOn w:val="DefaultParagraphFont"/>
    <w:link w:val="Heading2"/>
    <w:uiPriority w:val="9"/>
    <w:rsid w:val="00196010"/>
    <w:rPr>
      <w:rFonts w:ascii="Poppins" w:eastAsia="Times New Roman" w:hAnsi="Poppins" w:cs="Arial"/>
      <w:b/>
      <w:bCs/>
      <w:color w:val="064265"/>
      <w:kern w:val="0"/>
      <w:sz w:val="28"/>
      <w:szCs w:val="28"/>
      <w:lang w:eastAsia="en-GB"/>
      <w14:ligatures w14:val="none"/>
    </w:rPr>
  </w:style>
  <w:style w:type="character" w:customStyle="1" w:styleId="Heading3Char">
    <w:name w:val="Heading 3 Char"/>
    <w:basedOn w:val="DefaultParagraphFont"/>
    <w:link w:val="Heading3"/>
    <w:uiPriority w:val="9"/>
    <w:semiHidden/>
    <w:rsid w:val="00390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639"/>
    <w:rPr>
      <w:rFonts w:eastAsiaTheme="majorEastAsia" w:cstheme="majorBidi"/>
      <w:color w:val="272727" w:themeColor="text1" w:themeTint="D8"/>
    </w:rPr>
  </w:style>
  <w:style w:type="paragraph" w:styleId="Title">
    <w:name w:val="Title"/>
    <w:basedOn w:val="Normal"/>
    <w:next w:val="Normal"/>
    <w:link w:val="TitleChar"/>
    <w:uiPriority w:val="10"/>
    <w:qFormat/>
    <w:rsid w:val="003906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6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6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0639"/>
    <w:rPr>
      <w:i/>
      <w:iCs/>
      <w:color w:val="404040" w:themeColor="text1" w:themeTint="BF"/>
    </w:rPr>
  </w:style>
  <w:style w:type="paragraph" w:styleId="ListParagraph">
    <w:name w:val="List Paragraph"/>
    <w:basedOn w:val="Normal"/>
    <w:autoRedefine/>
    <w:uiPriority w:val="34"/>
    <w:qFormat/>
    <w:rsid w:val="00C46BCE"/>
    <w:pPr>
      <w:numPr>
        <w:numId w:val="4"/>
      </w:numPr>
      <w:spacing w:before="160" w:after="160"/>
      <w:ind w:left="714" w:hanging="357"/>
    </w:pPr>
    <w:rPr>
      <w:szCs w:val="20"/>
      <w:lang w:eastAsia="en-GB"/>
    </w:rPr>
  </w:style>
  <w:style w:type="character" w:styleId="IntenseEmphasis">
    <w:name w:val="Intense Emphasis"/>
    <w:basedOn w:val="DefaultParagraphFont"/>
    <w:uiPriority w:val="21"/>
    <w:qFormat/>
    <w:rsid w:val="00390639"/>
    <w:rPr>
      <w:i/>
      <w:iCs/>
      <w:color w:val="0F4761" w:themeColor="accent1" w:themeShade="BF"/>
    </w:rPr>
  </w:style>
  <w:style w:type="paragraph" w:styleId="IntenseQuote">
    <w:name w:val="Intense Quote"/>
    <w:basedOn w:val="Normal"/>
    <w:next w:val="Normal"/>
    <w:link w:val="IntenseQuoteChar"/>
    <w:uiPriority w:val="30"/>
    <w:qFormat/>
    <w:rsid w:val="00390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639"/>
    <w:rPr>
      <w:i/>
      <w:iCs/>
      <w:color w:val="0F4761" w:themeColor="accent1" w:themeShade="BF"/>
    </w:rPr>
  </w:style>
  <w:style w:type="character" w:styleId="IntenseReference">
    <w:name w:val="Intense Reference"/>
    <w:basedOn w:val="DefaultParagraphFont"/>
    <w:uiPriority w:val="32"/>
    <w:qFormat/>
    <w:rsid w:val="00390639"/>
    <w:rPr>
      <w:b/>
      <w:bCs/>
      <w:smallCaps/>
      <w:color w:val="0F4761" w:themeColor="accent1" w:themeShade="BF"/>
      <w:spacing w:val="5"/>
    </w:rPr>
  </w:style>
  <w:style w:type="paragraph" w:customStyle="1" w:styleId="paragraph">
    <w:name w:val="paragraph"/>
    <w:basedOn w:val="Normal"/>
    <w:rsid w:val="003D090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3D0909"/>
  </w:style>
  <w:style w:type="character" w:customStyle="1" w:styleId="eop">
    <w:name w:val="eop"/>
    <w:basedOn w:val="DefaultParagraphFont"/>
    <w:rsid w:val="003D0909"/>
  </w:style>
  <w:style w:type="paragraph" w:styleId="Header">
    <w:name w:val="header"/>
    <w:basedOn w:val="Normal"/>
    <w:link w:val="HeaderChar"/>
    <w:uiPriority w:val="99"/>
    <w:unhideWhenUsed/>
    <w:rsid w:val="008D3A9D"/>
    <w:pPr>
      <w:tabs>
        <w:tab w:val="center" w:pos="4513"/>
        <w:tab w:val="right" w:pos="9026"/>
      </w:tabs>
    </w:pPr>
  </w:style>
  <w:style w:type="character" w:customStyle="1" w:styleId="HeaderChar">
    <w:name w:val="Header Char"/>
    <w:basedOn w:val="DefaultParagraphFont"/>
    <w:link w:val="Header"/>
    <w:uiPriority w:val="99"/>
    <w:rsid w:val="008D3A9D"/>
  </w:style>
  <w:style w:type="paragraph" w:styleId="Footer">
    <w:name w:val="footer"/>
    <w:basedOn w:val="Normal"/>
    <w:link w:val="FooterChar"/>
    <w:uiPriority w:val="99"/>
    <w:unhideWhenUsed/>
    <w:rsid w:val="008D3A9D"/>
    <w:pPr>
      <w:tabs>
        <w:tab w:val="center" w:pos="4513"/>
        <w:tab w:val="right" w:pos="9026"/>
      </w:tabs>
    </w:pPr>
  </w:style>
  <w:style w:type="character" w:customStyle="1" w:styleId="FooterChar">
    <w:name w:val="Footer Char"/>
    <w:basedOn w:val="DefaultParagraphFont"/>
    <w:link w:val="Footer"/>
    <w:uiPriority w:val="99"/>
    <w:rsid w:val="008D3A9D"/>
  </w:style>
  <w:style w:type="character" w:styleId="Hyperlink">
    <w:name w:val="Hyperlink"/>
    <w:basedOn w:val="DefaultParagraphFont"/>
    <w:uiPriority w:val="99"/>
    <w:unhideWhenUsed/>
    <w:rsid w:val="009E6DE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37600">
      <w:bodyDiv w:val="1"/>
      <w:marLeft w:val="0"/>
      <w:marRight w:val="0"/>
      <w:marTop w:val="0"/>
      <w:marBottom w:val="0"/>
      <w:divBdr>
        <w:top w:val="none" w:sz="0" w:space="0" w:color="auto"/>
        <w:left w:val="none" w:sz="0" w:space="0" w:color="auto"/>
        <w:bottom w:val="none" w:sz="0" w:space="0" w:color="auto"/>
        <w:right w:val="none" w:sz="0" w:space="0" w:color="auto"/>
      </w:divBdr>
      <w:divsChild>
        <w:div w:id="806318158">
          <w:marLeft w:val="0"/>
          <w:marRight w:val="0"/>
          <w:marTop w:val="0"/>
          <w:marBottom w:val="0"/>
          <w:divBdr>
            <w:top w:val="none" w:sz="0" w:space="0" w:color="auto"/>
            <w:left w:val="none" w:sz="0" w:space="0" w:color="auto"/>
            <w:bottom w:val="none" w:sz="0" w:space="0" w:color="auto"/>
            <w:right w:val="none" w:sz="0" w:space="0" w:color="auto"/>
          </w:divBdr>
        </w:div>
        <w:div w:id="367995714">
          <w:marLeft w:val="0"/>
          <w:marRight w:val="0"/>
          <w:marTop w:val="0"/>
          <w:marBottom w:val="0"/>
          <w:divBdr>
            <w:top w:val="none" w:sz="0" w:space="0" w:color="auto"/>
            <w:left w:val="none" w:sz="0" w:space="0" w:color="auto"/>
            <w:bottom w:val="none" w:sz="0" w:space="0" w:color="auto"/>
            <w:right w:val="none" w:sz="0" w:space="0" w:color="auto"/>
          </w:divBdr>
        </w:div>
      </w:divsChild>
    </w:div>
    <w:div w:id="1541866420">
      <w:bodyDiv w:val="1"/>
      <w:marLeft w:val="0"/>
      <w:marRight w:val="0"/>
      <w:marTop w:val="0"/>
      <w:marBottom w:val="0"/>
      <w:divBdr>
        <w:top w:val="none" w:sz="0" w:space="0" w:color="auto"/>
        <w:left w:val="none" w:sz="0" w:space="0" w:color="auto"/>
        <w:bottom w:val="none" w:sz="0" w:space="0" w:color="auto"/>
        <w:right w:val="none" w:sz="0" w:space="0" w:color="auto"/>
      </w:divBdr>
      <w:divsChild>
        <w:div w:id="2022661736">
          <w:marLeft w:val="0"/>
          <w:marRight w:val="0"/>
          <w:marTop w:val="0"/>
          <w:marBottom w:val="0"/>
          <w:divBdr>
            <w:top w:val="none" w:sz="0" w:space="0" w:color="auto"/>
            <w:left w:val="none" w:sz="0" w:space="0" w:color="auto"/>
            <w:bottom w:val="none" w:sz="0" w:space="0" w:color="auto"/>
            <w:right w:val="none" w:sz="0" w:space="0" w:color="auto"/>
          </w:divBdr>
          <w:divsChild>
            <w:div w:id="1651866232">
              <w:marLeft w:val="0"/>
              <w:marRight w:val="0"/>
              <w:marTop w:val="0"/>
              <w:marBottom w:val="0"/>
              <w:divBdr>
                <w:top w:val="none" w:sz="0" w:space="0" w:color="auto"/>
                <w:left w:val="none" w:sz="0" w:space="0" w:color="auto"/>
                <w:bottom w:val="none" w:sz="0" w:space="0" w:color="auto"/>
                <w:right w:val="none" w:sz="0" w:space="0" w:color="auto"/>
              </w:divBdr>
            </w:div>
          </w:divsChild>
        </w:div>
        <w:div w:id="192965753">
          <w:marLeft w:val="0"/>
          <w:marRight w:val="0"/>
          <w:marTop w:val="0"/>
          <w:marBottom w:val="0"/>
          <w:divBdr>
            <w:top w:val="none" w:sz="0" w:space="0" w:color="auto"/>
            <w:left w:val="none" w:sz="0" w:space="0" w:color="auto"/>
            <w:bottom w:val="none" w:sz="0" w:space="0" w:color="auto"/>
            <w:right w:val="none" w:sz="0" w:space="0" w:color="auto"/>
          </w:divBdr>
          <w:divsChild>
            <w:div w:id="1550414292">
              <w:marLeft w:val="0"/>
              <w:marRight w:val="0"/>
              <w:marTop w:val="0"/>
              <w:marBottom w:val="0"/>
              <w:divBdr>
                <w:top w:val="none" w:sz="0" w:space="0" w:color="auto"/>
                <w:left w:val="none" w:sz="0" w:space="0" w:color="auto"/>
                <w:bottom w:val="none" w:sz="0" w:space="0" w:color="auto"/>
                <w:right w:val="none" w:sz="0" w:space="0" w:color="auto"/>
              </w:divBdr>
            </w:div>
          </w:divsChild>
        </w:div>
        <w:div w:id="858812949">
          <w:marLeft w:val="0"/>
          <w:marRight w:val="0"/>
          <w:marTop w:val="0"/>
          <w:marBottom w:val="0"/>
          <w:divBdr>
            <w:top w:val="none" w:sz="0" w:space="0" w:color="auto"/>
            <w:left w:val="none" w:sz="0" w:space="0" w:color="auto"/>
            <w:bottom w:val="none" w:sz="0" w:space="0" w:color="auto"/>
            <w:right w:val="none" w:sz="0" w:space="0" w:color="auto"/>
          </w:divBdr>
          <w:divsChild>
            <w:div w:id="215704604">
              <w:marLeft w:val="0"/>
              <w:marRight w:val="0"/>
              <w:marTop w:val="0"/>
              <w:marBottom w:val="0"/>
              <w:divBdr>
                <w:top w:val="none" w:sz="0" w:space="0" w:color="auto"/>
                <w:left w:val="none" w:sz="0" w:space="0" w:color="auto"/>
                <w:bottom w:val="none" w:sz="0" w:space="0" w:color="auto"/>
                <w:right w:val="none" w:sz="0" w:space="0" w:color="auto"/>
              </w:divBdr>
            </w:div>
          </w:divsChild>
        </w:div>
        <w:div w:id="859776511">
          <w:marLeft w:val="0"/>
          <w:marRight w:val="0"/>
          <w:marTop w:val="0"/>
          <w:marBottom w:val="0"/>
          <w:divBdr>
            <w:top w:val="none" w:sz="0" w:space="0" w:color="auto"/>
            <w:left w:val="none" w:sz="0" w:space="0" w:color="auto"/>
            <w:bottom w:val="none" w:sz="0" w:space="0" w:color="auto"/>
            <w:right w:val="none" w:sz="0" w:space="0" w:color="auto"/>
          </w:divBdr>
          <w:divsChild>
            <w:div w:id="721825213">
              <w:marLeft w:val="0"/>
              <w:marRight w:val="0"/>
              <w:marTop w:val="0"/>
              <w:marBottom w:val="0"/>
              <w:divBdr>
                <w:top w:val="none" w:sz="0" w:space="0" w:color="auto"/>
                <w:left w:val="none" w:sz="0" w:space="0" w:color="auto"/>
                <w:bottom w:val="none" w:sz="0" w:space="0" w:color="auto"/>
                <w:right w:val="none" w:sz="0" w:space="0" w:color="auto"/>
              </w:divBdr>
            </w:div>
          </w:divsChild>
        </w:div>
        <w:div w:id="485754095">
          <w:marLeft w:val="0"/>
          <w:marRight w:val="0"/>
          <w:marTop w:val="0"/>
          <w:marBottom w:val="0"/>
          <w:divBdr>
            <w:top w:val="none" w:sz="0" w:space="0" w:color="auto"/>
            <w:left w:val="none" w:sz="0" w:space="0" w:color="auto"/>
            <w:bottom w:val="none" w:sz="0" w:space="0" w:color="auto"/>
            <w:right w:val="none" w:sz="0" w:space="0" w:color="auto"/>
          </w:divBdr>
          <w:divsChild>
            <w:div w:id="806776026">
              <w:marLeft w:val="0"/>
              <w:marRight w:val="0"/>
              <w:marTop w:val="0"/>
              <w:marBottom w:val="0"/>
              <w:divBdr>
                <w:top w:val="none" w:sz="0" w:space="0" w:color="auto"/>
                <w:left w:val="none" w:sz="0" w:space="0" w:color="auto"/>
                <w:bottom w:val="none" w:sz="0" w:space="0" w:color="auto"/>
                <w:right w:val="none" w:sz="0" w:space="0" w:color="auto"/>
              </w:divBdr>
            </w:div>
          </w:divsChild>
        </w:div>
        <w:div w:id="2020043024">
          <w:marLeft w:val="0"/>
          <w:marRight w:val="0"/>
          <w:marTop w:val="0"/>
          <w:marBottom w:val="0"/>
          <w:divBdr>
            <w:top w:val="none" w:sz="0" w:space="0" w:color="auto"/>
            <w:left w:val="none" w:sz="0" w:space="0" w:color="auto"/>
            <w:bottom w:val="none" w:sz="0" w:space="0" w:color="auto"/>
            <w:right w:val="none" w:sz="0" w:space="0" w:color="auto"/>
          </w:divBdr>
          <w:divsChild>
            <w:div w:id="1333331945">
              <w:marLeft w:val="0"/>
              <w:marRight w:val="0"/>
              <w:marTop w:val="0"/>
              <w:marBottom w:val="0"/>
              <w:divBdr>
                <w:top w:val="none" w:sz="0" w:space="0" w:color="auto"/>
                <w:left w:val="none" w:sz="0" w:space="0" w:color="auto"/>
                <w:bottom w:val="none" w:sz="0" w:space="0" w:color="auto"/>
                <w:right w:val="none" w:sz="0" w:space="0" w:color="auto"/>
              </w:divBdr>
            </w:div>
          </w:divsChild>
        </w:div>
        <w:div w:id="2019893229">
          <w:marLeft w:val="0"/>
          <w:marRight w:val="0"/>
          <w:marTop w:val="0"/>
          <w:marBottom w:val="0"/>
          <w:divBdr>
            <w:top w:val="none" w:sz="0" w:space="0" w:color="auto"/>
            <w:left w:val="none" w:sz="0" w:space="0" w:color="auto"/>
            <w:bottom w:val="none" w:sz="0" w:space="0" w:color="auto"/>
            <w:right w:val="none" w:sz="0" w:space="0" w:color="auto"/>
          </w:divBdr>
          <w:divsChild>
            <w:div w:id="974139465">
              <w:marLeft w:val="0"/>
              <w:marRight w:val="0"/>
              <w:marTop w:val="0"/>
              <w:marBottom w:val="0"/>
              <w:divBdr>
                <w:top w:val="none" w:sz="0" w:space="0" w:color="auto"/>
                <w:left w:val="none" w:sz="0" w:space="0" w:color="auto"/>
                <w:bottom w:val="none" w:sz="0" w:space="0" w:color="auto"/>
                <w:right w:val="none" w:sz="0" w:space="0" w:color="auto"/>
              </w:divBdr>
            </w:div>
          </w:divsChild>
        </w:div>
        <w:div w:id="1510750978">
          <w:marLeft w:val="0"/>
          <w:marRight w:val="0"/>
          <w:marTop w:val="0"/>
          <w:marBottom w:val="0"/>
          <w:divBdr>
            <w:top w:val="none" w:sz="0" w:space="0" w:color="auto"/>
            <w:left w:val="none" w:sz="0" w:space="0" w:color="auto"/>
            <w:bottom w:val="none" w:sz="0" w:space="0" w:color="auto"/>
            <w:right w:val="none" w:sz="0" w:space="0" w:color="auto"/>
          </w:divBdr>
          <w:divsChild>
            <w:div w:id="1652712410">
              <w:marLeft w:val="0"/>
              <w:marRight w:val="0"/>
              <w:marTop w:val="0"/>
              <w:marBottom w:val="0"/>
              <w:divBdr>
                <w:top w:val="none" w:sz="0" w:space="0" w:color="auto"/>
                <w:left w:val="none" w:sz="0" w:space="0" w:color="auto"/>
                <w:bottom w:val="none" w:sz="0" w:space="0" w:color="auto"/>
                <w:right w:val="none" w:sz="0" w:space="0" w:color="auto"/>
              </w:divBdr>
            </w:div>
          </w:divsChild>
        </w:div>
        <w:div w:id="1229150519">
          <w:marLeft w:val="0"/>
          <w:marRight w:val="0"/>
          <w:marTop w:val="0"/>
          <w:marBottom w:val="0"/>
          <w:divBdr>
            <w:top w:val="none" w:sz="0" w:space="0" w:color="auto"/>
            <w:left w:val="none" w:sz="0" w:space="0" w:color="auto"/>
            <w:bottom w:val="none" w:sz="0" w:space="0" w:color="auto"/>
            <w:right w:val="none" w:sz="0" w:space="0" w:color="auto"/>
          </w:divBdr>
          <w:divsChild>
            <w:div w:id="1673219203">
              <w:marLeft w:val="0"/>
              <w:marRight w:val="0"/>
              <w:marTop w:val="0"/>
              <w:marBottom w:val="0"/>
              <w:divBdr>
                <w:top w:val="none" w:sz="0" w:space="0" w:color="auto"/>
                <w:left w:val="none" w:sz="0" w:space="0" w:color="auto"/>
                <w:bottom w:val="none" w:sz="0" w:space="0" w:color="auto"/>
                <w:right w:val="none" w:sz="0" w:space="0" w:color="auto"/>
              </w:divBdr>
            </w:div>
          </w:divsChild>
        </w:div>
        <w:div w:id="81681464">
          <w:marLeft w:val="0"/>
          <w:marRight w:val="0"/>
          <w:marTop w:val="0"/>
          <w:marBottom w:val="0"/>
          <w:divBdr>
            <w:top w:val="none" w:sz="0" w:space="0" w:color="auto"/>
            <w:left w:val="none" w:sz="0" w:space="0" w:color="auto"/>
            <w:bottom w:val="none" w:sz="0" w:space="0" w:color="auto"/>
            <w:right w:val="none" w:sz="0" w:space="0" w:color="auto"/>
          </w:divBdr>
          <w:divsChild>
            <w:div w:id="932975988">
              <w:marLeft w:val="0"/>
              <w:marRight w:val="0"/>
              <w:marTop w:val="0"/>
              <w:marBottom w:val="0"/>
              <w:divBdr>
                <w:top w:val="none" w:sz="0" w:space="0" w:color="auto"/>
                <w:left w:val="none" w:sz="0" w:space="0" w:color="auto"/>
                <w:bottom w:val="none" w:sz="0" w:space="0" w:color="auto"/>
                <w:right w:val="none" w:sz="0" w:space="0" w:color="auto"/>
              </w:divBdr>
            </w:div>
          </w:divsChild>
        </w:div>
        <w:div w:id="1478523352">
          <w:marLeft w:val="0"/>
          <w:marRight w:val="0"/>
          <w:marTop w:val="0"/>
          <w:marBottom w:val="0"/>
          <w:divBdr>
            <w:top w:val="none" w:sz="0" w:space="0" w:color="auto"/>
            <w:left w:val="none" w:sz="0" w:space="0" w:color="auto"/>
            <w:bottom w:val="none" w:sz="0" w:space="0" w:color="auto"/>
            <w:right w:val="none" w:sz="0" w:space="0" w:color="auto"/>
          </w:divBdr>
          <w:divsChild>
            <w:div w:id="1709835986">
              <w:marLeft w:val="0"/>
              <w:marRight w:val="0"/>
              <w:marTop w:val="0"/>
              <w:marBottom w:val="0"/>
              <w:divBdr>
                <w:top w:val="none" w:sz="0" w:space="0" w:color="auto"/>
                <w:left w:val="none" w:sz="0" w:space="0" w:color="auto"/>
                <w:bottom w:val="none" w:sz="0" w:space="0" w:color="auto"/>
                <w:right w:val="none" w:sz="0" w:space="0" w:color="auto"/>
              </w:divBdr>
            </w:div>
            <w:div w:id="488330829">
              <w:marLeft w:val="0"/>
              <w:marRight w:val="0"/>
              <w:marTop w:val="0"/>
              <w:marBottom w:val="0"/>
              <w:divBdr>
                <w:top w:val="none" w:sz="0" w:space="0" w:color="auto"/>
                <w:left w:val="none" w:sz="0" w:space="0" w:color="auto"/>
                <w:bottom w:val="none" w:sz="0" w:space="0" w:color="auto"/>
                <w:right w:val="none" w:sz="0" w:space="0" w:color="auto"/>
              </w:divBdr>
            </w:div>
          </w:divsChild>
        </w:div>
        <w:div w:id="918559176">
          <w:marLeft w:val="0"/>
          <w:marRight w:val="0"/>
          <w:marTop w:val="0"/>
          <w:marBottom w:val="0"/>
          <w:divBdr>
            <w:top w:val="none" w:sz="0" w:space="0" w:color="auto"/>
            <w:left w:val="none" w:sz="0" w:space="0" w:color="auto"/>
            <w:bottom w:val="none" w:sz="0" w:space="0" w:color="auto"/>
            <w:right w:val="none" w:sz="0" w:space="0" w:color="auto"/>
          </w:divBdr>
          <w:divsChild>
            <w:div w:id="1961918254">
              <w:marLeft w:val="0"/>
              <w:marRight w:val="0"/>
              <w:marTop w:val="0"/>
              <w:marBottom w:val="0"/>
              <w:divBdr>
                <w:top w:val="none" w:sz="0" w:space="0" w:color="auto"/>
                <w:left w:val="none" w:sz="0" w:space="0" w:color="auto"/>
                <w:bottom w:val="none" w:sz="0" w:space="0" w:color="auto"/>
                <w:right w:val="none" w:sz="0" w:space="0" w:color="auto"/>
              </w:divBdr>
            </w:div>
          </w:divsChild>
        </w:div>
        <w:div w:id="1448045018">
          <w:marLeft w:val="0"/>
          <w:marRight w:val="0"/>
          <w:marTop w:val="0"/>
          <w:marBottom w:val="0"/>
          <w:divBdr>
            <w:top w:val="none" w:sz="0" w:space="0" w:color="auto"/>
            <w:left w:val="none" w:sz="0" w:space="0" w:color="auto"/>
            <w:bottom w:val="none" w:sz="0" w:space="0" w:color="auto"/>
            <w:right w:val="none" w:sz="0" w:space="0" w:color="auto"/>
          </w:divBdr>
          <w:divsChild>
            <w:div w:id="349141420">
              <w:marLeft w:val="0"/>
              <w:marRight w:val="0"/>
              <w:marTop w:val="0"/>
              <w:marBottom w:val="0"/>
              <w:divBdr>
                <w:top w:val="none" w:sz="0" w:space="0" w:color="auto"/>
                <w:left w:val="none" w:sz="0" w:space="0" w:color="auto"/>
                <w:bottom w:val="none" w:sz="0" w:space="0" w:color="auto"/>
                <w:right w:val="none" w:sz="0" w:space="0" w:color="auto"/>
              </w:divBdr>
            </w:div>
          </w:divsChild>
        </w:div>
        <w:div w:id="103354831">
          <w:marLeft w:val="0"/>
          <w:marRight w:val="0"/>
          <w:marTop w:val="0"/>
          <w:marBottom w:val="0"/>
          <w:divBdr>
            <w:top w:val="none" w:sz="0" w:space="0" w:color="auto"/>
            <w:left w:val="none" w:sz="0" w:space="0" w:color="auto"/>
            <w:bottom w:val="none" w:sz="0" w:space="0" w:color="auto"/>
            <w:right w:val="none" w:sz="0" w:space="0" w:color="auto"/>
          </w:divBdr>
          <w:divsChild>
            <w:div w:id="1787384444">
              <w:marLeft w:val="0"/>
              <w:marRight w:val="0"/>
              <w:marTop w:val="0"/>
              <w:marBottom w:val="0"/>
              <w:divBdr>
                <w:top w:val="none" w:sz="0" w:space="0" w:color="auto"/>
                <w:left w:val="none" w:sz="0" w:space="0" w:color="auto"/>
                <w:bottom w:val="none" w:sz="0" w:space="0" w:color="auto"/>
                <w:right w:val="none" w:sz="0" w:space="0" w:color="auto"/>
              </w:divBdr>
            </w:div>
          </w:divsChild>
        </w:div>
        <w:div w:id="1469662069">
          <w:marLeft w:val="0"/>
          <w:marRight w:val="0"/>
          <w:marTop w:val="0"/>
          <w:marBottom w:val="0"/>
          <w:divBdr>
            <w:top w:val="none" w:sz="0" w:space="0" w:color="auto"/>
            <w:left w:val="none" w:sz="0" w:space="0" w:color="auto"/>
            <w:bottom w:val="none" w:sz="0" w:space="0" w:color="auto"/>
            <w:right w:val="none" w:sz="0" w:space="0" w:color="auto"/>
          </w:divBdr>
          <w:divsChild>
            <w:div w:id="974793203">
              <w:marLeft w:val="0"/>
              <w:marRight w:val="0"/>
              <w:marTop w:val="0"/>
              <w:marBottom w:val="0"/>
              <w:divBdr>
                <w:top w:val="none" w:sz="0" w:space="0" w:color="auto"/>
                <w:left w:val="none" w:sz="0" w:space="0" w:color="auto"/>
                <w:bottom w:val="none" w:sz="0" w:space="0" w:color="auto"/>
                <w:right w:val="none" w:sz="0" w:space="0" w:color="auto"/>
              </w:divBdr>
            </w:div>
          </w:divsChild>
        </w:div>
        <w:div w:id="46538987">
          <w:marLeft w:val="0"/>
          <w:marRight w:val="0"/>
          <w:marTop w:val="0"/>
          <w:marBottom w:val="0"/>
          <w:divBdr>
            <w:top w:val="none" w:sz="0" w:space="0" w:color="auto"/>
            <w:left w:val="none" w:sz="0" w:space="0" w:color="auto"/>
            <w:bottom w:val="none" w:sz="0" w:space="0" w:color="auto"/>
            <w:right w:val="none" w:sz="0" w:space="0" w:color="auto"/>
          </w:divBdr>
          <w:divsChild>
            <w:div w:id="39672575">
              <w:marLeft w:val="0"/>
              <w:marRight w:val="0"/>
              <w:marTop w:val="0"/>
              <w:marBottom w:val="0"/>
              <w:divBdr>
                <w:top w:val="none" w:sz="0" w:space="0" w:color="auto"/>
                <w:left w:val="none" w:sz="0" w:space="0" w:color="auto"/>
                <w:bottom w:val="none" w:sz="0" w:space="0" w:color="auto"/>
                <w:right w:val="none" w:sz="0" w:space="0" w:color="auto"/>
              </w:divBdr>
            </w:div>
          </w:divsChild>
        </w:div>
        <w:div w:id="1907566175">
          <w:marLeft w:val="0"/>
          <w:marRight w:val="0"/>
          <w:marTop w:val="0"/>
          <w:marBottom w:val="0"/>
          <w:divBdr>
            <w:top w:val="none" w:sz="0" w:space="0" w:color="auto"/>
            <w:left w:val="none" w:sz="0" w:space="0" w:color="auto"/>
            <w:bottom w:val="none" w:sz="0" w:space="0" w:color="auto"/>
            <w:right w:val="none" w:sz="0" w:space="0" w:color="auto"/>
          </w:divBdr>
          <w:divsChild>
            <w:div w:id="1613198017">
              <w:marLeft w:val="0"/>
              <w:marRight w:val="0"/>
              <w:marTop w:val="0"/>
              <w:marBottom w:val="0"/>
              <w:divBdr>
                <w:top w:val="none" w:sz="0" w:space="0" w:color="auto"/>
                <w:left w:val="none" w:sz="0" w:space="0" w:color="auto"/>
                <w:bottom w:val="none" w:sz="0" w:space="0" w:color="auto"/>
                <w:right w:val="none" w:sz="0" w:space="0" w:color="auto"/>
              </w:divBdr>
            </w:div>
          </w:divsChild>
        </w:div>
        <w:div w:id="1538928446">
          <w:marLeft w:val="0"/>
          <w:marRight w:val="0"/>
          <w:marTop w:val="0"/>
          <w:marBottom w:val="0"/>
          <w:divBdr>
            <w:top w:val="none" w:sz="0" w:space="0" w:color="auto"/>
            <w:left w:val="none" w:sz="0" w:space="0" w:color="auto"/>
            <w:bottom w:val="none" w:sz="0" w:space="0" w:color="auto"/>
            <w:right w:val="none" w:sz="0" w:space="0" w:color="auto"/>
          </w:divBdr>
          <w:divsChild>
            <w:div w:id="198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lthy-trajectories.com.au/eci-framewor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nc-nd/4.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a90255c7-ae5e-497b-8550-2cff6ec3b28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1" ma:contentTypeDescription="Create a new document." ma:contentTypeScope="" ma:versionID="fba082647931db05e03109b9f8884480">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9c763dd874b97f1e3ce8dd8e1407c41d"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579D3F-0127-434A-A87D-B8374BC431E0}">
  <ds:schemaRefs>
    <ds:schemaRef ds:uri="http://schemas.microsoft.com/office/2006/metadata/properties"/>
    <ds:schemaRef ds:uri="http://schemas.microsoft.com/office/infopath/2007/PartnerControls"/>
    <ds:schemaRef ds:uri="55f32057-c7d7-4cf2-a083-f930dcef3185"/>
    <ds:schemaRef ds:uri="a90255c7-ae5e-497b-8550-2cff6ec3b288"/>
  </ds:schemaRefs>
</ds:datastoreItem>
</file>

<file path=customXml/itemProps2.xml><?xml version="1.0" encoding="utf-8"?>
<ds:datastoreItem xmlns:ds="http://schemas.openxmlformats.org/officeDocument/2006/customXml" ds:itemID="{F420A898-163E-4E9C-84EC-BA6AEC556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55c7-ae5e-497b-8550-2cff6ec3b288"/>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96C288-057E-4E40-B3B4-6161BE6B43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National Best Practice Framework for Early Childhood Intervention – Looks like, doesn't look like – Outcomes-focused</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Best Practice Framework for Early Childhood Intervention – Looks like, doesn't look like – Outcomes-focused</dc:title>
  <dc:subject>Disability and carers</dc:subject>
  <dc:creator>Australian Government Department of Health Disability and Ageing</dc:creator>
  <cp:keywords>ECI framework</cp:keywords>
  <dc:description/>
  <cp:lastModifiedBy>MCCAY, Meryl</cp:lastModifiedBy>
  <cp:revision>14</cp:revision>
  <dcterms:created xsi:type="dcterms:W3CDTF">2025-05-02T05:04:00Z</dcterms:created>
  <dcterms:modified xsi:type="dcterms:W3CDTF">2025-09-29T00:49:00Z</dcterms:modified>
</cp:coreProperties>
</file>