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4AA54" w14:textId="38194802" w:rsidR="003D580D" w:rsidRPr="007E3722" w:rsidRDefault="004734ED" w:rsidP="007E3722">
      <w:pPr>
        <w:spacing w:line="300" w:lineRule="auto"/>
      </w:pPr>
      <w:r>
        <w:rPr>
          <w:noProof/>
        </w:rPr>
        <w:drawing>
          <wp:anchor distT="0" distB="0" distL="114300" distR="114300" simplePos="0" relativeHeight="251658240" behindDoc="0" locked="1" layoutInCell="1" allowOverlap="1" wp14:anchorId="3CEC39E3" wp14:editId="5EAFC251">
            <wp:simplePos x="0" y="0"/>
            <wp:positionH relativeFrom="column">
              <wp:posOffset>-1337945</wp:posOffset>
            </wp:positionH>
            <wp:positionV relativeFrom="page">
              <wp:posOffset>-78740</wp:posOffset>
            </wp:positionV>
            <wp:extent cx="8057515" cy="3940810"/>
            <wp:effectExtent l="0" t="0" r="0" b="0"/>
            <wp:wrapNone/>
            <wp:docPr id="1989751835" name="Picture 3" descr="National Best Practice in Early Childhood Intervention Family Resource&#10;&#10;a guide for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751835" name="Picture 3" descr="National Best Practice in Early Childhood Intervention Family Resource&#10;&#10;a guide for families"/>
                    <pic:cNvPicPr/>
                  </pic:nvPicPr>
                  <pic:blipFill>
                    <a:blip r:embed="rId10" cstate="print">
                      <a:extLst>
                        <a:ext uri="{28A0092B-C50C-407E-A947-70E740481C1C}">
                          <a14:useLocalDpi xmlns:a14="http://schemas.microsoft.com/office/drawing/2010/main" val="0"/>
                        </a:ext>
                      </a:extLst>
                    </a:blip>
                    <a:srcRect l="2745" r="2745"/>
                    <a:stretch>
                      <a:fillRect/>
                    </a:stretch>
                  </pic:blipFill>
                  <pic:spPr bwMode="auto">
                    <a:xfrm>
                      <a:off x="0" y="0"/>
                      <a:ext cx="8057515" cy="3940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561446" w14:textId="77777777" w:rsidR="003D580D" w:rsidRDefault="003D580D">
      <w:pPr>
        <w:spacing w:line="336" w:lineRule="auto"/>
      </w:pPr>
    </w:p>
    <w:p w14:paraId="54A16EF4" w14:textId="77777777" w:rsidR="000546AB" w:rsidRDefault="000546AB">
      <w:pPr>
        <w:spacing w:line="336" w:lineRule="auto"/>
      </w:pPr>
    </w:p>
    <w:p w14:paraId="05429AAB" w14:textId="77777777" w:rsidR="000546AB" w:rsidRDefault="000546AB">
      <w:pPr>
        <w:spacing w:line="336" w:lineRule="auto"/>
      </w:pPr>
    </w:p>
    <w:p w14:paraId="5CDFFEEC" w14:textId="77777777" w:rsidR="000546AB" w:rsidRDefault="000546AB">
      <w:pPr>
        <w:spacing w:line="336" w:lineRule="auto"/>
      </w:pPr>
    </w:p>
    <w:p w14:paraId="739F1AC2" w14:textId="77777777" w:rsidR="000546AB" w:rsidRDefault="000546AB">
      <w:pPr>
        <w:spacing w:line="336" w:lineRule="auto"/>
      </w:pPr>
    </w:p>
    <w:p w14:paraId="5861C530" w14:textId="77777777" w:rsidR="000546AB" w:rsidRDefault="000546AB">
      <w:pPr>
        <w:spacing w:line="336" w:lineRule="auto"/>
      </w:pPr>
    </w:p>
    <w:p w14:paraId="78AF078A" w14:textId="77777777" w:rsidR="000546AB" w:rsidRDefault="000546AB">
      <w:pPr>
        <w:spacing w:line="336" w:lineRule="auto"/>
      </w:pPr>
    </w:p>
    <w:p w14:paraId="28F80775" w14:textId="77777777" w:rsidR="000546AB" w:rsidRDefault="000546AB">
      <w:pPr>
        <w:spacing w:line="336" w:lineRule="auto"/>
      </w:pPr>
    </w:p>
    <w:p w14:paraId="3C449986" w14:textId="4AAEA648" w:rsidR="00171D24" w:rsidRDefault="00171D24" w:rsidP="00FD055D">
      <w:pPr>
        <w:rPr>
          <w:rStyle w:val="Heading1Char"/>
        </w:rPr>
      </w:pPr>
      <w:r>
        <w:rPr>
          <w:rStyle w:val="Heading1Char"/>
        </w:rPr>
        <w:t>The National Best Practice Framework</w:t>
      </w:r>
    </w:p>
    <w:p w14:paraId="6F9944F4" w14:textId="77777777" w:rsidR="0050661B" w:rsidRPr="0050661B" w:rsidRDefault="0050661B" w:rsidP="003B2C21">
      <w:pPr>
        <w:pStyle w:val="ListParagraph"/>
        <w:numPr>
          <w:ilvl w:val="0"/>
          <w:numId w:val="1"/>
        </w:numPr>
        <w:ind w:left="714" w:hanging="357"/>
      </w:pPr>
      <w:r w:rsidRPr="0050661B">
        <w:t xml:space="preserve">This guide is based on the National Best Practice Framework for Early Childhood Intervention.  </w:t>
      </w:r>
    </w:p>
    <w:p w14:paraId="65F73B40" w14:textId="77777777" w:rsidR="0050661B" w:rsidRPr="0050661B" w:rsidRDefault="0050661B" w:rsidP="003B2C21">
      <w:pPr>
        <w:pStyle w:val="ListParagraph"/>
        <w:numPr>
          <w:ilvl w:val="0"/>
          <w:numId w:val="1"/>
        </w:numPr>
        <w:ind w:left="714" w:hanging="357"/>
      </w:pPr>
      <w:r w:rsidRPr="0050661B">
        <w:t>The framework helps you know what to expect from early childhood intervention.</w:t>
      </w:r>
    </w:p>
    <w:p w14:paraId="62141C08" w14:textId="58A8F4C5" w:rsidR="00171D24" w:rsidRPr="0050661B" w:rsidRDefault="0050661B" w:rsidP="003B2C21">
      <w:pPr>
        <w:pStyle w:val="ListParagraph"/>
        <w:numPr>
          <w:ilvl w:val="0"/>
          <w:numId w:val="1"/>
        </w:numPr>
        <w:ind w:left="714" w:hanging="357"/>
      </w:pPr>
      <w:r w:rsidRPr="0050661B">
        <w:t>The framework will help you feel confident that you’re doing the best for your child</w:t>
      </w:r>
    </w:p>
    <w:p w14:paraId="04472492" w14:textId="359BFCF8" w:rsidR="00FD055D" w:rsidRDefault="00FD055D" w:rsidP="00FD055D">
      <w:r w:rsidRPr="00C577D7">
        <w:rPr>
          <w:rStyle w:val="Heading1Char"/>
        </w:rPr>
        <w:t>What is early childhood intervention?</w:t>
      </w:r>
      <w:r w:rsidRPr="000A0287">
        <w:t xml:space="preserve"> </w:t>
      </w:r>
    </w:p>
    <w:p w14:paraId="38529F4D" w14:textId="77777777" w:rsidR="00FD055D" w:rsidRDefault="00FD055D" w:rsidP="00FD055D">
      <w:pPr>
        <w:pStyle w:val="Heading2"/>
      </w:pPr>
      <w:r w:rsidRPr="00C577D7">
        <w:t>Who is it for?</w:t>
      </w:r>
      <w:r w:rsidRPr="000A0287">
        <w:t xml:space="preserve"> </w:t>
      </w:r>
    </w:p>
    <w:p w14:paraId="54B61188" w14:textId="77777777" w:rsidR="00FD055D" w:rsidRDefault="00FD055D" w:rsidP="00FD055D">
      <w:r w:rsidRPr="000A0287">
        <w:t>Early childhood intervention supports families raising children with developmental concerns, delay or disability (from birth up to 9). </w:t>
      </w:r>
    </w:p>
    <w:p w14:paraId="67CB6FF6" w14:textId="77777777" w:rsidR="00FD055D" w:rsidRDefault="00FD055D" w:rsidP="00FD055D">
      <w:pPr>
        <w:pStyle w:val="Heading2"/>
      </w:pPr>
      <w:r w:rsidRPr="000A0287">
        <w:t xml:space="preserve">What does it include? </w:t>
      </w:r>
    </w:p>
    <w:p w14:paraId="02931D3E" w14:textId="77777777" w:rsidR="00FD055D" w:rsidRDefault="00FD055D" w:rsidP="00FD055D">
      <w:r w:rsidRPr="000A0287">
        <w:t xml:space="preserve">Early childhood intervention services are provided by a range of professionals, for example speech pathologists, occupational therapists, physiotherapists or psychologists. In this guide we call them practitioners. </w:t>
      </w:r>
    </w:p>
    <w:p w14:paraId="60D58413" w14:textId="77777777" w:rsidR="00FD055D" w:rsidRDefault="00FD055D" w:rsidP="00FD055D">
      <w:pPr>
        <w:pStyle w:val="Heading2"/>
      </w:pPr>
      <w:r w:rsidRPr="000A0287">
        <w:t xml:space="preserve">Who is involved? </w:t>
      </w:r>
    </w:p>
    <w:p w14:paraId="7A38C1B7" w14:textId="77777777" w:rsidR="00FD055D" w:rsidRDefault="00FD055D" w:rsidP="00FD055D">
      <w:r w:rsidRPr="000A0287">
        <w:t xml:space="preserve">Practitioners work closely with families, your child, and other important people in your child’s life. </w:t>
      </w:r>
    </w:p>
    <w:p w14:paraId="6E6C8123" w14:textId="77777777" w:rsidR="00FD055D" w:rsidRPr="00C577D7" w:rsidRDefault="00FD055D" w:rsidP="00FD055D">
      <w:pPr>
        <w:pStyle w:val="Heading2"/>
      </w:pPr>
      <w:r w:rsidRPr="00C577D7">
        <w:t xml:space="preserve">What is the aim of early childhood intervention? </w:t>
      </w:r>
    </w:p>
    <w:p w14:paraId="53A31F10" w14:textId="77777777" w:rsidR="00FD055D" w:rsidRDefault="00FD055D" w:rsidP="00FD055D">
      <w:r w:rsidRPr="000A0287">
        <w:t>To help your child grow, learn, and enjoy life and help you as a family best support your child’s development</w:t>
      </w:r>
    </w:p>
    <w:p w14:paraId="33EB92B0" w14:textId="77777777" w:rsidR="00FD055D" w:rsidRDefault="00FD055D" w:rsidP="003B2C21">
      <w:pPr>
        <w:pStyle w:val="Heading1"/>
      </w:pPr>
      <w:r>
        <w:lastRenderedPageBreak/>
        <w:t>Where can I find more information?</w:t>
      </w:r>
    </w:p>
    <w:p w14:paraId="6F6736A9" w14:textId="77777777" w:rsidR="00FD055D" w:rsidRDefault="00FD055D" w:rsidP="00FD055D">
      <w:r>
        <w:t xml:space="preserve">You can find more information about the National Best Practice Framework for Early Childhood Intervention online here: </w:t>
      </w:r>
      <w:hyperlink r:id="rId11" w:history="1">
        <w:r w:rsidRPr="0058490A">
          <w:rPr>
            <w:rStyle w:val="Hyperlink"/>
          </w:rPr>
          <w:t>https://healthy-trajectories.com.au/eci-review/</w:t>
        </w:r>
      </w:hyperlink>
    </w:p>
    <w:p w14:paraId="66404062" w14:textId="77777777" w:rsidR="00CE3FBF" w:rsidRPr="00CE3FBF" w:rsidRDefault="00CE3FBF" w:rsidP="003B2E03">
      <w:pPr>
        <w:pStyle w:val="Heading1"/>
        <w:spacing w:before="0" w:line="240" w:lineRule="auto"/>
      </w:pPr>
      <w:r w:rsidRPr="00CE3FBF">
        <w:t xml:space="preserve">What does best practice early childhood intervention look like? </w:t>
      </w:r>
    </w:p>
    <w:p w14:paraId="591DB13D" w14:textId="77777777" w:rsidR="00CE3FBF" w:rsidRPr="00CE3FBF" w:rsidRDefault="00CE3FBF" w:rsidP="00CE3FBF">
      <w:pPr>
        <w:pStyle w:val="Heading2"/>
      </w:pPr>
      <w:r w:rsidRPr="00CE3FBF">
        <w:t xml:space="preserve">For your family </w:t>
      </w:r>
    </w:p>
    <w:p w14:paraId="482D51C4" w14:textId="77777777" w:rsidR="00CE3FBF" w:rsidRPr="003B2C21" w:rsidRDefault="00CE3FBF" w:rsidP="003B2C21">
      <w:pPr>
        <w:pStyle w:val="ListParagraph"/>
        <w:numPr>
          <w:ilvl w:val="0"/>
          <w:numId w:val="13"/>
        </w:numPr>
      </w:pPr>
      <w:r w:rsidRPr="003B2C21">
        <w:t>You are respected as the expert on your child</w:t>
      </w:r>
    </w:p>
    <w:p w14:paraId="6C098FB9" w14:textId="77777777" w:rsidR="00CE3FBF" w:rsidRPr="003B2C21" w:rsidRDefault="00CE3FBF" w:rsidP="003B2C21">
      <w:pPr>
        <w:pStyle w:val="ListParagraph"/>
        <w:numPr>
          <w:ilvl w:val="0"/>
          <w:numId w:val="13"/>
        </w:numPr>
      </w:pPr>
      <w:r w:rsidRPr="003B2C21">
        <w:t>You’re involved in all decisions</w:t>
      </w:r>
    </w:p>
    <w:p w14:paraId="49EE8C3E" w14:textId="77777777" w:rsidR="00CE3FBF" w:rsidRPr="003B2C21" w:rsidRDefault="00CE3FBF" w:rsidP="003B2C21">
      <w:pPr>
        <w:pStyle w:val="ListParagraph"/>
        <w:numPr>
          <w:ilvl w:val="0"/>
          <w:numId w:val="13"/>
        </w:numPr>
      </w:pPr>
      <w:r w:rsidRPr="003B2C21">
        <w:t>Helps you use daily play and routines to build your child’s skills</w:t>
      </w:r>
    </w:p>
    <w:p w14:paraId="31AD8042" w14:textId="77777777" w:rsidR="00CE3FBF" w:rsidRPr="003B2C21" w:rsidRDefault="00CE3FBF" w:rsidP="003B2C21">
      <w:pPr>
        <w:pStyle w:val="ListParagraph"/>
        <w:numPr>
          <w:ilvl w:val="0"/>
          <w:numId w:val="13"/>
        </w:numPr>
      </w:pPr>
      <w:r w:rsidRPr="003B2C21">
        <w:t>Siblings and other family members are welcomed and included</w:t>
      </w:r>
    </w:p>
    <w:p w14:paraId="69B23E0E" w14:textId="77777777" w:rsidR="00CE3FBF" w:rsidRPr="003B2C21" w:rsidRDefault="00CE3FBF" w:rsidP="003B2C21">
      <w:pPr>
        <w:pStyle w:val="ListParagraph"/>
        <w:numPr>
          <w:ilvl w:val="0"/>
          <w:numId w:val="13"/>
        </w:numPr>
      </w:pPr>
      <w:r w:rsidRPr="003B2C21">
        <w:t xml:space="preserve">You feel more confident to support your child </w:t>
      </w:r>
    </w:p>
    <w:p w14:paraId="4189C3A4" w14:textId="77777777" w:rsidR="00CE3FBF" w:rsidRDefault="00CE3FBF" w:rsidP="00776B3A">
      <w:pPr>
        <w:pStyle w:val="Heading2"/>
      </w:pPr>
      <w:r w:rsidRPr="00CE3FBF">
        <w:t>For your child</w:t>
      </w:r>
    </w:p>
    <w:p w14:paraId="2DC64703" w14:textId="77777777" w:rsidR="00CE3FBF" w:rsidRPr="003B2C21" w:rsidRDefault="00CE3FBF" w:rsidP="003B2C21">
      <w:pPr>
        <w:pStyle w:val="ListParagraph"/>
        <w:numPr>
          <w:ilvl w:val="0"/>
          <w:numId w:val="12"/>
        </w:numPr>
      </w:pPr>
      <w:r w:rsidRPr="003B2C21">
        <w:t>Practitioners focus on your child’s strengths and interests</w:t>
      </w:r>
    </w:p>
    <w:p w14:paraId="078E90DF" w14:textId="77777777" w:rsidR="00CE3FBF" w:rsidRPr="003B2C21" w:rsidRDefault="00CE3FBF" w:rsidP="003B2C21">
      <w:pPr>
        <w:pStyle w:val="ListParagraph"/>
        <w:numPr>
          <w:ilvl w:val="0"/>
          <w:numId w:val="12"/>
        </w:numPr>
      </w:pPr>
      <w:r w:rsidRPr="003B2C21">
        <w:t>Support happens at your child’s pace, through fun play-based activities</w:t>
      </w:r>
    </w:p>
    <w:p w14:paraId="674E571A" w14:textId="77777777" w:rsidR="00CE3FBF" w:rsidRPr="003B2C21" w:rsidRDefault="00CE3FBF" w:rsidP="003B2C21">
      <w:pPr>
        <w:pStyle w:val="ListParagraph"/>
        <w:numPr>
          <w:ilvl w:val="0"/>
          <w:numId w:val="12"/>
        </w:numPr>
      </w:pPr>
      <w:r w:rsidRPr="003B2C21">
        <w:t>Your child’s way of communicating is respected, and they are listened to</w:t>
      </w:r>
    </w:p>
    <w:p w14:paraId="0D02C241" w14:textId="77777777" w:rsidR="00CE3FBF" w:rsidRPr="003B2C21" w:rsidRDefault="00CE3FBF" w:rsidP="003B2C21">
      <w:pPr>
        <w:pStyle w:val="ListParagraph"/>
        <w:numPr>
          <w:ilvl w:val="0"/>
          <w:numId w:val="12"/>
        </w:numPr>
      </w:pPr>
      <w:r w:rsidRPr="003B2C21">
        <w:t>Practitioners help your child feel good about themselves</w:t>
      </w:r>
    </w:p>
    <w:p w14:paraId="2FFF209F" w14:textId="77777777" w:rsidR="00776B3A" w:rsidRPr="003B2C21" w:rsidRDefault="00CE3FBF" w:rsidP="003B2C21">
      <w:pPr>
        <w:pStyle w:val="ListParagraph"/>
        <w:numPr>
          <w:ilvl w:val="0"/>
          <w:numId w:val="12"/>
        </w:numPr>
      </w:pPr>
      <w:r w:rsidRPr="003B2C21">
        <w:t xml:space="preserve">It’s not about “fixing”, it’s about helping your child thrive </w:t>
      </w:r>
    </w:p>
    <w:p w14:paraId="74BD9232" w14:textId="77777777" w:rsidR="00776B3A" w:rsidRDefault="00CE3FBF" w:rsidP="00776B3A">
      <w:pPr>
        <w:pStyle w:val="Heading2"/>
      </w:pPr>
      <w:r w:rsidRPr="00CE3FBF">
        <w:t>From your practitioner</w:t>
      </w:r>
    </w:p>
    <w:p w14:paraId="4FB36806" w14:textId="77777777" w:rsidR="00776B3A" w:rsidRPr="003B2C21" w:rsidRDefault="00CE3FBF" w:rsidP="003B2C21">
      <w:pPr>
        <w:pStyle w:val="ListParagraph"/>
        <w:numPr>
          <w:ilvl w:val="0"/>
          <w:numId w:val="11"/>
        </w:numPr>
      </w:pPr>
      <w:r w:rsidRPr="003B2C21">
        <w:t>Services are based on evidence</w:t>
      </w:r>
    </w:p>
    <w:p w14:paraId="38B8565B" w14:textId="77777777" w:rsidR="00776B3A" w:rsidRPr="003B2C21" w:rsidRDefault="00CE3FBF" w:rsidP="003B2C21">
      <w:pPr>
        <w:pStyle w:val="ListParagraph"/>
        <w:numPr>
          <w:ilvl w:val="0"/>
          <w:numId w:val="11"/>
        </w:numPr>
      </w:pPr>
      <w:r w:rsidRPr="003B2C21">
        <w:t>They respect your family’s culture and values</w:t>
      </w:r>
    </w:p>
    <w:p w14:paraId="7D43DEE7" w14:textId="77777777" w:rsidR="00776B3A" w:rsidRPr="003B2C21" w:rsidRDefault="00CE3FBF" w:rsidP="003B2C21">
      <w:pPr>
        <w:pStyle w:val="ListParagraph"/>
        <w:numPr>
          <w:ilvl w:val="0"/>
          <w:numId w:val="11"/>
        </w:numPr>
      </w:pPr>
      <w:r w:rsidRPr="003B2C21">
        <w:t>You get information that is easy to understand</w:t>
      </w:r>
    </w:p>
    <w:p w14:paraId="29A2801F" w14:textId="77777777" w:rsidR="00776B3A" w:rsidRPr="003B2C21" w:rsidRDefault="00CE3FBF" w:rsidP="003B2C21">
      <w:pPr>
        <w:pStyle w:val="ListParagraph"/>
        <w:numPr>
          <w:ilvl w:val="0"/>
          <w:numId w:val="11"/>
        </w:numPr>
      </w:pPr>
      <w:r w:rsidRPr="003B2C21">
        <w:t>You get help to connect with other families and help to access other useful services</w:t>
      </w:r>
    </w:p>
    <w:p w14:paraId="784D5E00" w14:textId="39EBE44F" w:rsidR="000546AB" w:rsidRPr="003B2C21" w:rsidRDefault="00CE3FBF" w:rsidP="003B2C21">
      <w:pPr>
        <w:pStyle w:val="ListParagraph"/>
        <w:numPr>
          <w:ilvl w:val="0"/>
          <w:numId w:val="11"/>
        </w:numPr>
      </w:pPr>
      <w:r w:rsidRPr="003B2C21">
        <w:t>They work with your child’s educators and teachers, so your child gets the support they need to join in learning</w:t>
      </w:r>
    </w:p>
    <w:p w14:paraId="62893C5C" w14:textId="77777777" w:rsidR="00440935" w:rsidRDefault="00440935" w:rsidP="00FF3DDE">
      <w:pPr>
        <w:pStyle w:val="Heading1"/>
        <w:spacing w:before="0"/>
      </w:pPr>
      <w:r>
        <w:t xml:space="preserve">What is the most effective early childhood intervention? </w:t>
      </w:r>
    </w:p>
    <w:p w14:paraId="0805E320" w14:textId="77777777" w:rsidR="00440935" w:rsidRPr="003B2C21" w:rsidRDefault="00440935" w:rsidP="003B2C21">
      <w:pPr>
        <w:pStyle w:val="ListParagraph"/>
        <w:numPr>
          <w:ilvl w:val="0"/>
          <w:numId w:val="10"/>
        </w:numPr>
      </w:pPr>
      <w:r w:rsidRPr="003B2C21">
        <w:t>Children learn best through daily routines like mealtime, playtime, or getting dressed</w:t>
      </w:r>
    </w:p>
    <w:p w14:paraId="43CD63B7" w14:textId="77777777" w:rsidR="00440935" w:rsidRPr="003B2C21" w:rsidRDefault="00440935" w:rsidP="003B2C21">
      <w:pPr>
        <w:pStyle w:val="ListParagraph"/>
        <w:numPr>
          <w:ilvl w:val="0"/>
          <w:numId w:val="10"/>
        </w:numPr>
      </w:pPr>
      <w:r w:rsidRPr="003B2C21">
        <w:t>It’s most effective to see your practitioner at home, at your child’s preschool, or even in the playground</w:t>
      </w:r>
    </w:p>
    <w:p w14:paraId="38CCE600" w14:textId="77777777" w:rsidR="00440935" w:rsidRPr="003B2C21" w:rsidRDefault="00440935" w:rsidP="003B2C21">
      <w:pPr>
        <w:pStyle w:val="ListParagraph"/>
        <w:numPr>
          <w:ilvl w:val="0"/>
          <w:numId w:val="10"/>
        </w:numPr>
      </w:pPr>
      <w:r w:rsidRPr="003B2C21">
        <w:t>Practitioners help you use daily routines and play to support learning and development</w:t>
      </w:r>
    </w:p>
    <w:p w14:paraId="34C33842" w14:textId="77777777" w:rsidR="00440935" w:rsidRPr="003B2C21" w:rsidRDefault="00440935" w:rsidP="003B2C21">
      <w:pPr>
        <w:pStyle w:val="ListParagraph"/>
        <w:numPr>
          <w:ilvl w:val="0"/>
          <w:numId w:val="10"/>
        </w:numPr>
      </w:pPr>
      <w:r w:rsidRPr="003B2C21">
        <w:lastRenderedPageBreak/>
        <w:t>They may suggest equipment or changes at home or in the classroom to help your child move, communicate and join in</w:t>
      </w:r>
    </w:p>
    <w:p w14:paraId="18FA0735" w14:textId="77777777" w:rsidR="00440935" w:rsidRPr="003B2C21" w:rsidRDefault="00440935" w:rsidP="003B2C21">
      <w:pPr>
        <w:pStyle w:val="ListParagraph"/>
        <w:numPr>
          <w:ilvl w:val="0"/>
          <w:numId w:val="10"/>
        </w:numPr>
      </w:pPr>
      <w:r w:rsidRPr="003B2C21">
        <w:t>It can be helpful to have family-only sessions (without your child)</w:t>
      </w:r>
    </w:p>
    <w:p w14:paraId="68E3B323" w14:textId="76E590B4" w:rsidR="003B2C21" w:rsidRPr="005F1938" w:rsidRDefault="00440935" w:rsidP="005F1938">
      <w:pPr>
        <w:pStyle w:val="ListParagraph"/>
        <w:numPr>
          <w:ilvl w:val="0"/>
          <w:numId w:val="10"/>
        </w:numPr>
      </w:pPr>
      <w:r w:rsidRPr="003B2C21">
        <w:t>If you see your practitioner at their office or through telehealth, they still support your daily routines at home and can work with your child’s educators and teachers</w:t>
      </w:r>
    </w:p>
    <w:p w14:paraId="58FA016B" w14:textId="027BF7F2" w:rsidR="00CD1B4F" w:rsidRDefault="00CD1B4F" w:rsidP="003B2C21">
      <w:pPr>
        <w:pStyle w:val="Heading1"/>
      </w:pPr>
      <w:r>
        <w:t xml:space="preserve">How much early childhood intervention is best? </w:t>
      </w:r>
    </w:p>
    <w:p w14:paraId="1C21ACBB" w14:textId="77777777" w:rsidR="00CD1B4F" w:rsidRPr="00CE595C" w:rsidRDefault="00CD1B4F" w:rsidP="00CE595C">
      <w:r w:rsidRPr="00CE595C">
        <w:t>Families often ask how often they should see their practitioner. There’s no one-size-fits-all answer.  What matters most is how you use everyday moments to support your child.</w:t>
      </w:r>
    </w:p>
    <w:p w14:paraId="3FD1623E" w14:textId="77777777" w:rsidR="00CD1B4F" w:rsidRPr="00CE595C" w:rsidRDefault="00CD1B4F" w:rsidP="003B2C21">
      <w:pPr>
        <w:pStyle w:val="ListParagraph"/>
        <w:numPr>
          <w:ilvl w:val="0"/>
          <w:numId w:val="9"/>
        </w:numPr>
      </w:pPr>
      <w:r w:rsidRPr="00CE595C">
        <w:t>It can be good to start with one practitioner and only add others if needed</w:t>
      </w:r>
    </w:p>
    <w:p w14:paraId="7561C91D" w14:textId="77777777" w:rsidR="00CD1B4F" w:rsidRPr="00CE595C" w:rsidRDefault="00CD1B4F" w:rsidP="003B2C21">
      <w:pPr>
        <w:pStyle w:val="ListParagraph"/>
        <w:numPr>
          <w:ilvl w:val="0"/>
          <w:numId w:val="9"/>
        </w:numPr>
      </w:pPr>
      <w:r w:rsidRPr="00CE595C">
        <w:t>The frequency of appointments can change over time, it’s okay to take breaks</w:t>
      </w:r>
    </w:p>
    <w:p w14:paraId="1E8B02E8" w14:textId="389CE09D" w:rsidR="00CD1B4F" w:rsidRPr="00CE595C" w:rsidRDefault="00CD1B4F" w:rsidP="003B2C21">
      <w:pPr>
        <w:pStyle w:val="ListParagraph"/>
        <w:numPr>
          <w:ilvl w:val="0"/>
          <w:numId w:val="9"/>
        </w:numPr>
      </w:pPr>
      <w:r w:rsidRPr="00CE595C">
        <w:t>It’s just as important to have family time, rest and do fun things together</w:t>
      </w:r>
    </w:p>
    <w:p w14:paraId="5CE53C14" w14:textId="77777777" w:rsidR="00AC3549" w:rsidRDefault="00AC3549" w:rsidP="003B2C21">
      <w:pPr>
        <w:pStyle w:val="Heading1"/>
      </w:pPr>
      <w:r>
        <w:t>How do we know if early childhood intervention is working?</w:t>
      </w:r>
    </w:p>
    <w:p w14:paraId="2FE1A449" w14:textId="77777777" w:rsidR="00C9650A" w:rsidRPr="00CE595C" w:rsidRDefault="00AC3549" w:rsidP="00CE595C">
      <w:r w:rsidRPr="00CE595C">
        <w:t xml:space="preserve">You and your practitioner will set short-term and long-term goals that matter to your family. </w:t>
      </w:r>
    </w:p>
    <w:p w14:paraId="403EB5B5" w14:textId="75B4B070" w:rsidR="00AC3549" w:rsidRPr="00CE595C" w:rsidRDefault="00AC3549" w:rsidP="00CE595C">
      <w:r w:rsidRPr="00CE595C">
        <w:t>You’ll regularly check in on progress through observation, play or assessments, your practitioner will update you and celebrate every step forward, big or small.</w:t>
      </w:r>
    </w:p>
    <w:p w14:paraId="40CDB413" w14:textId="77777777" w:rsidR="00AC3549" w:rsidRDefault="00AC3549" w:rsidP="003B2C21">
      <w:pPr>
        <w:pStyle w:val="Heading1"/>
      </w:pPr>
      <w:r>
        <w:t>What do we do if something doesn’t feel right?</w:t>
      </w:r>
    </w:p>
    <w:p w14:paraId="3E39B0D0" w14:textId="77777777" w:rsidR="00C9650A" w:rsidRPr="00CE595C" w:rsidRDefault="00AC3549" w:rsidP="00CE595C">
      <w:r w:rsidRPr="00CE595C">
        <w:t>If you’re unsure about your practitioner’s approach:</w:t>
      </w:r>
    </w:p>
    <w:p w14:paraId="69EFEFA9" w14:textId="77777777" w:rsidR="00C9650A" w:rsidRPr="00CE595C" w:rsidRDefault="00AC3549" w:rsidP="00CE595C">
      <w:pPr>
        <w:pStyle w:val="ListParagraph"/>
        <w:numPr>
          <w:ilvl w:val="0"/>
          <w:numId w:val="8"/>
        </w:numPr>
      </w:pPr>
      <w:r w:rsidRPr="00CE595C">
        <w:t>Compare what they do with the guide above</w:t>
      </w:r>
    </w:p>
    <w:p w14:paraId="12E5788C" w14:textId="77777777" w:rsidR="00C9650A" w:rsidRPr="00CE595C" w:rsidRDefault="00AC3549" w:rsidP="00CE595C">
      <w:pPr>
        <w:pStyle w:val="ListParagraph"/>
        <w:numPr>
          <w:ilvl w:val="0"/>
          <w:numId w:val="8"/>
        </w:numPr>
      </w:pPr>
      <w:r w:rsidRPr="00CE595C">
        <w:t>Talk to them about your concerns</w:t>
      </w:r>
    </w:p>
    <w:p w14:paraId="302FF743" w14:textId="77777777" w:rsidR="00C9650A" w:rsidRPr="00CE595C" w:rsidRDefault="00AC3549" w:rsidP="00CE595C">
      <w:pPr>
        <w:pStyle w:val="ListParagraph"/>
        <w:numPr>
          <w:ilvl w:val="0"/>
          <w:numId w:val="8"/>
        </w:numPr>
      </w:pPr>
      <w:r w:rsidRPr="00CE595C">
        <w:t>Speak to their manager or another trusted professional</w:t>
      </w:r>
    </w:p>
    <w:p w14:paraId="0E91212F" w14:textId="3DCFEC88" w:rsidR="00CD1B4F" w:rsidRPr="00CE595C" w:rsidRDefault="00AC3549" w:rsidP="00CE595C">
      <w:pPr>
        <w:pStyle w:val="ListParagraph"/>
        <w:numPr>
          <w:ilvl w:val="0"/>
          <w:numId w:val="8"/>
        </w:numPr>
      </w:pPr>
      <w:r w:rsidRPr="00CE595C">
        <w:t>You can change practitioner</w:t>
      </w:r>
      <w:r w:rsidR="00CE595C">
        <w:br/>
      </w:r>
    </w:p>
    <w:p w14:paraId="7F1497ED" w14:textId="0990EA71" w:rsidR="00324917" w:rsidRDefault="00324917" w:rsidP="005F1938">
      <w:pPr>
        <w:pStyle w:val="Quote"/>
      </w:pPr>
      <w:r w:rsidRPr="00324917">
        <w:t>Make sure there is enough time for just being a family and doing ordinary things. That’s what’s really important.</w:t>
      </w:r>
    </w:p>
    <w:p w14:paraId="2C1A2FF2" w14:textId="77777777" w:rsidR="0088369E" w:rsidRDefault="0088369E" w:rsidP="003B2C21">
      <w:pPr>
        <w:pStyle w:val="Heading1"/>
      </w:pPr>
      <w:r>
        <w:lastRenderedPageBreak/>
        <w:t>Where can I find more information?</w:t>
      </w:r>
    </w:p>
    <w:p w14:paraId="47C5C502" w14:textId="57309EAA" w:rsidR="0088369E" w:rsidRDefault="0088369E" w:rsidP="0088369E">
      <w:r>
        <w:t xml:space="preserve">You can find more information about the National Best Practice Framework for Early Childhood Intervention online here: </w:t>
      </w:r>
      <w:hyperlink r:id="rId12">
        <w:r w:rsidR="10AC2E99" w:rsidRPr="28CBCD6C">
          <w:rPr>
            <w:rStyle w:val="Hyperlink"/>
            <w:rFonts w:eastAsia="Arial" w:cs="Arial"/>
          </w:rPr>
          <w:t>https://healthy-trajectories.com.au/eci-framework/</w:t>
        </w:r>
        <w:r>
          <w:br/>
        </w:r>
      </w:hyperlink>
    </w:p>
    <w:p w14:paraId="186BD50C" w14:textId="77777777" w:rsidR="00392600" w:rsidRPr="00392600" w:rsidRDefault="00392600" w:rsidP="00392600">
      <w:pPr>
        <w:pBdr>
          <w:top w:val="single" w:sz="4" w:space="1" w:color="auto"/>
        </w:pBdr>
        <w:spacing w:before="0" w:line="240" w:lineRule="auto"/>
        <w:rPr>
          <w:rFonts w:eastAsia="Arial" w:cs="Arial"/>
          <w:color w:val="000000"/>
          <w:sz w:val="20"/>
          <w:szCs w:val="20"/>
        </w:rPr>
      </w:pPr>
      <w:r w:rsidRPr="00392600">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7BD8F31D" w14:textId="77777777" w:rsidR="00392600" w:rsidRPr="00392600" w:rsidRDefault="00392600" w:rsidP="00392600">
      <w:pPr>
        <w:pBdr>
          <w:top w:val="single" w:sz="4" w:space="1" w:color="auto"/>
        </w:pBdr>
        <w:spacing w:before="0" w:line="240" w:lineRule="auto"/>
        <w:rPr>
          <w:rFonts w:eastAsia="Arial" w:cs="Arial"/>
          <w:color w:val="000000"/>
          <w:sz w:val="20"/>
          <w:szCs w:val="20"/>
        </w:rPr>
      </w:pPr>
      <w:r w:rsidRPr="00392600">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3" w:tgtFrame="_blank" w:history="1">
        <w:r w:rsidRPr="00392600">
          <w:rPr>
            <w:rFonts w:eastAsia="Arial" w:cs="Arial"/>
            <w:color w:val="467886" w:themeColor="hyperlink"/>
            <w:sz w:val="20"/>
            <w:szCs w:val="20"/>
            <w:u w:val="single"/>
          </w:rPr>
          <w:t>Creative Commons Licence</w:t>
        </w:r>
      </w:hyperlink>
      <w:r w:rsidRPr="00392600">
        <w:rPr>
          <w:rFonts w:eastAsia="Arial" w:cs="Arial"/>
          <w:color w:val="000000"/>
          <w:sz w:val="20"/>
          <w:szCs w:val="20"/>
        </w:rPr>
        <w:t xml:space="preserve"> described above.  </w:t>
      </w:r>
    </w:p>
    <w:p w14:paraId="4CF3A3DC" w14:textId="77777777" w:rsidR="00392600" w:rsidRPr="00392600" w:rsidRDefault="00392600" w:rsidP="00392600">
      <w:pPr>
        <w:pBdr>
          <w:top w:val="single" w:sz="4" w:space="1" w:color="auto"/>
        </w:pBdr>
        <w:spacing w:before="0" w:line="240" w:lineRule="auto"/>
        <w:rPr>
          <w:rFonts w:eastAsia="Arial" w:cs="Arial"/>
          <w:color w:val="467886" w:themeColor="hyperlink"/>
          <w:sz w:val="20"/>
          <w:szCs w:val="20"/>
          <w:u w:val="single"/>
        </w:rPr>
      </w:pPr>
      <w:r w:rsidRPr="00392600">
        <w:rPr>
          <w:rFonts w:eastAsia="Arial" w:cs="Arial"/>
          <w:color w:val="000000"/>
          <w:sz w:val="20"/>
          <w:szCs w:val="20"/>
        </w:rPr>
        <w:t xml:space="preserve">For more information about copyright please visit </w:t>
      </w:r>
      <w:hyperlink r:id="rId14" w:history="1">
        <w:r w:rsidRPr="00392600">
          <w:rPr>
            <w:rFonts w:eastAsia="Arial" w:cs="Arial"/>
            <w:color w:val="467886" w:themeColor="hyperlink"/>
            <w:sz w:val="20"/>
            <w:szCs w:val="20"/>
            <w:u w:val="single"/>
          </w:rPr>
          <w:t>https://healthy-trajectories.com.au/eci-framework/</w:t>
        </w:r>
      </w:hyperlink>
    </w:p>
    <w:p w14:paraId="50387E46" w14:textId="77777777" w:rsidR="00324917" w:rsidRPr="00324917" w:rsidRDefault="00324917" w:rsidP="00324917"/>
    <w:sectPr w:rsidR="00324917" w:rsidRPr="00324917">
      <w:footerReference w:type="default" r:id="rId15"/>
      <w:pgSz w:w="11910" w:h="16845"/>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A9348" w14:textId="77777777" w:rsidR="00010D8F" w:rsidRDefault="00010D8F" w:rsidP="003D580D">
      <w:pPr>
        <w:spacing w:after="0" w:line="240" w:lineRule="auto"/>
      </w:pPr>
      <w:r>
        <w:separator/>
      </w:r>
    </w:p>
  </w:endnote>
  <w:endnote w:type="continuationSeparator" w:id="0">
    <w:p w14:paraId="4252CA92" w14:textId="77777777" w:rsidR="00010D8F" w:rsidRDefault="00010D8F" w:rsidP="003D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20339F62-F3D4-4C62-8A6B-E623D28CA683}"/>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embedRegular r:id="rId2" w:fontKey="{1AA686BD-2AD7-4E01-A213-5747ADA68EA1}"/>
    <w:embedBold r:id="rId3" w:fontKey="{71D83C5A-5B85-4977-B945-1E13CA61C3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embedRegular r:id="rId4" w:fontKey="{7D47BA79-FAB6-491A-A808-B1D5EE20976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3FA9" w14:textId="560524DB" w:rsidR="003D580D" w:rsidRDefault="003D580D">
    <w:pPr>
      <w:pStyle w:val="Footer"/>
    </w:pPr>
    <w:r>
      <w:rPr>
        <w:noProof/>
      </w:rPr>
      <w:drawing>
        <wp:anchor distT="0" distB="0" distL="114300" distR="114300" simplePos="0" relativeHeight="251658240" behindDoc="0" locked="1" layoutInCell="1" allowOverlap="1" wp14:anchorId="1E63CCF6" wp14:editId="33A63553">
          <wp:simplePos x="0" y="0"/>
          <wp:positionH relativeFrom="column">
            <wp:posOffset>-754380</wp:posOffset>
          </wp:positionH>
          <wp:positionV relativeFrom="page">
            <wp:posOffset>10053320</wp:posOffset>
          </wp:positionV>
          <wp:extent cx="7242810" cy="608330"/>
          <wp:effectExtent l="0" t="0" r="0" b="1270"/>
          <wp:wrapNone/>
          <wp:docPr id="2"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2810" cy="6083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F905D" w14:textId="77777777" w:rsidR="00010D8F" w:rsidRDefault="00010D8F" w:rsidP="003D580D">
      <w:pPr>
        <w:spacing w:after="0" w:line="240" w:lineRule="auto"/>
      </w:pPr>
      <w:r>
        <w:separator/>
      </w:r>
    </w:p>
  </w:footnote>
  <w:footnote w:type="continuationSeparator" w:id="0">
    <w:p w14:paraId="3EB17D5D" w14:textId="77777777" w:rsidR="00010D8F" w:rsidRDefault="00010D8F" w:rsidP="003D5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41AB"/>
    <w:multiLevelType w:val="hybridMultilevel"/>
    <w:tmpl w:val="EDDE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00335"/>
    <w:multiLevelType w:val="hybridMultilevel"/>
    <w:tmpl w:val="50D0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A0AC0"/>
    <w:multiLevelType w:val="hybridMultilevel"/>
    <w:tmpl w:val="0D7CB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11BB6"/>
    <w:multiLevelType w:val="hybridMultilevel"/>
    <w:tmpl w:val="975A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03597"/>
    <w:multiLevelType w:val="hybridMultilevel"/>
    <w:tmpl w:val="636A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1595E"/>
    <w:multiLevelType w:val="hybridMultilevel"/>
    <w:tmpl w:val="61A4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7382E"/>
    <w:multiLevelType w:val="hybridMultilevel"/>
    <w:tmpl w:val="DA36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859B3"/>
    <w:multiLevelType w:val="hybridMultilevel"/>
    <w:tmpl w:val="D970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5E10E9"/>
    <w:multiLevelType w:val="hybridMultilevel"/>
    <w:tmpl w:val="F180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F5891"/>
    <w:multiLevelType w:val="hybridMultilevel"/>
    <w:tmpl w:val="EC52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42136"/>
    <w:multiLevelType w:val="hybridMultilevel"/>
    <w:tmpl w:val="8EBA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26E6F"/>
    <w:multiLevelType w:val="hybridMultilevel"/>
    <w:tmpl w:val="DC74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052F9"/>
    <w:multiLevelType w:val="hybridMultilevel"/>
    <w:tmpl w:val="C12A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5577892">
    <w:abstractNumId w:val="12"/>
  </w:num>
  <w:num w:numId="2" w16cid:durableId="129129955">
    <w:abstractNumId w:val="2"/>
  </w:num>
  <w:num w:numId="3" w16cid:durableId="799031678">
    <w:abstractNumId w:val="6"/>
  </w:num>
  <w:num w:numId="4" w16cid:durableId="2106419620">
    <w:abstractNumId w:val="1"/>
  </w:num>
  <w:num w:numId="5" w16cid:durableId="1515877599">
    <w:abstractNumId w:val="10"/>
  </w:num>
  <w:num w:numId="6" w16cid:durableId="1590843085">
    <w:abstractNumId w:val="8"/>
  </w:num>
  <w:num w:numId="7" w16cid:durableId="339814933">
    <w:abstractNumId w:val="4"/>
  </w:num>
  <w:num w:numId="8" w16cid:durableId="720791560">
    <w:abstractNumId w:val="9"/>
  </w:num>
  <w:num w:numId="9" w16cid:durableId="784425138">
    <w:abstractNumId w:val="11"/>
  </w:num>
  <w:num w:numId="10" w16cid:durableId="522209496">
    <w:abstractNumId w:val="7"/>
  </w:num>
  <w:num w:numId="11" w16cid:durableId="590820485">
    <w:abstractNumId w:val="3"/>
  </w:num>
  <w:num w:numId="12" w16cid:durableId="1375353656">
    <w:abstractNumId w:val="0"/>
  </w:num>
  <w:num w:numId="13" w16cid:durableId="1112944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embedTrueTypeFonts/>
  <w:proofState w:spelling="clean" w:grammar="clean"/>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4"/>
    <w:rsid w:val="00010D8F"/>
    <w:rsid w:val="0001336C"/>
    <w:rsid w:val="00027934"/>
    <w:rsid w:val="00030216"/>
    <w:rsid w:val="0003215E"/>
    <w:rsid w:val="000546AB"/>
    <w:rsid w:val="000E020A"/>
    <w:rsid w:val="000E21FE"/>
    <w:rsid w:val="000E246A"/>
    <w:rsid w:val="00171D24"/>
    <w:rsid w:val="001804A7"/>
    <w:rsid w:val="00183315"/>
    <w:rsid w:val="00275215"/>
    <w:rsid w:val="002F7984"/>
    <w:rsid w:val="00324917"/>
    <w:rsid w:val="00370497"/>
    <w:rsid w:val="00386E28"/>
    <w:rsid w:val="00387969"/>
    <w:rsid w:val="00392600"/>
    <w:rsid w:val="003B2C21"/>
    <w:rsid w:val="003B2E03"/>
    <w:rsid w:val="003B7329"/>
    <w:rsid w:val="003D580D"/>
    <w:rsid w:val="004354F5"/>
    <w:rsid w:val="00440935"/>
    <w:rsid w:val="004734ED"/>
    <w:rsid w:val="0050661B"/>
    <w:rsid w:val="00573E05"/>
    <w:rsid w:val="005F1938"/>
    <w:rsid w:val="005F758F"/>
    <w:rsid w:val="005F7C34"/>
    <w:rsid w:val="00776B3A"/>
    <w:rsid w:val="007E3722"/>
    <w:rsid w:val="00841CBB"/>
    <w:rsid w:val="0088369E"/>
    <w:rsid w:val="00991BF0"/>
    <w:rsid w:val="009D1786"/>
    <w:rsid w:val="009D2802"/>
    <w:rsid w:val="00A44E6C"/>
    <w:rsid w:val="00A50416"/>
    <w:rsid w:val="00AC3549"/>
    <w:rsid w:val="00AD7B39"/>
    <w:rsid w:val="00C0327E"/>
    <w:rsid w:val="00C27A9F"/>
    <w:rsid w:val="00C84BC5"/>
    <w:rsid w:val="00C9650A"/>
    <w:rsid w:val="00CD1B4F"/>
    <w:rsid w:val="00CE3FBF"/>
    <w:rsid w:val="00CE595C"/>
    <w:rsid w:val="00DF25E9"/>
    <w:rsid w:val="00E73B5F"/>
    <w:rsid w:val="00E92F69"/>
    <w:rsid w:val="00EA5E8A"/>
    <w:rsid w:val="00F80BD1"/>
    <w:rsid w:val="00FD055D"/>
    <w:rsid w:val="00FF3DDE"/>
    <w:rsid w:val="10AC2E99"/>
    <w:rsid w:val="28CBCD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1FA6"/>
  <w15:docId w15:val="{3295774A-D5CA-44EE-825E-E8055FB1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DDE"/>
    <w:pPr>
      <w:spacing w:before="120" w:after="120"/>
    </w:pPr>
    <w:rPr>
      <w:rFonts w:ascii="Arial" w:hAnsi="Arial"/>
    </w:rPr>
  </w:style>
  <w:style w:type="paragraph" w:styleId="Heading1">
    <w:name w:val="heading 1"/>
    <w:basedOn w:val="Normal"/>
    <w:next w:val="Normal"/>
    <w:link w:val="Heading1Char"/>
    <w:autoRedefine/>
    <w:uiPriority w:val="9"/>
    <w:qFormat/>
    <w:rsid w:val="00FF3DDE"/>
    <w:pPr>
      <w:keepNext/>
      <w:keepLines/>
      <w:spacing w:before="360"/>
      <w:outlineLvl w:val="0"/>
    </w:pPr>
    <w:rPr>
      <w:rFonts w:ascii="Poppins" w:eastAsiaTheme="majorEastAsia" w:hAnsi="Poppins" w:cstheme="majorBidi"/>
      <w:b/>
      <w:color w:val="0F4761" w:themeColor="accent1" w:themeShade="BF"/>
      <w:sz w:val="36"/>
      <w:szCs w:val="32"/>
    </w:rPr>
  </w:style>
  <w:style w:type="paragraph" w:styleId="Heading2">
    <w:name w:val="heading 2"/>
    <w:basedOn w:val="Normal"/>
    <w:next w:val="Normal"/>
    <w:link w:val="Heading2Char"/>
    <w:autoRedefine/>
    <w:uiPriority w:val="9"/>
    <w:unhideWhenUsed/>
    <w:qFormat/>
    <w:rsid w:val="003B2E03"/>
    <w:pPr>
      <w:keepNext/>
      <w:keepLines/>
      <w:spacing w:before="40" w:after="0"/>
      <w:outlineLvl w:val="1"/>
    </w:pPr>
    <w:rPr>
      <w:rFonts w:ascii="Poppins" w:eastAsiaTheme="majorEastAsia" w:hAnsi="Poppins" w:cstheme="majorBidi"/>
      <w:color w:val="0F476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80D"/>
  </w:style>
  <w:style w:type="paragraph" w:styleId="Footer">
    <w:name w:val="footer"/>
    <w:basedOn w:val="Normal"/>
    <w:link w:val="FooterChar"/>
    <w:uiPriority w:val="99"/>
    <w:unhideWhenUsed/>
    <w:rsid w:val="003D5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80D"/>
  </w:style>
  <w:style w:type="character" w:customStyle="1" w:styleId="Heading1Char">
    <w:name w:val="Heading 1 Char"/>
    <w:basedOn w:val="DefaultParagraphFont"/>
    <w:link w:val="Heading1"/>
    <w:uiPriority w:val="9"/>
    <w:rsid w:val="00FF3DDE"/>
    <w:rPr>
      <w:rFonts w:ascii="Poppins" w:eastAsiaTheme="majorEastAsia" w:hAnsi="Poppins" w:cstheme="majorBidi"/>
      <w:b/>
      <w:color w:val="0F4761" w:themeColor="accent1" w:themeShade="BF"/>
      <w:sz w:val="36"/>
      <w:szCs w:val="32"/>
    </w:rPr>
  </w:style>
  <w:style w:type="character" w:customStyle="1" w:styleId="Heading2Char">
    <w:name w:val="Heading 2 Char"/>
    <w:basedOn w:val="DefaultParagraphFont"/>
    <w:link w:val="Heading2"/>
    <w:uiPriority w:val="9"/>
    <w:rsid w:val="003B2E03"/>
    <w:rPr>
      <w:rFonts w:ascii="Poppins" w:eastAsiaTheme="majorEastAsia" w:hAnsi="Poppins" w:cstheme="majorBidi"/>
      <w:color w:val="0F4761" w:themeColor="accent1" w:themeShade="BF"/>
      <w:sz w:val="28"/>
      <w:szCs w:val="26"/>
    </w:rPr>
  </w:style>
  <w:style w:type="character" w:styleId="Hyperlink">
    <w:name w:val="Hyperlink"/>
    <w:basedOn w:val="DefaultParagraphFont"/>
    <w:uiPriority w:val="99"/>
    <w:unhideWhenUsed/>
    <w:rsid w:val="00FD055D"/>
    <w:rPr>
      <w:color w:val="467886" w:themeColor="hyperlink"/>
      <w:u w:val="single"/>
    </w:rPr>
  </w:style>
  <w:style w:type="paragraph" w:styleId="ListParagraph">
    <w:name w:val="List Paragraph"/>
    <w:basedOn w:val="Normal"/>
    <w:uiPriority w:val="34"/>
    <w:qFormat/>
    <w:rsid w:val="00FF3DDE"/>
    <w:pPr>
      <w:ind w:left="720"/>
      <w:contextualSpacing/>
    </w:pPr>
  </w:style>
  <w:style w:type="paragraph" w:styleId="Quote">
    <w:name w:val="Quote"/>
    <w:basedOn w:val="Normal"/>
    <w:next w:val="Normal"/>
    <w:link w:val="QuoteChar"/>
    <w:autoRedefine/>
    <w:uiPriority w:val="29"/>
    <w:qFormat/>
    <w:rsid w:val="000E246A"/>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0E246A"/>
    <w:rPr>
      <w:rFonts w:ascii="Arial" w:hAnsi="Arial"/>
      <w:i/>
      <w:iCs/>
      <w:color w:val="000000" w:themeColor="text1"/>
    </w:rPr>
  </w:style>
  <w:style w:type="character" w:styleId="UnresolvedMention">
    <w:name w:val="Unresolved Mention"/>
    <w:basedOn w:val="DefaultParagraphFont"/>
    <w:uiPriority w:val="99"/>
    <w:semiHidden/>
    <w:unhideWhenUsed/>
    <w:rsid w:val="005F1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nc-nd/4.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trajectories.com.au/eci-framewo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y-trajectories.com.au/eci-review/"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lthy-trajectories.com.au/eci-framework/"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0255c7-ae5e-497b-8550-2cff6ec3b288">
      <Terms xmlns="http://schemas.microsoft.com/office/infopath/2007/PartnerControls"/>
    </lcf76f155ced4ddcb4097134ff3c332f>
    <TaxCatchAll xmlns="55f32057-c7d7-4cf2-a083-f930dcef31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32E4F-1218-4875-BEA3-0D21435AE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E1537-57A5-4EDD-B2F1-D1449DC5AEDA}">
  <ds:schemaRefs>
    <ds:schemaRef ds:uri="http://schemas.microsoft.com/office/2006/metadata/properties"/>
    <ds:schemaRef ds:uri="http://schemas.microsoft.com/office/infopath/2007/PartnerControls"/>
    <ds:schemaRef ds:uri="a90255c7-ae5e-497b-8550-2cff6ec3b288"/>
    <ds:schemaRef ds:uri="55f32057-c7d7-4cf2-a083-f930dcef3185"/>
  </ds:schemaRefs>
</ds:datastoreItem>
</file>

<file path=customXml/itemProps3.xml><?xml version="1.0" encoding="utf-8"?>
<ds:datastoreItem xmlns:ds="http://schemas.openxmlformats.org/officeDocument/2006/customXml" ds:itemID="{085C6795-DDA1-4091-906B-647F9D971A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A guide for families</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A guide for families</dc:title>
  <dc:subject>Disability and carers</dc:subject>
  <dc:creator>Australian Government Department of Health Disability and Ageing</dc:creator>
  <cp:keywords>ECI framework</cp:keywords>
  <cp:lastModifiedBy>MCCAY, Meryl</cp:lastModifiedBy>
  <cp:revision>31</cp:revision>
  <dcterms:created xsi:type="dcterms:W3CDTF">2025-04-07T04:06:00Z</dcterms:created>
  <dcterms:modified xsi:type="dcterms:W3CDTF">2025-09-29T04:37:00Z</dcterms:modified>
</cp:coreProperties>
</file>