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28830" w14:textId="77777777" w:rsidR="008C5236" w:rsidRPr="006C27B9" w:rsidRDefault="008C5236" w:rsidP="006C27B9">
      <w:pPr>
        <w:pStyle w:val="Title"/>
        <w:rPr>
          <w:color w:val="000000" w:themeColor="text1"/>
        </w:rPr>
      </w:pPr>
      <w:r w:rsidRPr="006C27B9">
        <w:rPr>
          <w:color w:val="000000" w:themeColor="text1"/>
        </w:rPr>
        <w:t xml:space="preserve">Sexually transmissible infections (STI) </w:t>
      </w:r>
      <w:r w:rsidRPr="00D24AF6">
        <w:rPr>
          <w:color w:val="000000" w:themeColor="text1"/>
        </w:rPr>
        <w:t>campaign</w:t>
      </w:r>
    </w:p>
    <w:p w14:paraId="2BAFA242" w14:textId="77777777" w:rsidR="008C5236" w:rsidRPr="006C27B9" w:rsidRDefault="008C5236" w:rsidP="006C27B9">
      <w:pPr>
        <w:pStyle w:val="Subtitle"/>
        <w:rPr>
          <w:color w:val="000000" w:themeColor="text1"/>
          <w:sz w:val="40"/>
          <w:szCs w:val="40"/>
        </w:rPr>
      </w:pPr>
      <w:r w:rsidRPr="006C27B9">
        <w:rPr>
          <w:color w:val="000000" w:themeColor="text1"/>
          <w:sz w:val="40"/>
          <w:szCs w:val="40"/>
        </w:rPr>
        <w:t xml:space="preserve">Supporter kit </w:t>
      </w:r>
    </w:p>
    <w:p w14:paraId="61BE6E21" w14:textId="70187C3E" w:rsidR="002627EF" w:rsidRDefault="006E3E6B" w:rsidP="00B259EA">
      <w:pPr>
        <w:rPr>
          <w:rStyle w:val="SubtitleChar"/>
          <w:color w:val="000000" w:themeColor="text1"/>
        </w:rPr>
      </w:pPr>
      <w:r>
        <w:rPr>
          <w:rStyle w:val="SubtitleChar"/>
          <w:color w:val="000000" w:themeColor="text1"/>
        </w:rPr>
        <w:t>September</w:t>
      </w:r>
      <w:r w:rsidRPr="006C27B9">
        <w:rPr>
          <w:rStyle w:val="SubtitleChar"/>
          <w:color w:val="000000" w:themeColor="text1"/>
        </w:rPr>
        <w:t xml:space="preserve"> 202</w:t>
      </w:r>
      <w:r>
        <w:rPr>
          <w:rStyle w:val="SubtitleChar"/>
          <w:color w:val="000000" w:themeColor="text1"/>
        </w:rPr>
        <w:t>5</w:t>
      </w:r>
    </w:p>
    <w:p w14:paraId="531B3EC3" w14:textId="28618F5B" w:rsidR="002B183E" w:rsidRPr="002B183E" w:rsidRDefault="002B183E" w:rsidP="002B183E">
      <w:pPr>
        <w:tabs>
          <w:tab w:val="left" w:pos="2580"/>
        </w:tabs>
        <w:sectPr w:rsidR="002B183E" w:rsidRPr="002B183E" w:rsidSect="00947E1A">
          <w:headerReference w:type="default" r:id="rId11"/>
          <w:footerReference w:type="even" r:id="rId12"/>
          <w:footerReference w:type="default" r:id="rId13"/>
          <w:pgSz w:w="11900" w:h="16840"/>
          <w:pgMar w:top="2835" w:right="1418" w:bottom="1701" w:left="1418" w:header="709" w:footer="709" w:gutter="0"/>
          <w:cols w:space="708"/>
          <w:docGrid w:linePitch="360"/>
        </w:sectPr>
      </w:pPr>
    </w:p>
    <w:p w14:paraId="55A2CAC7" w14:textId="4A3982B4" w:rsidR="008C5236" w:rsidRPr="008C5236" w:rsidRDefault="008C5236" w:rsidP="008C5236">
      <w:pPr>
        <w:pStyle w:val="Heading1"/>
        <w:rPr>
          <w:lang w:val="en-AU" w:eastAsia="en-AU"/>
        </w:rPr>
      </w:pPr>
      <w:r w:rsidRPr="008C5236">
        <w:rPr>
          <w:lang w:val="en-AU" w:eastAsia="en-AU"/>
        </w:rPr>
        <w:lastRenderedPageBreak/>
        <w:t>Introduction</w:t>
      </w:r>
    </w:p>
    <w:p w14:paraId="614A1F10" w14:textId="77777777" w:rsidR="008C5236" w:rsidRPr="008C5236" w:rsidRDefault="008C5236" w:rsidP="008C5236">
      <w:pPr>
        <w:rPr>
          <w:lang w:val="en-AU" w:eastAsia="en-AU"/>
        </w:rPr>
      </w:pPr>
      <w:r w:rsidRPr="008C5236">
        <w:rPr>
          <w:lang w:val="en-AU" w:eastAsia="en-AU"/>
        </w:rPr>
        <w:t>Sexually transmissible infections (</w:t>
      </w:r>
      <w:r w:rsidRPr="009E7CD6">
        <w:rPr>
          <w:lang w:val="en-AU" w:eastAsia="en-AU"/>
        </w:rPr>
        <w:t xml:space="preserve">STIs) </w:t>
      </w:r>
      <w:r w:rsidRPr="00797987">
        <w:rPr>
          <w:lang w:val="en-AU" w:eastAsia="en-AU"/>
        </w:rPr>
        <w:t>are a public health challenge in Australia</w:t>
      </w:r>
      <w:r w:rsidRPr="009E7CD6">
        <w:rPr>
          <w:lang w:val="en-AU" w:eastAsia="en-AU"/>
        </w:rPr>
        <w:t xml:space="preserve"> with</w:t>
      </w:r>
      <w:r w:rsidRPr="008C5236">
        <w:rPr>
          <w:lang w:val="en-AU" w:eastAsia="en-AU"/>
        </w:rPr>
        <w:t xml:space="preserve"> </w:t>
      </w:r>
      <w:r w:rsidRPr="008237A8">
        <w:rPr>
          <w:b/>
          <w:bCs/>
          <w:lang w:val="en-AU" w:eastAsia="en-AU"/>
        </w:rPr>
        <w:t>1 in 6</w:t>
      </w:r>
      <w:r w:rsidRPr="008C5236">
        <w:rPr>
          <w:lang w:val="en-AU" w:eastAsia="en-AU"/>
        </w:rPr>
        <w:t xml:space="preserve"> Australians experiencing a notifiable STI in their lifetime. </w:t>
      </w:r>
    </w:p>
    <w:p w14:paraId="0EB2F762" w14:textId="77777777" w:rsidR="00082869" w:rsidRDefault="008C5236" w:rsidP="008C5236">
      <w:pPr>
        <w:rPr>
          <w:lang w:val="en-AU" w:eastAsia="en-AU"/>
        </w:rPr>
      </w:pPr>
      <w:r w:rsidRPr="008C5236">
        <w:rPr>
          <w:lang w:val="en-AU" w:eastAsia="en-AU"/>
        </w:rPr>
        <w:t xml:space="preserve">Most STIs are treatable, but early detection and treatment is important in the management of all STIs. </w:t>
      </w:r>
    </w:p>
    <w:p w14:paraId="7396A2CB" w14:textId="346E8361" w:rsidR="008C5236" w:rsidRPr="008C5236" w:rsidRDefault="008C5236" w:rsidP="008C5236">
      <w:pPr>
        <w:rPr>
          <w:lang w:val="en-AU" w:eastAsia="en-AU"/>
        </w:rPr>
      </w:pPr>
      <w:r w:rsidRPr="008C5236">
        <w:rPr>
          <w:lang w:val="en-AU" w:eastAsia="en-AU"/>
        </w:rPr>
        <w:t>Regular sexual health checks are necessary as STIs are often asymptomatic, particularly in women, and if symptomatic they are often mild.</w:t>
      </w:r>
    </w:p>
    <w:p w14:paraId="74F03ADB" w14:textId="7E93B1B0" w:rsidR="008C5236" w:rsidRPr="008C5236" w:rsidRDefault="008C5236" w:rsidP="008C5236">
      <w:pPr>
        <w:rPr>
          <w:lang w:val="en-AU" w:eastAsia="en-AU"/>
        </w:rPr>
      </w:pPr>
      <w:proofErr w:type="spellStart"/>
      <w:r w:rsidRPr="008237A8">
        <w:rPr>
          <w:i/>
          <w:iCs/>
          <w:lang w:val="en-AU" w:eastAsia="en-AU"/>
        </w:rPr>
        <w:t>Before</w:t>
      </w:r>
      <w:r w:rsidRPr="008C5236">
        <w:rPr>
          <w:lang w:val="en-AU" w:eastAsia="en-AU"/>
        </w:rPr>
        <w:t>play</w:t>
      </w:r>
      <w:proofErr w:type="spellEnd"/>
      <w:r w:rsidRPr="008C5236">
        <w:rPr>
          <w:lang w:val="en-AU" w:eastAsia="en-AU"/>
        </w:rPr>
        <w:t xml:space="preserve"> is a new national Australian Government campaign, which aims to educate and raise awareness of STI prevention, with a focus on testing and treatment</w:t>
      </w:r>
      <w:r w:rsidR="00C222E9">
        <w:rPr>
          <w:lang w:val="en-AU" w:eastAsia="en-AU"/>
        </w:rPr>
        <w:t>,</w:t>
      </w:r>
      <w:r w:rsidRPr="008C5236">
        <w:rPr>
          <w:lang w:val="en-AU" w:eastAsia="en-AU"/>
        </w:rPr>
        <w:t xml:space="preserve"> and promotion of safe sex behaviours. </w:t>
      </w:r>
    </w:p>
    <w:p w14:paraId="38BA87CC" w14:textId="28847AD2" w:rsidR="008C5236" w:rsidRPr="008C5236" w:rsidRDefault="008C5236" w:rsidP="008C5236">
      <w:pPr>
        <w:rPr>
          <w:lang w:val="en-AU" w:eastAsia="en-AU"/>
        </w:rPr>
      </w:pPr>
      <w:r w:rsidRPr="008C5236">
        <w:rPr>
          <w:lang w:val="en-AU" w:eastAsia="en-AU"/>
        </w:rPr>
        <w:t xml:space="preserve">The campaign is a timely reminder to ‘make STI testing your </w:t>
      </w:r>
      <w:proofErr w:type="spellStart"/>
      <w:r w:rsidRPr="008237A8">
        <w:rPr>
          <w:i/>
          <w:iCs/>
          <w:lang w:val="en-AU" w:eastAsia="en-AU"/>
        </w:rPr>
        <w:t>Be</w:t>
      </w:r>
      <w:r w:rsidRPr="003F0F7D">
        <w:rPr>
          <w:lang w:val="en-AU" w:eastAsia="en-AU"/>
        </w:rPr>
        <w:t>fore</w:t>
      </w:r>
      <w:r w:rsidRPr="008C5236">
        <w:rPr>
          <w:lang w:val="en-AU" w:eastAsia="en-AU"/>
        </w:rPr>
        <w:t>play</w:t>
      </w:r>
      <w:proofErr w:type="spellEnd"/>
      <w:r w:rsidRPr="008C5236">
        <w:rPr>
          <w:lang w:val="en-AU" w:eastAsia="en-AU"/>
        </w:rPr>
        <w:t xml:space="preserve">’, aiming to reduce the stigma around sexual health check-ups and encourage Australians, particularly people aged 20 to 34 years, to get tested as part of their regular health checks.  </w:t>
      </w:r>
    </w:p>
    <w:p w14:paraId="61186691" w14:textId="376EFF49" w:rsidR="008C5236" w:rsidRPr="008C5236" w:rsidRDefault="008C5236" w:rsidP="008C5236">
      <w:pPr>
        <w:rPr>
          <w:lang w:val="en-AU" w:eastAsia="en-AU"/>
        </w:rPr>
      </w:pPr>
      <w:r w:rsidRPr="008C5236">
        <w:rPr>
          <w:lang w:val="en-AU" w:eastAsia="en-AU"/>
        </w:rPr>
        <w:t>The campaign launched in January 2024 and includes targeted advertising,</w:t>
      </w:r>
      <w:r w:rsidR="00797987">
        <w:rPr>
          <w:lang w:val="en-AU" w:eastAsia="en-AU"/>
        </w:rPr>
        <w:t xml:space="preserve"> information and</w:t>
      </w:r>
      <w:r w:rsidRPr="008C5236">
        <w:rPr>
          <w:lang w:val="en-AU" w:eastAsia="en-AU"/>
        </w:rPr>
        <w:t xml:space="preserve"> resources, a dedicated website, and community engagement activities.</w:t>
      </w:r>
      <w:r w:rsidRPr="008C5236">
        <w:rPr>
          <w:lang w:val="en-AU" w:eastAsia="en-AU"/>
        </w:rPr>
        <w:tab/>
      </w:r>
    </w:p>
    <w:p w14:paraId="0023A464" w14:textId="7D687FB6" w:rsidR="008C5236" w:rsidRPr="008C5236" w:rsidRDefault="008C5236" w:rsidP="008C5236">
      <w:pPr>
        <w:pStyle w:val="Heading1"/>
        <w:rPr>
          <w:lang w:val="en-AU" w:eastAsia="en-AU"/>
        </w:rPr>
      </w:pPr>
      <w:r w:rsidRPr="008C5236">
        <w:rPr>
          <w:lang w:val="en-AU" w:eastAsia="en-AU"/>
        </w:rPr>
        <w:t>The need for an awareness campaign</w:t>
      </w:r>
    </w:p>
    <w:p w14:paraId="5A26F1C8" w14:textId="4E1BC0EC" w:rsidR="008C5236" w:rsidRPr="008C5236" w:rsidRDefault="008C5236" w:rsidP="008C5236">
      <w:pPr>
        <w:rPr>
          <w:lang w:val="en-AU" w:eastAsia="en-AU"/>
        </w:rPr>
      </w:pPr>
      <w:r w:rsidRPr="008C5236">
        <w:rPr>
          <w:lang w:val="en-AU" w:eastAsia="en-AU"/>
        </w:rPr>
        <w:t xml:space="preserve">In Australia, there have been significant increases in cases for chlamydia, gonorrhoea and syphilis since 2012, particularly among young people aged 20 to 34 years. </w:t>
      </w:r>
    </w:p>
    <w:p w14:paraId="23166BA3" w14:textId="77777777" w:rsidR="008C5236" w:rsidRDefault="008C5236" w:rsidP="008C5236">
      <w:pPr>
        <w:rPr>
          <w:lang w:val="en-AU" w:eastAsia="en-AU"/>
        </w:rPr>
      </w:pPr>
      <w:r w:rsidRPr="008C5236">
        <w:rPr>
          <w:lang w:val="en-AU" w:eastAsia="en-AU"/>
        </w:rPr>
        <w:t xml:space="preserve">The rise in STI notifications requires increased communication to support and encourage people to look after their sexual health. </w:t>
      </w:r>
    </w:p>
    <w:p w14:paraId="79E413FC" w14:textId="19C91739" w:rsidR="00797987" w:rsidRPr="008C5236" w:rsidRDefault="00797987" w:rsidP="008C5236">
      <w:pPr>
        <w:rPr>
          <w:lang w:val="en-AU" w:eastAsia="en-AU"/>
        </w:rPr>
      </w:pPr>
      <w:r>
        <w:rPr>
          <w:lang w:val="en-AU" w:eastAsia="en-AU"/>
        </w:rPr>
        <w:t>Recent data has shown:</w:t>
      </w:r>
    </w:p>
    <w:p w14:paraId="2E2C07DC" w14:textId="3FEEB659" w:rsidR="008C5236" w:rsidRPr="008C5236" w:rsidRDefault="008C5236" w:rsidP="008C5236">
      <w:pPr>
        <w:pStyle w:val="ListBullet2"/>
        <w:rPr>
          <w:lang w:val="en-AU" w:eastAsia="en-AU"/>
        </w:rPr>
      </w:pPr>
      <w:r w:rsidRPr="008C5236">
        <w:rPr>
          <w:lang w:val="en-AU" w:eastAsia="en-AU"/>
        </w:rPr>
        <w:t xml:space="preserve">In 2022, notifications of infectious syphilis in Australia reached a historic high of over 6,000 infections. </w:t>
      </w:r>
    </w:p>
    <w:p w14:paraId="6A364CE0" w14:textId="49F0B47E" w:rsidR="008C5236" w:rsidRPr="008C5236" w:rsidRDefault="008C5236" w:rsidP="008C5236">
      <w:pPr>
        <w:pStyle w:val="ListBullet2"/>
        <w:rPr>
          <w:lang w:val="en-AU" w:eastAsia="en-AU"/>
        </w:rPr>
      </w:pPr>
      <w:r w:rsidRPr="008C5236">
        <w:rPr>
          <w:lang w:val="en-AU" w:eastAsia="en-AU"/>
        </w:rPr>
        <w:t>In 202</w:t>
      </w:r>
      <w:r w:rsidR="006C73F1">
        <w:rPr>
          <w:lang w:val="en-AU" w:eastAsia="en-AU"/>
        </w:rPr>
        <w:t>2</w:t>
      </w:r>
      <w:r w:rsidRPr="008C5236">
        <w:rPr>
          <w:lang w:val="en-AU" w:eastAsia="en-AU"/>
        </w:rPr>
        <w:t xml:space="preserve">, chlamydia was the most frequently notified STI in Australia, with more than </w:t>
      </w:r>
      <w:r w:rsidR="006C73F1">
        <w:rPr>
          <w:lang w:val="en-AU" w:eastAsia="en-AU"/>
        </w:rPr>
        <w:t>93</w:t>
      </w:r>
      <w:r w:rsidRPr="008C5236">
        <w:rPr>
          <w:lang w:val="en-AU" w:eastAsia="en-AU"/>
        </w:rPr>
        <w:t>,000 notifications.</w:t>
      </w:r>
      <w:r w:rsidR="008237A8" w:rsidRPr="005D7218">
        <w:rPr>
          <w:rStyle w:val="FootnoteReference"/>
          <w:szCs w:val="20"/>
        </w:rPr>
        <w:footnoteReference w:id="1"/>
      </w:r>
      <w:r w:rsidRPr="008C5236">
        <w:rPr>
          <w:lang w:val="en-AU" w:eastAsia="en-AU"/>
        </w:rPr>
        <w:t xml:space="preserve"> </w:t>
      </w:r>
    </w:p>
    <w:p w14:paraId="403011EE" w14:textId="64628918" w:rsidR="008C5236" w:rsidRPr="008C5236" w:rsidRDefault="008C5236" w:rsidP="008C5236">
      <w:pPr>
        <w:pStyle w:val="ListBullet2"/>
        <w:rPr>
          <w:lang w:val="en-AU" w:eastAsia="en-AU"/>
        </w:rPr>
      </w:pPr>
      <w:r w:rsidRPr="008C5236">
        <w:rPr>
          <w:lang w:val="en-AU" w:eastAsia="en-AU"/>
        </w:rPr>
        <w:t>In 202</w:t>
      </w:r>
      <w:r w:rsidR="006C73F1">
        <w:rPr>
          <w:lang w:val="en-AU" w:eastAsia="en-AU"/>
        </w:rPr>
        <w:t>2</w:t>
      </w:r>
      <w:r w:rsidRPr="008C5236">
        <w:rPr>
          <w:lang w:val="en-AU" w:eastAsia="en-AU"/>
        </w:rPr>
        <w:t xml:space="preserve">, there were more than </w:t>
      </w:r>
      <w:r w:rsidR="006C73F1">
        <w:rPr>
          <w:lang w:val="en-AU" w:eastAsia="en-AU"/>
        </w:rPr>
        <w:t>32</w:t>
      </w:r>
      <w:r w:rsidRPr="008C5236">
        <w:rPr>
          <w:lang w:val="en-AU" w:eastAsia="en-AU"/>
        </w:rPr>
        <w:t>,000 gonorrhoea notifications in Australia.</w:t>
      </w:r>
      <w:r w:rsidR="008237A8" w:rsidRPr="00D1568B">
        <w:rPr>
          <w:rStyle w:val="FootnoteReference"/>
          <w:szCs w:val="20"/>
        </w:rPr>
        <w:footnoteReference w:id="2"/>
      </w:r>
      <w:r w:rsidRPr="008C5236">
        <w:rPr>
          <w:lang w:val="en-AU" w:eastAsia="en-AU"/>
        </w:rPr>
        <w:t xml:space="preserve"> </w:t>
      </w:r>
    </w:p>
    <w:p w14:paraId="0C581227" w14:textId="3569C967" w:rsidR="008237A8" w:rsidRPr="008237A8" w:rsidRDefault="008C5236" w:rsidP="008237A8">
      <w:pPr>
        <w:pStyle w:val="ListBullet2"/>
        <w:rPr>
          <w:lang w:val="en-AU" w:eastAsia="en-AU"/>
        </w:rPr>
      </w:pPr>
      <w:r w:rsidRPr="008C5236">
        <w:rPr>
          <w:lang w:val="en-AU" w:eastAsia="en-AU"/>
        </w:rPr>
        <w:t>Each year between 2016 and 2023, infants have died of congenital syphilis (passed from pregnant person to child) in Australia</w:t>
      </w:r>
      <w:r w:rsidR="00D624E3">
        <w:rPr>
          <w:lang w:val="en-AU" w:eastAsia="en-AU"/>
        </w:rPr>
        <w:t>,</w:t>
      </w:r>
      <w:r w:rsidRPr="008C5236">
        <w:rPr>
          <w:lang w:val="en-AU" w:eastAsia="en-AU"/>
        </w:rPr>
        <w:t xml:space="preserve"> even though syphilis is treatable.</w:t>
      </w:r>
      <w:r w:rsidR="008237A8">
        <w:rPr>
          <w:rStyle w:val="FootnoteReference"/>
          <w:szCs w:val="20"/>
        </w:rPr>
        <w:footnoteReference w:id="3"/>
      </w:r>
      <w:r w:rsidR="008237A8" w:rsidRPr="008237A8">
        <w:rPr>
          <w:lang w:val="en-AU" w:eastAsia="en-AU"/>
        </w:rPr>
        <w:br w:type="page"/>
      </w:r>
    </w:p>
    <w:p w14:paraId="7AB624AB" w14:textId="1764AD46" w:rsidR="008C5236" w:rsidRPr="008C5236" w:rsidRDefault="008C5236" w:rsidP="008C5236">
      <w:pPr>
        <w:pStyle w:val="Heading1"/>
        <w:rPr>
          <w:lang w:val="en-AU" w:eastAsia="en-AU"/>
        </w:rPr>
      </w:pPr>
      <w:r w:rsidRPr="008C5236">
        <w:rPr>
          <w:lang w:val="en-AU" w:eastAsia="en-AU"/>
        </w:rPr>
        <w:lastRenderedPageBreak/>
        <w:t>This kit includes:</w:t>
      </w:r>
    </w:p>
    <w:p w14:paraId="38A9A15E" w14:textId="345B63D7" w:rsidR="008C5236" w:rsidRPr="008C5236" w:rsidRDefault="008C5236" w:rsidP="008C5236">
      <w:pPr>
        <w:pStyle w:val="ListBullet2"/>
        <w:spacing w:after="0"/>
        <w:rPr>
          <w:lang w:val="en-AU" w:eastAsia="en-AU"/>
        </w:rPr>
      </w:pPr>
      <w:r w:rsidRPr="008C5236">
        <w:rPr>
          <w:lang w:val="en-AU" w:eastAsia="en-AU"/>
        </w:rPr>
        <w:t>Key messages</w:t>
      </w:r>
    </w:p>
    <w:p w14:paraId="5EA066B1" w14:textId="1CA5F550" w:rsidR="008C5236" w:rsidRPr="008C5236" w:rsidRDefault="008C5236" w:rsidP="008C5236">
      <w:pPr>
        <w:pStyle w:val="ListBullet2"/>
        <w:spacing w:after="0"/>
        <w:rPr>
          <w:lang w:val="en-AU" w:eastAsia="en-AU"/>
        </w:rPr>
      </w:pPr>
      <w:r w:rsidRPr="008C5236">
        <w:rPr>
          <w:lang w:val="en-AU" w:eastAsia="en-AU"/>
        </w:rPr>
        <w:t>Resources</w:t>
      </w:r>
    </w:p>
    <w:p w14:paraId="4A908272" w14:textId="6D0E854D" w:rsidR="008C5236" w:rsidRPr="008C5236" w:rsidRDefault="008C5236" w:rsidP="008C5236">
      <w:pPr>
        <w:pStyle w:val="ListBullet2"/>
        <w:spacing w:after="0"/>
        <w:rPr>
          <w:lang w:val="en-AU" w:eastAsia="en-AU"/>
        </w:rPr>
      </w:pPr>
      <w:r w:rsidRPr="008C5236">
        <w:rPr>
          <w:lang w:val="en-AU" w:eastAsia="en-AU"/>
        </w:rPr>
        <w:t>Social media content</w:t>
      </w:r>
    </w:p>
    <w:p w14:paraId="24E929B4" w14:textId="29ACAF22" w:rsidR="008C5236" w:rsidRPr="008C5236" w:rsidRDefault="008C5236" w:rsidP="008C5236">
      <w:pPr>
        <w:pStyle w:val="ListBullet2"/>
        <w:spacing w:after="0"/>
        <w:rPr>
          <w:lang w:val="en-AU" w:eastAsia="en-AU"/>
        </w:rPr>
      </w:pPr>
      <w:r w:rsidRPr="008C5236">
        <w:rPr>
          <w:lang w:val="en-AU" w:eastAsia="en-AU"/>
        </w:rPr>
        <w:t>Newsletter content</w:t>
      </w:r>
    </w:p>
    <w:p w14:paraId="1FF1B383" w14:textId="41FDF249" w:rsidR="008C5236" w:rsidRPr="008C5236" w:rsidRDefault="008C5236" w:rsidP="008C5236">
      <w:pPr>
        <w:pStyle w:val="ListBullet2"/>
        <w:rPr>
          <w:lang w:val="en-AU" w:eastAsia="en-AU"/>
        </w:rPr>
      </w:pPr>
      <w:proofErr w:type="spellStart"/>
      <w:r w:rsidRPr="008237A8">
        <w:rPr>
          <w:i/>
          <w:iCs/>
          <w:lang w:val="en-AU" w:eastAsia="en-AU"/>
        </w:rPr>
        <w:t>Be</w:t>
      </w:r>
      <w:r w:rsidRPr="003F0F7D">
        <w:rPr>
          <w:lang w:val="en-AU" w:eastAsia="en-AU"/>
        </w:rPr>
        <w:t>fore</w:t>
      </w:r>
      <w:r w:rsidRPr="008C5236">
        <w:rPr>
          <w:lang w:val="en-AU" w:eastAsia="en-AU"/>
        </w:rPr>
        <w:t>play</w:t>
      </w:r>
      <w:proofErr w:type="spellEnd"/>
      <w:r w:rsidRPr="008C5236">
        <w:rPr>
          <w:lang w:val="en-AU" w:eastAsia="en-AU"/>
        </w:rPr>
        <w:t xml:space="preserve"> advertising materials</w:t>
      </w:r>
    </w:p>
    <w:p w14:paraId="5752B316" w14:textId="77777777" w:rsidR="008C5236" w:rsidRPr="008C5236" w:rsidRDefault="008C5236" w:rsidP="008C5236">
      <w:pPr>
        <w:pStyle w:val="Heading1"/>
      </w:pPr>
      <w:r w:rsidRPr="008C5236">
        <w:t xml:space="preserve">How </w:t>
      </w:r>
      <w:proofErr w:type="gramStart"/>
      <w:r w:rsidRPr="008C5236">
        <w:t>you can</w:t>
      </w:r>
      <w:proofErr w:type="gramEnd"/>
      <w:r w:rsidRPr="008C5236">
        <w:t xml:space="preserve"> help</w:t>
      </w:r>
    </w:p>
    <w:p w14:paraId="1AAD2FFB" w14:textId="7966E9C8" w:rsidR="008C5236" w:rsidRPr="008C5236" w:rsidRDefault="008C5236" w:rsidP="008C5236">
      <w:pPr>
        <w:rPr>
          <w:lang w:val="en-AU" w:eastAsia="en-AU"/>
        </w:rPr>
      </w:pPr>
      <w:r w:rsidRPr="008C5236">
        <w:rPr>
          <w:lang w:val="en-AU" w:eastAsia="en-AU"/>
        </w:rPr>
        <w:t xml:space="preserve">We encourage you to use the resources in this kit and share them with young people in your community. You may also adapt them for your audiences and networks to help increase understanding and awareness of STIs and promote the importance of regular STI testing, combined with safe sex behaviours. </w:t>
      </w:r>
    </w:p>
    <w:p w14:paraId="011673A0" w14:textId="7B12DE32" w:rsidR="008C5236" w:rsidRPr="008C5236" w:rsidRDefault="008C5236" w:rsidP="008C5236">
      <w:pPr>
        <w:rPr>
          <w:lang w:val="en-AU" w:eastAsia="en-AU"/>
        </w:rPr>
      </w:pPr>
      <w:r w:rsidRPr="008C5236">
        <w:rPr>
          <w:lang w:val="en-AU" w:eastAsia="en-AU"/>
        </w:rPr>
        <w:t>Anyone who is sexually active can get an STI regardless of</w:t>
      </w:r>
      <w:r w:rsidR="007F0402">
        <w:rPr>
          <w:lang w:val="en-AU" w:eastAsia="en-AU"/>
        </w:rPr>
        <w:t xml:space="preserve"> age,</w:t>
      </w:r>
      <w:r w:rsidRPr="008C5236">
        <w:rPr>
          <w:lang w:val="en-AU" w:eastAsia="en-AU"/>
        </w:rPr>
        <w:t xml:space="preserve"> gender</w:t>
      </w:r>
      <w:r w:rsidR="007F0402">
        <w:rPr>
          <w:lang w:val="en-AU" w:eastAsia="en-AU"/>
        </w:rPr>
        <w:t>, relationship status</w:t>
      </w:r>
      <w:r w:rsidRPr="008C5236">
        <w:rPr>
          <w:lang w:val="en-AU" w:eastAsia="en-AU"/>
        </w:rPr>
        <w:t xml:space="preserve"> or sexual orientation. Having the right knowledge will empower young people to take control of their sexual health - protecting themselves and their partners from STIs. </w:t>
      </w:r>
    </w:p>
    <w:p w14:paraId="555E6085" w14:textId="77777777" w:rsidR="008C5236" w:rsidRPr="008C5236" w:rsidRDefault="008C5236" w:rsidP="008C5236">
      <w:pPr>
        <w:rPr>
          <w:lang w:val="en-AU" w:eastAsia="en-AU"/>
        </w:rPr>
      </w:pPr>
      <w:r w:rsidRPr="008C5236">
        <w:rPr>
          <w:lang w:val="en-AU" w:eastAsia="en-AU"/>
        </w:rPr>
        <w:t xml:space="preserve">With your help, we can normalise talking about sexual health, STIs and regular STI tests as part of healthy safe sex behaviours. </w:t>
      </w:r>
    </w:p>
    <w:p w14:paraId="2842FC8E" w14:textId="77777777" w:rsidR="008C5236" w:rsidRPr="008C5236" w:rsidRDefault="008C5236" w:rsidP="008C5236">
      <w:pPr>
        <w:pStyle w:val="Heading1"/>
        <w:rPr>
          <w:lang w:val="en-AU" w:eastAsia="en-AU"/>
        </w:rPr>
      </w:pPr>
      <w:r w:rsidRPr="008C5236">
        <w:rPr>
          <w:lang w:val="en-AU" w:eastAsia="en-AU"/>
        </w:rPr>
        <w:t>Find out more</w:t>
      </w:r>
    </w:p>
    <w:p w14:paraId="2CDFA87B" w14:textId="6F10032D" w:rsidR="008C5236" w:rsidRPr="008C5236" w:rsidRDefault="008C5236" w:rsidP="008C5236">
      <w:pPr>
        <w:rPr>
          <w:lang w:val="en-AU" w:eastAsia="en-AU"/>
        </w:rPr>
      </w:pPr>
      <w:r w:rsidRPr="008C5236">
        <w:rPr>
          <w:lang w:val="en-AU" w:eastAsia="en-AU"/>
        </w:rPr>
        <w:t xml:space="preserve">Visit </w:t>
      </w:r>
      <w:hyperlink r:id="rId14" w:history="1">
        <w:r w:rsidRPr="008C5236">
          <w:rPr>
            <w:rStyle w:val="Hyperlink"/>
            <w:rFonts w:ascii="Arial" w:hAnsi="Arial"/>
            <w:lang w:val="en-AU" w:eastAsia="en-AU"/>
          </w:rPr>
          <w:t>health.gov.au/STI</w:t>
        </w:r>
      </w:hyperlink>
      <w:r w:rsidRPr="008C5236">
        <w:rPr>
          <w:lang w:val="en-AU" w:eastAsia="en-AU"/>
        </w:rPr>
        <w:t xml:space="preserve"> for more information and resources on STIs and how to connect with sexual health services in your area.  </w:t>
      </w:r>
    </w:p>
    <w:p w14:paraId="4BA8E3AC" w14:textId="737C3F97" w:rsidR="008C5236" w:rsidRPr="008C5236" w:rsidRDefault="008C5236" w:rsidP="00DC3989">
      <w:pPr>
        <w:rPr>
          <w:lang w:val="en-AU" w:eastAsia="en-AU"/>
        </w:rPr>
      </w:pPr>
      <w:r w:rsidRPr="008C5236">
        <w:rPr>
          <w:lang w:val="en-AU" w:eastAsia="en-AU"/>
        </w:rPr>
        <w:t xml:space="preserve">For questions about the resources in this kit, please email </w:t>
      </w:r>
      <w:hyperlink r:id="rId15" w:history="1">
        <w:r w:rsidRPr="008C5236">
          <w:rPr>
            <w:rStyle w:val="Hyperlink"/>
            <w:rFonts w:ascii="Arial" w:hAnsi="Arial"/>
            <w:lang w:val="en-AU" w:eastAsia="en-AU"/>
          </w:rPr>
          <w:t>publichealthcomms@health.gov.au</w:t>
        </w:r>
      </w:hyperlink>
    </w:p>
    <w:p w14:paraId="26EB76B8" w14:textId="77777777" w:rsidR="008C5236" w:rsidRDefault="008C5236" w:rsidP="00DC3989">
      <w:pPr>
        <w:rPr>
          <w:lang w:val="en-AU" w:eastAsia="en-AU"/>
        </w:rPr>
      </w:pPr>
      <w:r>
        <w:rPr>
          <w:lang w:val="en-AU" w:eastAsia="en-AU"/>
        </w:rPr>
        <w:br w:type="page"/>
      </w:r>
    </w:p>
    <w:p w14:paraId="29331959" w14:textId="43BF8F5B" w:rsidR="008C5236" w:rsidRPr="008C5236" w:rsidRDefault="008C5236" w:rsidP="00A82AAE">
      <w:pPr>
        <w:pStyle w:val="Heading1"/>
        <w:rPr>
          <w:lang w:val="en-AU" w:eastAsia="en-AU"/>
        </w:rPr>
      </w:pPr>
      <w:r w:rsidRPr="008C5236">
        <w:rPr>
          <w:lang w:val="en-AU" w:eastAsia="en-AU"/>
        </w:rPr>
        <w:lastRenderedPageBreak/>
        <w:t>Key messages – let’s start the conversation</w:t>
      </w:r>
    </w:p>
    <w:p w14:paraId="28603956" w14:textId="77777777" w:rsidR="008C5236" w:rsidRPr="008C5236" w:rsidRDefault="008C5236" w:rsidP="008C5236">
      <w:pPr>
        <w:rPr>
          <w:lang w:val="en-AU" w:eastAsia="en-AU"/>
        </w:rPr>
      </w:pPr>
      <w:r w:rsidRPr="008C5236">
        <w:rPr>
          <w:lang w:val="en-AU" w:eastAsia="en-AU"/>
        </w:rPr>
        <w:t xml:space="preserve">We encourage you to use the key messages below in your own content about STIs or to help start the conversation in your community. </w:t>
      </w:r>
    </w:p>
    <w:p w14:paraId="0E844F18" w14:textId="77777777" w:rsidR="008C5236" w:rsidRPr="008C5236" w:rsidRDefault="008C5236" w:rsidP="008C5236">
      <w:pPr>
        <w:rPr>
          <w:lang w:val="en-AU" w:eastAsia="en-AU"/>
        </w:rPr>
      </w:pPr>
      <w:r w:rsidRPr="008C5236">
        <w:rPr>
          <w:lang w:val="en-AU" w:eastAsia="en-AU"/>
        </w:rPr>
        <w:t xml:space="preserve">Always encourage people to seek advice from a health care professional about matters relating to their own sexual health. </w:t>
      </w:r>
    </w:p>
    <w:p w14:paraId="04DAFDB3" w14:textId="77777777" w:rsidR="008C5236" w:rsidRPr="008C5236" w:rsidRDefault="008C5236" w:rsidP="00A82AAE">
      <w:pPr>
        <w:pStyle w:val="Heading2"/>
        <w:rPr>
          <w:lang w:val="en-AU" w:eastAsia="en-AU"/>
        </w:rPr>
      </w:pPr>
      <w:proofErr w:type="spellStart"/>
      <w:r w:rsidRPr="00A82AAE">
        <w:rPr>
          <w:i/>
          <w:iCs/>
          <w:lang w:val="en-AU" w:eastAsia="en-AU"/>
        </w:rPr>
        <w:t>Be</w:t>
      </w:r>
      <w:r w:rsidRPr="003F0F7D">
        <w:rPr>
          <w:lang w:val="en-AU" w:eastAsia="en-AU"/>
        </w:rPr>
        <w:t>fore</w:t>
      </w:r>
      <w:r w:rsidRPr="008C5236">
        <w:rPr>
          <w:lang w:val="en-AU" w:eastAsia="en-AU"/>
        </w:rPr>
        <w:t>play</w:t>
      </w:r>
      <w:proofErr w:type="spellEnd"/>
    </w:p>
    <w:p w14:paraId="6043756C" w14:textId="09034751" w:rsidR="008C5236" w:rsidRPr="008C5236" w:rsidRDefault="008C5236" w:rsidP="00A82AAE">
      <w:pPr>
        <w:pStyle w:val="ListBullet2"/>
        <w:rPr>
          <w:lang w:val="en-AU" w:eastAsia="en-AU"/>
        </w:rPr>
      </w:pPr>
      <w:r w:rsidRPr="008C5236">
        <w:rPr>
          <w:lang w:val="en-AU" w:eastAsia="en-AU"/>
        </w:rPr>
        <w:t xml:space="preserve">Safe sex behaviours, such as combining regular sexual health testing and use of protection (such as condoms), is the best way to protect you and your sexual partners and avoid STIs. </w:t>
      </w:r>
    </w:p>
    <w:p w14:paraId="16FC8F52" w14:textId="1BF10157" w:rsidR="008C5236" w:rsidRPr="008C5236" w:rsidRDefault="008C5236" w:rsidP="00A82AAE">
      <w:pPr>
        <w:pStyle w:val="ListBullet2"/>
        <w:rPr>
          <w:lang w:val="en-AU" w:eastAsia="en-AU"/>
        </w:rPr>
      </w:pPr>
      <w:r w:rsidRPr="008C5236">
        <w:rPr>
          <w:lang w:val="en-AU" w:eastAsia="en-AU"/>
        </w:rPr>
        <w:t xml:space="preserve">Make STI testing your </w:t>
      </w:r>
      <w:proofErr w:type="spellStart"/>
      <w:r w:rsidRPr="008237A8">
        <w:rPr>
          <w:i/>
          <w:iCs/>
          <w:lang w:val="en-AU" w:eastAsia="en-AU"/>
        </w:rPr>
        <w:t>Be</w:t>
      </w:r>
      <w:r w:rsidRPr="003F0F7D">
        <w:rPr>
          <w:lang w:val="en-AU" w:eastAsia="en-AU"/>
        </w:rPr>
        <w:t>fore</w:t>
      </w:r>
      <w:r w:rsidRPr="008C5236">
        <w:rPr>
          <w:lang w:val="en-AU" w:eastAsia="en-AU"/>
        </w:rPr>
        <w:t>play</w:t>
      </w:r>
      <w:proofErr w:type="spellEnd"/>
      <w:r w:rsidRPr="008C5236">
        <w:rPr>
          <w:lang w:val="en-AU" w:eastAsia="en-AU"/>
        </w:rPr>
        <w:t>.</w:t>
      </w:r>
    </w:p>
    <w:p w14:paraId="72130385" w14:textId="77777777" w:rsidR="008C5236" w:rsidRPr="008C5236" w:rsidRDefault="008C5236" w:rsidP="00A82AAE">
      <w:pPr>
        <w:pStyle w:val="Heading2"/>
        <w:rPr>
          <w:lang w:val="en-AU" w:eastAsia="en-AU"/>
        </w:rPr>
      </w:pPr>
      <w:r w:rsidRPr="008C5236">
        <w:rPr>
          <w:lang w:val="en-AU" w:eastAsia="en-AU"/>
        </w:rPr>
        <w:t>Awareness</w:t>
      </w:r>
    </w:p>
    <w:p w14:paraId="5E7AF123" w14:textId="389B9713" w:rsidR="008C5236" w:rsidRPr="008C5236" w:rsidRDefault="008C5236" w:rsidP="00A82AAE">
      <w:pPr>
        <w:pStyle w:val="ListBullet2"/>
        <w:rPr>
          <w:lang w:val="en-AU" w:eastAsia="en-AU"/>
        </w:rPr>
      </w:pPr>
      <w:r w:rsidRPr="008C5236">
        <w:rPr>
          <w:lang w:val="en-AU" w:eastAsia="en-AU"/>
        </w:rPr>
        <w:t xml:space="preserve">STIs are common – anyone who is sexually active can get an STI. </w:t>
      </w:r>
    </w:p>
    <w:p w14:paraId="2D81B43E" w14:textId="0CEB7A94" w:rsidR="008C5236" w:rsidRPr="008C5236" w:rsidRDefault="008C5236" w:rsidP="00A82AAE">
      <w:pPr>
        <w:pStyle w:val="ListBullet2"/>
        <w:rPr>
          <w:lang w:val="en-AU" w:eastAsia="en-AU"/>
        </w:rPr>
      </w:pPr>
      <w:r w:rsidRPr="008C5236">
        <w:rPr>
          <w:lang w:val="en-AU" w:eastAsia="en-AU"/>
        </w:rPr>
        <w:t>STIs are spread through sexual skin-to-skin contact</w:t>
      </w:r>
      <w:r w:rsidR="007A0EF9">
        <w:rPr>
          <w:lang w:val="en-AU" w:eastAsia="en-AU"/>
        </w:rPr>
        <w:t>,</w:t>
      </w:r>
      <w:r w:rsidRPr="008C5236">
        <w:rPr>
          <w:lang w:val="en-AU" w:eastAsia="en-AU"/>
        </w:rPr>
        <w:t xml:space="preserve"> including unprotected vaginal, oral, and anal sex. </w:t>
      </w:r>
    </w:p>
    <w:p w14:paraId="63EC70E8" w14:textId="5FEBEE9D" w:rsidR="008C5236" w:rsidRPr="008C5236" w:rsidRDefault="008C5236" w:rsidP="00A82AAE">
      <w:pPr>
        <w:pStyle w:val="ListBullet2"/>
        <w:rPr>
          <w:lang w:val="en-AU" w:eastAsia="en-AU"/>
        </w:rPr>
      </w:pPr>
      <w:r w:rsidRPr="008C5236">
        <w:rPr>
          <w:lang w:val="en-AU" w:eastAsia="en-AU"/>
        </w:rPr>
        <w:t xml:space="preserve">STIs can also be spread from pregnant person to child during pregnancy, childbirth, and breastfeeding. </w:t>
      </w:r>
    </w:p>
    <w:p w14:paraId="00B471F1" w14:textId="70C10837" w:rsidR="008C5236" w:rsidRPr="008C5236" w:rsidRDefault="008C5236" w:rsidP="00A82AAE">
      <w:pPr>
        <w:pStyle w:val="ListBullet2"/>
        <w:rPr>
          <w:lang w:val="en-AU" w:eastAsia="en-AU"/>
        </w:rPr>
      </w:pPr>
      <w:r w:rsidRPr="008C5236">
        <w:rPr>
          <w:lang w:val="en-AU" w:eastAsia="en-AU"/>
        </w:rPr>
        <w:t>1 in 6 Australians has had a notifiable STI in their lifetime.</w:t>
      </w:r>
    </w:p>
    <w:p w14:paraId="2583CF1E" w14:textId="17D354BA" w:rsidR="008C5236" w:rsidRPr="008C5236" w:rsidRDefault="008C5236" w:rsidP="00A82AAE">
      <w:pPr>
        <w:pStyle w:val="ListBullet2"/>
        <w:rPr>
          <w:lang w:val="en-AU" w:eastAsia="en-AU"/>
        </w:rPr>
      </w:pPr>
      <w:r w:rsidRPr="008C5236">
        <w:rPr>
          <w:lang w:val="en-AU" w:eastAsia="en-AU"/>
        </w:rPr>
        <w:t>STIs such as syphilis, gonorrhoea, and chlamydia are on the rise in Australia, particularly among young people aged 20 to 34 years.</w:t>
      </w:r>
    </w:p>
    <w:p w14:paraId="4CAD7DF4" w14:textId="64699AB6" w:rsidR="008C5236" w:rsidRPr="008C5236" w:rsidRDefault="008C5236" w:rsidP="00A82AAE">
      <w:pPr>
        <w:pStyle w:val="ListBullet2"/>
        <w:rPr>
          <w:lang w:val="en-AU" w:eastAsia="en-AU"/>
        </w:rPr>
      </w:pPr>
      <w:r w:rsidRPr="008C5236">
        <w:rPr>
          <w:lang w:val="en-AU" w:eastAsia="en-AU"/>
        </w:rPr>
        <w:t xml:space="preserve">Not everyone shows symptoms, so you could have an STI and not know it. That’s why it’s important to make sure you test regularly. </w:t>
      </w:r>
    </w:p>
    <w:p w14:paraId="36C5C6A1" w14:textId="2330FC33" w:rsidR="008C5236" w:rsidRPr="008C5236" w:rsidRDefault="008C5236" w:rsidP="00A82AAE">
      <w:pPr>
        <w:pStyle w:val="ListBullet2"/>
        <w:rPr>
          <w:lang w:val="en-AU" w:eastAsia="en-AU"/>
        </w:rPr>
      </w:pPr>
      <w:r w:rsidRPr="008C5236">
        <w:rPr>
          <w:lang w:val="en-AU" w:eastAsia="en-AU"/>
        </w:rPr>
        <w:t>Most STIs are easily treated, but early detection is key.</w:t>
      </w:r>
    </w:p>
    <w:p w14:paraId="5C61ED7F" w14:textId="4AC2B554" w:rsidR="008C5236" w:rsidRPr="008C5236" w:rsidRDefault="008C5236" w:rsidP="00A82AAE">
      <w:pPr>
        <w:pStyle w:val="ListBullet2"/>
        <w:rPr>
          <w:lang w:val="en-AU" w:eastAsia="en-AU"/>
        </w:rPr>
      </w:pPr>
      <w:r w:rsidRPr="008C5236">
        <w:rPr>
          <w:lang w:val="en-AU" w:eastAsia="en-AU"/>
        </w:rPr>
        <w:t>If left untreated, some STIs can have long-term effects on your body, such as:</w:t>
      </w:r>
    </w:p>
    <w:p w14:paraId="33E10744" w14:textId="4BA9333F" w:rsidR="008C5236" w:rsidRPr="008C5236" w:rsidRDefault="008C5236" w:rsidP="00A82AAE">
      <w:pPr>
        <w:pStyle w:val="List3"/>
        <w:rPr>
          <w:lang w:val="en-AU" w:eastAsia="en-AU"/>
        </w:rPr>
      </w:pPr>
      <w:r w:rsidRPr="008C5236">
        <w:rPr>
          <w:lang w:val="en-AU" w:eastAsia="en-AU"/>
        </w:rPr>
        <w:t xml:space="preserve">Chronic pain, nerve damage and damage to large vessels near the heart, and </w:t>
      </w:r>
    </w:p>
    <w:p w14:paraId="5AE08548" w14:textId="3C2925D5" w:rsidR="008C5236" w:rsidRPr="008C5236" w:rsidRDefault="008C5236" w:rsidP="00A82AAE">
      <w:pPr>
        <w:pStyle w:val="List3"/>
        <w:rPr>
          <w:lang w:val="en-AU" w:eastAsia="en-AU"/>
        </w:rPr>
      </w:pPr>
      <w:r w:rsidRPr="008C5236">
        <w:rPr>
          <w:lang w:val="en-AU" w:eastAsia="en-AU"/>
        </w:rPr>
        <w:t>Long</w:t>
      </w:r>
      <w:r w:rsidR="007A0EF9">
        <w:rPr>
          <w:lang w:val="en-AU" w:eastAsia="en-AU"/>
        </w:rPr>
        <w:t>-</w:t>
      </w:r>
      <w:r w:rsidRPr="008C5236">
        <w:rPr>
          <w:lang w:val="en-AU" w:eastAsia="en-AU"/>
        </w:rPr>
        <w:t>term effects on your reproductive health</w:t>
      </w:r>
      <w:r w:rsidR="007A0EF9">
        <w:rPr>
          <w:lang w:val="en-AU" w:eastAsia="en-AU"/>
        </w:rPr>
        <w:t>,</w:t>
      </w:r>
      <w:r w:rsidRPr="008C5236">
        <w:rPr>
          <w:lang w:val="en-AU" w:eastAsia="en-AU"/>
        </w:rPr>
        <w:t xml:space="preserve"> including fertility and pregnancy</w:t>
      </w:r>
      <w:r w:rsidR="007A0EF9">
        <w:rPr>
          <w:lang w:val="en-AU" w:eastAsia="en-AU"/>
        </w:rPr>
        <w:t>.</w:t>
      </w:r>
    </w:p>
    <w:p w14:paraId="7266033B" w14:textId="240E71BC" w:rsidR="008C5236" w:rsidRPr="008C5236" w:rsidRDefault="008C5236" w:rsidP="00A82AAE">
      <w:pPr>
        <w:pStyle w:val="ListBullet2"/>
        <w:rPr>
          <w:lang w:val="en-AU" w:eastAsia="en-AU"/>
        </w:rPr>
      </w:pPr>
      <w:r w:rsidRPr="008C5236">
        <w:rPr>
          <w:lang w:val="en-AU" w:eastAsia="en-AU"/>
        </w:rPr>
        <w:t>STIs can also cause irritation and unwanted symptoms that keep coming back (</w:t>
      </w:r>
      <w:r w:rsidR="007A0EF9">
        <w:rPr>
          <w:lang w:val="en-AU" w:eastAsia="en-AU"/>
        </w:rPr>
        <w:t xml:space="preserve">such as </w:t>
      </w:r>
      <w:r w:rsidRPr="008C5236">
        <w:rPr>
          <w:lang w:val="en-AU" w:eastAsia="en-AU"/>
        </w:rPr>
        <w:t>pain when you urinate, unusual genital discharge, itchiness around the vagina, penis, or anus).</w:t>
      </w:r>
    </w:p>
    <w:p w14:paraId="4E96D3BC" w14:textId="5D66CE04" w:rsidR="008C5236" w:rsidRPr="008C5236" w:rsidRDefault="008C5236" w:rsidP="00A82AAE">
      <w:pPr>
        <w:pStyle w:val="ListBullet2"/>
        <w:rPr>
          <w:lang w:val="en-AU" w:eastAsia="en-AU"/>
        </w:rPr>
      </w:pPr>
      <w:r w:rsidRPr="008C5236">
        <w:rPr>
          <w:lang w:val="en-AU" w:eastAsia="en-AU"/>
        </w:rPr>
        <w:t>Talking about sexual health is important. Chat to your friends, partner, health</w:t>
      </w:r>
      <w:r w:rsidR="00797987">
        <w:rPr>
          <w:lang w:val="en-AU" w:eastAsia="en-AU"/>
        </w:rPr>
        <w:t>care</w:t>
      </w:r>
      <w:r w:rsidRPr="008C5236">
        <w:rPr>
          <w:lang w:val="en-AU" w:eastAsia="en-AU"/>
        </w:rPr>
        <w:t xml:space="preserve"> professional or someone you feel comfortable talking to. </w:t>
      </w:r>
    </w:p>
    <w:p w14:paraId="01125DBE" w14:textId="77777777" w:rsidR="00F5692D" w:rsidRPr="00DC3989" w:rsidRDefault="00F5692D" w:rsidP="00DC3989">
      <w:r w:rsidRPr="00DC3989">
        <w:br w:type="page"/>
      </w:r>
    </w:p>
    <w:p w14:paraId="0B45C351" w14:textId="7D3F50F9" w:rsidR="008C5236" w:rsidRPr="008C5236" w:rsidRDefault="008C5236" w:rsidP="00A82AAE">
      <w:pPr>
        <w:pStyle w:val="Heading2"/>
        <w:rPr>
          <w:lang w:val="en-AU" w:eastAsia="en-AU"/>
        </w:rPr>
      </w:pPr>
      <w:r w:rsidRPr="008C5236">
        <w:rPr>
          <w:lang w:val="en-AU" w:eastAsia="en-AU"/>
        </w:rPr>
        <w:lastRenderedPageBreak/>
        <w:t xml:space="preserve">Testing </w:t>
      </w:r>
    </w:p>
    <w:p w14:paraId="0E62C31C" w14:textId="34CD3990" w:rsidR="008C5236" w:rsidRPr="008C5236" w:rsidRDefault="008C5236" w:rsidP="00A82AAE">
      <w:pPr>
        <w:pStyle w:val="ListBullet2"/>
        <w:rPr>
          <w:lang w:val="en-AU" w:eastAsia="en-AU"/>
        </w:rPr>
      </w:pPr>
      <w:r w:rsidRPr="008C5236">
        <w:rPr>
          <w:lang w:val="en-AU" w:eastAsia="en-AU"/>
        </w:rPr>
        <w:t xml:space="preserve">STI tests are the only way to know if you have an STI. </w:t>
      </w:r>
    </w:p>
    <w:p w14:paraId="7DE3C3FD" w14:textId="11140CDF" w:rsidR="008C5236" w:rsidRPr="008C5236" w:rsidRDefault="008C5236" w:rsidP="00A82AAE">
      <w:pPr>
        <w:pStyle w:val="ListBullet2"/>
        <w:rPr>
          <w:lang w:val="en-AU" w:eastAsia="en-AU"/>
        </w:rPr>
      </w:pPr>
      <w:r w:rsidRPr="008C5236">
        <w:rPr>
          <w:lang w:val="en-AU" w:eastAsia="en-AU"/>
        </w:rPr>
        <w:t>Sexual health checks are quick and easy and just a regular part of the job for your health professional.</w:t>
      </w:r>
    </w:p>
    <w:p w14:paraId="25E2B14E" w14:textId="7CCE4080" w:rsidR="008C5236" w:rsidRPr="008C5236" w:rsidRDefault="008C5236" w:rsidP="00A82AAE">
      <w:pPr>
        <w:pStyle w:val="ListBullet2"/>
        <w:rPr>
          <w:lang w:val="en-AU" w:eastAsia="en-AU"/>
        </w:rPr>
      </w:pPr>
      <w:r w:rsidRPr="008C5236">
        <w:rPr>
          <w:lang w:val="en-AU" w:eastAsia="en-AU"/>
        </w:rPr>
        <w:t>During your appointment, a doctor, nurse or health worker will ask you about your sexual history and discuss how often you should get an STI test, based on your personal situation. They will also chat to you about treating and managing an STI, if you need it. This information stays between you and them.</w:t>
      </w:r>
    </w:p>
    <w:p w14:paraId="04B8C280" w14:textId="40D6D5F6" w:rsidR="008C5236" w:rsidRPr="008C5236" w:rsidRDefault="008C5236" w:rsidP="00A82AAE">
      <w:pPr>
        <w:pStyle w:val="ListBullet2"/>
        <w:rPr>
          <w:lang w:val="en-AU" w:eastAsia="en-AU"/>
        </w:rPr>
      </w:pPr>
      <w:r w:rsidRPr="008C5236">
        <w:rPr>
          <w:lang w:val="en-AU" w:eastAsia="en-AU"/>
        </w:rPr>
        <w:t xml:space="preserve">STI tests vary depending on what you’re being tested for, but you’ll usually be asked for a urine, blood or a self-collected swab sample. </w:t>
      </w:r>
    </w:p>
    <w:p w14:paraId="3F0A4EB7" w14:textId="4C451A8A" w:rsidR="008C5236" w:rsidRPr="008C5236" w:rsidRDefault="008C5236" w:rsidP="00A82AAE">
      <w:pPr>
        <w:pStyle w:val="ListBullet2"/>
        <w:rPr>
          <w:lang w:val="en-AU" w:eastAsia="en-AU"/>
        </w:rPr>
      </w:pPr>
      <w:r w:rsidRPr="008C5236">
        <w:rPr>
          <w:lang w:val="en-AU" w:eastAsia="en-AU"/>
        </w:rPr>
        <w:t>You can get a test at:</w:t>
      </w:r>
    </w:p>
    <w:p w14:paraId="097A8E63" w14:textId="0B2804F7" w:rsidR="008C5236" w:rsidRPr="008C5236" w:rsidRDefault="008C5236" w:rsidP="00A82AAE">
      <w:pPr>
        <w:pStyle w:val="List3"/>
        <w:rPr>
          <w:lang w:val="en-AU" w:eastAsia="en-AU"/>
        </w:rPr>
      </w:pPr>
      <w:r w:rsidRPr="008C5236">
        <w:rPr>
          <w:lang w:val="en-AU" w:eastAsia="en-AU"/>
        </w:rPr>
        <w:t xml:space="preserve">Your doctor or any GP if you don’t want to visit your regular clinic </w:t>
      </w:r>
    </w:p>
    <w:p w14:paraId="3DB51F84" w14:textId="25B06D4F" w:rsidR="008C5236" w:rsidRPr="008C5236" w:rsidRDefault="008C5236" w:rsidP="00A82AAE">
      <w:pPr>
        <w:pStyle w:val="List3"/>
        <w:rPr>
          <w:lang w:val="en-AU" w:eastAsia="en-AU"/>
        </w:rPr>
      </w:pPr>
      <w:r w:rsidRPr="008C5236">
        <w:rPr>
          <w:lang w:val="en-AU" w:eastAsia="en-AU"/>
        </w:rPr>
        <w:t>Sexual and reproductive health services</w:t>
      </w:r>
    </w:p>
    <w:p w14:paraId="6886E397" w14:textId="4501E9CB" w:rsidR="008C5236" w:rsidRPr="008C5236" w:rsidRDefault="008C5236" w:rsidP="00A82AAE">
      <w:pPr>
        <w:pStyle w:val="List3"/>
        <w:rPr>
          <w:lang w:val="en-AU" w:eastAsia="en-AU"/>
        </w:rPr>
      </w:pPr>
      <w:r w:rsidRPr="008C5236">
        <w:rPr>
          <w:lang w:val="en-AU" w:eastAsia="en-AU"/>
        </w:rPr>
        <w:t>Aboriginal Community Controlled Health Organisations</w:t>
      </w:r>
    </w:p>
    <w:p w14:paraId="19D6137D" w14:textId="52F4E14E" w:rsidR="008C5236" w:rsidRPr="008C5236" w:rsidRDefault="008C5236" w:rsidP="00A82AAE">
      <w:pPr>
        <w:pStyle w:val="List3"/>
        <w:rPr>
          <w:lang w:val="en-AU" w:eastAsia="en-AU"/>
        </w:rPr>
      </w:pPr>
      <w:r w:rsidRPr="008C5236">
        <w:rPr>
          <w:lang w:val="en-AU" w:eastAsia="en-AU"/>
        </w:rPr>
        <w:t>Community health centres</w:t>
      </w:r>
    </w:p>
    <w:p w14:paraId="44B67103" w14:textId="623A6243" w:rsidR="008C5236" w:rsidRPr="008C5236" w:rsidRDefault="008C5236" w:rsidP="00A82AAE">
      <w:pPr>
        <w:pStyle w:val="List3"/>
        <w:rPr>
          <w:lang w:val="en-AU" w:eastAsia="en-AU"/>
        </w:rPr>
      </w:pPr>
      <w:r w:rsidRPr="008C5236">
        <w:rPr>
          <w:lang w:val="en-AU" w:eastAsia="en-AU"/>
        </w:rPr>
        <w:t>Medicare Urgent Care Clinics.</w:t>
      </w:r>
    </w:p>
    <w:p w14:paraId="261A4853" w14:textId="0E57BE17" w:rsidR="008C5236" w:rsidRPr="008C5236" w:rsidRDefault="008C5236" w:rsidP="00A82AAE">
      <w:pPr>
        <w:pStyle w:val="ListBullet2"/>
        <w:rPr>
          <w:lang w:val="en-AU" w:eastAsia="en-AU"/>
        </w:rPr>
      </w:pPr>
      <w:r w:rsidRPr="008C5236">
        <w:rPr>
          <w:lang w:val="en-AU" w:eastAsia="en-AU"/>
        </w:rPr>
        <w:t xml:space="preserve">Test results are confidential and are between you and your healthcare professional. </w:t>
      </w:r>
    </w:p>
    <w:p w14:paraId="38D8AA70" w14:textId="190C17AE" w:rsidR="008C5236" w:rsidRPr="00A82AAE" w:rsidRDefault="008C5236" w:rsidP="008C5236">
      <w:pPr>
        <w:pStyle w:val="ListBullet2"/>
        <w:rPr>
          <w:lang w:val="en-AU" w:eastAsia="en-AU"/>
        </w:rPr>
      </w:pPr>
      <w:r w:rsidRPr="008C5236">
        <w:rPr>
          <w:lang w:val="en-AU" w:eastAsia="en-AU"/>
        </w:rPr>
        <w:t xml:space="preserve">If you have a Medicare card, pathology for an STI test is free. </w:t>
      </w:r>
    </w:p>
    <w:p w14:paraId="6B0F4D99" w14:textId="77777777" w:rsidR="008C5236" w:rsidRPr="008C5236" w:rsidRDefault="008C5236" w:rsidP="00A82AAE">
      <w:pPr>
        <w:pStyle w:val="Heading2"/>
        <w:rPr>
          <w:lang w:val="en-AU" w:eastAsia="en-AU"/>
        </w:rPr>
      </w:pPr>
      <w:r w:rsidRPr="008C5236">
        <w:rPr>
          <w:lang w:val="en-AU" w:eastAsia="en-AU"/>
        </w:rPr>
        <w:t>Safer sex</w:t>
      </w:r>
    </w:p>
    <w:p w14:paraId="4520C84A" w14:textId="5CBBFF91" w:rsidR="008C5236" w:rsidRPr="008C5236" w:rsidRDefault="008C5236" w:rsidP="00A82AAE">
      <w:pPr>
        <w:pStyle w:val="ListBullet2"/>
        <w:rPr>
          <w:lang w:val="en-AU" w:eastAsia="en-AU"/>
        </w:rPr>
      </w:pPr>
      <w:r w:rsidRPr="008C5236">
        <w:rPr>
          <w:lang w:val="en-AU" w:eastAsia="en-AU"/>
        </w:rPr>
        <w:t>Talk with your partner(s) about your sexual health, so you can feel safe being intimate. Be open with them about your sexual health and check that they’ve also been tested recently.</w:t>
      </w:r>
    </w:p>
    <w:p w14:paraId="15B09354" w14:textId="317C6237" w:rsidR="008C5236" w:rsidRPr="008C5236" w:rsidRDefault="008C5236" w:rsidP="00A82AAE">
      <w:pPr>
        <w:pStyle w:val="ListBullet2"/>
        <w:rPr>
          <w:lang w:val="en-AU" w:eastAsia="en-AU"/>
        </w:rPr>
      </w:pPr>
      <w:r w:rsidRPr="008C5236">
        <w:rPr>
          <w:lang w:val="en-AU" w:eastAsia="en-AU"/>
        </w:rPr>
        <w:t xml:space="preserve">Combine STI testing with protection. </w:t>
      </w:r>
    </w:p>
    <w:p w14:paraId="3210CC31" w14:textId="4B36E5F0" w:rsidR="008C5236" w:rsidRPr="00A82AAE" w:rsidRDefault="008C5236" w:rsidP="00A82AAE">
      <w:pPr>
        <w:pStyle w:val="List3"/>
      </w:pPr>
      <w:r w:rsidRPr="00A82AAE">
        <w:t>Condoms and other barrier protection significantly reduce your risk of getting an STI.</w:t>
      </w:r>
    </w:p>
    <w:p w14:paraId="49764300" w14:textId="595B2F45" w:rsidR="008C5236" w:rsidRPr="00A82AAE" w:rsidRDefault="00B56246" w:rsidP="00A82AAE">
      <w:pPr>
        <w:pStyle w:val="List3"/>
      </w:pPr>
      <w:r>
        <w:t xml:space="preserve">Using condom-safe lubricants (e.g. water or silicone based) can help stop condoms from breaking. </w:t>
      </w:r>
    </w:p>
    <w:p w14:paraId="58F5309D" w14:textId="08A32A50" w:rsidR="008C5236" w:rsidRPr="00A82AAE" w:rsidRDefault="008C5236" w:rsidP="00A82AAE">
      <w:pPr>
        <w:pStyle w:val="List3"/>
      </w:pPr>
      <w:r w:rsidRPr="00A82AAE">
        <w:t>Always use condoms or dental dams during oral sex.</w:t>
      </w:r>
    </w:p>
    <w:p w14:paraId="5156DA2A" w14:textId="31012DB0" w:rsidR="008C5236" w:rsidRPr="00A82AAE" w:rsidRDefault="008C5236" w:rsidP="00A82AAE">
      <w:pPr>
        <w:pStyle w:val="List3"/>
      </w:pPr>
      <w:r w:rsidRPr="00A82AAE">
        <w:t>Use a new condom every time you switch between oral, anal or vaginal sex.</w:t>
      </w:r>
    </w:p>
    <w:p w14:paraId="48D5B980" w14:textId="4388FB90" w:rsidR="00DC3989" w:rsidRDefault="00DC3989" w:rsidP="00DC3989">
      <w:r>
        <w:br w:type="page"/>
      </w:r>
    </w:p>
    <w:p w14:paraId="0CA2B03A" w14:textId="77777777" w:rsidR="008C5236" w:rsidRPr="008C5236" w:rsidRDefault="008C5236" w:rsidP="008237A8">
      <w:pPr>
        <w:pStyle w:val="Heading1"/>
        <w:rPr>
          <w:lang w:val="en-AU" w:eastAsia="en-AU"/>
        </w:rPr>
      </w:pPr>
      <w:r w:rsidRPr="008C5236">
        <w:rPr>
          <w:lang w:val="en-AU" w:eastAsia="en-AU"/>
        </w:rPr>
        <w:lastRenderedPageBreak/>
        <w:t>Resources</w:t>
      </w:r>
    </w:p>
    <w:p w14:paraId="584F500D" w14:textId="3633B0D5" w:rsidR="008C5236" w:rsidRPr="008C5236" w:rsidRDefault="008C5236" w:rsidP="008C5236">
      <w:pPr>
        <w:rPr>
          <w:lang w:val="en-AU" w:eastAsia="en-AU"/>
        </w:rPr>
      </w:pPr>
      <w:r w:rsidRPr="008C5236">
        <w:rPr>
          <w:lang w:val="en-AU" w:eastAsia="en-AU"/>
        </w:rPr>
        <w:t xml:space="preserve">The resources listed below are available to download at </w:t>
      </w:r>
      <w:hyperlink r:id="rId16" w:history="1">
        <w:r w:rsidRPr="00176A67">
          <w:rPr>
            <w:rStyle w:val="Hyperlink"/>
            <w:rFonts w:ascii="Arial" w:hAnsi="Arial"/>
            <w:lang w:val="en-AU" w:eastAsia="en-AU"/>
          </w:rPr>
          <w:t>health.gov.au/STI</w:t>
        </w:r>
        <w:r w:rsidR="00CC564B" w:rsidRPr="00176A67">
          <w:rPr>
            <w:rStyle w:val="Hyperlink"/>
            <w:rFonts w:ascii="Arial" w:hAnsi="Arial"/>
            <w:lang w:val="en-AU" w:eastAsia="en-AU"/>
          </w:rPr>
          <w:t>/resources</w:t>
        </w:r>
      </w:hyperlink>
    </w:p>
    <w:p w14:paraId="1A32F000" w14:textId="77777777" w:rsidR="00A00182" w:rsidRDefault="008C5236" w:rsidP="008C5236">
      <w:pPr>
        <w:rPr>
          <w:lang w:val="en-AU" w:eastAsia="en-AU"/>
        </w:rPr>
      </w:pPr>
      <w:r w:rsidRPr="008C5236">
        <w:rPr>
          <w:lang w:val="en-AU" w:eastAsia="en-AU"/>
        </w:rPr>
        <w:t>We encourage you to share them with our community, within your organisation or with your stakeholder networks.</w:t>
      </w:r>
    </w:p>
    <w:tbl>
      <w:tblPr>
        <w:tblStyle w:val="TableGrid-Header2"/>
        <w:tblW w:w="5000" w:type="pct"/>
        <w:tblLook w:val="04A0" w:firstRow="1" w:lastRow="0" w:firstColumn="1" w:lastColumn="0" w:noHBand="0" w:noVBand="1"/>
      </w:tblPr>
      <w:tblGrid>
        <w:gridCol w:w="5375"/>
        <w:gridCol w:w="3696"/>
      </w:tblGrid>
      <w:tr w:rsidR="00D0721D" w14:paraId="0C9877AF" w14:textId="77777777" w:rsidTr="00A81775">
        <w:trPr>
          <w:cnfStyle w:val="100000000000" w:firstRow="1" w:lastRow="0" w:firstColumn="0" w:lastColumn="0" w:oddVBand="0" w:evenVBand="0" w:oddHBand="0" w:evenHBand="0" w:firstRowFirstColumn="0" w:firstRowLastColumn="0" w:lastRowFirstColumn="0" w:lastRowLastColumn="0"/>
          <w:tblHeader/>
        </w:trPr>
        <w:tc>
          <w:tcPr>
            <w:tcW w:w="5375" w:type="dxa"/>
          </w:tcPr>
          <w:p w14:paraId="3412D472" w14:textId="77777777" w:rsidR="00A00182" w:rsidRPr="002B5640" w:rsidRDefault="00A00182" w:rsidP="00A81775">
            <w:pPr>
              <w:pStyle w:val="NormalTables"/>
              <w:rPr>
                <w:b w:val="0"/>
              </w:rPr>
            </w:pPr>
            <w:r w:rsidRPr="002B5640">
              <w:t>Resource title</w:t>
            </w:r>
          </w:p>
        </w:tc>
        <w:tc>
          <w:tcPr>
            <w:tcW w:w="3696" w:type="dxa"/>
          </w:tcPr>
          <w:p w14:paraId="58E2B722" w14:textId="19B100B6" w:rsidR="00A00182" w:rsidRPr="002B5640" w:rsidRDefault="00A00182" w:rsidP="00DC3989">
            <w:pPr>
              <w:pStyle w:val="NormalTables"/>
              <w:rPr>
                <w:b w:val="0"/>
              </w:rPr>
            </w:pPr>
            <w:r w:rsidRPr="002B5640">
              <w:t>Preview</w:t>
            </w:r>
          </w:p>
        </w:tc>
      </w:tr>
      <w:tr w:rsidR="00D0721D" w14:paraId="439481F2" w14:textId="77777777" w:rsidTr="00A81775">
        <w:trPr>
          <w:cantSplit/>
        </w:trPr>
        <w:tc>
          <w:tcPr>
            <w:tcW w:w="5375" w:type="dxa"/>
          </w:tcPr>
          <w:p w14:paraId="5034305E" w14:textId="77777777" w:rsidR="00A00182" w:rsidRPr="00FE2179" w:rsidRDefault="00A00182" w:rsidP="00A81775">
            <w:pPr>
              <w:pStyle w:val="NormalTables"/>
              <w:rPr>
                <w:szCs w:val="20"/>
              </w:rPr>
            </w:pPr>
            <w:hyperlink r:id="rId17" w:history="1">
              <w:proofErr w:type="spellStart"/>
              <w:r w:rsidRPr="00F22321">
                <w:rPr>
                  <w:rStyle w:val="Hyperlink"/>
                  <w:rFonts w:ascii="Arial" w:hAnsi="Arial"/>
                  <w:szCs w:val="20"/>
                </w:rPr>
                <w:t>Beforeplay</w:t>
              </w:r>
              <w:proofErr w:type="spellEnd"/>
              <w:r w:rsidRPr="00F22321">
                <w:rPr>
                  <w:rStyle w:val="Hyperlink"/>
                  <w:rFonts w:ascii="Arial" w:hAnsi="Arial"/>
                  <w:szCs w:val="20"/>
                </w:rPr>
                <w:t xml:space="preserve"> video – 30 seconds</w:t>
              </w:r>
            </w:hyperlink>
          </w:p>
        </w:tc>
        <w:tc>
          <w:tcPr>
            <w:tcW w:w="3696" w:type="dxa"/>
          </w:tcPr>
          <w:p w14:paraId="7D305E09" w14:textId="77777777" w:rsidR="00A00182" w:rsidRPr="00797987" w:rsidRDefault="00A00182" w:rsidP="00A81775">
            <w:pPr>
              <w:pStyle w:val="NormalTables"/>
              <w:rPr>
                <w:szCs w:val="20"/>
                <w:highlight w:val="yellow"/>
              </w:rPr>
            </w:pPr>
            <w:r>
              <w:rPr>
                <w:noProof/>
                <w:szCs w:val="20"/>
              </w:rPr>
              <w:drawing>
                <wp:inline distT="0" distB="0" distL="0" distR="0" wp14:anchorId="1DE62E68" wp14:editId="1797240C">
                  <wp:extent cx="2116365" cy="1188720"/>
                  <wp:effectExtent l="0" t="0" r="0" b="0"/>
                  <wp:docPr id="14226347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34739" name="Picture 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5932" cy="1194093"/>
                          </a:xfrm>
                          <a:prstGeom prst="rect">
                            <a:avLst/>
                          </a:prstGeom>
                        </pic:spPr>
                      </pic:pic>
                    </a:graphicData>
                  </a:graphic>
                </wp:inline>
              </w:drawing>
            </w:r>
          </w:p>
        </w:tc>
      </w:tr>
      <w:tr w:rsidR="00D0721D" w14:paraId="553B97A7" w14:textId="77777777" w:rsidTr="00A81775">
        <w:trPr>
          <w:cantSplit/>
        </w:trPr>
        <w:tc>
          <w:tcPr>
            <w:tcW w:w="5375" w:type="dxa"/>
          </w:tcPr>
          <w:p w14:paraId="3349F25D" w14:textId="77777777" w:rsidR="00A00182" w:rsidRDefault="00A00182" w:rsidP="00A81775">
            <w:pPr>
              <w:pStyle w:val="NormalTables"/>
              <w:rPr>
                <w:szCs w:val="20"/>
              </w:rPr>
            </w:pPr>
            <w:hyperlink r:id="rId19" w:history="1">
              <w:proofErr w:type="spellStart"/>
              <w:r w:rsidRPr="00F22321">
                <w:rPr>
                  <w:rStyle w:val="Hyperlink"/>
                  <w:rFonts w:ascii="Arial" w:hAnsi="Arial"/>
                  <w:szCs w:val="20"/>
                </w:rPr>
                <w:t>Beforeplay</w:t>
              </w:r>
              <w:proofErr w:type="spellEnd"/>
              <w:r w:rsidRPr="00F22321">
                <w:rPr>
                  <w:rStyle w:val="Hyperlink"/>
                  <w:rFonts w:ascii="Arial" w:hAnsi="Arial"/>
                  <w:szCs w:val="20"/>
                </w:rPr>
                <w:t xml:space="preserve"> video 1 – 15 seconds</w:t>
              </w:r>
            </w:hyperlink>
          </w:p>
        </w:tc>
        <w:tc>
          <w:tcPr>
            <w:tcW w:w="3696" w:type="dxa"/>
          </w:tcPr>
          <w:p w14:paraId="36E39E45" w14:textId="77777777" w:rsidR="00A00182" w:rsidRDefault="00A00182" w:rsidP="00A81775">
            <w:pPr>
              <w:pStyle w:val="NormalTables"/>
              <w:rPr>
                <w:noProof/>
                <w:szCs w:val="20"/>
              </w:rPr>
            </w:pPr>
            <w:r>
              <w:rPr>
                <w:noProof/>
                <w:szCs w:val="20"/>
              </w:rPr>
              <w:drawing>
                <wp:inline distT="0" distB="0" distL="0" distR="0" wp14:anchorId="6347F41F" wp14:editId="1C4EA539">
                  <wp:extent cx="2145323" cy="1204985"/>
                  <wp:effectExtent l="0" t="0" r="7620" b="0"/>
                  <wp:docPr id="53480044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00448" name="Picture 2">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0385" cy="1219062"/>
                          </a:xfrm>
                          <a:prstGeom prst="rect">
                            <a:avLst/>
                          </a:prstGeom>
                        </pic:spPr>
                      </pic:pic>
                    </a:graphicData>
                  </a:graphic>
                </wp:inline>
              </w:drawing>
            </w:r>
          </w:p>
        </w:tc>
      </w:tr>
      <w:tr w:rsidR="00D0721D" w14:paraId="706F9028" w14:textId="77777777" w:rsidTr="00A81775">
        <w:trPr>
          <w:cantSplit/>
        </w:trPr>
        <w:tc>
          <w:tcPr>
            <w:tcW w:w="5375" w:type="dxa"/>
          </w:tcPr>
          <w:p w14:paraId="6A35D2A8" w14:textId="77777777" w:rsidR="00A00182" w:rsidRDefault="00A00182" w:rsidP="00A81775">
            <w:pPr>
              <w:pStyle w:val="NormalTables"/>
              <w:rPr>
                <w:szCs w:val="20"/>
              </w:rPr>
            </w:pPr>
            <w:hyperlink r:id="rId20" w:history="1">
              <w:proofErr w:type="spellStart"/>
              <w:r w:rsidRPr="00F22321">
                <w:rPr>
                  <w:rStyle w:val="Hyperlink"/>
                  <w:rFonts w:ascii="Arial" w:hAnsi="Arial"/>
                  <w:szCs w:val="20"/>
                </w:rPr>
                <w:t>Beforeplay</w:t>
              </w:r>
              <w:proofErr w:type="spellEnd"/>
              <w:r w:rsidRPr="00F22321">
                <w:rPr>
                  <w:rStyle w:val="Hyperlink"/>
                  <w:rFonts w:ascii="Arial" w:hAnsi="Arial"/>
                  <w:szCs w:val="20"/>
                </w:rPr>
                <w:t xml:space="preserve"> video 2 – 15 seconds</w:t>
              </w:r>
            </w:hyperlink>
          </w:p>
        </w:tc>
        <w:tc>
          <w:tcPr>
            <w:tcW w:w="3696" w:type="dxa"/>
          </w:tcPr>
          <w:p w14:paraId="2DDF73F0" w14:textId="77777777" w:rsidR="00A00182" w:rsidRDefault="00A00182" w:rsidP="00A81775">
            <w:pPr>
              <w:pStyle w:val="NormalTables"/>
              <w:rPr>
                <w:noProof/>
                <w:szCs w:val="20"/>
              </w:rPr>
            </w:pPr>
            <w:r>
              <w:rPr>
                <w:noProof/>
                <w:szCs w:val="20"/>
              </w:rPr>
              <w:drawing>
                <wp:inline distT="0" distB="0" distL="0" distR="0" wp14:anchorId="2938BEFD" wp14:editId="7D259487">
                  <wp:extent cx="2166458" cy="1216856"/>
                  <wp:effectExtent l="0" t="0" r="5715" b="2540"/>
                  <wp:docPr id="34331205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12058" name="Picture 3">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6458" cy="1216856"/>
                          </a:xfrm>
                          <a:prstGeom prst="rect">
                            <a:avLst/>
                          </a:prstGeom>
                        </pic:spPr>
                      </pic:pic>
                    </a:graphicData>
                  </a:graphic>
                </wp:inline>
              </w:drawing>
            </w:r>
          </w:p>
        </w:tc>
      </w:tr>
      <w:tr w:rsidR="00D0721D" w14:paraId="10181645" w14:textId="77777777" w:rsidTr="00A81775">
        <w:trPr>
          <w:cantSplit/>
        </w:trPr>
        <w:tc>
          <w:tcPr>
            <w:tcW w:w="5375" w:type="dxa"/>
          </w:tcPr>
          <w:p w14:paraId="4D9F1055" w14:textId="107BB118" w:rsidR="00D0721D" w:rsidRDefault="00D0721D" w:rsidP="00A81775">
            <w:pPr>
              <w:pStyle w:val="NormalTables"/>
            </w:pPr>
            <w:hyperlink r:id="rId22" w:history="1">
              <w:r w:rsidRPr="00D0721D">
                <w:rPr>
                  <w:rStyle w:val="Hyperlink"/>
                  <w:rFonts w:ascii="Arial" w:hAnsi="Arial"/>
                </w:rPr>
                <w:t xml:space="preserve">Sexually transmissible infections – </w:t>
              </w:r>
              <w:proofErr w:type="spellStart"/>
              <w:r w:rsidRPr="00D0721D">
                <w:rPr>
                  <w:rStyle w:val="Hyperlink"/>
                  <w:rFonts w:ascii="Arial" w:hAnsi="Arial"/>
                </w:rPr>
                <w:t>Beforeplay</w:t>
              </w:r>
              <w:proofErr w:type="spellEnd"/>
              <w:r w:rsidRPr="00D0721D">
                <w:rPr>
                  <w:rStyle w:val="Hyperlink"/>
                  <w:rFonts w:ascii="Arial" w:hAnsi="Arial"/>
                </w:rPr>
                <w:t xml:space="preserve"> – Poster 1</w:t>
              </w:r>
            </w:hyperlink>
          </w:p>
        </w:tc>
        <w:tc>
          <w:tcPr>
            <w:tcW w:w="3696" w:type="dxa"/>
          </w:tcPr>
          <w:p w14:paraId="6A42648B" w14:textId="2D99C177" w:rsidR="00D0721D" w:rsidRDefault="00D0721D" w:rsidP="00A81775">
            <w:pPr>
              <w:pStyle w:val="NormalTables"/>
              <w:rPr>
                <w:noProof/>
                <w:szCs w:val="20"/>
              </w:rPr>
            </w:pPr>
            <w:r>
              <w:rPr>
                <w:noProof/>
                <w:szCs w:val="20"/>
              </w:rPr>
              <w:drawing>
                <wp:inline distT="0" distB="0" distL="0" distR="0" wp14:anchorId="7E9FAAA6" wp14:editId="51794804">
                  <wp:extent cx="1254760" cy="1885625"/>
                  <wp:effectExtent l="0" t="0" r="2540" b="635"/>
                  <wp:docPr id="11949180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18074" name="Picture 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2702" cy="1912588"/>
                          </a:xfrm>
                          <a:prstGeom prst="rect">
                            <a:avLst/>
                          </a:prstGeom>
                        </pic:spPr>
                      </pic:pic>
                    </a:graphicData>
                  </a:graphic>
                </wp:inline>
              </w:drawing>
            </w:r>
          </w:p>
        </w:tc>
      </w:tr>
      <w:tr w:rsidR="00D0721D" w14:paraId="5E072584" w14:textId="77777777" w:rsidTr="00A81775">
        <w:trPr>
          <w:cantSplit/>
        </w:trPr>
        <w:tc>
          <w:tcPr>
            <w:tcW w:w="5375" w:type="dxa"/>
          </w:tcPr>
          <w:p w14:paraId="6401C641" w14:textId="4EC18A24" w:rsidR="00D0721D" w:rsidRDefault="00D0721D" w:rsidP="00A81775">
            <w:pPr>
              <w:pStyle w:val="NormalTables"/>
            </w:pPr>
            <w:hyperlink r:id="rId24" w:history="1">
              <w:r w:rsidRPr="00D0721D">
                <w:rPr>
                  <w:rStyle w:val="Hyperlink"/>
                  <w:rFonts w:ascii="Arial" w:hAnsi="Arial"/>
                </w:rPr>
                <w:t xml:space="preserve">Sexually transmissible infections – </w:t>
              </w:r>
              <w:proofErr w:type="spellStart"/>
              <w:r w:rsidRPr="00D0721D">
                <w:rPr>
                  <w:rStyle w:val="Hyperlink"/>
                  <w:rFonts w:ascii="Arial" w:hAnsi="Arial"/>
                </w:rPr>
                <w:t>Beforeplay</w:t>
              </w:r>
              <w:proofErr w:type="spellEnd"/>
              <w:r w:rsidRPr="00D0721D">
                <w:rPr>
                  <w:rStyle w:val="Hyperlink"/>
                  <w:rFonts w:ascii="Arial" w:hAnsi="Arial"/>
                </w:rPr>
                <w:t xml:space="preserve"> – Poster 2</w:t>
              </w:r>
            </w:hyperlink>
          </w:p>
        </w:tc>
        <w:tc>
          <w:tcPr>
            <w:tcW w:w="3696" w:type="dxa"/>
          </w:tcPr>
          <w:p w14:paraId="331F9796" w14:textId="029FAD5E" w:rsidR="00D0721D" w:rsidRDefault="00D0721D" w:rsidP="00A81775">
            <w:pPr>
              <w:pStyle w:val="NormalTables"/>
              <w:rPr>
                <w:noProof/>
                <w:szCs w:val="20"/>
              </w:rPr>
            </w:pPr>
            <w:r>
              <w:rPr>
                <w:noProof/>
                <w:szCs w:val="20"/>
              </w:rPr>
              <w:drawing>
                <wp:inline distT="0" distB="0" distL="0" distR="0" wp14:anchorId="04642BE3" wp14:editId="34CC9C6B">
                  <wp:extent cx="1250353" cy="1885950"/>
                  <wp:effectExtent l="0" t="0" r="6985" b="0"/>
                  <wp:docPr id="208871427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14277" name="Picture 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53927" cy="1891341"/>
                          </a:xfrm>
                          <a:prstGeom prst="rect">
                            <a:avLst/>
                          </a:prstGeom>
                        </pic:spPr>
                      </pic:pic>
                    </a:graphicData>
                  </a:graphic>
                </wp:inline>
              </w:drawing>
            </w:r>
          </w:p>
        </w:tc>
      </w:tr>
      <w:tr w:rsidR="00D0721D" w14:paraId="0C02CBBD" w14:textId="77777777" w:rsidTr="00A81775">
        <w:trPr>
          <w:cantSplit/>
        </w:trPr>
        <w:tc>
          <w:tcPr>
            <w:tcW w:w="5375" w:type="dxa"/>
          </w:tcPr>
          <w:p w14:paraId="4AA5CD37" w14:textId="2F43C3D5" w:rsidR="00D0721D" w:rsidRDefault="00D0721D" w:rsidP="00A81775">
            <w:pPr>
              <w:pStyle w:val="NormalTables"/>
            </w:pPr>
            <w:hyperlink r:id="rId26" w:history="1">
              <w:r w:rsidRPr="00D0721D">
                <w:rPr>
                  <w:rStyle w:val="Hyperlink"/>
                  <w:rFonts w:ascii="Arial" w:hAnsi="Arial"/>
                </w:rPr>
                <w:t xml:space="preserve">Sexually transmissible infections – </w:t>
              </w:r>
              <w:proofErr w:type="spellStart"/>
              <w:r w:rsidRPr="00D0721D">
                <w:rPr>
                  <w:rStyle w:val="Hyperlink"/>
                  <w:rFonts w:ascii="Arial" w:hAnsi="Arial"/>
                </w:rPr>
                <w:t>Beforeplay</w:t>
              </w:r>
              <w:proofErr w:type="spellEnd"/>
              <w:r w:rsidRPr="00D0721D">
                <w:rPr>
                  <w:rStyle w:val="Hyperlink"/>
                  <w:rFonts w:ascii="Arial" w:hAnsi="Arial"/>
                </w:rPr>
                <w:t xml:space="preserve"> – Poster 3</w:t>
              </w:r>
            </w:hyperlink>
          </w:p>
        </w:tc>
        <w:tc>
          <w:tcPr>
            <w:tcW w:w="3696" w:type="dxa"/>
          </w:tcPr>
          <w:p w14:paraId="55BE9910" w14:textId="38375F37" w:rsidR="00D0721D" w:rsidRDefault="00D0721D" w:rsidP="00A81775">
            <w:pPr>
              <w:pStyle w:val="NormalTables"/>
              <w:rPr>
                <w:noProof/>
                <w:szCs w:val="20"/>
              </w:rPr>
            </w:pPr>
            <w:r>
              <w:rPr>
                <w:noProof/>
                <w:szCs w:val="20"/>
              </w:rPr>
              <w:drawing>
                <wp:inline distT="0" distB="0" distL="0" distR="0" wp14:anchorId="51DA5BB2" wp14:editId="28997BFB">
                  <wp:extent cx="1263427" cy="1898650"/>
                  <wp:effectExtent l="0" t="0" r="0" b="6350"/>
                  <wp:docPr id="76439312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93128" name="Picture 3">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73356" cy="1913571"/>
                          </a:xfrm>
                          <a:prstGeom prst="rect">
                            <a:avLst/>
                          </a:prstGeom>
                        </pic:spPr>
                      </pic:pic>
                    </a:graphicData>
                  </a:graphic>
                </wp:inline>
              </w:drawing>
            </w:r>
          </w:p>
        </w:tc>
      </w:tr>
      <w:tr w:rsidR="00472D68" w14:paraId="34486890" w14:textId="77777777" w:rsidTr="00A81775">
        <w:trPr>
          <w:cantSplit/>
        </w:trPr>
        <w:tc>
          <w:tcPr>
            <w:tcW w:w="5375" w:type="dxa"/>
          </w:tcPr>
          <w:p w14:paraId="2BD13D54" w14:textId="77777777" w:rsidR="00472D68" w:rsidRPr="00FE2179" w:rsidRDefault="00472D68" w:rsidP="00472D68">
            <w:pPr>
              <w:pStyle w:val="NormalTables"/>
              <w:rPr>
                <w:szCs w:val="20"/>
              </w:rPr>
            </w:pPr>
            <w:r w:rsidRPr="00FE2179">
              <w:rPr>
                <w:szCs w:val="20"/>
              </w:rPr>
              <w:t xml:space="preserve">Explainer animation – </w:t>
            </w:r>
            <w:hyperlink r:id="rId28" w:history="1">
              <w:proofErr w:type="spellStart"/>
              <w:r w:rsidRPr="00266BB3">
                <w:rPr>
                  <w:rStyle w:val="Hyperlink"/>
                  <w:rFonts w:ascii="Arial" w:hAnsi="Arial"/>
                  <w:i/>
                  <w:szCs w:val="20"/>
                </w:rPr>
                <w:t>Be</w:t>
              </w:r>
              <w:r w:rsidRPr="00266BB3">
                <w:rPr>
                  <w:rStyle w:val="Hyperlink"/>
                  <w:rFonts w:ascii="Arial" w:hAnsi="Arial"/>
                  <w:szCs w:val="20"/>
                </w:rPr>
                <w:t>foreplay</w:t>
              </w:r>
              <w:proofErr w:type="spellEnd"/>
              <w:r w:rsidRPr="00266BB3">
                <w:rPr>
                  <w:rStyle w:val="Hyperlink"/>
                  <w:rFonts w:ascii="Arial" w:hAnsi="Arial"/>
                  <w:szCs w:val="20"/>
                </w:rPr>
                <w:t xml:space="preserve"> </w:t>
              </w:r>
              <w:proofErr w:type="spellStart"/>
              <w:r w:rsidRPr="00266BB3">
                <w:rPr>
                  <w:rStyle w:val="Hyperlink"/>
                  <w:rFonts w:ascii="Arial" w:hAnsi="Arial"/>
                  <w:szCs w:val="20"/>
                </w:rPr>
                <w:t>Mythbusters</w:t>
              </w:r>
              <w:proofErr w:type="spellEnd"/>
              <w:r w:rsidRPr="00266BB3">
                <w:rPr>
                  <w:rStyle w:val="Hyperlink"/>
                  <w:rFonts w:ascii="Arial" w:hAnsi="Arial"/>
                  <w:szCs w:val="20"/>
                </w:rPr>
                <w:t xml:space="preserve"> – 120 seconds</w:t>
              </w:r>
            </w:hyperlink>
          </w:p>
          <w:p w14:paraId="5607A6ED" w14:textId="77777777" w:rsidR="00472D68" w:rsidRPr="00FE2179" w:rsidRDefault="00472D68" w:rsidP="00472D68">
            <w:pPr>
              <w:pStyle w:val="NormalTables"/>
              <w:rPr>
                <w:szCs w:val="20"/>
              </w:rPr>
            </w:pPr>
          </w:p>
        </w:tc>
        <w:tc>
          <w:tcPr>
            <w:tcW w:w="3696" w:type="dxa"/>
          </w:tcPr>
          <w:p w14:paraId="7E9BA651" w14:textId="77777777" w:rsidR="00472D68" w:rsidRPr="00797987" w:rsidRDefault="00472D68" w:rsidP="00472D68">
            <w:pPr>
              <w:pStyle w:val="NormalTables"/>
              <w:rPr>
                <w:szCs w:val="20"/>
                <w:highlight w:val="yellow"/>
              </w:rPr>
            </w:pPr>
            <w:r>
              <w:rPr>
                <w:noProof/>
                <w:szCs w:val="20"/>
              </w:rPr>
              <w:drawing>
                <wp:inline distT="0" distB="0" distL="0" distR="0" wp14:anchorId="0609E2D6" wp14:editId="0826E278">
                  <wp:extent cx="2208530" cy="1219200"/>
                  <wp:effectExtent l="0" t="0" r="1270" b="0"/>
                  <wp:docPr id="14669761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76183" name="Picture 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42433" cy="1237916"/>
                          </a:xfrm>
                          <a:prstGeom prst="rect">
                            <a:avLst/>
                          </a:prstGeom>
                        </pic:spPr>
                      </pic:pic>
                    </a:graphicData>
                  </a:graphic>
                </wp:inline>
              </w:drawing>
            </w:r>
          </w:p>
        </w:tc>
      </w:tr>
      <w:tr w:rsidR="00472D68" w14:paraId="7663AEE5" w14:textId="77777777" w:rsidTr="00A81775">
        <w:trPr>
          <w:cantSplit/>
        </w:trPr>
        <w:tc>
          <w:tcPr>
            <w:tcW w:w="5375" w:type="dxa"/>
          </w:tcPr>
          <w:p w14:paraId="152A90D1" w14:textId="77777777" w:rsidR="00472D68" w:rsidRPr="00FE2179" w:rsidRDefault="00472D68" w:rsidP="00472D68">
            <w:pPr>
              <w:pStyle w:val="NormalTables"/>
              <w:rPr>
                <w:szCs w:val="20"/>
              </w:rPr>
            </w:pPr>
            <w:r w:rsidRPr="00FE2179">
              <w:rPr>
                <w:szCs w:val="20"/>
              </w:rPr>
              <w:t xml:space="preserve">Explainer animation – </w:t>
            </w:r>
            <w:hyperlink r:id="rId30" w:history="1">
              <w:r w:rsidRPr="00266BB3">
                <w:rPr>
                  <w:rStyle w:val="Hyperlink"/>
                  <w:rFonts w:ascii="Arial" w:hAnsi="Arial"/>
                  <w:szCs w:val="20"/>
                </w:rPr>
                <w:t>The sexual health check – 140 seconds</w:t>
              </w:r>
            </w:hyperlink>
          </w:p>
          <w:p w14:paraId="2B765442" w14:textId="77777777" w:rsidR="00472D68" w:rsidRPr="00FE2179" w:rsidRDefault="00472D68" w:rsidP="00472D68">
            <w:pPr>
              <w:pStyle w:val="NormalTables"/>
              <w:rPr>
                <w:szCs w:val="20"/>
              </w:rPr>
            </w:pPr>
          </w:p>
        </w:tc>
        <w:tc>
          <w:tcPr>
            <w:tcW w:w="3696" w:type="dxa"/>
          </w:tcPr>
          <w:p w14:paraId="758B26FD" w14:textId="77777777" w:rsidR="00472D68" w:rsidRPr="00797987" w:rsidRDefault="00472D68" w:rsidP="00472D68">
            <w:pPr>
              <w:pStyle w:val="NormalTables"/>
              <w:rPr>
                <w:szCs w:val="20"/>
                <w:highlight w:val="yellow"/>
              </w:rPr>
            </w:pPr>
            <w:r>
              <w:rPr>
                <w:noProof/>
                <w:szCs w:val="20"/>
              </w:rPr>
              <w:drawing>
                <wp:inline distT="0" distB="0" distL="0" distR="0" wp14:anchorId="46952BA0" wp14:editId="3A2F24A1">
                  <wp:extent cx="2209155" cy="1237868"/>
                  <wp:effectExtent l="0" t="0" r="1270" b="0"/>
                  <wp:docPr id="74635633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56333" name="Picture 2">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9155" cy="1237868"/>
                          </a:xfrm>
                          <a:prstGeom prst="rect">
                            <a:avLst/>
                          </a:prstGeom>
                        </pic:spPr>
                      </pic:pic>
                    </a:graphicData>
                  </a:graphic>
                </wp:inline>
              </w:drawing>
            </w:r>
          </w:p>
        </w:tc>
      </w:tr>
      <w:tr w:rsidR="00472D68" w14:paraId="1435D31A" w14:textId="77777777" w:rsidTr="00A81775">
        <w:trPr>
          <w:cantSplit/>
        </w:trPr>
        <w:tc>
          <w:tcPr>
            <w:tcW w:w="5375" w:type="dxa"/>
          </w:tcPr>
          <w:p w14:paraId="6939721D" w14:textId="7E08FCC9" w:rsidR="00472D68" w:rsidRPr="00FE2179" w:rsidRDefault="00472D68" w:rsidP="00472D68">
            <w:pPr>
              <w:pStyle w:val="NormalTables"/>
              <w:rPr>
                <w:szCs w:val="20"/>
              </w:rPr>
            </w:pPr>
            <w:r w:rsidRPr="00FE2179">
              <w:rPr>
                <w:szCs w:val="20"/>
              </w:rPr>
              <w:t xml:space="preserve">Explainer animation – </w:t>
            </w:r>
            <w:hyperlink r:id="rId32" w:history="1">
              <w:r w:rsidRPr="00266BB3">
                <w:rPr>
                  <w:rStyle w:val="Hyperlink"/>
                  <w:rFonts w:ascii="Arial" w:hAnsi="Arial"/>
                  <w:iCs/>
                  <w:szCs w:val="20"/>
                </w:rPr>
                <w:t>STIs and infertility</w:t>
              </w:r>
              <w:r w:rsidRPr="00266BB3">
                <w:rPr>
                  <w:rStyle w:val="Hyperlink"/>
                  <w:rFonts w:ascii="Arial" w:hAnsi="Arial"/>
                  <w:szCs w:val="20"/>
                </w:rPr>
                <w:t xml:space="preserve"> – 120 seconds</w:t>
              </w:r>
            </w:hyperlink>
          </w:p>
        </w:tc>
        <w:tc>
          <w:tcPr>
            <w:tcW w:w="3696" w:type="dxa"/>
          </w:tcPr>
          <w:p w14:paraId="5BDBA42A" w14:textId="77777777" w:rsidR="00472D68" w:rsidRPr="00797987" w:rsidRDefault="00472D68" w:rsidP="00472D68">
            <w:pPr>
              <w:pStyle w:val="NormalTables"/>
              <w:rPr>
                <w:szCs w:val="20"/>
                <w:highlight w:val="yellow"/>
              </w:rPr>
            </w:pPr>
            <w:r>
              <w:rPr>
                <w:noProof/>
                <w:szCs w:val="20"/>
              </w:rPr>
              <w:drawing>
                <wp:inline distT="0" distB="0" distL="0" distR="0" wp14:anchorId="10381A1A" wp14:editId="3D9D0530">
                  <wp:extent cx="2209155" cy="1237868"/>
                  <wp:effectExtent l="0" t="0" r="1270" b="0"/>
                  <wp:docPr id="187030408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04080" name="Picture 2">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09155" cy="1237868"/>
                          </a:xfrm>
                          <a:prstGeom prst="rect">
                            <a:avLst/>
                          </a:prstGeom>
                        </pic:spPr>
                      </pic:pic>
                    </a:graphicData>
                  </a:graphic>
                </wp:inline>
              </w:drawing>
            </w:r>
          </w:p>
        </w:tc>
      </w:tr>
      <w:tr w:rsidR="00D0721D" w14:paraId="414D683A" w14:textId="77777777" w:rsidTr="00A81775">
        <w:trPr>
          <w:cantSplit/>
        </w:trPr>
        <w:tc>
          <w:tcPr>
            <w:tcW w:w="5375" w:type="dxa"/>
          </w:tcPr>
          <w:p w14:paraId="6FF038E0" w14:textId="77777777" w:rsidR="00A00182" w:rsidRPr="009F3A64" w:rsidRDefault="00A00182" w:rsidP="00A81775">
            <w:pPr>
              <w:pStyle w:val="NormalTables"/>
              <w:rPr>
                <w:rStyle w:val="Hyperlink"/>
                <w:rFonts w:ascii="Arial" w:hAnsi="Arial"/>
                <w:b/>
                <w:bCs/>
                <w:szCs w:val="20"/>
              </w:rPr>
            </w:pPr>
            <w:r w:rsidRPr="00A27C25">
              <w:rPr>
                <w:szCs w:val="20"/>
              </w:rPr>
              <w:lastRenderedPageBreak/>
              <w:t xml:space="preserve">Campaign poster – </w:t>
            </w:r>
            <w:r>
              <w:rPr>
                <w:b/>
                <w:bCs/>
                <w:szCs w:val="20"/>
              </w:rPr>
              <w:fldChar w:fldCharType="begin"/>
            </w:r>
            <w:r>
              <w:rPr>
                <w:b/>
                <w:bCs/>
                <w:szCs w:val="20"/>
              </w:rPr>
              <w:instrText>HYPERLINK "https://www.health.gov.au/sti/resources/publications/sexually-transmissible-infections-beforeplay-check-your-fun-parts?language=en"</w:instrText>
            </w:r>
            <w:r>
              <w:rPr>
                <w:b/>
                <w:bCs/>
                <w:szCs w:val="20"/>
              </w:rPr>
            </w:r>
            <w:r>
              <w:rPr>
                <w:b/>
                <w:bCs/>
                <w:szCs w:val="20"/>
              </w:rPr>
              <w:fldChar w:fldCharType="separate"/>
            </w:r>
            <w:r w:rsidRPr="009F3A64">
              <w:rPr>
                <w:rStyle w:val="Hyperlink"/>
                <w:rFonts w:ascii="Arial" w:hAnsi="Arial"/>
                <w:b/>
                <w:bCs/>
                <w:szCs w:val="20"/>
              </w:rPr>
              <w:t>Check your fun</w:t>
            </w:r>
          </w:p>
          <w:p w14:paraId="6DC2DE8F" w14:textId="77777777" w:rsidR="00A00182" w:rsidRPr="00922D04" w:rsidRDefault="00A00182" w:rsidP="00A81775">
            <w:pPr>
              <w:pStyle w:val="NormalTables"/>
              <w:rPr>
                <w:b/>
                <w:bCs/>
                <w:szCs w:val="20"/>
              </w:rPr>
            </w:pPr>
            <w:r w:rsidRPr="009F3A64">
              <w:rPr>
                <w:rStyle w:val="Hyperlink"/>
                <w:rFonts w:ascii="Arial" w:hAnsi="Arial"/>
                <w:b/>
                <w:bCs/>
                <w:szCs w:val="20"/>
              </w:rPr>
              <w:t xml:space="preserve">parts </w:t>
            </w:r>
            <w:r w:rsidRPr="009F3A64">
              <w:rPr>
                <w:rStyle w:val="Hyperlink"/>
                <w:rFonts w:ascii="Arial" w:hAnsi="Arial"/>
                <w:b/>
                <w:bCs/>
                <w:i/>
                <w:szCs w:val="20"/>
              </w:rPr>
              <w:t>before</w:t>
            </w:r>
            <w:r w:rsidRPr="009F3A64">
              <w:rPr>
                <w:rStyle w:val="Hyperlink"/>
                <w:rFonts w:ascii="Arial" w:hAnsi="Arial"/>
                <w:b/>
                <w:bCs/>
                <w:szCs w:val="20"/>
              </w:rPr>
              <w:t xml:space="preserve"> the fun starts</w:t>
            </w:r>
            <w:r>
              <w:rPr>
                <w:b/>
                <w:bCs/>
                <w:szCs w:val="20"/>
              </w:rPr>
              <w:fldChar w:fldCharType="end"/>
            </w:r>
          </w:p>
        </w:tc>
        <w:tc>
          <w:tcPr>
            <w:tcW w:w="3696" w:type="dxa"/>
          </w:tcPr>
          <w:p w14:paraId="67E11772" w14:textId="77777777" w:rsidR="00A00182" w:rsidRPr="00797987" w:rsidRDefault="00A00182" w:rsidP="00A81775">
            <w:pPr>
              <w:pStyle w:val="NormalTables"/>
              <w:rPr>
                <w:szCs w:val="20"/>
                <w:highlight w:val="yellow"/>
              </w:rPr>
            </w:pPr>
            <w:r>
              <w:rPr>
                <w:noProof/>
                <w:szCs w:val="20"/>
              </w:rPr>
              <w:drawing>
                <wp:inline distT="0" distB="0" distL="0" distR="0" wp14:anchorId="77614ABC" wp14:editId="70D65A2A">
                  <wp:extent cx="1308773" cy="1849857"/>
                  <wp:effectExtent l="0" t="0" r="0" b="4445"/>
                  <wp:docPr id="1584781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8123" name="Picture 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08773" cy="1849857"/>
                          </a:xfrm>
                          <a:prstGeom prst="rect">
                            <a:avLst/>
                          </a:prstGeom>
                        </pic:spPr>
                      </pic:pic>
                    </a:graphicData>
                  </a:graphic>
                </wp:inline>
              </w:drawing>
            </w:r>
          </w:p>
        </w:tc>
      </w:tr>
      <w:tr w:rsidR="00D0721D" w14:paraId="653E985C" w14:textId="77777777" w:rsidTr="00A81775">
        <w:trPr>
          <w:cantSplit/>
        </w:trPr>
        <w:tc>
          <w:tcPr>
            <w:tcW w:w="5375" w:type="dxa"/>
          </w:tcPr>
          <w:p w14:paraId="51A43D8E" w14:textId="77777777" w:rsidR="00A00182" w:rsidRPr="006E0005" w:rsidRDefault="00A00182" w:rsidP="00A81775">
            <w:pPr>
              <w:pStyle w:val="NormalTables"/>
              <w:rPr>
                <w:rStyle w:val="Hyperlink"/>
                <w:rFonts w:ascii="Arial" w:hAnsi="Arial"/>
                <w:b/>
                <w:bCs/>
                <w:szCs w:val="20"/>
              </w:rPr>
            </w:pPr>
            <w:r w:rsidRPr="00A27C25">
              <w:rPr>
                <w:szCs w:val="20"/>
              </w:rPr>
              <w:t xml:space="preserve">Campaign poster – </w:t>
            </w:r>
            <w:r>
              <w:rPr>
                <w:b/>
                <w:bCs/>
                <w:szCs w:val="20"/>
              </w:rPr>
              <w:fldChar w:fldCharType="begin"/>
            </w:r>
            <w:r>
              <w:rPr>
                <w:b/>
                <w:bCs/>
                <w:szCs w:val="20"/>
              </w:rPr>
              <w:instrText>HYPERLINK "https://www.health.gov.au/sti/resources/publications/sexually-transmissible-infections-beforeplay-do-the-check-up?language=en"</w:instrText>
            </w:r>
            <w:r>
              <w:rPr>
                <w:b/>
                <w:bCs/>
                <w:szCs w:val="20"/>
              </w:rPr>
            </w:r>
            <w:r>
              <w:rPr>
                <w:b/>
                <w:bCs/>
                <w:szCs w:val="20"/>
              </w:rPr>
              <w:fldChar w:fldCharType="separate"/>
            </w:r>
            <w:r w:rsidRPr="006E0005">
              <w:rPr>
                <w:rStyle w:val="Hyperlink"/>
                <w:rFonts w:ascii="Arial" w:hAnsi="Arial"/>
                <w:b/>
                <w:bCs/>
                <w:szCs w:val="20"/>
              </w:rPr>
              <w:t>Do the check-up</w:t>
            </w:r>
          </w:p>
          <w:p w14:paraId="24DA4B2D" w14:textId="77777777" w:rsidR="00A00182" w:rsidRPr="00922D04" w:rsidRDefault="00A00182" w:rsidP="00A81775">
            <w:pPr>
              <w:pStyle w:val="NormalTables"/>
              <w:rPr>
                <w:b/>
                <w:bCs/>
                <w:szCs w:val="20"/>
              </w:rPr>
            </w:pPr>
            <w:r w:rsidRPr="006E0005">
              <w:rPr>
                <w:rStyle w:val="Hyperlink"/>
                <w:rFonts w:ascii="Arial" w:hAnsi="Arial"/>
                <w:b/>
                <w:bCs/>
                <w:i/>
                <w:szCs w:val="20"/>
              </w:rPr>
              <w:t>before</w:t>
            </w:r>
            <w:r w:rsidRPr="006E0005">
              <w:rPr>
                <w:rStyle w:val="Hyperlink"/>
                <w:rFonts w:ascii="Arial" w:hAnsi="Arial"/>
                <w:b/>
                <w:bCs/>
                <w:szCs w:val="20"/>
              </w:rPr>
              <w:t xml:space="preserve"> the hook up</w:t>
            </w:r>
            <w:r>
              <w:rPr>
                <w:b/>
                <w:bCs/>
                <w:szCs w:val="20"/>
              </w:rPr>
              <w:fldChar w:fldCharType="end"/>
            </w:r>
          </w:p>
        </w:tc>
        <w:tc>
          <w:tcPr>
            <w:tcW w:w="3696" w:type="dxa"/>
          </w:tcPr>
          <w:p w14:paraId="6582C7F9" w14:textId="77777777" w:rsidR="00A00182" w:rsidRPr="00797987" w:rsidRDefault="00A00182" w:rsidP="00A81775">
            <w:pPr>
              <w:pStyle w:val="NormalTables"/>
              <w:rPr>
                <w:szCs w:val="20"/>
                <w:highlight w:val="yellow"/>
              </w:rPr>
            </w:pPr>
            <w:r>
              <w:rPr>
                <w:noProof/>
                <w:szCs w:val="20"/>
              </w:rPr>
              <w:drawing>
                <wp:inline distT="0" distB="0" distL="0" distR="0" wp14:anchorId="59E17ED6" wp14:editId="6A4DEA80">
                  <wp:extent cx="1308773" cy="1849857"/>
                  <wp:effectExtent l="0" t="0" r="0" b="4445"/>
                  <wp:docPr id="10816500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50018" name="Picture 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08773" cy="1849857"/>
                          </a:xfrm>
                          <a:prstGeom prst="rect">
                            <a:avLst/>
                          </a:prstGeom>
                        </pic:spPr>
                      </pic:pic>
                    </a:graphicData>
                  </a:graphic>
                </wp:inline>
              </w:drawing>
            </w:r>
          </w:p>
        </w:tc>
      </w:tr>
      <w:tr w:rsidR="00D0721D" w14:paraId="770D5E6E" w14:textId="77777777" w:rsidTr="00A81775">
        <w:trPr>
          <w:cantSplit/>
        </w:trPr>
        <w:tc>
          <w:tcPr>
            <w:tcW w:w="5375" w:type="dxa"/>
          </w:tcPr>
          <w:p w14:paraId="08E55661" w14:textId="6308F3DD" w:rsidR="00A00182" w:rsidRPr="00922D04" w:rsidRDefault="00A00182" w:rsidP="00DC3989">
            <w:pPr>
              <w:pStyle w:val="NormalTables"/>
              <w:rPr>
                <w:b/>
                <w:bCs/>
                <w:szCs w:val="20"/>
              </w:rPr>
            </w:pPr>
            <w:r w:rsidRPr="00A27C25">
              <w:rPr>
                <w:szCs w:val="20"/>
              </w:rPr>
              <w:t xml:space="preserve">Campaign poster – </w:t>
            </w:r>
            <w:hyperlink r:id="rId36" w:history="1">
              <w:r w:rsidRPr="006E0005">
                <w:rPr>
                  <w:rStyle w:val="Hyperlink"/>
                  <w:rFonts w:ascii="Arial" w:hAnsi="Arial"/>
                  <w:b/>
                  <w:bCs/>
                  <w:szCs w:val="20"/>
                </w:rPr>
                <w:t>Don’t give STIs a say in your family plan</w:t>
              </w:r>
            </w:hyperlink>
          </w:p>
        </w:tc>
        <w:tc>
          <w:tcPr>
            <w:tcW w:w="3696" w:type="dxa"/>
          </w:tcPr>
          <w:p w14:paraId="612F84FA" w14:textId="77777777" w:rsidR="00A00182" w:rsidRPr="00797987" w:rsidRDefault="00A00182" w:rsidP="00A81775">
            <w:pPr>
              <w:pStyle w:val="NormalTables"/>
              <w:rPr>
                <w:szCs w:val="20"/>
                <w:highlight w:val="yellow"/>
              </w:rPr>
            </w:pPr>
            <w:r>
              <w:rPr>
                <w:noProof/>
                <w:szCs w:val="20"/>
              </w:rPr>
              <w:drawing>
                <wp:inline distT="0" distB="0" distL="0" distR="0" wp14:anchorId="34798684" wp14:editId="4A2A2A68">
                  <wp:extent cx="1308773" cy="1849857"/>
                  <wp:effectExtent l="0" t="0" r="0" b="4445"/>
                  <wp:docPr id="1969960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6045" name="Picture 1">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08773" cy="1849857"/>
                          </a:xfrm>
                          <a:prstGeom prst="rect">
                            <a:avLst/>
                          </a:prstGeom>
                        </pic:spPr>
                      </pic:pic>
                    </a:graphicData>
                  </a:graphic>
                </wp:inline>
              </w:drawing>
            </w:r>
          </w:p>
        </w:tc>
      </w:tr>
      <w:tr w:rsidR="00D0721D" w14:paraId="78F02064" w14:textId="77777777" w:rsidTr="00A81775">
        <w:trPr>
          <w:cantSplit/>
        </w:trPr>
        <w:tc>
          <w:tcPr>
            <w:tcW w:w="5375" w:type="dxa"/>
          </w:tcPr>
          <w:p w14:paraId="56ECAC94" w14:textId="77777777" w:rsidR="00A00182" w:rsidRPr="00922D04" w:rsidRDefault="00A00182" w:rsidP="00A81775">
            <w:pPr>
              <w:pStyle w:val="NormalTables"/>
              <w:rPr>
                <w:b/>
                <w:bCs/>
                <w:szCs w:val="20"/>
              </w:rPr>
            </w:pPr>
            <w:r w:rsidRPr="00A27C25">
              <w:rPr>
                <w:szCs w:val="20"/>
              </w:rPr>
              <w:t xml:space="preserve">Campaign poster – </w:t>
            </w:r>
            <w:hyperlink r:id="rId38" w:history="1">
              <w:r w:rsidRPr="006E0005">
                <w:rPr>
                  <w:rStyle w:val="Hyperlink"/>
                  <w:rFonts w:ascii="Arial" w:hAnsi="Arial"/>
                  <w:b/>
                  <w:bCs/>
                  <w:szCs w:val="20"/>
                </w:rPr>
                <w:t xml:space="preserve">Do the test part </w:t>
              </w:r>
              <w:r w:rsidRPr="006E0005">
                <w:rPr>
                  <w:rStyle w:val="Hyperlink"/>
                  <w:rFonts w:ascii="Arial" w:hAnsi="Arial"/>
                  <w:b/>
                  <w:bCs/>
                  <w:i/>
                  <w:szCs w:val="20"/>
                </w:rPr>
                <w:t>before</w:t>
              </w:r>
              <w:r w:rsidRPr="006E0005">
                <w:rPr>
                  <w:rStyle w:val="Hyperlink"/>
                  <w:rFonts w:ascii="Arial" w:hAnsi="Arial"/>
                  <w:b/>
                  <w:bCs/>
                  <w:szCs w:val="20"/>
                </w:rPr>
                <w:t xml:space="preserve"> the best part</w:t>
              </w:r>
            </w:hyperlink>
          </w:p>
        </w:tc>
        <w:tc>
          <w:tcPr>
            <w:tcW w:w="3696" w:type="dxa"/>
          </w:tcPr>
          <w:p w14:paraId="50A5851A" w14:textId="77777777" w:rsidR="00A00182" w:rsidRPr="00797987" w:rsidRDefault="00A00182" w:rsidP="00A81775">
            <w:pPr>
              <w:pStyle w:val="NormalTables"/>
              <w:rPr>
                <w:szCs w:val="20"/>
                <w:highlight w:val="yellow"/>
              </w:rPr>
            </w:pPr>
            <w:r>
              <w:rPr>
                <w:noProof/>
                <w:szCs w:val="20"/>
              </w:rPr>
              <w:drawing>
                <wp:inline distT="0" distB="0" distL="0" distR="0" wp14:anchorId="3204DEC6" wp14:editId="4EA9C5ED">
                  <wp:extent cx="1308773" cy="1849857"/>
                  <wp:effectExtent l="0" t="0" r="0" b="4445"/>
                  <wp:docPr id="17582333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33322" name="Picture 1">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08773" cy="1849857"/>
                          </a:xfrm>
                          <a:prstGeom prst="rect">
                            <a:avLst/>
                          </a:prstGeom>
                        </pic:spPr>
                      </pic:pic>
                    </a:graphicData>
                  </a:graphic>
                </wp:inline>
              </w:drawing>
            </w:r>
          </w:p>
        </w:tc>
      </w:tr>
      <w:tr w:rsidR="00501AB6" w14:paraId="5CDBD07D" w14:textId="77777777" w:rsidTr="00A81775">
        <w:trPr>
          <w:cantSplit/>
        </w:trPr>
        <w:tc>
          <w:tcPr>
            <w:tcW w:w="5375" w:type="dxa"/>
          </w:tcPr>
          <w:p w14:paraId="2F179663" w14:textId="77777777" w:rsidR="00501AB6" w:rsidRPr="00922D04" w:rsidRDefault="00501AB6" w:rsidP="00501AB6">
            <w:pPr>
              <w:pStyle w:val="NormalTables"/>
              <w:rPr>
                <w:b/>
                <w:bCs/>
                <w:szCs w:val="20"/>
              </w:rPr>
            </w:pPr>
            <w:r w:rsidRPr="00FE2179">
              <w:rPr>
                <w:szCs w:val="20"/>
              </w:rPr>
              <w:lastRenderedPageBreak/>
              <w:t xml:space="preserve">Factsheet – </w:t>
            </w:r>
            <w:proofErr w:type="spellStart"/>
            <w:r w:rsidRPr="00A27C25">
              <w:rPr>
                <w:i/>
                <w:iCs/>
                <w:szCs w:val="20"/>
              </w:rPr>
              <w:t>Be</w:t>
            </w:r>
            <w:r w:rsidRPr="00A27C25">
              <w:rPr>
                <w:szCs w:val="20"/>
              </w:rPr>
              <w:t>foreplay</w:t>
            </w:r>
            <w:proofErr w:type="spellEnd"/>
            <w:r w:rsidRPr="00A27C25">
              <w:rPr>
                <w:szCs w:val="20"/>
              </w:rPr>
              <w:t xml:space="preserve"> –</w:t>
            </w:r>
            <w:r>
              <w:rPr>
                <w:szCs w:val="20"/>
              </w:rPr>
              <w:t xml:space="preserve"> </w:t>
            </w:r>
            <w:hyperlink r:id="rId40" w:history="1">
              <w:r w:rsidRPr="006E0005">
                <w:rPr>
                  <w:rStyle w:val="Hyperlink"/>
                  <w:rFonts w:ascii="Arial" w:hAnsi="Arial"/>
                  <w:b/>
                  <w:bCs/>
                  <w:szCs w:val="20"/>
                </w:rPr>
                <w:t>All you need to know about STI testing</w:t>
              </w:r>
            </w:hyperlink>
          </w:p>
        </w:tc>
        <w:tc>
          <w:tcPr>
            <w:tcW w:w="3696" w:type="dxa"/>
          </w:tcPr>
          <w:p w14:paraId="36F129C2" w14:textId="0284F5B0" w:rsidR="00501AB6" w:rsidRPr="00797987" w:rsidRDefault="00501AB6" w:rsidP="00501AB6">
            <w:pPr>
              <w:pStyle w:val="NormalTables"/>
              <w:rPr>
                <w:szCs w:val="20"/>
                <w:highlight w:val="yellow"/>
              </w:rPr>
            </w:pPr>
            <w:r>
              <w:rPr>
                <w:noProof/>
                <w:szCs w:val="20"/>
              </w:rPr>
              <w:drawing>
                <wp:inline distT="0" distB="0" distL="0" distR="0" wp14:anchorId="41D203A1" wp14:editId="3E5E7E15">
                  <wp:extent cx="1308773" cy="1849856"/>
                  <wp:effectExtent l="12700" t="12700" r="12065" b="17145"/>
                  <wp:docPr id="13887179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17961" name="Picture 1">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08773" cy="1849856"/>
                          </a:xfrm>
                          <a:prstGeom prst="rect">
                            <a:avLst/>
                          </a:prstGeom>
                          <a:ln>
                            <a:solidFill>
                              <a:schemeClr val="bg2"/>
                            </a:solidFill>
                          </a:ln>
                        </pic:spPr>
                      </pic:pic>
                    </a:graphicData>
                  </a:graphic>
                </wp:inline>
              </w:drawing>
            </w:r>
          </w:p>
        </w:tc>
      </w:tr>
      <w:tr w:rsidR="00501AB6" w14:paraId="0F7B281B" w14:textId="77777777" w:rsidTr="00A81775">
        <w:trPr>
          <w:cantSplit/>
        </w:trPr>
        <w:tc>
          <w:tcPr>
            <w:tcW w:w="5375" w:type="dxa"/>
          </w:tcPr>
          <w:p w14:paraId="77DA4384" w14:textId="77777777" w:rsidR="00501AB6" w:rsidRPr="00922D04" w:rsidRDefault="00501AB6" w:rsidP="00501AB6">
            <w:pPr>
              <w:pStyle w:val="NormalTables"/>
              <w:rPr>
                <w:b/>
                <w:bCs/>
                <w:szCs w:val="20"/>
              </w:rPr>
            </w:pPr>
            <w:r w:rsidRPr="00A27C25">
              <w:rPr>
                <w:szCs w:val="20"/>
              </w:rPr>
              <w:t>Factsheet –</w:t>
            </w:r>
            <w:r>
              <w:rPr>
                <w:i/>
                <w:iCs/>
                <w:szCs w:val="20"/>
              </w:rPr>
              <w:t xml:space="preserve"> </w:t>
            </w:r>
            <w:hyperlink r:id="rId42" w:history="1">
              <w:r w:rsidRPr="006E0005">
                <w:rPr>
                  <w:rStyle w:val="Hyperlink"/>
                  <w:rFonts w:ascii="Arial" w:hAnsi="Arial"/>
                  <w:b/>
                  <w:bCs/>
                  <w:szCs w:val="20"/>
                </w:rPr>
                <w:t>Men who have sex with men &amp; STIs – the stuff you should know</w:t>
              </w:r>
            </w:hyperlink>
          </w:p>
        </w:tc>
        <w:tc>
          <w:tcPr>
            <w:tcW w:w="3696" w:type="dxa"/>
          </w:tcPr>
          <w:p w14:paraId="0B5D25AE" w14:textId="2B44BC8D" w:rsidR="00501AB6" w:rsidRDefault="00501AB6" w:rsidP="00501AB6">
            <w:pPr>
              <w:pStyle w:val="NormalTables"/>
              <w:rPr>
                <w:szCs w:val="20"/>
              </w:rPr>
            </w:pPr>
            <w:r>
              <w:rPr>
                <w:noProof/>
                <w:szCs w:val="20"/>
              </w:rPr>
              <w:drawing>
                <wp:inline distT="0" distB="0" distL="0" distR="0" wp14:anchorId="07022918" wp14:editId="4A17D2A8">
                  <wp:extent cx="1308773" cy="1849856"/>
                  <wp:effectExtent l="12700" t="12700" r="12065" b="17145"/>
                  <wp:docPr id="13910757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75746" name="Picture 1">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08773" cy="1849856"/>
                          </a:xfrm>
                          <a:prstGeom prst="rect">
                            <a:avLst/>
                          </a:prstGeom>
                          <a:ln>
                            <a:solidFill>
                              <a:schemeClr val="bg2"/>
                            </a:solidFill>
                          </a:ln>
                        </pic:spPr>
                      </pic:pic>
                    </a:graphicData>
                  </a:graphic>
                </wp:inline>
              </w:drawing>
            </w:r>
          </w:p>
        </w:tc>
      </w:tr>
      <w:tr w:rsidR="00501AB6" w14:paraId="5F25A7DD" w14:textId="77777777" w:rsidTr="00A81775">
        <w:trPr>
          <w:cantSplit/>
        </w:trPr>
        <w:tc>
          <w:tcPr>
            <w:tcW w:w="5375" w:type="dxa"/>
          </w:tcPr>
          <w:p w14:paraId="02BE4783" w14:textId="77777777" w:rsidR="00501AB6" w:rsidRPr="008237A8" w:rsidRDefault="00501AB6" w:rsidP="00501AB6">
            <w:pPr>
              <w:pStyle w:val="NormalTables"/>
              <w:rPr>
                <w:b/>
                <w:bCs/>
                <w:szCs w:val="20"/>
              </w:rPr>
            </w:pPr>
            <w:r w:rsidRPr="00A27C25">
              <w:rPr>
                <w:szCs w:val="20"/>
              </w:rPr>
              <w:t>Factsheet –</w:t>
            </w:r>
            <w:r>
              <w:rPr>
                <w:i/>
                <w:iCs/>
                <w:szCs w:val="20"/>
              </w:rPr>
              <w:t xml:space="preserve"> </w:t>
            </w:r>
            <w:hyperlink r:id="rId44" w:history="1">
              <w:r w:rsidRPr="006E0005">
                <w:rPr>
                  <w:rStyle w:val="Hyperlink"/>
                  <w:rFonts w:ascii="Arial" w:hAnsi="Arial"/>
                  <w:b/>
                  <w:bCs/>
                  <w:szCs w:val="20"/>
                </w:rPr>
                <w:t>In a relationship? Stay on top of your sexual health</w:t>
              </w:r>
            </w:hyperlink>
          </w:p>
        </w:tc>
        <w:tc>
          <w:tcPr>
            <w:tcW w:w="3696" w:type="dxa"/>
          </w:tcPr>
          <w:p w14:paraId="58CA2CCD" w14:textId="6BAFCDE1" w:rsidR="00501AB6" w:rsidRPr="00797987" w:rsidRDefault="00501AB6" w:rsidP="00501AB6">
            <w:pPr>
              <w:pStyle w:val="NormalTables"/>
              <w:rPr>
                <w:szCs w:val="20"/>
                <w:highlight w:val="yellow"/>
              </w:rPr>
            </w:pPr>
            <w:r>
              <w:rPr>
                <w:noProof/>
                <w:szCs w:val="20"/>
              </w:rPr>
              <w:drawing>
                <wp:inline distT="0" distB="0" distL="0" distR="0" wp14:anchorId="527A1F08" wp14:editId="0EF94782">
                  <wp:extent cx="1308772" cy="1849855"/>
                  <wp:effectExtent l="12700" t="12700" r="12065" b="17145"/>
                  <wp:docPr id="20499433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43330" name="Picture 1">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08772" cy="1849855"/>
                          </a:xfrm>
                          <a:prstGeom prst="rect">
                            <a:avLst/>
                          </a:prstGeom>
                          <a:ln>
                            <a:solidFill>
                              <a:schemeClr val="bg2"/>
                            </a:solidFill>
                          </a:ln>
                        </pic:spPr>
                      </pic:pic>
                    </a:graphicData>
                  </a:graphic>
                </wp:inline>
              </w:drawing>
            </w:r>
          </w:p>
        </w:tc>
      </w:tr>
      <w:tr w:rsidR="00501AB6" w14:paraId="381F54BE" w14:textId="77777777" w:rsidTr="00A81775">
        <w:trPr>
          <w:cantSplit/>
        </w:trPr>
        <w:tc>
          <w:tcPr>
            <w:tcW w:w="5375" w:type="dxa"/>
          </w:tcPr>
          <w:p w14:paraId="42A5AFA3" w14:textId="77777777" w:rsidR="00501AB6" w:rsidRPr="008237A8" w:rsidRDefault="00501AB6" w:rsidP="00501AB6">
            <w:pPr>
              <w:pStyle w:val="NormalTables"/>
              <w:rPr>
                <w:b/>
                <w:bCs/>
                <w:szCs w:val="20"/>
              </w:rPr>
            </w:pPr>
            <w:r w:rsidRPr="00A27C25">
              <w:rPr>
                <w:szCs w:val="20"/>
              </w:rPr>
              <w:t xml:space="preserve">Factsheet - </w:t>
            </w:r>
            <w:hyperlink r:id="rId46" w:history="1">
              <w:r w:rsidRPr="006E0005">
                <w:rPr>
                  <w:rStyle w:val="Hyperlink"/>
                  <w:rFonts w:ascii="Arial" w:hAnsi="Arial"/>
                  <w:b/>
                  <w:bCs/>
                  <w:szCs w:val="20"/>
                </w:rPr>
                <w:t>Travelling &amp; STIs – the stuff you should know</w:t>
              </w:r>
            </w:hyperlink>
            <w:r w:rsidRPr="008237A8">
              <w:rPr>
                <w:b/>
                <w:bCs/>
                <w:szCs w:val="20"/>
              </w:rPr>
              <w:t xml:space="preserve"> </w:t>
            </w:r>
          </w:p>
        </w:tc>
        <w:tc>
          <w:tcPr>
            <w:tcW w:w="3696" w:type="dxa"/>
          </w:tcPr>
          <w:p w14:paraId="694FDEB2" w14:textId="773097D8" w:rsidR="00501AB6" w:rsidRPr="00797987" w:rsidRDefault="00501AB6" w:rsidP="00501AB6">
            <w:pPr>
              <w:pStyle w:val="NormalTables"/>
              <w:rPr>
                <w:szCs w:val="20"/>
                <w:highlight w:val="yellow"/>
              </w:rPr>
            </w:pPr>
            <w:r>
              <w:rPr>
                <w:noProof/>
                <w:szCs w:val="20"/>
              </w:rPr>
              <w:drawing>
                <wp:inline distT="0" distB="0" distL="0" distR="0" wp14:anchorId="1E3E2944" wp14:editId="0C38FCDA">
                  <wp:extent cx="1308772" cy="1849855"/>
                  <wp:effectExtent l="12700" t="12700" r="12065" b="17145"/>
                  <wp:docPr id="20933507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50701" name="Picture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08772" cy="1849855"/>
                          </a:xfrm>
                          <a:prstGeom prst="rect">
                            <a:avLst/>
                          </a:prstGeom>
                          <a:ln>
                            <a:solidFill>
                              <a:schemeClr val="bg2"/>
                            </a:solidFill>
                          </a:ln>
                        </pic:spPr>
                      </pic:pic>
                    </a:graphicData>
                  </a:graphic>
                </wp:inline>
              </w:drawing>
            </w:r>
          </w:p>
        </w:tc>
      </w:tr>
      <w:tr w:rsidR="00501AB6" w14:paraId="6EF51F01" w14:textId="77777777" w:rsidTr="00A81775">
        <w:trPr>
          <w:cantSplit/>
        </w:trPr>
        <w:tc>
          <w:tcPr>
            <w:tcW w:w="5375" w:type="dxa"/>
          </w:tcPr>
          <w:p w14:paraId="2502BD17" w14:textId="77777777" w:rsidR="00501AB6" w:rsidRPr="008237A8" w:rsidRDefault="00501AB6" w:rsidP="00501AB6">
            <w:pPr>
              <w:pStyle w:val="NormalTables"/>
              <w:rPr>
                <w:b/>
                <w:bCs/>
                <w:szCs w:val="20"/>
              </w:rPr>
            </w:pPr>
            <w:r w:rsidRPr="00A27C25">
              <w:rPr>
                <w:szCs w:val="20"/>
              </w:rPr>
              <w:lastRenderedPageBreak/>
              <w:t>Factsheet –</w:t>
            </w:r>
            <w:r>
              <w:rPr>
                <w:i/>
                <w:iCs/>
                <w:szCs w:val="20"/>
              </w:rPr>
              <w:t xml:space="preserve"> </w:t>
            </w:r>
            <w:hyperlink r:id="rId48" w:history="1">
              <w:r w:rsidRPr="006E0005">
                <w:rPr>
                  <w:rStyle w:val="Hyperlink"/>
                  <w:rFonts w:ascii="Arial" w:hAnsi="Arial"/>
                  <w:b/>
                  <w:bCs/>
                  <w:szCs w:val="20"/>
                </w:rPr>
                <w:t>Young men &amp; STIs – the stuff you should know</w:t>
              </w:r>
            </w:hyperlink>
          </w:p>
        </w:tc>
        <w:tc>
          <w:tcPr>
            <w:tcW w:w="3696" w:type="dxa"/>
          </w:tcPr>
          <w:p w14:paraId="751CDA71" w14:textId="50EE1F8E" w:rsidR="00501AB6" w:rsidRPr="00797987" w:rsidRDefault="00501AB6" w:rsidP="00501AB6">
            <w:pPr>
              <w:pStyle w:val="NormalTables"/>
              <w:rPr>
                <w:szCs w:val="20"/>
                <w:highlight w:val="yellow"/>
              </w:rPr>
            </w:pPr>
            <w:r>
              <w:rPr>
                <w:noProof/>
                <w:szCs w:val="20"/>
              </w:rPr>
              <w:drawing>
                <wp:inline distT="0" distB="0" distL="0" distR="0" wp14:anchorId="5A3D5A4F" wp14:editId="67C3DE9C">
                  <wp:extent cx="1308772" cy="1849855"/>
                  <wp:effectExtent l="12700" t="12700" r="12065" b="17145"/>
                  <wp:docPr id="11241026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02681" name="Picture 1">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08772" cy="1849855"/>
                          </a:xfrm>
                          <a:prstGeom prst="rect">
                            <a:avLst/>
                          </a:prstGeom>
                          <a:ln>
                            <a:solidFill>
                              <a:schemeClr val="bg2"/>
                            </a:solidFill>
                          </a:ln>
                        </pic:spPr>
                      </pic:pic>
                    </a:graphicData>
                  </a:graphic>
                </wp:inline>
              </w:drawing>
            </w:r>
          </w:p>
        </w:tc>
      </w:tr>
      <w:tr w:rsidR="00501AB6" w14:paraId="02DC8D8D" w14:textId="77777777" w:rsidTr="00A81775">
        <w:trPr>
          <w:cantSplit/>
        </w:trPr>
        <w:tc>
          <w:tcPr>
            <w:tcW w:w="5375" w:type="dxa"/>
          </w:tcPr>
          <w:p w14:paraId="4CB3503D" w14:textId="77777777" w:rsidR="00501AB6" w:rsidRPr="008237A8" w:rsidRDefault="00501AB6" w:rsidP="00501AB6">
            <w:pPr>
              <w:pStyle w:val="NormalTables"/>
              <w:rPr>
                <w:b/>
                <w:bCs/>
                <w:szCs w:val="20"/>
              </w:rPr>
            </w:pPr>
            <w:r w:rsidRPr="00A27C25">
              <w:rPr>
                <w:szCs w:val="20"/>
              </w:rPr>
              <w:t>Factsheet –</w:t>
            </w:r>
            <w:r>
              <w:rPr>
                <w:i/>
                <w:iCs/>
                <w:szCs w:val="20"/>
              </w:rPr>
              <w:t xml:space="preserve"> </w:t>
            </w:r>
            <w:hyperlink r:id="rId50" w:history="1">
              <w:r w:rsidRPr="006E0005">
                <w:rPr>
                  <w:rStyle w:val="Hyperlink"/>
                  <w:rFonts w:ascii="Arial" w:hAnsi="Arial"/>
                  <w:b/>
                  <w:bCs/>
                  <w:szCs w:val="20"/>
                </w:rPr>
                <w:t>Young women &amp; STIs – the stuff you should know</w:t>
              </w:r>
            </w:hyperlink>
          </w:p>
        </w:tc>
        <w:tc>
          <w:tcPr>
            <w:tcW w:w="3696" w:type="dxa"/>
          </w:tcPr>
          <w:p w14:paraId="161A1D23" w14:textId="346E0E82" w:rsidR="00501AB6" w:rsidRPr="00797987" w:rsidRDefault="00501AB6" w:rsidP="00501AB6">
            <w:pPr>
              <w:pStyle w:val="NormalTables"/>
              <w:rPr>
                <w:szCs w:val="20"/>
                <w:highlight w:val="yellow"/>
              </w:rPr>
            </w:pPr>
            <w:r>
              <w:rPr>
                <w:noProof/>
                <w:szCs w:val="20"/>
              </w:rPr>
              <w:drawing>
                <wp:inline distT="0" distB="0" distL="0" distR="0" wp14:anchorId="7D2F539C" wp14:editId="603FE4A2">
                  <wp:extent cx="1308770" cy="1849853"/>
                  <wp:effectExtent l="12700" t="12700" r="12065" b="17145"/>
                  <wp:docPr id="4253723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72367" name="Picture 1">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08770" cy="1849853"/>
                          </a:xfrm>
                          <a:prstGeom prst="rect">
                            <a:avLst/>
                          </a:prstGeom>
                          <a:ln>
                            <a:solidFill>
                              <a:schemeClr val="bg2"/>
                            </a:solidFill>
                          </a:ln>
                        </pic:spPr>
                      </pic:pic>
                    </a:graphicData>
                  </a:graphic>
                </wp:inline>
              </w:drawing>
            </w:r>
          </w:p>
        </w:tc>
      </w:tr>
      <w:tr w:rsidR="00501AB6" w14:paraId="2225C43D" w14:textId="77777777" w:rsidTr="00A81775">
        <w:trPr>
          <w:cantSplit/>
        </w:trPr>
        <w:tc>
          <w:tcPr>
            <w:tcW w:w="5375" w:type="dxa"/>
          </w:tcPr>
          <w:p w14:paraId="622F18C9" w14:textId="77777777" w:rsidR="00501AB6" w:rsidRPr="00FE2179" w:rsidRDefault="00501AB6" w:rsidP="00501AB6">
            <w:pPr>
              <w:pStyle w:val="NormalTables"/>
              <w:rPr>
                <w:szCs w:val="20"/>
              </w:rPr>
            </w:pPr>
            <w:hyperlink r:id="rId52" w:history="1">
              <w:r w:rsidRPr="006E0005">
                <w:rPr>
                  <w:rStyle w:val="Hyperlink"/>
                  <w:rFonts w:ascii="Arial" w:hAnsi="Arial"/>
                  <w:szCs w:val="20"/>
                </w:rPr>
                <w:t>Frequently asked questions about sexually transmissible infections</w:t>
              </w:r>
            </w:hyperlink>
          </w:p>
        </w:tc>
        <w:tc>
          <w:tcPr>
            <w:tcW w:w="3696" w:type="dxa"/>
          </w:tcPr>
          <w:p w14:paraId="43D6CA90" w14:textId="56776B56" w:rsidR="00501AB6" w:rsidRPr="00797987" w:rsidRDefault="00501AB6" w:rsidP="00501AB6">
            <w:pPr>
              <w:pStyle w:val="NormalTables"/>
              <w:rPr>
                <w:szCs w:val="20"/>
                <w:highlight w:val="yellow"/>
              </w:rPr>
            </w:pPr>
            <w:r>
              <w:rPr>
                <w:noProof/>
                <w:szCs w:val="20"/>
              </w:rPr>
              <w:drawing>
                <wp:inline distT="0" distB="0" distL="0" distR="0" wp14:anchorId="3E5DA5F9" wp14:editId="0E32F79E">
                  <wp:extent cx="1308770" cy="1849853"/>
                  <wp:effectExtent l="12700" t="12700" r="12065" b="17145"/>
                  <wp:docPr id="19961030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03064" name="Picture 1">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08770" cy="1849853"/>
                          </a:xfrm>
                          <a:prstGeom prst="rect">
                            <a:avLst/>
                          </a:prstGeom>
                          <a:ln>
                            <a:solidFill>
                              <a:schemeClr val="bg2"/>
                            </a:solidFill>
                          </a:ln>
                        </pic:spPr>
                      </pic:pic>
                    </a:graphicData>
                  </a:graphic>
                </wp:inline>
              </w:drawing>
            </w:r>
          </w:p>
        </w:tc>
      </w:tr>
    </w:tbl>
    <w:p w14:paraId="03AC2B90" w14:textId="3AE0B0B0" w:rsidR="008C5236" w:rsidRPr="008C5236" w:rsidRDefault="008C5236" w:rsidP="008237A8">
      <w:pPr>
        <w:pStyle w:val="Heading1"/>
        <w:rPr>
          <w:lang w:val="en-AU" w:eastAsia="en-AU"/>
        </w:rPr>
      </w:pPr>
      <w:r w:rsidRPr="008C5236">
        <w:rPr>
          <w:lang w:val="en-AU" w:eastAsia="en-AU"/>
        </w:rPr>
        <w:t>Social media content</w:t>
      </w:r>
    </w:p>
    <w:p w14:paraId="7F0FD2A1" w14:textId="77777777" w:rsidR="008C5236" w:rsidRPr="008C5236" w:rsidRDefault="008C5236" w:rsidP="008C5236">
      <w:pPr>
        <w:rPr>
          <w:lang w:val="en-AU" w:eastAsia="en-AU"/>
        </w:rPr>
      </w:pPr>
      <w:r w:rsidRPr="008C5236">
        <w:rPr>
          <w:lang w:val="en-AU" w:eastAsia="en-AU"/>
        </w:rPr>
        <w:t xml:space="preserve">You can share the </w:t>
      </w:r>
      <w:proofErr w:type="spellStart"/>
      <w:r w:rsidRPr="008237A8">
        <w:rPr>
          <w:i/>
          <w:iCs/>
          <w:lang w:val="en-AU" w:eastAsia="en-AU"/>
        </w:rPr>
        <w:t>Be</w:t>
      </w:r>
      <w:r w:rsidRPr="003F0F7D">
        <w:rPr>
          <w:lang w:val="en-AU" w:eastAsia="en-AU"/>
        </w:rPr>
        <w:t>fore</w:t>
      </w:r>
      <w:r w:rsidRPr="008C5236">
        <w:rPr>
          <w:lang w:val="en-AU" w:eastAsia="en-AU"/>
        </w:rPr>
        <w:t>play</w:t>
      </w:r>
      <w:proofErr w:type="spellEnd"/>
      <w:r w:rsidRPr="008C5236">
        <w:rPr>
          <w:lang w:val="en-AU" w:eastAsia="en-AU"/>
        </w:rPr>
        <w:t xml:space="preserve"> social media content across your preferred channels. </w:t>
      </w:r>
    </w:p>
    <w:p w14:paraId="1D1067D9" w14:textId="56FC272B" w:rsidR="008C5236" w:rsidRPr="008C5236" w:rsidRDefault="008C5236" w:rsidP="008C5236">
      <w:pPr>
        <w:rPr>
          <w:lang w:val="en-AU" w:eastAsia="en-AU"/>
        </w:rPr>
      </w:pPr>
      <w:r w:rsidRPr="008C5236">
        <w:rPr>
          <w:lang w:val="en-AU" w:eastAsia="en-AU"/>
        </w:rPr>
        <w:t xml:space="preserve">You can share these as they </w:t>
      </w:r>
      <w:proofErr w:type="gramStart"/>
      <w:r w:rsidRPr="008C5236">
        <w:rPr>
          <w:lang w:val="en-AU" w:eastAsia="en-AU"/>
        </w:rPr>
        <w:t>are</w:t>
      </w:r>
      <w:r w:rsidR="004E1EA7">
        <w:rPr>
          <w:lang w:val="en-AU" w:eastAsia="en-AU"/>
        </w:rPr>
        <w:t>,</w:t>
      </w:r>
      <w:r w:rsidRPr="008C5236">
        <w:rPr>
          <w:lang w:val="en-AU" w:eastAsia="en-AU"/>
        </w:rPr>
        <w:t xml:space="preserve"> or</w:t>
      </w:r>
      <w:proofErr w:type="gramEnd"/>
      <w:r w:rsidRPr="008C5236">
        <w:rPr>
          <w:lang w:val="en-AU" w:eastAsia="en-AU"/>
        </w:rPr>
        <w:t xml:space="preserve"> adapt to suit your channels.</w:t>
      </w:r>
    </w:p>
    <w:p w14:paraId="771B26DE" w14:textId="77777777" w:rsidR="008C5236" w:rsidRDefault="008C5236" w:rsidP="008C5236">
      <w:pPr>
        <w:rPr>
          <w:lang w:val="en-AU" w:eastAsia="en-AU"/>
        </w:rPr>
      </w:pPr>
      <w:r w:rsidRPr="008C5236">
        <w:rPr>
          <w:lang w:val="en-AU" w:eastAsia="en-AU"/>
        </w:rPr>
        <w:t>Please tag us at @AusGovHealth so we can see your content and cross-promote where possible.</w:t>
      </w:r>
    </w:p>
    <w:p w14:paraId="0530CCA4" w14:textId="77777777" w:rsidR="00A00182" w:rsidRPr="00C53B05" w:rsidRDefault="00A00182" w:rsidP="00A00182">
      <w:pPr>
        <w:pStyle w:val="Heading2"/>
        <w:spacing w:before="240" w:after="240"/>
      </w:pPr>
      <w:r>
        <w:lastRenderedPageBreak/>
        <w:t>Post #1 – STIs are common (General awareness)</w:t>
      </w:r>
    </w:p>
    <w:tbl>
      <w:tblPr>
        <w:tblStyle w:val="TableGrid-Header2"/>
        <w:tblW w:w="5000" w:type="pct"/>
        <w:tblLook w:val="04A0" w:firstRow="1" w:lastRow="0" w:firstColumn="1" w:lastColumn="0" w:noHBand="0" w:noVBand="1"/>
      </w:tblPr>
      <w:tblGrid>
        <w:gridCol w:w="4111"/>
        <w:gridCol w:w="2126"/>
        <w:gridCol w:w="2834"/>
      </w:tblGrid>
      <w:tr w:rsidR="00A00182" w14:paraId="227E9165" w14:textId="77777777" w:rsidTr="00A81775">
        <w:trPr>
          <w:cnfStyle w:val="100000000000" w:firstRow="1" w:lastRow="0" w:firstColumn="0" w:lastColumn="0" w:oddVBand="0" w:evenVBand="0" w:oddHBand="0" w:evenHBand="0" w:firstRowFirstColumn="0" w:firstRowLastColumn="0" w:lastRowFirstColumn="0" w:lastRowLastColumn="0"/>
          <w:tblHeader/>
        </w:trPr>
        <w:tc>
          <w:tcPr>
            <w:tcW w:w="4111" w:type="dxa"/>
          </w:tcPr>
          <w:p w14:paraId="3C2752A5" w14:textId="77777777" w:rsidR="00A00182" w:rsidRPr="002B5640" w:rsidRDefault="00A00182" w:rsidP="00A81775">
            <w:pPr>
              <w:pStyle w:val="NormalTables"/>
              <w:rPr>
                <w:b w:val="0"/>
              </w:rPr>
            </w:pPr>
            <w:r>
              <w:t>Copy</w:t>
            </w:r>
          </w:p>
        </w:tc>
        <w:tc>
          <w:tcPr>
            <w:tcW w:w="2126" w:type="dxa"/>
          </w:tcPr>
          <w:p w14:paraId="4B9A5E14" w14:textId="77777777" w:rsidR="00A00182" w:rsidRPr="002B5640" w:rsidRDefault="00A00182" w:rsidP="00A81775">
            <w:pPr>
              <w:pStyle w:val="NormalTables"/>
              <w:rPr>
                <w:b w:val="0"/>
              </w:rPr>
            </w:pPr>
            <w:r>
              <w:rPr>
                <w:bCs/>
                <w:szCs w:val="20"/>
              </w:rPr>
              <w:t>Platform</w:t>
            </w:r>
          </w:p>
        </w:tc>
        <w:tc>
          <w:tcPr>
            <w:tcW w:w="2834" w:type="dxa"/>
          </w:tcPr>
          <w:p w14:paraId="42967E78" w14:textId="73E85CEC" w:rsidR="00A00182" w:rsidRPr="002B5640" w:rsidRDefault="00A00182" w:rsidP="00DC3989">
            <w:pPr>
              <w:pStyle w:val="NormalTables"/>
              <w:rPr>
                <w:b w:val="0"/>
              </w:rPr>
            </w:pPr>
            <w:r w:rsidRPr="002B5640">
              <w:t>Preview</w:t>
            </w:r>
          </w:p>
        </w:tc>
      </w:tr>
      <w:tr w:rsidR="00A00182" w14:paraId="33953898" w14:textId="77777777" w:rsidTr="00A00182">
        <w:trPr>
          <w:cantSplit/>
        </w:trPr>
        <w:tc>
          <w:tcPr>
            <w:tcW w:w="4111" w:type="dxa"/>
          </w:tcPr>
          <w:p w14:paraId="6C9C9453" w14:textId="77777777" w:rsidR="00A00182" w:rsidRPr="00A00182" w:rsidRDefault="00A00182" w:rsidP="00A81775">
            <w:pPr>
              <w:spacing w:before="120" w:after="120"/>
            </w:pPr>
            <w:r w:rsidRPr="00A00182">
              <w:rPr>
                <w:b/>
                <w:bCs/>
              </w:rPr>
              <w:t>Did you know, 1 in 6 people in Australia will get an STI in their lifetime?</w:t>
            </w:r>
          </w:p>
          <w:p w14:paraId="4DF31CAD" w14:textId="77777777" w:rsidR="00A00182" w:rsidRPr="00A00182" w:rsidRDefault="00A00182" w:rsidP="00A81775">
            <w:pPr>
              <w:rPr>
                <w:b/>
                <w:bCs/>
              </w:rPr>
            </w:pPr>
            <w:r w:rsidRPr="00A00182">
              <w:rPr>
                <w:b/>
                <w:bCs/>
              </w:rPr>
              <w:t xml:space="preserve">Make STI testing your </w:t>
            </w:r>
            <w:proofErr w:type="spellStart"/>
            <w:r w:rsidRPr="00A00182">
              <w:rPr>
                <w:b/>
                <w:bCs/>
                <w:i/>
                <w:iCs/>
              </w:rPr>
              <w:t>Be</w:t>
            </w:r>
            <w:r w:rsidRPr="00A00182">
              <w:rPr>
                <w:b/>
                <w:bCs/>
              </w:rPr>
              <w:t>foreplay</w:t>
            </w:r>
            <w:proofErr w:type="spellEnd"/>
            <w:r w:rsidRPr="00A00182">
              <w:rPr>
                <w:b/>
                <w:bCs/>
              </w:rPr>
              <w:t xml:space="preserve">. </w:t>
            </w:r>
            <w:r w:rsidRPr="00A00182">
              <w:t>Use protection and book a sexual health check-up today.</w:t>
            </w:r>
          </w:p>
          <w:p w14:paraId="02A001AD" w14:textId="77777777" w:rsidR="00A00182" w:rsidRPr="00A00182" w:rsidRDefault="00A00182" w:rsidP="00A81775">
            <w:pPr>
              <w:pStyle w:val="NormalTables"/>
              <w:rPr>
                <w:szCs w:val="20"/>
              </w:rPr>
            </w:pPr>
            <w:r w:rsidRPr="00A00182">
              <w:t>Find out more at health.gov.au/STI</w:t>
            </w:r>
          </w:p>
        </w:tc>
        <w:tc>
          <w:tcPr>
            <w:tcW w:w="2126" w:type="dxa"/>
          </w:tcPr>
          <w:p w14:paraId="4F6D01BE" w14:textId="77777777" w:rsidR="00A00182" w:rsidRPr="00A00182" w:rsidRDefault="00A00182" w:rsidP="00A81775">
            <w:pPr>
              <w:pStyle w:val="NormalTables"/>
              <w:rPr>
                <w:szCs w:val="20"/>
              </w:rPr>
            </w:pPr>
            <w:r w:rsidRPr="00A00182">
              <w:rPr>
                <w:szCs w:val="20"/>
              </w:rPr>
              <w:t>Instagram (1080x1080px)</w:t>
            </w:r>
          </w:p>
        </w:tc>
        <w:tc>
          <w:tcPr>
            <w:tcW w:w="2834" w:type="dxa"/>
          </w:tcPr>
          <w:p w14:paraId="23E8C333" w14:textId="77777777" w:rsidR="00A00182" w:rsidRPr="00A00182" w:rsidRDefault="00A00182" w:rsidP="00A81775">
            <w:pPr>
              <w:pStyle w:val="NormalTables"/>
              <w:rPr>
                <w:szCs w:val="20"/>
              </w:rPr>
            </w:pPr>
            <w:r w:rsidRPr="00A00182">
              <w:rPr>
                <w:noProof/>
              </w:rPr>
              <w:drawing>
                <wp:inline distT="0" distB="0" distL="0" distR="0" wp14:anchorId="66DEFFCF" wp14:editId="545216EE">
                  <wp:extent cx="1178011" cy="1178011"/>
                  <wp:effectExtent l="0" t="0" r="3175" b="3175"/>
                  <wp:docPr id="1652427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2704" name="Picture 1">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87162" cy="1187162"/>
                          </a:xfrm>
                          <a:prstGeom prst="rect">
                            <a:avLst/>
                          </a:prstGeom>
                        </pic:spPr>
                      </pic:pic>
                    </a:graphicData>
                  </a:graphic>
                </wp:inline>
              </w:drawing>
            </w:r>
          </w:p>
        </w:tc>
      </w:tr>
      <w:tr w:rsidR="00A00182" w14:paraId="0C17A49F" w14:textId="77777777" w:rsidTr="00A00182">
        <w:trPr>
          <w:cantSplit/>
        </w:trPr>
        <w:tc>
          <w:tcPr>
            <w:tcW w:w="4111" w:type="dxa"/>
          </w:tcPr>
          <w:p w14:paraId="7EA8FA7A" w14:textId="77777777" w:rsidR="00A00182" w:rsidRPr="00A00182" w:rsidRDefault="00A00182" w:rsidP="00A81775">
            <w:pPr>
              <w:pStyle w:val="NormalTables"/>
              <w:rPr>
                <w:szCs w:val="20"/>
              </w:rPr>
            </w:pPr>
            <w:r w:rsidRPr="00A00182">
              <w:rPr>
                <w:szCs w:val="20"/>
              </w:rPr>
              <w:t xml:space="preserve">In Australia, 1 in 6 people will get an STI in their lifetime. Make STI testing your </w:t>
            </w:r>
            <w:proofErr w:type="spellStart"/>
            <w:r w:rsidRPr="00A00182">
              <w:rPr>
                <w:szCs w:val="20"/>
              </w:rPr>
              <w:t>Beforeplay</w:t>
            </w:r>
            <w:proofErr w:type="spellEnd"/>
            <w:r w:rsidRPr="00A00182">
              <w:rPr>
                <w:szCs w:val="20"/>
              </w:rPr>
              <w:t>. Get tested regularly and always use protection. Find out more at health.gov.au/STI</w:t>
            </w:r>
          </w:p>
        </w:tc>
        <w:tc>
          <w:tcPr>
            <w:tcW w:w="2126" w:type="dxa"/>
          </w:tcPr>
          <w:p w14:paraId="339E23AA" w14:textId="77777777" w:rsidR="00A00182" w:rsidRPr="00A00182" w:rsidRDefault="00A00182" w:rsidP="00A81775">
            <w:pPr>
              <w:pStyle w:val="NormalTables"/>
              <w:rPr>
                <w:szCs w:val="20"/>
              </w:rPr>
            </w:pPr>
            <w:r w:rsidRPr="00A00182">
              <w:rPr>
                <w:szCs w:val="20"/>
              </w:rPr>
              <w:t>X (1600x900px)</w:t>
            </w:r>
          </w:p>
        </w:tc>
        <w:tc>
          <w:tcPr>
            <w:tcW w:w="2834" w:type="dxa"/>
          </w:tcPr>
          <w:p w14:paraId="54CB08A6" w14:textId="77777777" w:rsidR="00A00182" w:rsidRPr="00A00182" w:rsidRDefault="00A00182" w:rsidP="00A81775">
            <w:pPr>
              <w:pStyle w:val="NormalTables"/>
              <w:rPr>
                <w:szCs w:val="20"/>
              </w:rPr>
            </w:pPr>
            <w:r w:rsidRPr="00A00182">
              <w:rPr>
                <w:noProof/>
              </w:rPr>
              <w:drawing>
                <wp:inline distT="0" distB="0" distL="0" distR="0" wp14:anchorId="28E6E379" wp14:editId="6C467A94">
                  <wp:extent cx="1507490" cy="847962"/>
                  <wp:effectExtent l="0" t="0" r="3810" b="3175"/>
                  <wp:docPr id="157328784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87844" name="Picture 2">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41615" cy="867157"/>
                          </a:xfrm>
                          <a:prstGeom prst="rect">
                            <a:avLst/>
                          </a:prstGeom>
                        </pic:spPr>
                      </pic:pic>
                    </a:graphicData>
                  </a:graphic>
                </wp:inline>
              </w:drawing>
            </w:r>
          </w:p>
        </w:tc>
      </w:tr>
      <w:tr w:rsidR="00A00182" w14:paraId="5D175577" w14:textId="77777777" w:rsidTr="00DC3989">
        <w:trPr>
          <w:cantSplit/>
          <w:trHeight w:val="2587"/>
        </w:trPr>
        <w:tc>
          <w:tcPr>
            <w:tcW w:w="4111" w:type="dxa"/>
          </w:tcPr>
          <w:p w14:paraId="021312D9" w14:textId="77777777" w:rsidR="00A00182" w:rsidRPr="00A00182" w:rsidRDefault="00A00182" w:rsidP="00A81775">
            <w:pPr>
              <w:pStyle w:val="NormalTables"/>
              <w:rPr>
                <w:szCs w:val="20"/>
              </w:rPr>
            </w:pPr>
            <w:r w:rsidRPr="00A00182">
              <w:rPr>
                <w:szCs w:val="20"/>
              </w:rPr>
              <w:t xml:space="preserve">Did you know, 1 in 6 people in Australia will get an STI in their lifetime? Chlamydia, gonorrhoea, and syphilis are on the rise and if you’re aged 34 or under, you’re at greater risk of infection. </w:t>
            </w:r>
          </w:p>
          <w:p w14:paraId="30C6D351" w14:textId="77777777" w:rsidR="00A00182" w:rsidRPr="00A00182" w:rsidRDefault="00A00182" w:rsidP="00A81775">
            <w:pPr>
              <w:pStyle w:val="NormalTables"/>
              <w:rPr>
                <w:szCs w:val="20"/>
              </w:rPr>
            </w:pPr>
            <w:r w:rsidRPr="00A00182">
              <w:rPr>
                <w:szCs w:val="20"/>
              </w:rPr>
              <w:t xml:space="preserve">Make STI testing your </w:t>
            </w:r>
            <w:proofErr w:type="spellStart"/>
            <w:r w:rsidRPr="00A00182">
              <w:rPr>
                <w:szCs w:val="20"/>
              </w:rPr>
              <w:t>Beforeplay</w:t>
            </w:r>
            <w:proofErr w:type="spellEnd"/>
            <w:r w:rsidRPr="00A00182">
              <w:rPr>
                <w:szCs w:val="20"/>
              </w:rPr>
              <w:t xml:space="preserve"> by getting tested regularly and always using protection. Find out more at health.gov.au/STI</w:t>
            </w:r>
          </w:p>
        </w:tc>
        <w:tc>
          <w:tcPr>
            <w:tcW w:w="2126" w:type="dxa"/>
          </w:tcPr>
          <w:p w14:paraId="56A5A504" w14:textId="77777777" w:rsidR="00A00182" w:rsidRPr="00A00182" w:rsidRDefault="00A00182" w:rsidP="00A81775">
            <w:pPr>
              <w:pStyle w:val="NormalTables"/>
              <w:rPr>
                <w:szCs w:val="20"/>
              </w:rPr>
            </w:pPr>
            <w:r w:rsidRPr="00A00182">
              <w:rPr>
                <w:szCs w:val="20"/>
              </w:rPr>
              <w:t>Facebook (1200x1200px)</w:t>
            </w:r>
          </w:p>
        </w:tc>
        <w:tc>
          <w:tcPr>
            <w:tcW w:w="2834" w:type="dxa"/>
          </w:tcPr>
          <w:p w14:paraId="2BB86C16" w14:textId="77777777" w:rsidR="00A00182" w:rsidRPr="00A00182" w:rsidRDefault="00A00182" w:rsidP="00A81775">
            <w:pPr>
              <w:pStyle w:val="NormalTables"/>
              <w:rPr>
                <w:szCs w:val="20"/>
              </w:rPr>
            </w:pPr>
            <w:r w:rsidRPr="00A00182">
              <w:rPr>
                <w:noProof/>
              </w:rPr>
              <w:drawing>
                <wp:inline distT="0" distB="0" distL="0" distR="0" wp14:anchorId="7DFE143E" wp14:editId="66D982F7">
                  <wp:extent cx="1136822" cy="1136822"/>
                  <wp:effectExtent l="0" t="0" r="6350" b="6350"/>
                  <wp:docPr id="5026314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31414" name="Picture 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44998" cy="1144998"/>
                          </a:xfrm>
                          <a:prstGeom prst="rect">
                            <a:avLst/>
                          </a:prstGeom>
                        </pic:spPr>
                      </pic:pic>
                    </a:graphicData>
                  </a:graphic>
                </wp:inline>
              </w:drawing>
            </w:r>
          </w:p>
        </w:tc>
      </w:tr>
    </w:tbl>
    <w:p w14:paraId="43F35E27" w14:textId="77777777" w:rsidR="00A00182" w:rsidRPr="00DC3989" w:rsidRDefault="00A00182" w:rsidP="00DC3989">
      <w:r>
        <w:br w:type="page"/>
      </w:r>
    </w:p>
    <w:p w14:paraId="6A6FDB4D" w14:textId="77777777" w:rsidR="00A00182" w:rsidRPr="00C53B05" w:rsidRDefault="00A00182" w:rsidP="00A00182">
      <w:pPr>
        <w:pStyle w:val="Heading2"/>
        <w:spacing w:before="240" w:after="240"/>
      </w:pPr>
      <w:r w:rsidRPr="001B63D7">
        <w:lastRenderedPageBreak/>
        <w:t>Post #2 – STI myth busting (Dispel common myths)</w:t>
      </w:r>
    </w:p>
    <w:tbl>
      <w:tblPr>
        <w:tblStyle w:val="TableGrid-Header2"/>
        <w:tblW w:w="5000" w:type="pct"/>
        <w:tblLook w:val="04A0" w:firstRow="1" w:lastRow="0" w:firstColumn="1" w:lastColumn="0" w:noHBand="0" w:noVBand="1"/>
      </w:tblPr>
      <w:tblGrid>
        <w:gridCol w:w="4111"/>
        <w:gridCol w:w="2126"/>
        <w:gridCol w:w="2834"/>
      </w:tblGrid>
      <w:tr w:rsidR="00A00182" w14:paraId="4E77E6D0" w14:textId="77777777" w:rsidTr="00A81775">
        <w:trPr>
          <w:cnfStyle w:val="100000000000" w:firstRow="1" w:lastRow="0" w:firstColumn="0" w:lastColumn="0" w:oddVBand="0" w:evenVBand="0" w:oddHBand="0" w:evenHBand="0" w:firstRowFirstColumn="0" w:firstRowLastColumn="0" w:lastRowFirstColumn="0" w:lastRowLastColumn="0"/>
          <w:tblHeader/>
        </w:trPr>
        <w:tc>
          <w:tcPr>
            <w:tcW w:w="4111" w:type="dxa"/>
          </w:tcPr>
          <w:p w14:paraId="603D10B5" w14:textId="77777777" w:rsidR="00A00182" w:rsidRPr="002B5640" w:rsidRDefault="00A00182" w:rsidP="00A81775">
            <w:pPr>
              <w:pStyle w:val="NormalTables"/>
              <w:rPr>
                <w:b w:val="0"/>
              </w:rPr>
            </w:pPr>
            <w:r>
              <w:t>Copy</w:t>
            </w:r>
          </w:p>
        </w:tc>
        <w:tc>
          <w:tcPr>
            <w:tcW w:w="2126" w:type="dxa"/>
          </w:tcPr>
          <w:p w14:paraId="21B6D3A3" w14:textId="77777777" w:rsidR="00A00182" w:rsidRPr="002B5640" w:rsidRDefault="00A00182" w:rsidP="00A81775">
            <w:pPr>
              <w:pStyle w:val="NormalTables"/>
              <w:rPr>
                <w:b w:val="0"/>
              </w:rPr>
            </w:pPr>
            <w:r>
              <w:rPr>
                <w:bCs/>
                <w:szCs w:val="20"/>
              </w:rPr>
              <w:t>Platform</w:t>
            </w:r>
          </w:p>
        </w:tc>
        <w:tc>
          <w:tcPr>
            <w:tcW w:w="2834" w:type="dxa"/>
          </w:tcPr>
          <w:p w14:paraId="5A717A91" w14:textId="54143546" w:rsidR="00A00182" w:rsidRPr="002B5640" w:rsidRDefault="00A00182" w:rsidP="00DC3989">
            <w:pPr>
              <w:pStyle w:val="NormalTables"/>
              <w:rPr>
                <w:b w:val="0"/>
              </w:rPr>
            </w:pPr>
            <w:r w:rsidRPr="002B5640">
              <w:t>Preview</w:t>
            </w:r>
          </w:p>
        </w:tc>
      </w:tr>
      <w:tr w:rsidR="00A9759D" w14:paraId="28CB00DC" w14:textId="77777777" w:rsidTr="00A81775">
        <w:trPr>
          <w:cantSplit/>
        </w:trPr>
        <w:tc>
          <w:tcPr>
            <w:tcW w:w="4111" w:type="dxa"/>
          </w:tcPr>
          <w:p w14:paraId="68DEA71B" w14:textId="77777777" w:rsidR="00A9759D" w:rsidRPr="009E23BA" w:rsidRDefault="00A9759D" w:rsidP="00A9759D">
            <w:pPr>
              <w:pStyle w:val="NormalTables"/>
              <w:rPr>
                <w:b/>
                <w:bCs/>
              </w:rPr>
            </w:pPr>
            <w:r w:rsidRPr="009E23BA">
              <w:rPr>
                <w:b/>
                <w:bCs/>
              </w:rPr>
              <w:t xml:space="preserve">What do you think of when you hear ‘STI’? You’ve probably heard a thing or two… but is it fact or fiction? </w:t>
            </w:r>
          </w:p>
          <w:p w14:paraId="40BDA614" w14:textId="77777777" w:rsidR="00A9759D" w:rsidRPr="00FE2179" w:rsidRDefault="00A9759D" w:rsidP="00A9759D">
            <w:pPr>
              <w:pStyle w:val="NormalTables"/>
              <w:rPr>
                <w:szCs w:val="20"/>
              </w:rPr>
            </w:pPr>
            <w:r w:rsidRPr="001431DF">
              <w:t xml:space="preserve">Make STI testing your </w:t>
            </w:r>
            <w:proofErr w:type="spellStart"/>
            <w:r w:rsidRPr="007F1BA5">
              <w:rPr>
                <w:i/>
                <w:iCs/>
              </w:rPr>
              <w:t>Be</w:t>
            </w:r>
            <w:r w:rsidRPr="001431DF">
              <w:t>foreplay</w:t>
            </w:r>
            <w:proofErr w:type="spellEnd"/>
            <w:r w:rsidRPr="009E23BA">
              <w:t xml:space="preserve"> by getting tested regularly and always using protection</w:t>
            </w:r>
            <w:r w:rsidRPr="007F2FFD">
              <w:t>.</w:t>
            </w:r>
            <w:r>
              <w:t xml:space="preserve"> </w:t>
            </w:r>
            <w:r w:rsidRPr="00C45257">
              <w:rPr>
                <w:rFonts w:cstheme="minorHAnsi"/>
                <w:szCs w:val="20"/>
              </w:rPr>
              <w:t>Find out more at health.gov.au/STI</w:t>
            </w:r>
          </w:p>
        </w:tc>
        <w:tc>
          <w:tcPr>
            <w:tcW w:w="2126" w:type="dxa"/>
          </w:tcPr>
          <w:p w14:paraId="3EB315D8" w14:textId="77777777" w:rsidR="00A9759D" w:rsidRDefault="00A9759D" w:rsidP="00A9759D">
            <w:pPr>
              <w:pStyle w:val="NormalTables"/>
              <w:rPr>
                <w:szCs w:val="20"/>
              </w:rPr>
            </w:pPr>
            <w:r w:rsidRPr="001B63D7">
              <w:rPr>
                <w:szCs w:val="20"/>
              </w:rPr>
              <w:t>Instagram</w:t>
            </w:r>
          </w:p>
          <w:p w14:paraId="62F658D5" w14:textId="27106CC3" w:rsidR="00A9759D" w:rsidRPr="00FE2179" w:rsidRDefault="00A9759D" w:rsidP="00DC3989">
            <w:pPr>
              <w:pStyle w:val="NormalTables"/>
              <w:rPr>
                <w:szCs w:val="20"/>
              </w:rPr>
            </w:pPr>
            <w:hyperlink r:id="rId57" w:history="1">
              <w:r w:rsidRPr="002521B2">
                <w:rPr>
                  <w:rStyle w:val="Hyperlink"/>
                  <w:rFonts w:ascii="Arial" w:hAnsi="Arial"/>
                  <w:szCs w:val="20"/>
                </w:rPr>
                <w:t xml:space="preserve">Animation – </w:t>
              </w:r>
              <w:proofErr w:type="spellStart"/>
              <w:r w:rsidRPr="002521B2">
                <w:rPr>
                  <w:rStyle w:val="Hyperlink"/>
                  <w:rFonts w:ascii="Arial" w:hAnsi="Arial"/>
                  <w:szCs w:val="20"/>
                </w:rPr>
                <w:t>Beforeplay</w:t>
              </w:r>
              <w:proofErr w:type="spellEnd"/>
              <w:r w:rsidRPr="002521B2">
                <w:rPr>
                  <w:rStyle w:val="Hyperlink"/>
                  <w:rFonts w:ascii="Arial" w:hAnsi="Arial"/>
                  <w:szCs w:val="20"/>
                </w:rPr>
                <w:t xml:space="preserve"> myth busters</w:t>
              </w:r>
            </w:hyperlink>
          </w:p>
        </w:tc>
        <w:tc>
          <w:tcPr>
            <w:tcW w:w="2834" w:type="dxa"/>
          </w:tcPr>
          <w:p w14:paraId="228D7B96" w14:textId="52A72CD0" w:rsidR="00A9759D" w:rsidRPr="00797987" w:rsidRDefault="00A9759D" w:rsidP="00DC3989">
            <w:pPr>
              <w:pStyle w:val="NormalTables"/>
              <w:rPr>
                <w:szCs w:val="20"/>
                <w:highlight w:val="yellow"/>
              </w:rPr>
            </w:pPr>
            <w:r>
              <w:rPr>
                <w:noProof/>
                <w:szCs w:val="20"/>
              </w:rPr>
              <w:drawing>
                <wp:inline distT="0" distB="0" distL="0" distR="0" wp14:anchorId="30902F86" wp14:editId="418219AB">
                  <wp:extent cx="1507490" cy="844733"/>
                  <wp:effectExtent l="0" t="0" r="3810" b="6350"/>
                  <wp:docPr id="159759417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94177" name="Picture 2">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74323" cy="882183"/>
                          </a:xfrm>
                          <a:prstGeom prst="rect">
                            <a:avLst/>
                          </a:prstGeom>
                        </pic:spPr>
                      </pic:pic>
                    </a:graphicData>
                  </a:graphic>
                </wp:inline>
              </w:drawing>
            </w:r>
          </w:p>
        </w:tc>
      </w:tr>
      <w:tr w:rsidR="00A9759D" w14:paraId="33D7A673" w14:textId="77777777" w:rsidTr="00A81775">
        <w:trPr>
          <w:cantSplit/>
        </w:trPr>
        <w:tc>
          <w:tcPr>
            <w:tcW w:w="4111" w:type="dxa"/>
          </w:tcPr>
          <w:p w14:paraId="0EECC9D2" w14:textId="77777777" w:rsidR="00A9759D" w:rsidRPr="00FE2179" w:rsidRDefault="00A9759D" w:rsidP="00A9759D">
            <w:pPr>
              <w:pStyle w:val="NormalTables"/>
              <w:rPr>
                <w:szCs w:val="20"/>
              </w:rPr>
            </w:pPr>
            <w:r w:rsidRPr="009E23BA">
              <w:t xml:space="preserve">You’ve probably heard a thing or two about ‘sexually transmissible infections’ or STIs… but is it fact or fiction? Make STI testing your </w:t>
            </w:r>
            <w:proofErr w:type="spellStart"/>
            <w:r w:rsidRPr="007F1BA5">
              <w:rPr>
                <w:i/>
                <w:iCs/>
              </w:rPr>
              <w:t>Be</w:t>
            </w:r>
            <w:r w:rsidRPr="009E23BA">
              <w:t>foreplay</w:t>
            </w:r>
            <w:proofErr w:type="spellEnd"/>
            <w:r w:rsidRPr="009E23BA">
              <w:t xml:space="preserve"> by getting tested regularly and always using protection. Find out more at health.gov.au/STI</w:t>
            </w:r>
          </w:p>
        </w:tc>
        <w:tc>
          <w:tcPr>
            <w:tcW w:w="2126" w:type="dxa"/>
          </w:tcPr>
          <w:p w14:paraId="6C243C00" w14:textId="77777777" w:rsidR="00A9759D" w:rsidRDefault="00A9759D" w:rsidP="00A9759D">
            <w:pPr>
              <w:pStyle w:val="NormalTables"/>
              <w:rPr>
                <w:szCs w:val="20"/>
              </w:rPr>
            </w:pPr>
            <w:r w:rsidRPr="001B63D7">
              <w:rPr>
                <w:szCs w:val="20"/>
              </w:rPr>
              <w:t>X</w:t>
            </w:r>
          </w:p>
          <w:p w14:paraId="4ECD76EA" w14:textId="2B2BC97E" w:rsidR="00A9759D" w:rsidRPr="00FE2179" w:rsidRDefault="00A9759D" w:rsidP="00DC3989">
            <w:pPr>
              <w:pStyle w:val="NormalTables"/>
              <w:rPr>
                <w:szCs w:val="20"/>
              </w:rPr>
            </w:pPr>
            <w:hyperlink r:id="rId59" w:history="1">
              <w:r w:rsidRPr="002521B2">
                <w:rPr>
                  <w:rStyle w:val="Hyperlink"/>
                  <w:rFonts w:ascii="Arial" w:hAnsi="Arial"/>
                  <w:szCs w:val="20"/>
                </w:rPr>
                <w:t xml:space="preserve">Animation – </w:t>
              </w:r>
              <w:proofErr w:type="spellStart"/>
              <w:r w:rsidRPr="002521B2">
                <w:rPr>
                  <w:rStyle w:val="Hyperlink"/>
                  <w:rFonts w:ascii="Arial" w:hAnsi="Arial"/>
                  <w:szCs w:val="20"/>
                </w:rPr>
                <w:t>Beforeplay</w:t>
              </w:r>
              <w:proofErr w:type="spellEnd"/>
              <w:r w:rsidRPr="002521B2">
                <w:rPr>
                  <w:rStyle w:val="Hyperlink"/>
                  <w:rFonts w:ascii="Arial" w:hAnsi="Arial"/>
                  <w:szCs w:val="20"/>
                </w:rPr>
                <w:t xml:space="preserve"> myth busters</w:t>
              </w:r>
            </w:hyperlink>
          </w:p>
        </w:tc>
        <w:tc>
          <w:tcPr>
            <w:tcW w:w="2834" w:type="dxa"/>
          </w:tcPr>
          <w:p w14:paraId="3B57D6C9" w14:textId="7E8D5903" w:rsidR="00A9759D" w:rsidRPr="00797987" w:rsidRDefault="00DC3989" w:rsidP="00A9759D">
            <w:pPr>
              <w:pStyle w:val="NormalTables"/>
              <w:rPr>
                <w:szCs w:val="20"/>
                <w:highlight w:val="yellow"/>
              </w:rPr>
            </w:pPr>
            <w:r>
              <w:rPr>
                <w:noProof/>
              </w:rPr>
              <w:drawing>
                <wp:inline distT="0" distB="0" distL="0" distR="0" wp14:anchorId="0F9CCBF8" wp14:editId="50016D72">
                  <wp:extent cx="1524000" cy="852346"/>
                  <wp:effectExtent l="0" t="0" r="0" b="0"/>
                  <wp:docPr id="7731145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1455" name="Picture 3">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67465" cy="876655"/>
                          </a:xfrm>
                          <a:prstGeom prst="rect">
                            <a:avLst/>
                          </a:prstGeom>
                        </pic:spPr>
                      </pic:pic>
                    </a:graphicData>
                  </a:graphic>
                </wp:inline>
              </w:drawing>
            </w:r>
          </w:p>
        </w:tc>
      </w:tr>
      <w:tr w:rsidR="00A9759D" w14:paraId="43FBAC17" w14:textId="77777777" w:rsidTr="00A81775">
        <w:trPr>
          <w:cantSplit/>
        </w:trPr>
        <w:tc>
          <w:tcPr>
            <w:tcW w:w="4111" w:type="dxa"/>
          </w:tcPr>
          <w:p w14:paraId="731963EA" w14:textId="77777777" w:rsidR="00A9759D" w:rsidRDefault="00A9759D" w:rsidP="00A9759D">
            <w:pPr>
              <w:pStyle w:val="NormalTables"/>
            </w:pPr>
            <w:r w:rsidRPr="008751B8">
              <w:t xml:space="preserve">I would know if I had a </w:t>
            </w:r>
            <w:r>
              <w:t>sexually transmitted infection (STI)</w:t>
            </w:r>
            <w:r w:rsidRPr="008751B8">
              <w:t xml:space="preserve">… </w:t>
            </w:r>
          </w:p>
          <w:p w14:paraId="301AF58E" w14:textId="77777777" w:rsidR="00A9759D" w:rsidRDefault="00A9759D" w:rsidP="00A9759D">
            <w:pPr>
              <w:pStyle w:val="NormalTables"/>
            </w:pPr>
            <w:r w:rsidRPr="008751B8">
              <w:t>I don’t have sex with a lot of people, so I can't get an STI…</w:t>
            </w:r>
          </w:p>
          <w:p w14:paraId="154B11A5" w14:textId="77777777" w:rsidR="00A9759D" w:rsidRPr="008751B8" w:rsidRDefault="00A9759D" w:rsidP="00A9759D">
            <w:pPr>
              <w:pStyle w:val="NormalTables"/>
            </w:pPr>
            <w:r w:rsidRPr="002D1FBD">
              <w:t xml:space="preserve">I can only catch an STI if I have penetrative sex… </w:t>
            </w:r>
          </w:p>
          <w:p w14:paraId="7BF09E3C" w14:textId="77777777" w:rsidR="00A9759D" w:rsidRDefault="00A9759D" w:rsidP="00A9759D">
            <w:pPr>
              <w:pStyle w:val="NormalTables"/>
            </w:pPr>
            <w:r>
              <w:t>What do you think of when you hear ‘STIs?’</w:t>
            </w:r>
          </w:p>
          <w:p w14:paraId="58F365F2" w14:textId="77777777" w:rsidR="00A9759D" w:rsidRDefault="00A9759D" w:rsidP="00A9759D">
            <w:pPr>
              <w:pStyle w:val="NormalTables"/>
            </w:pPr>
            <w:r>
              <w:t xml:space="preserve">You’ve probably heard a thing or two… but is it fact or fiction? </w:t>
            </w:r>
          </w:p>
          <w:p w14:paraId="0C9AE263" w14:textId="77777777" w:rsidR="00A9759D" w:rsidRDefault="00A9759D" w:rsidP="00A9759D">
            <w:pPr>
              <w:pStyle w:val="NormalTables"/>
            </w:pPr>
            <w:r>
              <w:t>Protect your health by getting regular sexual health check-ups and always using protection</w:t>
            </w:r>
            <w:r w:rsidRPr="00AE145E">
              <w:t>.</w:t>
            </w:r>
          </w:p>
          <w:p w14:paraId="2CEBB1E7" w14:textId="77777777" w:rsidR="00A9759D" w:rsidRDefault="00A9759D" w:rsidP="00A9759D">
            <w:pPr>
              <w:pStyle w:val="NormalTables"/>
            </w:pPr>
            <w:r w:rsidRPr="00C45257">
              <w:rPr>
                <w:rFonts w:cstheme="minorHAnsi"/>
                <w:szCs w:val="20"/>
              </w:rPr>
              <w:t xml:space="preserve">Make STI testing your </w:t>
            </w:r>
            <w:proofErr w:type="spellStart"/>
            <w:r w:rsidRPr="007F1BA5">
              <w:rPr>
                <w:rFonts w:cstheme="minorHAnsi"/>
                <w:i/>
                <w:iCs/>
                <w:szCs w:val="20"/>
              </w:rPr>
              <w:t>Be</w:t>
            </w:r>
            <w:r w:rsidRPr="00C45257">
              <w:rPr>
                <w:rFonts w:cstheme="minorHAnsi"/>
                <w:szCs w:val="20"/>
              </w:rPr>
              <w:t>foreplay</w:t>
            </w:r>
            <w:proofErr w:type="spellEnd"/>
            <w:r w:rsidRPr="00C45257">
              <w:rPr>
                <w:rFonts w:cstheme="minorHAnsi"/>
                <w:szCs w:val="20"/>
              </w:rPr>
              <w:t>.</w:t>
            </w:r>
          </w:p>
          <w:p w14:paraId="6914BEC3" w14:textId="77777777" w:rsidR="00A9759D" w:rsidRPr="00FE2179" w:rsidRDefault="00A9759D" w:rsidP="00A9759D">
            <w:pPr>
              <w:pStyle w:val="NormalTables"/>
              <w:rPr>
                <w:szCs w:val="20"/>
              </w:rPr>
            </w:pPr>
            <w:r w:rsidRPr="00A203C5">
              <w:t>Find out more at health.gov.au/</w:t>
            </w:r>
            <w:r>
              <w:t>STI</w:t>
            </w:r>
          </w:p>
        </w:tc>
        <w:tc>
          <w:tcPr>
            <w:tcW w:w="2126" w:type="dxa"/>
          </w:tcPr>
          <w:p w14:paraId="3ECE273C" w14:textId="77777777" w:rsidR="00A9759D" w:rsidRDefault="00A9759D" w:rsidP="00A9759D">
            <w:pPr>
              <w:pStyle w:val="NormalTables"/>
              <w:rPr>
                <w:szCs w:val="20"/>
              </w:rPr>
            </w:pPr>
            <w:r w:rsidRPr="001B63D7">
              <w:rPr>
                <w:szCs w:val="20"/>
              </w:rPr>
              <w:t>Facebook</w:t>
            </w:r>
          </w:p>
          <w:p w14:paraId="5959932B" w14:textId="6F1BCDF8" w:rsidR="00A9759D" w:rsidRPr="00FE2179" w:rsidRDefault="00A9759D" w:rsidP="00DC3989">
            <w:pPr>
              <w:pStyle w:val="NormalTables"/>
              <w:rPr>
                <w:szCs w:val="20"/>
              </w:rPr>
            </w:pPr>
            <w:hyperlink r:id="rId61" w:history="1">
              <w:r w:rsidRPr="002521B2">
                <w:rPr>
                  <w:rStyle w:val="Hyperlink"/>
                  <w:rFonts w:ascii="Arial" w:hAnsi="Arial"/>
                  <w:szCs w:val="20"/>
                </w:rPr>
                <w:t xml:space="preserve">Animation – </w:t>
              </w:r>
              <w:proofErr w:type="spellStart"/>
              <w:r w:rsidRPr="002521B2">
                <w:rPr>
                  <w:rStyle w:val="Hyperlink"/>
                  <w:rFonts w:ascii="Arial" w:hAnsi="Arial"/>
                  <w:szCs w:val="20"/>
                </w:rPr>
                <w:t>Beforeplay</w:t>
              </w:r>
              <w:proofErr w:type="spellEnd"/>
              <w:r w:rsidRPr="002521B2">
                <w:rPr>
                  <w:rStyle w:val="Hyperlink"/>
                  <w:rFonts w:ascii="Arial" w:hAnsi="Arial"/>
                  <w:szCs w:val="20"/>
                </w:rPr>
                <w:t xml:space="preserve"> myth busters</w:t>
              </w:r>
            </w:hyperlink>
          </w:p>
        </w:tc>
        <w:tc>
          <w:tcPr>
            <w:tcW w:w="2834" w:type="dxa"/>
          </w:tcPr>
          <w:p w14:paraId="5C6FB18F" w14:textId="317610BA" w:rsidR="00A9759D" w:rsidRPr="00797987" w:rsidRDefault="00DC3989" w:rsidP="00A9759D">
            <w:pPr>
              <w:pStyle w:val="NormalTables"/>
              <w:rPr>
                <w:szCs w:val="20"/>
                <w:highlight w:val="yellow"/>
              </w:rPr>
            </w:pPr>
            <w:r>
              <w:rPr>
                <w:noProof/>
              </w:rPr>
              <w:drawing>
                <wp:inline distT="0" distB="0" distL="0" distR="0" wp14:anchorId="196C80A5" wp14:editId="61D08721">
                  <wp:extent cx="1524000" cy="853952"/>
                  <wp:effectExtent l="0" t="0" r="0" b="0"/>
                  <wp:docPr id="139478361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83617" name="Picture 3">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37627" cy="861588"/>
                          </a:xfrm>
                          <a:prstGeom prst="rect">
                            <a:avLst/>
                          </a:prstGeom>
                        </pic:spPr>
                      </pic:pic>
                    </a:graphicData>
                  </a:graphic>
                </wp:inline>
              </w:drawing>
            </w:r>
          </w:p>
        </w:tc>
      </w:tr>
    </w:tbl>
    <w:p w14:paraId="5F762578" w14:textId="77777777" w:rsidR="00A00182" w:rsidRPr="00DC3989" w:rsidRDefault="00A00182" w:rsidP="00DC3989">
      <w:r w:rsidRPr="00DC3989">
        <w:br w:type="page"/>
      </w:r>
    </w:p>
    <w:p w14:paraId="5288629B" w14:textId="77777777" w:rsidR="00A00182" w:rsidRPr="00C53B05" w:rsidRDefault="00A00182" w:rsidP="00A00182">
      <w:pPr>
        <w:pStyle w:val="Heading2"/>
        <w:spacing w:before="240" w:after="240"/>
      </w:pPr>
      <w:r w:rsidRPr="00D914D8">
        <w:lastRenderedPageBreak/>
        <w:t>Post #3 – Sexual health check-up (Reducing stigma)</w:t>
      </w:r>
    </w:p>
    <w:tbl>
      <w:tblPr>
        <w:tblStyle w:val="TableGrid-Header2"/>
        <w:tblW w:w="5000" w:type="pct"/>
        <w:tblLook w:val="04A0" w:firstRow="1" w:lastRow="0" w:firstColumn="1" w:lastColumn="0" w:noHBand="0" w:noVBand="1"/>
      </w:tblPr>
      <w:tblGrid>
        <w:gridCol w:w="4111"/>
        <w:gridCol w:w="2126"/>
        <w:gridCol w:w="2834"/>
      </w:tblGrid>
      <w:tr w:rsidR="00A00182" w14:paraId="3DE2F297" w14:textId="77777777" w:rsidTr="00A81775">
        <w:trPr>
          <w:cnfStyle w:val="100000000000" w:firstRow="1" w:lastRow="0" w:firstColumn="0" w:lastColumn="0" w:oddVBand="0" w:evenVBand="0" w:oddHBand="0" w:evenHBand="0" w:firstRowFirstColumn="0" w:firstRowLastColumn="0" w:lastRowFirstColumn="0" w:lastRowLastColumn="0"/>
          <w:tblHeader/>
        </w:trPr>
        <w:tc>
          <w:tcPr>
            <w:tcW w:w="4111" w:type="dxa"/>
          </w:tcPr>
          <w:p w14:paraId="553BB15E" w14:textId="77777777" w:rsidR="00A00182" w:rsidRPr="002B5640" w:rsidRDefault="00A00182" w:rsidP="00A81775">
            <w:pPr>
              <w:pStyle w:val="NormalTables"/>
              <w:rPr>
                <w:b w:val="0"/>
              </w:rPr>
            </w:pPr>
            <w:r>
              <w:t>Copy</w:t>
            </w:r>
          </w:p>
        </w:tc>
        <w:tc>
          <w:tcPr>
            <w:tcW w:w="2126" w:type="dxa"/>
          </w:tcPr>
          <w:p w14:paraId="6E1053EA" w14:textId="77777777" w:rsidR="00A00182" w:rsidRPr="002B5640" w:rsidRDefault="00A00182" w:rsidP="00A81775">
            <w:pPr>
              <w:pStyle w:val="NormalTables"/>
              <w:rPr>
                <w:b w:val="0"/>
              </w:rPr>
            </w:pPr>
            <w:r>
              <w:rPr>
                <w:bCs/>
                <w:szCs w:val="20"/>
              </w:rPr>
              <w:t>Platform</w:t>
            </w:r>
          </w:p>
        </w:tc>
        <w:tc>
          <w:tcPr>
            <w:tcW w:w="2834" w:type="dxa"/>
          </w:tcPr>
          <w:p w14:paraId="7F88CB0F" w14:textId="48BC3388" w:rsidR="00A00182" w:rsidRPr="002B5640" w:rsidRDefault="00A00182" w:rsidP="00DC3989">
            <w:pPr>
              <w:pStyle w:val="NormalTables"/>
              <w:rPr>
                <w:b w:val="0"/>
              </w:rPr>
            </w:pPr>
            <w:r w:rsidRPr="002B5640">
              <w:t>Preview</w:t>
            </w:r>
          </w:p>
        </w:tc>
      </w:tr>
      <w:tr w:rsidR="00A9759D" w14:paraId="7B5A8549" w14:textId="77777777" w:rsidTr="00A81775">
        <w:trPr>
          <w:cantSplit/>
        </w:trPr>
        <w:tc>
          <w:tcPr>
            <w:tcW w:w="4111" w:type="dxa"/>
          </w:tcPr>
          <w:p w14:paraId="46815350" w14:textId="77777777" w:rsidR="00A9759D" w:rsidRPr="007F1BA5" w:rsidRDefault="00A9759D" w:rsidP="00A9759D">
            <w:pPr>
              <w:pStyle w:val="NormalTables"/>
              <w:rPr>
                <w:rFonts w:cstheme="minorHAnsi"/>
                <w:b/>
                <w:bCs/>
                <w:szCs w:val="20"/>
              </w:rPr>
            </w:pPr>
            <w:r w:rsidRPr="007F1BA5">
              <w:rPr>
                <w:rFonts w:cstheme="minorHAnsi"/>
                <w:b/>
                <w:bCs/>
                <w:szCs w:val="20"/>
              </w:rPr>
              <w:t>The sexual health check-up… Admit it, you avoid it, right? But here’s the thing, it’s much easier than you think.</w:t>
            </w:r>
          </w:p>
          <w:p w14:paraId="6A65F056" w14:textId="77777777" w:rsidR="00A9759D" w:rsidRPr="00D914D8" w:rsidRDefault="00A9759D" w:rsidP="00A9759D">
            <w:r w:rsidRPr="00C45257">
              <w:rPr>
                <w:rFonts w:cstheme="minorHAnsi"/>
                <w:szCs w:val="20"/>
              </w:rPr>
              <w:t xml:space="preserve">Having a simple </w:t>
            </w:r>
            <w:r>
              <w:rPr>
                <w:rFonts w:cstheme="minorHAnsi"/>
                <w:szCs w:val="20"/>
              </w:rPr>
              <w:t>STI</w:t>
            </w:r>
            <w:r w:rsidRPr="00C45257">
              <w:rPr>
                <w:rFonts w:cstheme="minorHAnsi"/>
                <w:szCs w:val="20"/>
              </w:rPr>
              <w:t xml:space="preserve"> test as part of regular</w:t>
            </w:r>
            <w:r>
              <w:rPr>
                <w:rFonts w:cstheme="minorHAnsi"/>
                <w:szCs w:val="20"/>
              </w:rPr>
              <w:t xml:space="preserve"> </w:t>
            </w:r>
            <w:r w:rsidRPr="00263ED9">
              <w:rPr>
                <w:rFonts w:cstheme="minorHAnsi"/>
                <w:szCs w:val="20"/>
              </w:rPr>
              <w:t>sexual</w:t>
            </w:r>
            <w:r>
              <w:rPr>
                <w:rFonts w:cstheme="minorHAnsi"/>
                <w:strike/>
                <w:szCs w:val="20"/>
              </w:rPr>
              <w:t xml:space="preserve"> </w:t>
            </w:r>
            <w:r w:rsidRPr="00C45257">
              <w:rPr>
                <w:rFonts w:cstheme="minorHAnsi"/>
                <w:szCs w:val="20"/>
              </w:rPr>
              <w:t xml:space="preserve">health check-ups is the only way to know </w:t>
            </w:r>
            <w:r>
              <w:rPr>
                <w:rFonts w:cstheme="minorHAnsi"/>
                <w:szCs w:val="20"/>
              </w:rPr>
              <w:t xml:space="preserve">if </w:t>
            </w:r>
            <w:r w:rsidRPr="00C45257">
              <w:rPr>
                <w:rFonts w:cstheme="minorHAnsi"/>
                <w:szCs w:val="20"/>
              </w:rPr>
              <w:t>you</w:t>
            </w:r>
            <w:r>
              <w:rPr>
                <w:rFonts w:cstheme="minorHAnsi"/>
                <w:szCs w:val="20"/>
              </w:rPr>
              <w:t xml:space="preserve"> have an STI </w:t>
            </w:r>
            <w:r w:rsidRPr="00C45257">
              <w:rPr>
                <w:rFonts w:cstheme="minorHAnsi"/>
                <w:szCs w:val="20"/>
              </w:rPr>
              <w:t xml:space="preserve">– and to get the right treatment if you need it. Make STI testing your </w:t>
            </w:r>
            <w:proofErr w:type="spellStart"/>
            <w:r w:rsidRPr="007F1BA5">
              <w:rPr>
                <w:rFonts w:cstheme="minorHAnsi"/>
                <w:i/>
                <w:iCs/>
                <w:szCs w:val="20"/>
              </w:rPr>
              <w:t>Be</w:t>
            </w:r>
            <w:r w:rsidRPr="00C45257">
              <w:rPr>
                <w:rFonts w:cstheme="minorHAnsi"/>
                <w:szCs w:val="20"/>
              </w:rPr>
              <w:t>foreplay</w:t>
            </w:r>
            <w:proofErr w:type="spellEnd"/>
            <w:r w:rsidRPr="00C45257">
              <w:rPr>
                <w:rFonts w:cstheme="minorHAnsi"/>
                <w:szCs w:val="20"/>
              </w:rPr>
              <w:t>.</w:t>
            </w:r>
            <w:r>
              <w:rPr>
                <w:rFonts w:cstheme="minorHAnsi"/>
                <w:szCs w:val="20"/>
              </w:rPr>
              <w:t xml:space="preserve"> </w:t>
            </w:r>
            <w:r w:rsidRPr="00C45257">
              <w:rPr>
                <w:rFonts w:cstheme="minorHAnsi"/>
                <w:szCs w:val="20"/>
              </w:rPr>
              <w:t>Find out more at health.gov.au/STI</w:t>
            </w:r>
            <w:r w:rsidRPr="007F1BA5" w:rsidDel="00343ADB">
              <w:t xml:space="preserve"> </w:t>
            </w:r>
          </w:p>
        </w:tc>
        <w:tc>
          <w:tcPr>
            <w:tcW w:w="2126" w:type="dxa"/>
          </w:tcPr>
          <w:p w14:paraId="2C7BC9FD" w14:textId="77777777" w:rsidR="00A9759D" w:rsidRDefault="00A9759D" w:rsidP="00A9759D">
            <w:pPr>
              <w:pStyle w:val="NormalTables"/>
              <w:rPr>
                <w:szCs w:val="20"/>
              </w:rPr>
            </w:pPr>
            <w:r w:rsidRPr="001B63D7">
              <w:rPr>
                <w:szCs w:val="20"/>
              </w:rPr>
              <w:t>Instagram</w:t>
            </w:r>
          </w:p>
          <w:p w14:paraId="5CF7F469" w14:textId="2A744A63" w:rsidR="00A9759D" w:rsidRPr="00FE2179" w:rsidRDefault="00A9759D" w:rsidP="00DC3989">
            <w:pPr>
              <w:pStyle w:val="NormalTables"/>
              <w:rPr>
                <w:szCs w:val="20"/>
              </w:rPr>
            </w:pPr>
            <w:hyperlink r:id="rId63" w:history="1">
              <w:r w:rsidRPr="002521B2">
                <w:rPr>
                  <w:rStyle w:val="Hyperlink"/>
                  <w:rFonts w:ascii="Arial" w:hAnsi="Arial"/>
                  <w:szCs w:val="20"/>
                </w:rPr>
                <w:t xml:space="preserve">Animation – </w:t>
              </w:r>
              <w:proofErr w:type="spellStart"/>
              <w:r w:rsidRPr="002521B2">
                <w:rPr>
                  <w:rStyle w:val="Hyperlink"/>
                  <w:rFonts w:ascii="Arial" w:hAnsi="Arial"/>
                  <w:szCs w:val="20"/>
                </w:rPr>
                <w:t>Beforeplay</w:t>
              </w:r>
              <w:proofErr w:type="spellEnd"/>
              <w:r w:rsidRPr="002521B2">
                <w:rPr>
                  <w:rStyle w:val="Hyperlink"/>
                  <w:rFonts w:ascii="Arial" w:hAnsi="Arial"/>
                  <w:szCs w:val="20"/>
                </w:rPr>
                <w:t xml:space="preserve"> myth busters</w:t>
              </w:r>
            </w:hyperlink>
          </w:p>
        </w:tc>
        <w:tc>
          <w:tcPr>
            <w:tcW w:w="2834" w:type="dxa"/>
          </w:tcPr>
          <w:p w14:paraId="1B71E492" w14:textId="5BE78AD4" w:rsidR="00A9759D" w:rsidRPr="00797987" w:rsidRDefault="00A9759D" w:rsidP="00DC3989">
            <w:pPr>
              <w:pStyle w:val="NormalTables"/>
              <w:rPr>
                <w:szCs w:val="20"/>
                <w:highlight w:val="yellow"/>
              </w:rPr>
            </w:pPr>
            <w:r>
              <w:rPr>
                <w:noProof/>
                <w:szCs w:val="20"/>
              </w:rPr>
              <w:drawing>
                <wp:inline distT="0" distB="0" distL="0" distR="0" wp14:anchorId="1ADA328B" wp14:editId="17DCD93A">
                  <wp:extent cx="1507490" cy="844700"/>
                  <wp:effectExtent l="0" t="0" r="3810" b="6350"/>
                  <wp:docPr id="192797732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77326" name="Picture 2">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25422" cy="854748"/>
                          </a:xfrm>
                          <a:prstGeom prst="rect">
                            <a:avLst/>
                          </a:prstGeom>
                        </pic:spPr>
                      </pic:pic>
                    </a:graphicData>
                  </a:graphic>
                </wp:inline>
              </w:drawing>
            </w:r>
          </w:p>
        </w:tc>
      </w:tr>
      <w:tr w:rsidR="00A9759D" w14:paraId="5588672F" w14:textId="77777777" w:rsidTr="00A81775">
        <w:trPr>
          <w:cantSplit/>
        </w:trPr>
        <w:tc>
          <w:tcPr>
            <w:tcW w:w="4111" w:type="dxa"/>
          </w:tcPr>
          <w:p w14:paraId="5AB82FF6" w14:textId="77777777" w:rsidR="00A9759D" w:rsidRPr="00FE2179" w:rsidRDefault="00A9759D" w:rsidP="00A9759D">
            <w:pPr>
              <w:pStyle w:val="NormalTables"/>
              <w:rPr>
                <w:szCs w:val="20"/>
              </w:rPr>
            </w:pPr>
            <w:r w:rsidRPr="003B5ECC">
              <w:rPr>
                <w:rFonts w:cstheme="minorHAnsi"/>
                <w:szCs w:val="20"/>
              </w:rPr>
              <w:t>The sexual health check-up… Admit</w:t>
            </w:r>
            <w:r w:rsidRPr="00C45257">
              <w:rPr>
                <w:rFonts w:cstheme="minorHAnsi"/>
                <w:szCs w:val="20"/>
              </w:rPr>
              <w:t xml:space="preserve"> it, you avoid it</w:t>
            </w:r>
            <w:r>
              <w:rPr>
                <w:rFonts w:cstheme="minorHAnsi"/>
                <w:szCs w:val="20"/>
              </w:rPr>
              <w:t>,</w:t>
            </w:r>
            <w:r w:rsidRPr="00C45257">
              <w:rPr>
                <w:rFonts w:cstheme="minorHAnsi"/>
                <w:szCs w:val="20"/>
              </w:rPr>
              <w:t xml:space="preserve"> right?</w:t>
            </w:r>
            <w:r>
              <w:rPr>
                <w:rFonts w:cstheme="minorHAnsi"/>
                <w:szCs w:val="20"/>
              </w:rPr>
              <w:t xml:space="preserve"> </w:t>
            </w:r>
            <w:r w:rsidRPr="00C45257">
              <w:rPr>
                <w:rFonts w:cstheme="minorHAnsi"/>
                <w:szCs w:val="20"/>
              </w:rPr>
              <w:t xml:space="preserve">But here’s the thing, it’s </w:t>
            </w:r>
            <w:r>
              <w:rPr>
                <w:rFonts w:cstheme="minorHAnsi"/>
                <w:szCs w:val="20"/>
              </w:rPr>
              <w:t>much</w:t>
            </w:r>
            <w:r w:rsidRPr="00C45257">
              <w:rPr>
                <w:rFonts w:cstheme="minorHAnsi"/>
                <w:szCs w:val="20"/>
              </w:rPr>
              <w:t xml:space="preserve"> easier than you think.</w:t>
            </w:r>
            <w:r>
              <w:rPr>
                <w:rFonts w:cstheme="minorHAnsi"/>
                <w:szCs w:val="20"/>
              </w:rPr>
              <w:t xml:space="preserve"> </w:t>
            </w:r>
            <w:r w:rsidRPr="00C45257">
              <w:rPr>
                <w:rFonts w:cstheme="minorHAnsi"/>
                <w:szCs w:val="20"/>
              </w:rPr>
              <w:t xml:space="preserve">Make STI testing your </w:t>
            </w:r>
            <w:proofErr w:type="spellStart"/>
            <w:r w:rsidRPr="007F1BA5">
              <w:rPr>
                <w:rFonts w:cstheme="minorHAnsi"/>
                <w:i/>
                <w:iCs/>
                <w:szCs w:val="20"/>
              </w:rPr>
              <w:t>Be</w:t>
            </w:r>
            <w:r w:rsidRPr="00C45257">
              <w:rPr>
                <w:rFonts w:cstheme="minorHAnsi"/>
                <w:szCs w:val="20"/>
              </w:rPr>
              <w:t>foreplay</w:t>
            </w:r>
            <w:proofErr w:type="spellEnd"/>
            <w:r w:rsidRPr="00C45257">
              <w:rPr>
                <w:rFonts w:cstheme="minorHAnsi"/>
                <w:szCs w:val="20"/>
              </w:rPr>
              <w:t>.</w:t>
            </w:r>
            <w:r>
              <w:rPr>
                <w:rFonts w:cstheme="minorHAnsi"/>
                <w:szCs w:val="20"/>
              </w:rPr>
              <w:t xml:space="preserve"> </w:t>
            </w:r>
            <w:r w:rsidRPr="00C45257">
              <w:rPr>
                <w:rFonts w:cstheme="minorHAnsi"/>
                <w:szCs w:val="20"/>
              </w:rPr>
              <w:t>Find out more at health.gov.au/STI</w:t>
            </w:r>
          </w:p>
        </w:tc>
        <w:tc>
          <w:tcPr>
            <w:tcW w:w="2126" w:type="dxa"/>
          </w:tcPr>
          <w:p w14:paraId="676602EE" w14:textId="77777777" w:rsidR="00A9759D" w:rsidRDefault="00A9759D" w:rsidP="00A9759D">
            <w:pPr>
              <w:pStyle w:val="NormalTables"/>
              <w:rPr>
                <w:szCs w:val="20"/>
              </w:rPr>
            </w:pPr>
            <w:r w:rsidRPr="001B63D7">
              <w:rPr>
                <w:szCs w:val="20"/>
              </w:rPr>
              <w:t>X</w:t>
            </w:r>
          </w:p>
          <w:p w14:paraId="35809FF1" w14:textId="0B68E3B7" w:rsidR="00A9759D" w:rsidRPr="00FE2179" w:rsidRDefault="00A9759D" w:rsidP="00DC3989">
            <w:pPr>
              <w:pStyle w:val="NormalTables"/>
              <w:rPr>
                <w:szCs w:val="20"/>
              </w:rPr>
            </w:pPr>
            <w:hyperlink r:id="rId65" w:history="1">
              <w:r w:rsidRPr="002521B2">
                <w:rPr>
                  <w:rStyle w:val="Hyperlink"/>
                  <w:rFonts w:ascii="Arial" w:hAnsi="Arial"/>
                  <w:szCs w:val="20"/>
                </w:rPr>
                <w:t xml:space="preserve">Animation – </w:t>
              </w:r>
              <w:proofErr w:type="spellStart"/>
              <w:r w:rsidRPr="002521B2">
                <w:rPr>
                  <w:rStyle w:val="Hyperlink"/>
                  <w:rFonts w:ascii="Arial" w:hAnsi="Arial"/>
                  <w:szCs w:val="20"/>
                </w:rPr>
                <w:t>Beforeplay</w:t>
              </w:r>
              <w:proofErr w:type="spellEnd"/>
              <w:r w:rsidRPr="002521B2">
                <w:rPr>
                  <w:rStyle w:val="Hyperlink"/>
                  <w:rFonts w:ascii="Arial" w:hAnsi="Arial"/>
                  <w:szCs w:val="20"/>
                </w:rPr>
                <w:t xml:space="preserve"> myth busters</w:t>
              </w:r>
            </w:hyperlink>
          </w:p>
        </w:tc>
        <w:tc>
          <w:tcPr>
            <w:tcW w:w="2834" w:type="dxa"/>
          </w:tcPr>
          <w:p w14:paraId="2284A3B0" w14:textId="347813AD" w:rsidR="00A9759D" w:rsidRPr="00797987" w:rsidRDefault="00DC3989" w:rsidP="00A9759D">
            <w:pPr>
              <w:pStyle w:val="NormalTables"/>
              <w:rPr>
                <w:szCs w:val="20"/>
                <w:highlight w:val="yellow"/>
              </w:rPr>
            </w:pPr>
            <w:r>
              <w:rPr>
                <w:noProof/>
              </w:rPr>
              <w:drawing>
                <wp:inline distT="0" distB="0" distL="0" distR="0" wp14:anchorId="7D97A36B" wp14:editId="0E86508D">
                  <wp:extent cx="1507490" cy="843119"/>
                  <wp:effectExtent l="0" t="0" r="3810" b="0"/>
                  <wp:docPr id="173423597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35974" name="Picture 3">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41171" cy="861957"/>
                          </a:xfrm>
                          <a:prstGeom prst="rect">
                            <a:avLst/>
                          </a:prstGeom>
                        </pic:spPr>
                      </pic:pic>
                    </a:graphicData>
                  </a:graphic>
                </wp:inline>
              </w:drawing>
            </w:r>
          </w:p>
        </w:tc>
      </w:tr>
      <w:tr w:rsidR="00A9759D" w14:paraId="3EAF1125" w14:textId="77777777" w:rsidTr="00A81775">
        <w:trPr>
          <w:cantSplit/>
        </w:trPr>
        <w:tc>
          <w:tcPr>
            <w:tcW w:w="4111" w:type="dxa"/>
          </w:tcPr>
          <w:p w14:paraId="6CEB6484" w14:textId="77777777" w:rsidR="00A9759D" w:rsidRDefault="00A9759D" w:rsidP="00A9759D">
            <w:pPr>
              <w:pStyle w:val="NormalTables"/>
              <w:rPr>
                <w:rFonts w:cstheme="minorHAnsi"/>
                <w:szCs w:val="20"/>
              </w:rPr>
            </w:pPr>
            <w:r w:rsidRPr="003B5ECC">
              <w:rPr>
                <w:rFonts w:cstheme="minorHAnsi"/>
                <w:szCs w:val="20"/>
              </w:rPr>
              <w:t>The sexual health check-up… Admit</w:t>
            </w:r>
            <w:r w:rsidRPr="00C45257">
              <w:rPr>
                <w:rFonts w:cstheme="minorHAnsi"/>
                <w:szCs w:val="20"/>
              </w:rPr>
              <w:t xml:space="preserve"> it, you avoid it</w:t>
            </w:r>
            <w:r>
              <w:rPr>
                <w:rFonts w:cstheme="minorHAnsi"/>
                <w:szCs w:val="20"/>
              </w:rPr>
              <w:t xml:space="preserve">, </w:t>
            </w:r>
            <w:r w:rsidRPr="00C45257">
              <w:rPr>
                <w:rFonts w:cstheme="minorHAnsi"/>
                <w:szCs w:val="20"/>
              </w:rPr>
              <w:t>right?</w:t>
            </w:r>
            <w:r>
              <w:rPr>
                <w:rFonts w:cstheme="minorHAnsi"/>
                <w:szCs w:val="20"/>
              </w:rPr>
              <w:t xml:space="preserve"> </w:t>
            </w:r>
            <w:r w:rsidRPr="00C45257">
              <w:rPr>
                <w:rFonts w:cstheme="minorHAnsi"/>
                <w:szCs w:val="20"/>
              </w:rPr>
              <w:t xml:space="preserve">But here’s the thing, it’s </w:t>
            </w:r>
            <w:r>
              <w:rPr>
                <w:rFonts w:cstheme="minorHAnsi"/>
                <w:szCs w:val="20"/>
              </w:rPr>
              <w:t>much</w:t>
            </w:r>
            <w:r w:rsidRPr="00C45257">
              <w:rPr>
                <w:rFonts w:cstheme="minorHAnsi"/>
                <w:szCs w:val="20"/>
              </w:rPr>
              <w:t xml:space="preserve"> easier than you think.</w:t>
            </w:r>
          </w:p>
          <w:p w14:paraId="1D7C121E" w14:textId="77777777" w:rsidR="00A9759D" w:rsidRDefault="00A9759D" w:rsidP="00A9759D">
            <w:pPr>
              <w:pStyle w:val="NormalTables"/>
              <w:rPr>
                <w:rFonts w:cstheme="minorHAnsi"/>
                <w:szCs w:val="20"/>
              </w:rPr>
            </w:pPr>
            <w:r w:rsidRPr="00C45257">
              <w:rPr>
                <w:rFonts w:cstheme="minorHAnsi"/>
                <w:szCs w:val="20"/>
              </w:rPr>
              <w:t xml:space="preserve">Having a simple </w:t>
            </w:r>
            <w:r>
              <w:rPr>
                <w:rFonts w:cstheme="minorHAnsi"/>
                <w:szCs w:val="20"/>
              </w:rPr>
              <w:t>STI</w:t>
            </w:r>
            <w:r w:rsidRPr="00C45257">
              <w:rPr>
                <w:rFonts w:cstheme="minorHAnsi"/>
                <w:szCs w:val="20"/>
              </w:rPr>
              <w:t xml:space="preserve"> test as part of regular</w:t>
            </w:r>
            <w:r>
              <w:rPr>
                <w:rFonts w:cstheme="minorHAnsi"/>
                <w:szCs w:val="20"/>
              </w:rPr>
              <w:t xml:space="preserve"> </w:t>
            </w:r>
            <w:r w:rsidRPr="00C45257">
              <w:rPr>
                <w:rFonts w:cstheme="minorHAnsi"/>
                <w:szCs w:val="20"/>
              </w:rPr>
              <w:t xml:space="preserve">sexual health check-ups is the only way to know </w:t>
            </w:r>
            <w:r>
              <w:rPr>
                <w:rFonts w:cstheme="minorHAnsi"/>
                <w:szCs w:val="20"/>
              </w:rPr>
              <w:t>if you have an STI</w:t>
            </w:r>
            <w:r w:rsidRPr="00C45257">
              <w:rPr>
                <w:rFonts w:cstheme="minorHAnsi"/>
                <w:szCs w:val="20"/>
              </w:rPr>
              <w:t xml:space="preserve"> – and to get the right treatment if you need it. Most STIs are easily treated if caught early. </w:t>
            </w:r>
          </w:p>
          <w:p w14:paraId="3BCFCD9C" w14:textId="77777777" w:rsidR="00A9759D" w:rsidRPr="00C45257" w:rsidRDefault="00A9759D" w:rsidP="00A9759D">
            <w:pPr>
              <w:pStyle w:val="NormalTables"/>
              <w:rPr>
                <w:rFonts w:cstheme="minorHAnsi"/>
                <w:szCs w:val="20"/>
              </w:rPr>
            </w:pPr>
            <w:r w:rsidRPr="00C45257">
              <w:rPr>
                <w:rFonts w:cstheme="minorHAnsi"/>
                <w:szCs w:val="20"/>
              </w:rPr>
              <w:t>Always us</w:t>
            </w:r>
            <w:r>
              <w:rPr>
                <w:rFonts w:cstheme="minorHAnsi"/>
                <w:szCs w:val="20"/>
              </w:rPr>
              <w:t>e</w:t>
            </w:r>
            <w:r w:rsidRPr="00C45257">
              <w:rPr>
                <w:rFonts w:cstheme="minorHAnsi"/>
                <w:szCs w:val="20"/>
              </w:rPr>
              <w:t xml:space="preserve"> protection </w:t>
            </w:r>
            <w:r>
              <w:rPr>
                <w:rFonts w:cstheme="minorHAnsi"/>
                <w:szCs w:val="20"/>
              </w:rPr>
              <w:t xml:space="preserve">to </w:t>
            </w:r>
            <w:r w:rsidRPr="00C45257">
              <w:rPr>
                <w:rFonts w:cstheme="minorHAnsi"/>
                <w:szCs w:val="20"/>
              </w:rPr>
              <w:t>help keep you and your partner covered between check-ups.</w:t>
            </w:r>
          </w:p>
          <w:p w14:paraId="2E0FA2CE" w14:textId="77777777" w:rsidR="00A9759D" w:rsidRPr="00FE2179" w:rsidRDefault="00A9759D" w:rsidP="00A9759D">
            <w:pPr>
              <w:pStyle w:val="NormalTables"/>
              <w:rPr>
                <w:szCs w:val="20"/>
              </w:rPr>
            </w:pPr>
            <w:r w:rsidRPr="00C45257">
              <w:rPr>
                <w:rFonts w:cstheme="minorHAnsi"/>
                <w:szCs w:val="20"/>
              </w:rPr>
              <w:t xml:space="preserve">Make STI testing your </w:t>
            </w:r>
            <w:proofErr w:type="spellStart"/>
            <w:r w:rsidRPr="007F1BA5">
              <w:rPr>
                <w:rFonts w:cstheme="minorHAnsi"/>
                <w:i/>
                <w:iCs/>
                <w:szCs w:val="20"/>
              </w:rPr>
              <w:t>Be</w:t>
            </w:r>
            <w:r w:rsidRPr="00C45257">
              <w:rPr>
                <w:rFonts w:cstheme="minorHAnsi"/>
                <w:szCs w:val="20"/>
              </w:rPr>
              <w:t>foreplay</w:t>
            </w:r>
            <w:proofErr w:type="spellEnd"/>
            <w:r w:rsidRPr="00C45257">
              <w:rPr>
                <w:rFonts w:cstheme="minorHAnsi"/>
                <w:szCs w:val="20"/>
              </w:rPr>
              <w:t>.</w:t>
            </w:r>
            <w:r>
              <w:rPr>
                <w:rFonts w:cstheme="minorHAnsi"/>
                <w:szCs w:val="20"/>
              </w:rPr>
              <w:t xml:space="preserve"> </w:t>
            </w:r>
            <w:r w:rsidRPr="00C45257">
              <w:rPr>
                <w:rFonts w:cstheme="minorHAnsi"/>
                <w:szCs w:val="20"/>
              </w:rPr>
              <w:t>Find out more at health.gov.au/STI</w:t>
            </w:r>
          </w:p>
        </w:tc>
        <w:tc>
          <w:tcPr>
            <w:tcW w:w="2126" w:type="dxa"/>
          </w:tcPr>
          <w:p w14:paraId="601637DA" w14:textId="77777777" w:rsidR="00A9759D" w:rsidRDefault="00A9759D" w:rsidP="00A9759D">
            <w:pPr>
              <w:pStyle w:val="NormalTables"/>
              <w:rPr>
                <w:szCs w:val="20"/>
              </w:rPr>
            </w:pPr>
            <w:r w:rsidRPr="001B63D7">
              <w:rPr>
                <w:szCs w:val="20"/>
              </w:rPr>
              <w:t>Facebook</w:t>
            </w:r>
          </w:p>
          <w:p w14:paraId="3A3937F1" w14:textId="38DE3F5A" w:rsidR="00A9759D" w:rsidRPr="00FE2179" w:rsidRDefault="00A9759D" w:rsidP="00DC3989">
            <w:pPr>
              <w:pStyle w:val="NormalTables"/>
              <w:rPr>
                <w:szCs w:val="20"/>
              </w:rPr>
            </w:pPr>
            <w:hyperlink r:id="rId67" w:history="1">
              <w:r w:rsidRPr="002521B2">
                <w:rPr>
                  <w:rStyle w:val="Hyperlink"/>
                  <w:rFonts w:ascii="Arial" w:hAnsi="Arial"/>
                  <w:szCs w:val="20"/>
                </w:rPr>
                <w:t xml:space="preserve">Animation – </w:t>
              </w:r>
              <w:proofErr w:type="spellStart"/>
              <w:r w:rsidRPr="002521B2">
                <w:rPr>
                  <w:rStyle w:val="Hyperlink"/>
                  <w:rFonts w:ascii="Arial" w:hAnsi="Arial"/>
                  <w:szCs w:val="20"/>
                </w:rPr>
                <w:t>Beforeplay</w:t>
              </w:r>
              <w:proofErr w:type="spellEnd"/>
              <w:r w:rsidRPr="002521B2">
                <w:rPr>
                  <w:rStyle w:val="Hyperlink"/>
                  <w:rFonts w:ascii="Arial" w:hAnsi="Arial"/>
                  <w:szCs w:val="20"/>
                </w:rPr>
                <w:t xml:space="preserve"> myth busters</w:t>
              </w:r>
            </w:hyperlink>
          </w:p>
        </w:tc>
        <w:tc>
          <w:tcPr>
            <w:tcW w:w="2834" w:type="dxa"/>
          </w:tcPr>
          <w:p w14:paraId="4023F65C" w14:textId="7822AB6C" w:rsidR="00A9759D" w:rsidRPr="00797987" w:rsidRDefault="00DC3989" w:rsidP="00A9759D">
            <w:pPr>
              <w:pStyle w:val="NormalTables"/>
              <w:rPr>
                <w:szCs w:val="20"/>
                <w:highlight w:val="yellow"/>
              </w:rPr>
            </w:pPr>
            <w:r>
              <w:rPr>
                <w:noProof/>
              </w:rPr>
              <w:drawing>
                <wp:inline distT="0" distB="0" distL="0" distR="0" wp14:anchorId="65173436" wp14:editId="51CCF9D4">
                  <wp:extent cx="1507490" cy="844701"/>
                  <wp:effectExtent l="0" t="0" r="3810" b="6350"/>
                  <wp:docPr id="35065473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54730" name="Picture 3">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15697" cy="849300"/>
                          </a:xfrm>
                          <a:prstGeom prst="rect">
                            <a:avLst/>
                          </a:prstGeom>
                        </pic:spPr>
                      </pic:pic>
                    </a:graphicData>
                  </a:graphic>
                </wp:inline>
              </w:drawing>
            </w:r>
          </w:p>
        </w:tc>
      </w:tr>
    </w:tbl>
    <w:p w14:paraId="320004E5" w14:textId="77777777" w:rsidR="00A00182" w:rsidRPr="00DC3989" w:rsidRDefault="00A00182" w:rsidP="00DC3989">
      <w:r w:rsidRPr="00DC3989">
        <w:br w:type="page"/>
      </w:r>
    </w:p>
    <w:p w14:paraId="45C8A5A0" w14:textId="77777777" w:rsidR="00A00182" w:rsidRDefault="00A00182" w:rsidP="00A00182">
      <w:pPr>
        <w:pStyle w:val="Heading2"/>
        <w:spacing w:before="240" w:after="240"/>
      </w:pPr>
      <w:r>
        <w:lastRenderedPageBreak/>
        <w:t>Post #4 – Get tested regularly (General awareness)</w:t>
      </w:r>
    </w:p>
    <w:p w14:paraId="3D86BC33" w14:textId="77777777" w:rsidR="00A00182" w:rsidRPr="00FF5623" w:rsidRDefault="00A00182" w:rsidP="00A00182">
      <w:r>
        <w:t xml:space="preserve">Link: </w:t>
      </w:r>
      <w:r w:rsidRPr="00FF5623">
        <w:t>https://www.health.gov.au/sti/resources/videos/beforeplay-video-1-15-seconds</w:t>
      </w:r>
    </w:p>
    <w:tbl>
      <w:tblPr>
        <w:tblStyle w:val="TableGrid-Header2"/>
        <w:tblW w:w="5000" w:type="pct"/>
        <w:tblLook w:val="04A0" w:firstRow="1" w:lastRow="0" w:firstColumn="1" w:lastColumn="0" w:noHBand="0" w:noVBand="1"/>
      </w:tblPr>
      <w:tblGrid>
        <w:gridCol w:w="4111"/>
        <w:gridCol w:w="2126"/>
        <w:gridCol w:w="2834"/>
      </w:tblGrid>
      <w:tr w:rsidR="00A00182" w14:paraId="4BEB1D9E" w14:textId="77777777" w:rsidTr="00A81775">
        <w:trPr>
          <w:cnfStyle w:val="100000000000" w:firstRow="1" w:lastRow="0" w:firstColumn="0" w:lastColumn="0" w:oddVBand="0" w:evenVBand="0" w:oddHBand="0" w:evenHBand="0" w:firstRowFirstColumn="0" w:firstRowLastColumn="0" w:lastRowFirstColumn="0" w:lastRowLastColumn="0"/>
          <w:tblHeader/>
        </w:trPr>
        <w:tc>
          <w:tcPr>
            <w:tcW w:w="4111" w:type="dxa"/>
          </w:tcPr>
          <w:p w14:paraId="74EEB888" w14:textId="77777777" w:rsidR="00A00182" w:rsidRPr="002B5640" w:rsidRDefault="00A00182" w:rsidP="00A81775">
            <w:pPr>
              <w:pStyle w:val="NormalTables"/>
              <w:rPr>
                <w:b w:val="0"/>
              </w:rPr>
            </w:pPr>
            <w:r>
              <w:t>Copy</w:t>
            </w:r>
          </w:p>
        </w:tc>
        <w:tc>
          <w:tcPr>
            <w:tcW w:w="2126" w:type="dxa"/>
          </w:tcPr>
          <w:p w14:paraId="052A289B" w14:textId="77777777" w:rsidR="00A00182" w:rsidRPr="002B5640" w:rsidRDefault="00A00182" w:rsidP="00A81775">
            <w:pPr>
              <w:pStyle w:val="NormalTables"/>
              <w:rPr>
                <w:b w:val="0"/>
              </w:rPr>
            </w:pPr>
            <w:r>
              <w:rPr>
                <w:bCs/>
                <w:szCs w:val="20"/>
              </w:rPr>
              <w:t>Platform</w:t>
            </w:r>
          </w:p>
        </w:tc>
        <w:tc>
          <w:tcPr>
            <w:tcW w:w="2834" w:type="dxa"/>
          </w:tcPr>
          <w:p w14:paraId="4F780F2D" w14:textId="7FC8A261" w:rsidR="00A00182" w:rsidRPr="002B5640" w:rsidRDefault="00A00182" w:rsidP="00DC3989">
            <w:pPr>
              <w:pStyle w:val="NormalTables"/>
              <w:rPr>
                <w:b w:val="0"/>
              </w:rPr>
            </w:pPr>
            <w:r w:rsidRPr="002B5640">
              <w:t>Preview</w:t>
            </w:r>
          </w:p>
        </w:tc>
      </w:tr>
      <w:tr w:rsidR="00A00182" w14:paraId="5BD4951E" w14:textId="77777777" w:rsidTr="00A81775">
        <w:trPr>
          <w:cantSplit/>
        </w:trPr>
        <w:tc>
          <w:tcPr>
            <w:tcW w:w="4111" w:type="dxa"/>
          </w:tcPr>
          <w:p w14:paraId="15DC224C" w14:textId="77777777" w:rsidR="00A00182" w:rsidRPr="00FA0504" w:rsidRDefault="00A00182" w:rsidP="00DC3989">
            <w:pPr>
              <w:pStyle w:val="NormalTables"/>
            </w:pPr>
            <w:r w:rsidRPr="00FA0504">
              <w:t>Having sex? Get a sexual health check</w:t>
            </w:r>
            <w:r>
              <w:t>-up</w:t>
            </w:r>
            <w:r w:rsidRPr="00FA0504">
              <w:t>.</w:t>
            </w:r>
          </w:p>
          <w:p w14:paraId="1667056C" w14:textId="134FA521" w:rsidR="00A00182" w:rsidRDefault="00A00182" w:rsidP="00DC3989">
            <w:pPr>
              <w:pStyle w:val="NormalTables"/>
            </w:pPr>
            <w:r>
              <w:t>If you’re sexually active, you should get a regular sexual health check-up to test for STIs, even if you use protection every time. You should encourage your sexual partners to do the same.</w:t>
            </w:r>
          </w:p>
          <w:p w14:paraId="0947B5A9" w14:textId="77777777" w:rsidR="00A00182" w:rsidRDefault="00A00182" w:rsidP="00DC3989">
            <w:pPr>
              <w:pStyle w:val="NormalTables"/>
            </w:pPr>
            <w:r>
              <w:t>Make sure you book an STI test</w:t>
            </w:r>
            <w:r>
              <w:rPr>
                <w:color w:val="FF0000"/>
              </w:rPr>
              <w:t xml:space="preserve"> </w:t>
            </w:r>
            <w:r>
              <w:t>if:</w:t>
            </w:r>
          </w:p>
          <w:p w14:paraId="1F10DB6E" w14:textId="77777777" w:rsidR="00A00182" w:rsidRDefault="00A00182" w:rsidP="00A81775">
            <w:pPr>
              <w:pStyle w:val="ListParagraph"/>
              <w:numPr>
                <w:ilvl w:val="0"/>
                <w:numId w:val="24"/>
              </w:numPr>
              <w:spacing w:line="252" w:lineRule="auto"/>
              <w:rPr>
                <w:rFonts w:eastAsia="Times New Roman"/>
              </w:rPr>
            </w:pPr>
            <w:r>
              <w:rPr>
                <w:rFonts w:eastAsia="Times New Roman"/>
              </w:rPr>
              <w:t>You have symptoms</w:t>
            </w:r>
          </w:p>
          <w:p w14:paraId="64BEC5ED" w14:textId="77777777" w:rsidR="00A00182" w:rsidRDefault="00A00182" w:rsidP="00A81775">
            <w:pPr>
              <w:pStyle w:val="ListParagraph"/>
              <w:numPr>
                <w:ilvl w:val="0"/>
                <w:numId w:val="24"/>
              </w:numPr>
              <w:spacing w:line="252" w:lineRule="auto"/>
              <w:rPr>
                <w:rFonts w:eastAsia="Times New Roman"/>
              </w:rPr>
            </w:pPr>
            <w:r>
              <w:rPr>
                <w:rFonts w:eastAsia="Times New Roman"/>
              </w:rPr>
              <w:t>You change sexual partners</w:t>
            </w:r>
          </w:p>
          <w:p w14:paraId="05BC136E" w14:textId="77777777" w:rsidR="00A00182" w:rsidRDefault="00A00182" w:rsidP="00A81775">
            <w:pPr>
              <w:pStyle w:val="ListParagraph"/>
              <w:numPr>
                <w:ilvl w:val="0"/>
                <w:numId w:val="24"/>
              </w:numPr>
              <w:spacing w:line="252" w:lineRule="auto"/>
              <w:rPr>
                <w:rFonts w:eastAsia="Times New Roman"/>
              </w:rPr>
            </w:pPr>
            <w:r>
              <w:rPr>
                <w:rFonts w:eastAsia="Times New Roman"/>
              </w:rPr>
              <w:t>You’ve had unprotected sex</w:t>
            </w:r>
          </w:p>
          <w:p w14:paraId="1B421FE1" w14:textId="77777777" w:rsidR="00A00182" w:rsidRDefault="00A00182" w:rsidP="00A81775">
            <w:pPr>
              <w:pStyle w:val="ListParagraph"/>
              <w:numPr>
                <w:ilvl w:val="0"/>
                <w:numId w:val="24"/>
              </w:numPr>
              <w:spacing w:line="252" w:lineRule="auto"/>
              <w:rPr>
                <w:rFonts w:eastAsia="Times New Roman"/>
              </w:rPr>
            </w:pPr>
            <w:r>
              <w:rPr>
                <w:rFonts w:eastAsia="Times New Roman"/>
              </w:rPr>
              <w:t>It’s been a while since your last check-up</w:t>
            </w:r>
          </w:p>
          <w:p w14:paraId="3B80F909" w14:textId="2AEF746A" w:rsidR="00A00182" w:rsidRPr="00DC3989" w:rsidRDefault="00A00182" w:rsidP="00DC3989">
            <w:pPr>
              <w:pStyle w:val="ListParagraph"/>
              <w:numPr>
                <w:ilvl w:val="0"/>
                <w:numId w:val="24"/>
              </w:numPr>
              <w:spacing w:line="252" w:lineRule="auto"/>
              <w:rPr>
                <w:rFonts w:eastAsia="Times New Roman"/>
              </w:rPr>
            </w:pPr>
            <w:r>
              <w:rPr>
                <w:rFonts w:eastAsia="Times New Roman"/>
              </w:rPr>
              <w:t xml:space="preserve">You’re pregnant or planning a pregnancy. </w:t>
            </w:r>
          </w:p>
          <w:p w14:paraId="4179B0A1" w14:textId="0BA50AB1" w:rsidR="00A00182" w:rsidRPr="00DC3989" w:rsidRDefault="00A00182" w:rsidP="00DC3989">
            <w:pPr>
              <w:pStyle w:val="NormalTables"/>
            </w:pPr>
            <w:r w:rsidRPr="006C6DBA">
              <w:t xml:space="preserve">Speak to a healthcare professional for advice on how often you should get tested. </w:t>
            </w:r>
          </w:p>
          <w:p w14:paraId="7479E8E7" w14:textId="77777777" w:rsidR="00A00182" w:rsidRPr="00D914D8" w:rsidRDefault="00A00182" w:rsidP="00A81775">
            <w:r w:rsidRPr="00C45257">
              <w:rPr>
                <w:rFonts w:cstheme="minorHAnsi"/>
                <w:szCs w:val="20"/>
              </w:rPr>
              <w:t xml:space="preserve">Make STI testing your </w:t>
            </w:r>
            <w:proofErr w:type="spellStart"/>
            <w:r w:rsidRPr="007F1BA5">
              <w:rPr>
                <w:rFonts w:cstheme="minorHAnsi"/>
                <w:i/>
                <w:iCs/>
                <w:szCs w:val="20"/>
              </w:rPr>
              <w:t>Be</w:t>
            </w:r>
            <w:r w:rsidRPr="00C45257">
              <w:rPr>
                <w:rFonts w:cstheme="minorHAnsi"/>
                <w:szCs w:val="20"/>
              </w:rPr>
              <w:t>foreplay</w:t>
            </w:r>
            <w:proofErr w:type="spellEnd"/>
            <w:r w:rsidRPr="00C45257">
              <w:rPr>
                <w:rFonts w:cstheme="minorHAnsi"/>
                <w:szCs w:val="20"/>
              </w:rPr>
              <w:t>.</w:t>
            </w:r>
            <w:r>
              <w:rPr>
                <w:rFonts w:cstheme="minorHAnsi"/>
                <w:szCs w:val="20"/>
              </w:rPr>
              <w:t xml:space="preserve"> </w:t>
            </w:r>
            <w:r>
              <w:t>Find out more at health.gov.au/STI</w:t>
            </w:r>
          </w:p>
        </w:tc>
        <w:tc>
          <w:tcPr>
            <w:tcW w:w="2126" w:type="dxa"/>
          </w:tcPr>
          <w:p w14:paraId="03E8CCA6" w14:textId="77777777" w:rsidR="00A00182" w:rsidRDefault="00A00182" w:rsidP="00A81775">
            <w:pPr>
              <w:pStyle w:val="NormalTables"/>
              <w:rPr>
                <w:szCs w:val="20"/>
              </w:rPr>
            </w:pPr>
            <w:r w:rsidRPr="001B63D7">
              <w:rPr>
                <w:szCs w:val="20"/>
              </w:rPr>
              <w:t>Instagram</w:t>
            </w:r>
          </w:p>
          <w:p w14:paraId="14FFB0FB" w14:textId="77777777" w:rsidR="00A00182" w:rsidRPr="00FE2179" w:rsidRDefault="00A00182" w:rsidP="00A81775">
            <w:pPr>
              <w:pStyle w:val="NormalTables"/>
              <w:rPr>
                <w:szCs w:val="20"/>
              </w:rPr>
            </w:pPr>
            <w:hyperlink r:id="rId69" w:history="1">
              <w:r w:rsidRPr="006E0005">
                <w:rPr>
                  <w:rStyle w:val="Hyperlink"/>
                  <w:rFonts w:ascii="Arial" w:hAnsi="Arial"/>
                  <w:szCs w:val="20"/>
                </w:rPr>
                <w:t>It’s the test part before the best part</w:t>
              </w:r>
            </w:hyperlink>
          </w:p>
        </w:tc>
        <w:tc>
          <w:tcPr>
            <w:tcW w:w="2834" w:type="dxa"/>
            <w:vMerge w:val="restart"/>
          </w:tcPr>
          <w:p w14:paraId="5B7CBFBD" w14:textId="2D162DED" w:rsidR="00A00182" w:rsidRPr="00797987" w:rsidRDefault="00A00182" w:rsidP="00DC3989">
            <w:pPr>
              <w:pStyle w:val="NormalTables"/>
              <w:rPr>
                <w:szCs w:val="20"/>
                <w:highlight w:val="yellow"/>
              </w:rPr>
            </w:pPr>
            <w:r>
              <w:rPr>
                <w:i/>
                <w:iCs/>
                <w:noProof/>
              </w:rPr>
              <w:drawing>
                <wp:inline distT="0" distB="0" distL="0" distR="0" wp14:anchorId="360E156F" wp14:editId="3F99143B">
                  <wp:extent cx="1613411" cy="906162"/>
                  <wp:effectExtent l="0" t="0" r="0" b="0"/>
                  <wp:docPr id="2576546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54660" name="Picture 1">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47872" cy="925517"/>
                          </a:xfrm>
                          <a:prstGeom prst="rect">
                            <a:avLst/>
                          </a:prstGeom>
                        </pic:spPr>
                      </pic:pic>
                    </a:graphicData>
                  </a:graphic>
                </wp:inline>
              </w:drawing>
            </w:r>
          </w:p>
        </w:tc>
      </w:tr>
      <w:tr w:rsidR="00A00182" w14:paraId="397C68A3" w14:textId="77777777" w:rsidTr="00A81775">
        <w:trPr>
          <w:cantSplit/>
        </w:trPr>
        <w:tc>
          <w:tcPr>
            <w:tcW w:w="4111" w:type="dxa"/>
          </w:tcPr>
          <w:p w14:paraId="0569897A" w14:textId="77777777" w:rsidR="00A00182" w:rsidRPr="00FE2179" w:rsidRDefault="00A00182" w:rsidP="00A81775">
            <w:pPr>
              <w:pStyle w:val="NormalTables"/>
              <w:rPr>
                <w:szCs w:val="20"/>
              </w:rPr>
            </w:pPr>
            <w:r w:rsidRPr="00732F29">
              <w:rPr>
                <w:rFonts w:cstheme="minorHAnsi"/>
                <w:szCs w:val="20"/>
              </w:rPr>
              <w:t xml:space="preserve">Having sex? Get a </w:t>
            </w:r>
            <w:r>
              <w:rPr>
                <w:rFonts w:cstheme="minorHAnsi"/>
                <w:szCs w:val="20"/>
              </w:rPr>
              <w:t xml:space="preserve">regular </w:t>
            </w:r>
            <w:r w:rsidRPr="00732F29">
              <w:rPr>
                <w:rFonts w:cstheme="minorHAnsi"/>
                <w:szCs w:val="20"/>
              </w:rPr>
              <w:t>sexual health check</w:t>
            </w:r>
            <w:r>
              <w:rPr>
                <w:rFonts w:cstheme="minorHAnsi"/>
                <w:szCs w:val="20"/>
              </w:rPr>
              <w:t>-up</w:t>
            </w:r>
            <w:r w:rsidRPr="00732F29">
              <w:rPr>
                <w:rFonts w:cstheme="minorHAnsi"/>
                <w:szCs w:val="20"/>
              </w:rPr>
              <w:t xml:space="preserve">. Make STI testing your </w:t>
            </w:r>
            <w:proofErr w:type="spellStart"/>
            <w:r w:rsidRPr="00FA0504">
              <w:rPr>
                <w:rFonts w:cstheme="minorHAnsi"/>
                <w:i/>
                <w:iCs/>
                <w:szCs w:val="20"/>
              </w:rPr>
              <w:t>Be</w:t>
            </w:r>
            <w:r w:rsidRPr="00732F29">
              <w:rPr>
                <w:rFonts w:cstheme="minorHAnsi"/>
                <w:szCs w:val="20"/>
              </w:rPr>
              <w:t>foreplay</w:t>
            </w:r>
            <w:proofErr w:type="spellEnd"/>
            <w:r w:rsidRPr="00732F29">
              <w:rPr>
                <w:rFonts w:cstheme="minorHAnsi"/>
                <w:szCs w:val="20"/>
              </w:rPr>
              <w:t>. Find out more at health.gov.au/STI</w:t>
            </w:r>
          </w:p>
        </w:tc>
        <w:tc>
          <w:tcPr>
            <w:tcW w:w="2126" w:type="dxa"/>
          </w:tcPr>
          <w:p w14:paraId="3CCBBE2D" w14:textId="77777777" w:rsidR="00A00182" w:rsidRDefault="00A00182" w:rsidP="00A81775">
            <w:pPr>
              <w:pStyle w:val="NormalTables"/>
              <w:rPr>
                <w:szCs w:val="20"/>
              </w:rPr>
            </w:pPr>
            <w:r w:rsidRPr="001B63D7">
              <w:rPr>
                <w:szCs w:val="20"/>
              </w:rPr>
              <w:t>X</w:t>
            </w:r>
          </w:p>
          <w:p w14:paraId="6F4B884E" w14:textId="77777777" w:rsidR="00A00182" w:rsidRPr="00FE2179" w:rsidRDefault="00A00182" w:rsidP="00A81775">
            <w:pPr>
              <w:pStyle w:val="NormalTables"/>
              <w:rPr>
                <w:szCs w:val="20"/>
              </w:rPr>
            </w:pPr>
            <w:hyperlink r:id="rId71" w:history="1">
              <w:r w:rsidRPr="006E0005">
                <w:rPr>
                  <w:rStyle w:val="Hyperlink"/>
                  <w:rFonts w:ascii="Arial" w:hAnsi="Arial"/>
                  <w:szCs w:val="20"/>
                </w:rPr>
                <w:t>It’s the test part before the best part</w:t>
              </w:r>
            </w:hyperlink>
          </w:p>
        </w:tc>
        <w:tc>
          <w:tcPr>
            <w:tcW w:w="2834" w:type="dxa"/>
            <w:vMerge/>
          </w:tcPr>
          <w:p w14:paraId="3FB90EDF" w14:textId="77777777" w:rsidR="00A00182" w:rsidRPr="00797987" w:rsidRDefault="00A00182" w:rsidP="00A81775">
            <w:pPr>
              <w:pStyle w:val="NormalTables"/>
              <w:rPr>
                <w:szCs w:val="20"/>
                <w:highlight w:val="yellow"/>
              </w:rPr>
            </w:pPr>
          </w:p>
        </w:tc>
      </w:tr>
      <w:tr w:rsidR="00A00182" w14:paraId="01D4DB05" w14:textId="77777777" w:rsidTr="00A81775">
        <w:trPr>
          <w:cantSplit/>
        </w:trPr>
        <w:tc>
          <w:tcPr>
            <w:tcW w:w="4111" w:type="dxa"/>
          </w:tcPr>
          <w:p w14:paraId="14CCEFEC" w14:textId="6A75E0C1" w:rsidR="00A00182" w:rsidRDefault="00A00182" w:rsidP="00DC3989">
            <w:pPr>
              <w:pStyle w:val="NormalTables"/>
            </w:pPr>
            <w:r w:rsidRPr="00390530">
              <w:t xml:space="preserve">Having sex? Get a </w:t>
            </w:r>
            <w:r>
              <w:t xml:space="preserve">regular </w:t>
            </w:r>
            <w:r w:rsidRPr="00390530">
              <w:t>sexual health check</w:t>
            </w:r>
            <w:r>
              <w:t xml:space="preserve">-up, </w:t>
            </w:r>
            <w:r w:rsidRPr="00390530">
              <w:t>even if you use protection every time. You should encourage your sexual partners to do the same.</w:t>
            </w:r>
          </w:p>
          <w:p w14:paraId="1345DC71" w14:textId="177B309E" w:rsidR="00A00182" w:rsidRPr="00DC3989" w:rsidRDefault="00A00182" w:rsidP="00DC3989">
            <w:pPr>
              <w:pStyle w:val="NormalTables"/>
            </w:pPr>
            <w:r>
              <w:t xml:space="preserve">Your healthcare professional can provide advice about how often to get your regular STI test. </w:t>
            </w:r>
          </w:p>
          <w:p w14:paraId="7A26A97F" w14:textId="77777777" w:rsidR="00A00182" w:rsidRDefault="00A00182" w:rsidP="00DC3989">
            <w:pPr>
              <w:pStyle w:val="NormalTables"/>
            </w:pPr>
            <w:r>
              <w:t>Make sure you book an STI test</w:t>
            </w:r>
            <w:r>
              <w:rPr>
                <w:color w:val="FF0000"/>
              </w:rPr>
              <w:t xml:space="preserve"> </w:t>
            </w:r>
            <w:r>
              <w:t>if:</w:t>
            </w:r>
          </w:p>
          <w:p w14:paraId="38417429" w14:textId="77777777" w:rsidR="00A00182" w:rsidRDefault="00A00182" w:rsidP="00A81775">
            <w:pPr>
              <w:pStyle w:val="ListParagraph"/>
              <w:numPr>
                <w:ilvl w:val="0"/>
                <w:numId w:val="24"/>
              </w:numPr>
              <w:spacing w:line="252" w:lineRule="auto"/>
              <w:rPr>
                <w:rFonts w:eastAsia="Times New Roman"/>
              </w:rPr>
            </w:pPr>
            <w:r>
              <w:rPr>
                <w:rFonts w:eastAsia="Times New Roman"/>
              </w:rPr>
              <w:t>You have symptoms</w:t>
            </w:r>
          </w:p>
          <w:p w14:paraId="421208A9" w14:textId="77777777" w:rsidR="00A00182" w:rsidRDefault="00A00182" w:rsidP="00A81775">
            <w:pPr>
              <w:pStyle w:val="ListParagraph"/>
              <w:numPr>
                <w:ilvl w:val="0"/>
                <w:numId w:val="24"/>
              </w:numPr>
              <w:spacing w:line="252" w:lineRule="auto"/>
              <w:rPr>
                <w:rFonts w:eastAsia="Times New Roman"/>
              </w:rPr>
            </w:pPr>
            <w:r>
              <w:rPr>
                <w:rFonts w:eastAsia="Times New Roman"/>
              </w:rPr>
              <w:t>You change sexual partners</w:t>
            </w:r>
          </w:p>
          <w:p w14:paraId="48E304F9" w14:textId="77777777" w:rsidR="00A00182" w:rsidRDefault="00A00182" w:rsidP="00A81775">
            <w:pPr>
              <w:pStyle w:val="ListParagraph"/>
              <w:numPr>
                <w:ilvl w:val="0"/>
                <w:numId w:val="24"/>
              </w:numPr>
              <w:spacing w:line="252" w:lineRule="auto"/>
              <w:rPr>
                <w:rFonts w:eastAsia="Times New Roman"/>
              </w:rPr>
            </w:pPr>
            <w:r>
              <w:rPr>
                <w:rFonts w:eastAsia="Times New Roman"/>
              </w:rPr>
              <w:t>You’ve had unprotected sex</w:t>
            </w:r>
          </w:p>
          <w:p w14:paraId="4842AC88" w14:textId="77777777" w:rsidR="00A00182" w:rsidRDefault="00A00182" w:rsidP="00A81775">
            <w:pPr>
              <w:pStyle w:val="ListParagraph"/>
              <w:numPr>
                <w:ilvl w:val="0"/>
                <w:numId w:val="24"/>
              </w:numPr>
              <w:spacing w:line="252" w:lineRule="auto"/>
              <w:rPr>
                <w:rFonts w:eastAsia="Times New Roman"/>
              </w:rPr>
            </w:pPr>
            <w:r>
              <w:rPr>
                <w:rFonts w:eastAsia="Times New Roman"/>
              </w:rPr>
              <w:t>It’s been a while since your last check-up</w:t>
            </w:r>
          </w:p>
          <w:p w14:paraId="40E1C2B6" w14:textId="77777777" w:rsidR="00A00182" w:rsidRDefault="00A00182" w:rsidP="00A81775">
            <w:pPr>
              <w:pStyle w:val="ListParagraph"/>
              <w:numPr>
                <w:ilvl w:val="0"/>
                <w:numId w:val="24"/>
              </w:numPr>
              <w:spacing w:line="252" w:lineRule="auto"/>
              <w:rPr>
                <w:rFonts w:eastAsia="Times New Roman"/>
              </w:rPr>
            </w:pPr>
            <w:r>
              <w:rPr>
                <w:rFonts w:eastAsia="Times New Roman"/>
              </w:rPr>
              <w:t xml:space="preserve">You’re pregnant or planning a pregnancy. </w:t>
            </w:r>
          </w:p>
          <w:p w14:paraId="2FF789C6" w14:textId="77777777" w:rsidR="00A00182" w:rsidRPr="00FE2179" w:rsidRDefault="00A00182" w:rsidP="00A81775">
            <w:pPr>
              <w:pStyle w:val="NormalTables"/>
              <w:rPr>
                <w:szCs w:val="20"/>
              </w:rPr>
            </w:pPr>
            <w:r w:rsidRPr="00C45257">
              <w:rPr>
                <w:rFonts w:cstheme="minorHAnsi"/>
                <w:szCs w:val="20"/>
              </w:rPr>
              <w:t xml:space="preserve">Make STI testing your </w:t>
            </w:r>
            <w:proofErr w:type="spellStart"/>
            <w:r w:rsidRPr="00390530">
              <w:rPr>
                <w:rFonts w:cstheme="minorHAnsi"/>
                <w:i/>
                <w:iCs/>
                <w:szCs w:val="20"/>
              </w:rPr>
              <w:t>Be</w:t>
            </w:r>
            <w:r w:rsidRPr="00C45257">
              <w:rPr>
                <w:rFonts w:cstheme="minorHAnsi"/>
                <w:szCs w:val="20"/>
              </w:rPr>
              <w:t>foreplay</w:t>
            </w:r>
            <w:proofErr w:type="spellEnd"/>
            <w:r w:rsidRPr="00C45257">
              <w:rPr>
                <w:rFonts w:cstheme="minorHAnsi"/>
                <w:szCs w:val="20"/>
              </w:rPr>
              <w:t>.</w:t>
            </w:r>
            <w:r>
              <w:rPr>
                <w:rFonts w:cstheme="minorHAnsi"/>
                <w:szCs w:val="20"/>
              </w:rPr>
              <w:t xml:space="preserve"> </w:t>
            </w:r>
            <w:r w:rsidRPr="00C45257">
              <w:rPr>
                <w:rFonts w:cstheme="minorHAnsi"/>
                <w:szCs w:val="20"/>
              </w:rPr>
              <w:t>Find out more at health.gov.au/STI</w:t>
            </w:r>
          </w:p>
        </w:tc>
        <w:tc>
          <w:tcPr>
            <w:tcW w:w="2126" w:type="dxa"/>
          </w:tcPr>
          <w:p w14:paraId="466D399C" w14:textId="77777777" w:rsidR="00A00182" w:rsidRDefault="00A00182" w:rsidP="00A81775">
            <w:pPr>
              <w:pStyle w:val="NormalTables"/>
              <w:rPr>
                <w:szCs w:val="20"/>
              </w:rPr>
            </w:pPr>
            <w:r w:rsidRPr="001B63D7">
              <w:rPr>
                <w:szCs w:val="20"/>
              </w:rPr>
              <w:t>Facebook</w:t>
            </w:r>
          </w:p>
          <w:p w14:paraId="6747F6DA" w14:textId="77777777" w:rsidR="00A00182" w:rsidRPr="00FE2179" w:rsidRDefault="00A00182" w:rsidP="00A81775">
            <w:pPr>
              <w:pStyle w:val="NormalTables"/>
              <w:rPr>
                <w:szCs w:val="20"/>
              </w:rPr>
            </w:pPr>
            <w:hyperlink r:id="rId72" w:history="1">
              <w:r w:rsidRPr="006E0005">
                <w:rPr>
                  <w:rStyle w:val="Hyperlink"/>
                  <w:rFonts w:ascii="Arial" w:hAnsi="Arial"/>
                  <w:szCs w:val="20"/>
                </w:rPr>
                <w:t>It’s the test part before the best part</w:t>
              </w:r>
            </w:hyperlink>
          </w:p>
        </w:tc>
        <w:tc>
          <w:tcPr>
            <w:tcW w:w="2834" w:type="dxa"/>
            <w:vMerge/>
          </w:tcPr>
          <w:p w14:paraId="4ED5F996" w14:textId="77777777" w:rsidR="00A00182" w:rsidRPr="00797987" w:rsidRDefault="00A00182" w:rsidP="00A81775">
            <w:pPr>
              <w:pStyle w:val="NormalTables"/>
              <w:rPr>
                <w:szCs w:val="20"/>
                <w:highlight w:val="yellow"/>
              </w:rPr>
            </w:pPr>
          </w:p>
        </w:tc>
      </w:tr>
    </w:tbl>
    <w:p w14:paraId="14EBE176" w14:textId="77777777" w:rsidR="008C5236" w:rsidRPr="008237A8" w:rsidRDefault="008C5236" w:rsidP="00DC3989">
      <w:pPr>
        <w:pStyle w:val="Heading1"/>
        <w:pageBreakBefore/>
      </w:pPr>
      <w:r w:rsidRPr="008237A8">
        <w:lastRenderedPageBreak/>
        <w:t>Newsletter articles</w:t>
      </w:r>
    </w:p>
    <w:p w14:paraId="38352D48" w14:textId="77777777" w:rsidR="008C5236" w:rsidRPr="008C5236" w:rsidRDefault="008C5236" w:rsidP="008C5236">
      <w:pPr>
        <w:rPr>
          <w:lang w:val="en-AU" w:eastAsia="en-AU"/>
        </w:rPr>
      </w:pPr>
      <w:r w:rsidRPr="008C5236">
        <w:rPr>
          <w:lang w:val="en-AU" w:eastAsia="en-AU"/>
        </w:rPr>
        <w:t>Use the articles below to share information about STIs with your community and encourage sexual health testing.</w:t>
      </w:r>
    </w:p>
    <w:p w14:paraId="6B16EC95" w14:textId="77777777" w:rsidR="008C5236" w:rsidRPr="003512EB" w:rsidRDefault="008C5236" w:rsidP="003512EB">
      <w:pPr>
        <w:rPr>
          <w:rStyle w:val="Strong"/>
        </w:rPr>
      </w:pPr>
      <w:r w:rsidRPr="003512EB">
        <w:rPr>
          <w:rStyle w:val="Strong"/>
        </w:rPr>
        <w:t>Article 1:</w:t>
      </w:r>
    </w:p>
    <w:p w14:paraId="697F10A1" w14:textId="77777777" w:rsidR="008C5236" w:rsidRPr="008C5236" w:rsidRDefault="008C5236" w:rsidP="00FD009D">
      <w:pPr>
        <w:pStyle w:val="Heading2"/>
        <w:spacing w:before="0"/>
        <w:rPr>
          <w:lang w:val="en-AU" w:eastAsia="en-AU"/>
        </w:rPr>
      </w:pPr>
      <w:r w:rsidRPr="008C5236">
        <w:rPr>
          <w:lang w:val="en-AU" w:eastAsia="en-AU"/>
        </w:rPr>
        <w:t xml:space="preserve">Check your fun parts, </w:t>
      </w:r>
      <w:r w:rsidRPr="00FD009D">
        <w:rPr>
          <w:i/>
          <w:iCs/>
          <w:lang w:val="en-AU" w:eastAsia="en-AU"/>
        </w:rPr>
        <w:t>before</w:t>
      </w:r>
      <w:r w:rsidRPr="008C5236">
        <w:rPr>
          <w:lang w:val="en-AU" w:eastAsia="en-AU"/>
        </w:rPr>
        <w:t xml:space="preserve"> the fun starts</w:t>
      </w:r>
    </w:p>
    <w:p w14:paraId="4AADDE1C" w14:textId="64A4A252" w:rsidR="008C5236" w:rsidRPr="008C5236" w:rsidRDefault="008C5236" w:rsidP="008C5236">
      <w:pPr>
        <w:rPr>
          <w:lang w:val="en-AU" w:eastAsia="en-AU"/>
        </w:rPr>
      </w:pPr>
      <w:r w:rsidRPr="008C5236">
        <w:rPr>
          <w:lang w:val="en-AU" w:eastAsia="en-AU"/>
        </w:rPr>
        <w:t xml:space="preserve">Sexually transmissible infections (STIs) are common - 1 in 6 Australians </w:t>
      </w:r>
      <w:r w:rsidR="007F0402">
        <w:rPr>
          <w:lang w:val="en-AU" w:eastAsia="en-AU"/>
        </w:rPr>
        <w:t>have</w:t>
      </w:r>
      <w:r w:rsidR="009606D2">
        <w:rPr>
          <w:lang w:val="en-AU" w:eastAsia="en-AU"/>
        </w:rPr>
        <w:t xml:space="preserve"> had</w:t>
      </w:r>
      <w:r w:rsidR="00807DAB">
        <w:rPr>
          <w:lang w:val="en-AU" w:eastAsia="en-AU"/>
        </w:rPr>
        <w:t xml:space="preserve"> </w:t>
      </w:r>
      <w:r w:rsidRPr="008C5236">
        <w:rPr>
          <w:lang w:val="en-AU" w:eastAsia="en-AU"/>
        </w:rPr>
        <w:t xml:space="preserve">an STI in their lifetime. </w:t>
      </w:r>
    </w:p>
    <w:p w14:paraId="0B2EA80D" w14:textId="5AE5994A" w:rsidR="008C5236" w:rsidRPr="008C5236" w:rsidRDefault="008C5236" w:rsidP="008C5236">
      <w:pPr>
        <w:rPr>
          <w:lang w:val="en-AU" w:eastAsia="en-AU"/>
        </w:rPr>
      </w:pPr>
      <w:r w:rsidRPr="008C5236">
        <w:rPr>
          <w:lang w:val="en-AU" w:eastAsia="en-AU"/>
        </w:rPr>
        <w:t xml:space="preserve">STIs such as syphilis, </w:t>
      </w:r>
      <w:proofErr w:type="spellStart"/>
      <w:r w:rsidR="003110C5" w:rsidRPr="007029EE">
        <w:t>gonorrhoea</w:t>
      </w:r>
      <w:proofErr w:type="spellEnd"/>
      <w:r w:rsidR="003110C5" w:rsidRPr="008C5236">
        <w:rPr>
          <w:lang w:val="en-AU" w:eastAsia="en-AU"/>
        </w:rPr>
        <w:t xml:space="preserve"> </w:t>
      </w:r>
      <w:r w:rsidRPr="008C5236">
        <w:rPr>
          <w:lang w:val="en-AU" w:eastAsia="en-AU"/>
        </w:rPr>
        <w:t xml:space="preserve">and chlamydia are on the rise in Australia, particularly in people </w:t>
      </w:r>
      <w:r w:rsidR="002F07DA">
        <w:rPr>
          <w:lang w:val="en-AU" w:eastAsia="en-AU"/>
        </w:rPr>
        <w:t xml:space="preserve">aged </w:t>
      </w:r>
      <w:r w:rsidRPr="008C5236">
        <w:rPr>
          <w:lang w:val="en-AU" w:eastAsia="en-AU"/>
        </w:rPr>
        <w:t>3</w:t>
      </w:r>
      <w:r w:rsidR="00CC53EE">
        <w:rPr>
          <w:lang w:val="en-AU" w:eastAsia="en-AU"/>
        </w:rPr>
        <w:t>4</w:t>
      </w:r>
      <w:r w:rsidRPr="008C5236">
        <w:rPr>
          <w:lang w:val="en-AU" w:eastAsia="en-AU"/>
        </w:rPr>
        <w:t xml:space="preserve"> years </w:t>
      </w:r>
      <w:r w:rsidR="00CC53EE">
        <w:rPr>
          <w:lang w:val="en-AU" w:eastAsia="en-AU"/>
        </w:rPr>
        <w:t>and under.</w:t>
      </w:r>
      <w:r w:rsidRPr="008C5236">
        <w:rPr>
          <w:lang w:val="en-AU" w:eastAsia="en-AU"/>
        </w:rPr>
        <w:t xml:space="preserve"> </w:t>
      </w:r>
    </w:p>
    <w:p w14:paraId="17F19FF7" w14:textId="77777777" w:rsidR="008C5236" w:rsidRPr="008C5236" w:rsidRDefault="008C5236" w:rsidP="008C5236">
      <w:pPr>
        <w:rPr>
          <w:lang w:val="en-AU" w:eastAsia="en-AU"/>
        </w:rPr>
      </w:pPr>
      <w:r w:rsidRPr="008C5236">
        <w:rPr>
          <w:lang w:val="en-AU" w:eastAsia="en-AU"/>
        </w:rPr>
        <w:t>‘</w:t>
      </w:r>
      <w:proofErr w:type="spellStart"/>
      <w:r w:rsidRPr="00FD009D">
        <w:rPr>
          <w:i/>
          <w:iCs/>
          <w:lang w:val="en-AU" w:eastAsia="en-AU"/>
        </w:rPr>
        <w:t>Be</w:t>
      </w:r>
      <w:r w:rsidRPr="003F0F7D">
        <w:rPr>
          <w:lang w:val="en-AU" w:eastAsia="en-AU"/>
        </w:rPr>
        <w:t>fore</w:t>
      </w:r>
      <w:r w:rsidRPr="008C5236">
        <w:rPr>
          <w:lang w:val="en-AU" w:eastAsia="en-AU"/>
        </w:rPr>
        <w:t>play</w:t>
      </w:r>
      <w:proofErr w:type="spellEnd"/>
      <w:r w:rsidRPr="008C5236">
        <w:rPr>
          <w:lang w:val="en-AU" w:eastAsia="en-AU"/>
        </w:rPr>
        <w:t xml:space="preserve">’ is a new national campaign developed by the Australian Government, which aims to educate and raise awareness of STI prevention, testing and treatment, and to promote safe sex behaviours. </w:t>
      </w:r>
    </w:p>
    <w:p w14:paraId="2B9284C6" w14:textId="77777777" w:rsidR="008C5236" w:rsidRPr="008C5236" w:rsidRDefault="008C5236" w:rsidP="008C5236">
      <w:pPr>
        <w:rPr>
          <w:lang w:val="en-AU" w:eastAsia="en-AU"/>
        </w:rPr>
      </w:pPr>
      <w:proofErr w:type="spellStart"/>
      <w:r w:rsidRPr="00FD009D">
        <w:rPr>
          <w:i/>
          <w:iCs/>
          <w:lang w:val="en-AU" w:eastAsia="en-AU"/>
        </w:rPr>
        <w:t>Be</w:t>
      </w:r>
      <w:r w:rsidRPr="003F0F7D">
        <w:rPr>
          <w:lang w:val="en-AU" w:eastAsia="en-AU"/>
        </w:rPr>
        <w:t>fore</w:t>
      </w:r>
      <w:r w:rsidRPr="008C5236">
        <w:rPr>
          <w:lang w:val="en-AU" w:eastAsia="en-AU"/>
        </w:rPr>
        <w:t>play</w:t>
      </w:r>
      <w:proofErr w:type="spellEnd"/>
      <w:r w:rsidRPr="008C5236">
        <w:rPr>
          <w:lang w:val="en-AU" w:eastAsia="en-AU"/>
        </w:rPr>
        <w:t xml:space="preserve"> reminds people to do the test part, </w:t>
      </w:r>
      <w:r w:rsidRPr="00FD009D">
        <w:rPr>
          <w:i/>
          <w:iCs/>
          <w:lang w:val="en-AU" w:eastAsia="en-AU"/>
        </w:rPr>
        <w:t>before</w:t>
      </w:r>
      <w:r w:rsidRPr="008C5236">
        <w:rPr>
          <w:lang w:val="en-AU" w:eastAsia="en-AU"/>
        </w:rPr>
        <w:t xml:space="preserve"> the best part – encouraging young Australians to get regular sexual health checks in addition to using protection. </w:t>
      </w:r>
    </w:p>
    <w:p w14:paraId="2EFC62B1" w14:textId="77777777" w:rsidR="008C5236" w:rsidRPr="008C5236" w:rsidRDefault="008C5236" w:rsidP="008C5236">
      <w:pPr>
        <w:rPr>
          <w:lang w:val="en-AU" w:eastAsia="en-AU"/>
        </w:rPr>
      </w:pPr>
      <w:r w:rsidRPr="008C5236">
        <w:rPr>
          <w:lang w:val="en-AU" w:eastAsia="en-AU"/>
        </w:rPr>
        <w:t xml:space="preserve">The campaign also reminds people that STI testing is not a big deal, and is much easier than most people might think, aiming to break down stigmas around sexual health testing.  </w:t>
      </w:r>
    </w:p>
    <w:p w14:paraId="2362F413" w14:textId="77777777" w:rsidR="008C5236" w:rsidRPr="00FD009D" w:rsidRDefault="008C5236" w:rsidP="00FD009D">
      <w:pPr>
        <w:pStyle w:val="Heading3"/>
        <w:rPr>
          <w:i/>
          <w:iCs/>
        </w:rPr>
      </w:pPr>
      <w:r w:rsidRPr="00FD009D">
        <w:rPr>
          <w:i/>
          <w:iCs/>
        </w:rPr>
        <w:t xml:space="preserve">Make STI testing your </w:t>
      </w:r>
      <w:proofErr w:type="spellStart"/>
      <w:r w:rsidRPr="009E7CD6">
        <w:rPr>
          <w:i/>
          <w:iCs/>
        </w:rPr>
        <w:t>Be</w:t>
      </w:r>
      <w:r w:rsidRPr="00797987">
        <w:rPr>
          <w:i/>
          <w:iCs/>
        </w:rPr>
        <w:t>fore</w:t>
      </w:r>
      <w:r w:rsidRPr="009E7CD6">
        <w:rPr>
          <w:i/>
          <w:iCs/>
        </w:rPr>
        <w:t>play</w:t>
      </w:r>
      <w:proofErr w:type="spellEnd"/>
      <w:r w:rsidRPr="00FD009D">
        <w:rPr>
          <w:i/>
          <w:iCs/>
        </w:rPr>
        <w:t xml:space="preserve"> – be in the know: </w:t>
      </w:r>
    </w:p>
    <w:p w14:paraId="263A333A" w14:textId="5567A9C5" w:rsidR="008C5236" w:rsidRPr="008C5236" w:rsidRDefault="008C5236" w:rsidP="00FD009D">
      <w:pPr>
        <w:pStyle w:val="ListBullet2"/>
        <w:rPr>
          <w:lang w:val="en-AU" w:eastAsia="en-AU"/>
        </w:rPr>
      </w:pPr>
      <w:r w:rsidRPr="008C5236">
        <w:rPr>
          <w:lang w:val="en-AU" w:eastAsia="en-AU"/>
        </w:rPr>
        <w:t xml:space="preserve">Anyone who is sexually active can get an STI. That’s why it’s so important to have regular sexual health checks. </w:t>
      </w:r>
    </w:p>
    <w:p w14:paraId="21CC05FF" w14:textId="729B063E" w:rsidR="008C5236" w:rsidRPr="008C5236" w:rsidRDefault="008C5236" w:rsidP="00FD009D">
      <w:pPr>
        <w:pStyle w:val="ListBullet2"/>
        <w:rPr>
          <w:lang w:val="en-AU" w:eastAsia="en-AU"/>
        </w:rPr>
      </w:pPr>
      <w:r w:rsidRPr="008C5236">
        <w:rPr>
          <w:lang w:val="en-AU" w:eastAsia="en-AU"/>
        </w:rPr>
        <w:t xml:space="preserve">Not everyone will have symptoms, so you could have an STI and not know it. Testing is the only way to know if you have an STI. </w:t>
      </w:r>
    </w:p>
    <w:p w14:paraId="2B0EDDE1" w14:textId="26C5B2F6" w:rsidR="008C5236" w:rsidRPr="008C5236" w:rsidRDefault="008C5236" w:rsidP="00FD009D">
      <w:pPr>
        <w:pStyle w:val="ListBullet2"/>
        <w:rPr>
          <w:lang w:val="en-AU" w:eastAsia="en-AU"/>
        </w:rPr>
      </w:pPr>
      <w:r w:rsidRPr="008C5236">
        <w:rPr>
          <w:lang w:val="en-AU" w:eastAsia="en-AU"/>
        </w:rPr>
        <w:t xml:space="preserve">Early detection is key. Some STIs such as chlamydia, gonorrhoea and syphilis can be treated and cured with medication. Other STIs such as herpes and Human Immunodeficiency Virus (HIV) can’t be </w:t>
      </w:r>
      <w:proofErr w:type="gramStart"/>
      <w:r w:rsidRPr="008C5236">
        <w:rPr>
          <w:lang w:val="en-AU" w:eastAsia="en-AU"/>
        </w:rPr>
        <w:t>cured, but</w:t>
      </w:r>
      <w:proofErr w:type="gramEnd"/>
      <w:r w:rsidRPr="008C5236">
        <w:rPr>
          <w:lang w:val="en-AU" w:eastAsia="en-AU"/>
        </w:rPr>
        <w:t xml:space="preserve"> can be treated and managed effectively.</w:t>
      </w:r>
    </w:p>
    <w:p w14:paraId="7462DD32" w14:textId="0F8F6FD6" w:rsidR="008C5236" w:rsidRPr="008C5236" w:rsidRDefault="008C5236" w:rsidP="00FD009D">
      <w:pPr>
        <w:pStyle w:val="ListBullet2"/>
        <w:rPr>
          <w:lang w:val="en-AU" w:eastAsia="en-AU"/>
        </w:rPr>
      </w:pPr>
      <w:r w:rsidRPr="008C5236">
        <w:rPr>
          <w:lang w:val="en-AU" w:eastAsia="en-AU"/>
        </w:rPr>
        <w:t xml:space="preserve">Regular sexual health checks are important. If you’re sexually active – even if you only have one partner and always use protection – you should get an STI test at least once a year. </w:t>
      </w:r>
    </w:p>
    <w:p w14:paraId="0FCCCCEA" w14:textId="0E5000B3" w:rsidR="008C5236" w:rsidRPr="008C5236" w:rsidRDefault="008C5236" w:rsidP="00FD009D">
      <w:pPr>
        <w:pStyle w:val="ListBullet2"/>
        <w:rPr>
          <w:lang w:val="en-AU" w:eastAsia="en-AU"/>
        </w:rPr>
      </w:pPr>
      <w:r w:rsidRPr="008C5236">
        <w:rPr>
          <w:lang w:val="en-AU" w:eastAsia="en-AU"/>
        </w:rPr>
        <w:t xml:space="preserve">STI tests are a regular part of the job for your healthcare professional – there is no reason to feel embarrassed. </w:t>
      </w:r>
    </w:p>
    <w:p w14:paraId="3EDDE953" w14:textId="22BFB995" w:rsidR="008C5236" w:rsidRPr="008C5236" w:rsidRDefault="008C5236" w:rsidP="00FD009D">
      <w:pPr>
        <w:pStyle w:val="ListBullet2"/>
        <w:rPr>
          <w:lang w:val="en-AU" w:eastAsia="en-AU"/>
        </w:rPr>
      </w:pPr>
      <w:r w:rsidRPr="008C5236">
        <w:rPr>
          <w:lang w:val="en-AU" w:eastAsia="en-AU"/>
        </w:rPr>
        <w:t xml:space="preserve">Speak with a health professional about how often you should get an STI test and what type of test you need. </w:t>
      </w:r>
    </w:p>
    <w:p w14:paraId="624CF775" w14:textId="060A6C37" w:rsidR="008C5236" w:rsidRPr="008C5236" w:rsidRDefault="008C5236" w:rsidP="00FD009D">
      <w:pPr>
        <w:pStyle w:val="ListBullet2"/>
        <w:rPr>
          <w:lang w:val="en-AU" w:eastAsia="en-AU"/>
        </w:rPr>
      </w:pPr>
      <w:r w:rsidRPr="008C5236">
        <w:rPr>
          <w:lang w:val="en-AU" w:eastAsia="en-AU"/>
        </w:rPr>
        <w:t>Healthcare professionals will also talk to you about treating and managing an STI, if you need it. This information stays between you and them.</w:t>
      </w:r>
    </w:p>
    <w:p w14:paraId="3DBE2955" w14:textId="12A40515" w:rsidR="008C5236" w:rsidRPr="008C5236" w:rsidRDefault="008C5236" w:rsidP="00FD009D">
      <w:pPr>
        <w:pStyle w:val="ListBullet2"/>
        <w:rPr>
          <w:lang w:val="en-AU" w:eastAsia="en-AU"/>
        </w:rPr>
      </w:pPr>
      <w:r w:rsidRPr="008C5236">
        <w:rPr>
          <w:lang w:val="en-AU" w:eastAsia="en-AU"/>
        </w:rPr>
        <w:t>STI tests vary depending on what you’re being tested for, but they’re usually quick and easy. You might be asked for a urine or blood sample or a self-collected swab.</w:t>
      </w:r>
    </w:p>
    <w:p w14:paraId="434475F3" w14:textId="77777777" w:rsidR="008C5236" w:rsidRPr="00FD009D" w:rsidRDefault="008C5236" w:rsidP="00FD009D">
      <w:pPr>
        <w:pStyle w:val="Heading3"/>
        <w:rPr>
          <w:i/>
          <w:iCs/>
          <w:lang w:val="en-AU" w:eastAsia="en-AU"/>
        </w:rPr>
      </w:pPr>
      <w:r w:rsidRPr="00FD009D">
        <w:rPr>
          <w:i/>
          <w:iCs/>
          <w:lang w:val="en-AU" w:eastAsia="en-AU"/>
        </w:rPr>
        <w:t xml:space="preserve">Use protection and book a sexual health check-up today. </w:t>
      </w:r>
    </w:p>
    <w:p w14:paraId="41DF4695" w14:textId="5E3AD09B" w:rsidR="008C5236" w:rsidRPr="008C5236" w:rsidRDefault="008C5236" w:rsidP="003512EB">
      <w:pPr>
        <w:rPr>
          <w:lang w:val="en-AU" w:eastAsia="en-AU"/>
        </w:rPr>
      </w:pPr>
      <w:r w:rsidRPr="008C5236">
        <w:rPr>
          <w:lang w:val="en-AU" w:eastAsia="en-AU"/>
        </w:rPr>
        <w:t xml:space="preserve">Visit </w:t>
      </w:r>
      <w:hyperlink r:id="rId73" w:history="1">
        <w:r w:rsidRPr="00FD009D">
          <w:rPr>
            <w:rStyle w:val="Hyperlink"/>
            <w:rFonts w:ascii="Arial" w:hAnsi="Arial"/>
            <w:lang w:val="en-AU" w:eastAsia="en-AU"/>
          </w:rPr>
          <w:t>health.gov.au/STI</w:t>
        </w:r>
      </w:hyperlink>
      <w:r w:rsidRPr="008C5236">
        <w:rPr>
          <w:lang w:val="en-AU" w:eastAsia="en-AU"/>
        </w:rPr>
        <w:t xml:space="preserve"> for more information on STIs and how to connect with sexual health services in your area. </w:t>
      </w:r>
    </w:p>
    <w:p w14:paraId="31A93B37" w14:textId="79662479" w:rsidR="008C5236" w:rsidRPr="003512EB" w:rsidRDefault="008C5236" w:rsidP="003512EB">
      <w:pPr>
        <w:keepNext/>
        <w:rPr>
          <w:rStyle w:val="Strong"/>
        </w:rPr>
      </w:pPr>
      <w:r w:rsidRPr="003512EB">
        <w:rPr>
          <w:rStyle w:val="Strong"/>
        </w:rPr>
        <w:lastRenderedPageBreak/>
        <w:t>Article 2:</w:t>
      </w:r>
    </w:p>
    <w:p w14:paraId="445168B3" w14:textId="77777777" w:rsidR="008C5236" w:rsidRPr="008C5236" w:rsidRDefault="008C5236" w:rsidP="00FD009D">
      <w:pPr>
        <w:pStyle w:val="Heading2"/>
        <w:spacing w:before="0"/>
        <w:rPr>
          <w:lang w:val="en-AU" w:eastAsia="en-AU"/>
        </w:rPr>
      </w:pPr>
      <w:r w:rsidRPr="008C5236">
        <w:rPr>
          <w:lang w:val="en-AU" w:eastAsia="en-AU"/>
        </w:rPr>
        <w:t>Tips to get on top of your sexual health</w:t>
      </w:r>
    </w:p>
    <w:p w14:paraId="022A6BF4" w14:textId="2E27EFE0" w:rsidR="008C5236" w:rsidRPr="008C5236" w:rsidRDefault="008C5236" w:rsidP="008C5236">
      <w:pPr>
        <w:rPr>
          <w:lang w:val="en-AU" w:eastAsia="en-AU"/>
        </w:rPr>
      </w:pPr>
      <w:r w:rsidRPr="008C5236">
        <w:rPr>
          <w:lang w:val="en-AU" w:eastAsia="en-AU"/>
        </w:rPr>
        <w:t>Sexually transmissible infections (STIs) are common, in fact 1 in 6 Australians will</w:t>
      </w:r>
      <w:r w:rsidR="00797987">
        <w:rPr>
          <w:lang w:val="en-AU" w:eastAsia="en-AU"/>
        </w:rPr>
        <w:t xml:space="preserve"> have one at some stage during their lifetime.</w:t>
      </w:r>
      <w:r w:rsidRPr="008C5236">
        <w:rPr>
          <w:lang w:val="en-AU" w:eastAsia="en-AU"/>
        </w:rPr>
        <w:t xml:space="preserve"> </w:t>
      </w:r>
    </w:p>
    <w:p w14:paraId="307C29B6" w14:textId="63109D27" w:rsidR="008C5236" w:rsidRPr="008C5236" w:rsidRDefault="008C5236" w:rsidP="008C5236">
      <w:pPr>
        <w:rPr>
          <w:lang w:val="en-AU" w:eastAsia="en-AU"/>
        </w:rPr>
      </w:pPr>
      <w:r w:rsidRPr="008C5236">
        <w:rPr>
          <w:lang w:val="en-AU" w:eastAsia="en-AU"/>
        </w:rPr>
        <w:t>‘</w:t>
      </w:r>
      <w:proofErr w:type="spellStart"/>
      <w:r w:rsidRPr="003F0F7D">
        <w:rPr>
          <w:i/>
          <w:iCs/>
          <w:lang w:val="en-AU" w:eastAsia="en-AU"/>
        </w:rPr>
        <w:t>Be</w:t>
      </w:r>
      <w:r w:rsidRPr="008C5236">
        <w:rPr>
          <w:lang w:val="en-AU" w:eastAsia="en-AU"/>
        </w:rPr>
        <w:t>foreplay</w:t>
      </w:r>
      <w:proofErr w:type="spellEnd"/>
      <w:r w:rsidRPr="008C5236">
        <w:rPr>
          <w:lang w:val="en-AU" w:eastAsia="en-AU"/>
        </w:rPr>
        <w:t xml:space="preserve">’ is a new national campaign by the Australian Government, which encourages young </w:t>
      </w:r>
      <w:r w:rsidR="00E7606A">
        <w:rPr>
          <w:lang w:val="en-AU" w:eastAsia="en-AU"/>
        </w:rPr>
        <w:t>p</w:t>
      </w:r>
      <w:r w:rsidR="00B61594">
        <w:rPr>
          <w:lang w:val="en-AU" w:eastAsia="en-AU"/>
        </w:rPr>
        <w:t xml:space="preserve">eople do the test part, </w:t>
      </w:r>
      <w:r w:rsidR="00B61594" w:rsidRPr="009067AC">
        <w:rPr>
          <w:i/>
          <w:iCs/>
          <w:lang w:val="en-AU" w:eastAsia="en-AU"/>
        </w:rPr>
        <w:t>before</w:t>
      </w:r>
      <w:r w:rsidR="00B61594">
        <w:rPr>
          <w:lang w:val="en-AU" w:eastAsia="en-AU"/>
        </w:rPr>
        <w:t xml:space="preserve"> the best part – encouraging young Australians</w:t>
      </w:r>
      <w:r w:rsidR="00E7606A" w:rsidRPr="008C5236">
        <w:rPr>
          <w:lang w:val="en-AU" w:eastAsia="en-AU"/>
        </w:rPr>
        <w:t xml:space="preserve"> </w:t>
      </w:r>
      <w:r w:rsidRPr="008C5236">
        <w:rPr>
          <w:lang w:val="en-AU" w:eastAsia="en-AU"/>
        </w:rPr>
        <w:t xml:space="preserve">to get regular sexual health checks in addition to using protection. </w:t>
      </w:r>
    </w:p>
    <w:p w14:paraId="2658FC32" w14:textId="77777777" w:rsidR="008C5236" w:rsidRPr="008C5236" w:rsidRDefault="008C5236" w:rsidP="008C5236">
      <w:pPr>
        <w:rPr>
          <w:lang w:val="en-AU" w:eastAsia="en-AU"/>
        </w:rPr>
      </w:pPr>
      <w:r w:rsidRPr="008C5236">
        <w:rPr>
          <w:lang w:val="en-AU" w:eastAsia="en-AU"/>
        </w:rPr>
        <w:t>Want to take control of your sexual health? Here are a few tips:</w:t>
      </w:r>
    </w:p>
    <w:p w14:paraId="3ECFC2CF" w14:textId="6C0854BD" w:rsidR="008C5236" w:rsidRPr="00FD009D" w:rsidRDefault="00FD009D" w:rsidP="00FD009D">
      <w:pPr>
        <w:pStyle w:val="Heading3"/>
      </w:pPr>
      <w:r w:rsidRPr="00FD009D">
        <w:t xml:space="preserve">1. </w:t>
      </w:r>
      <w:r w:rsidR="008C5236" w:rsidRPr="00FD009D">
        <w:t xml:space="preserve">Get sexual </w:t>
      </w:r>
      <w:proofErr w:type="gramStart"/>
      <w:r w:rsidR="008C5236" w:rsidRPr="00FD009D">
        <w:t>heath</w:t>
      </w:r>
      <w:proofErr w:type="gramEnd"/>
      <w:r w:rsidR="008C5236" w:rsidRPr="00FD009D">
        <w:t xml:space="preserve"> check-ups regularly.</w:t>
      </w:r>
    </w:p>
    <w:p w14:paraId="43716554" w14:textId="77777777" w:rsidR="008C5236" w:rsidRPr="008C5236" w:rsidRDefault="008C5236" w:rsidP="008C5236">
      <w:pPr>
        <w:rPr>
          <w:lang w:val="en-AU" w:eastAsia="en-AU"/>
        </w:rPr>
      </w:pPr>
      <w:r w:rsidRPr="008C5236">
        <w:rPr>
          <w:lang w:val="en-AU" w:eastAsia="en-AU"/>
        </w:rPr>
        <w:t>If you’re having sex, you should get a sexual health check at least once a year, even if you use protection every time.</w:t>
      </w:r>
    </w:p>
    <w:p w14:paraId="70491118" w14:textId="599C64BE" w:rsidR="008C5236" w:rsidRPr="008C5236" w:rsidRDefault="00757981" w:rsidP="008C5236">
      <w:pPr>
        <w:rPr>
          <w:lang w:val="en-AU" w:eastAsia="en-AU"/>
        </w:rPr>
      </w:pPr>
      <w:r>
        <w:rPr>
          <w:lang w:val="en-AU" w:eastAsia="en-AU"/>
        </w:rPr>
        <w:t>Make sure you book an STI test if:</w:t>
      </w:r>
    </w:p>
    <w:p w14:paraId="3E21ADCB" w14:textId="27375D1E" w:rsidR="008C5236" w:rsidRDefault="008C5236" w:rsidP="00FD009D">
      <w:pPr>
        <w:pStyle w:val="ListBullet2"/>
        <w:spacing w:after="0"/>
      </w:pPr>
      <w:r w:rsidRPr="00FD009D">
        <w:t xml:space="preserve">You have symptoms </w:t>
      </w:r>
    </w:p>
    <w:p w14:paraId="507AB701" w14:textId="346E7445" w:rsidR="00407D47" w:rsidRDefault="00407D47" w:rsidP="00FD009D">
      <w:pPr>
        <w:pStyle w:val="ListBullet2"/>
        <w:spacing w:after="0"/>
      </w:pPr>
      <w:r>
        <w:t>You change sexual partners</w:t>
      </w:r>
    </w:p>
    <w:p w14:paraId="0D2AA994" w14:textId="79943344" w:rsidR="00407D47" w:rsidRPr="00FD009D" w:rsidRDefault="00407D47" w:rsidP="00FD009D">
      <w:pPr>
        <w:pStyle w:val="ListBullet2"/>
        <w:spacing w:after="0"/>
      </w:pPr>
      <w:r>
        <w:t>You’ve had u</w:t>
      </w:r>
      <w:r w:rsidR="00CC53EE">
        <w:t>n</w:t>
      </w:r>
      <w:r>
        <w:t>protected sex</w:t>
      </w:r>
    </w:p>
    <w:p w14:paraId="2D152A20" w14:textId="0B577E82" w:rsidR="008C5236" w:rsidRPr="00FD009D" w:rsidRDefault="008C5236" w:rsidP="00FD009D">
      <w:pPr>
        <w:pStyle w:val="ListBullet2"/>
        <w:spacing w:after="0"/>
      </w:pPr>
      <w:r w:rsidRPr="00FD009D">
        <w:t>It’s been a while since your last check-up</w:t>
      </w:r>
    </w:p>
    <w:p w14:paraId="722D05DB" w14:textId="77777777" w:rsidR="00407D47" w:rsidRDefault="008C5236" w:rsidP="00407D47">
      <w:pPr>
        <w:pStyle w:val="ListBullet2"/>
      </w:pPr>
      <w:r w:rsidRPr="00FD009D">
        <w:t>You’re pregnant or planning a pregnancy.</w:t>
      </w:r>
    </w:p>
    <w:p w14:paraId="7597F3EC" w14:textId="4053E012" w:rsidR="00407D47" w:rsidRPr="00FD009D" w:rsidRDefault="00407D47" w:rsidP="009067AC">
      <w:r>
        <w:t xml:space="preserve">Speak to a healthcare </w:t>
      </w:r>
      <w:r w:rsidR="00FE1F28">
        <w:t>professional</w:t>
      </w:r>
      <w:r>
        <w:t xml:space="preserve"> for advice on how often you should get tested.</w:t>
      </w:r>
    </w:p>
    <w:p w14:paraId="694401CF" w14:textId="77777777" w:rsidR="008C5236" w:rsidRPr="008C5236" w:rsidRDefault="008C5236" w:rsidP="008C5236">
      <w:pPr>
        <w:rPr>
          <w:lang w:val="en-AU" w:eastAsia="en-AU"/>
        </w:rPr>
      </w:pPr>
      <w:r w:rsidRPr="008C5236">
        <w:rPr>
          <w:lang w:val="en-AU" w:eastAsia="en-AU"/>
        </w:rPr>
        <w:t>You can get a test at:</w:t>
      </w:r>
    </w:p>
    <w:p w14:paraId="710643C1" w14:textId="6D2A6837" w:rsidR="008C5236" w:rsidRPr="008C5236" w:rsidRDefault="008C5236" w:rsidP="00FD009D">
      <w:pPr>
        <w:pStyle w:val="ListBullet2"/>
        <w:spacing w:after="0"/>
        <w:rPr>
          <w:lang w:val="en-AU" w:eastAsia="en-AU"/>
        </w:rPr>
      </w:pPr>
      <w:r w:rsidRPr="008C5236">
        <w:rPr>
          <w:lang w:val="en-AU" w:eastAsia="en-AU"/>
        </w:rPr>
        <w:t xml:space="preserve">Your </w:t>
      </w:r>
      <w:r w:rsidR="00D517D8">
        <w:rPr>
          <w:lang w:val="en-AU" w:eastAsia="en-AU"/>
        </w:rPr>
        <w:t xml:space="preserve">healthcare </w:t>
      </w:r>
      <w:r w:rsidR="009067AC">
        <w:rPr>
          <w:lang w:val="en-AU" w:eastAsia="en-AU"/>
        </w:rPr>
        <w:t xml:space="preserve">provider </w:t>
      </w:r>
      <w:r w:rsidR="009B07EF">
        <w:rPr>
          <w:lang w:val="en-AU" w:eastAsia="en-AU"/>
        </w:rPr>
        <w:t>or any GP</w:t>
      </w:r>
    </w:p>
    <w:p w14:paraId="18622FFD" w14:textId="3A113F2A" w:rsidR="008C5236" w:rsidRPr="008C5236" w:rsidRDefault="008C5236" w:rsidP="00FD009D">
      <w:pPr>
        <w:pStyle w:val="ListBullet2"/>
        <w:spacing w:after="0"/>
        <w:rPr>
          <w:lang w:val="en-AU" w:eastAsia="en-AU"/>
        </w:rPr>
      </w:pPr>
      <w:r w:rsidRPr="008C5236">
        <w:rPr>
          <w:lang w:val="en-AU" w:eastAsia="en-AU"/>
        </w:rPr>
        <w:t>Sexual and reproductive health services</w:t>
      </w:r>
    </w:p>
    <w:p w14:paraId="09D7AD8B" w14:textId="1B6E25D1" w:rsidR="008C5236" w:rsidRPr="008C5236" w:rsidRDefault="008C5236" w:rsidP="00FD009D">
      <w:pPr>
        <w:pStyle w:val="ListBullet2"/>
        <w:spacing w:after="0"/>
        <w:rPr>
          <w:lang w:val="en-AU" w:eastAsia="en-AU"/>
        </w:rPr>
      </w:pPr>
      <w:r w:rsidRPr="008C5236">
        <w:rPr>
          <w:lang w:val="en-AU" w:eastAsia="en-AU"/>
        </w:rPr>
        <w:t>Aboriginal Community Controlled Health Organisations</w:t>
      </w:r>
    </w:p>
    <w:p w14:paraId="32295C8D" w14:textId="7D75479B" w:rsidR="008C5236" w:rsidRPr="008C5236" w:rsidRDefault="008C5236" w:rsidP="00FD009D">
      <w:pPr>
        <w:pStyle w:val="ListBullet2"/>
        <w:spacing w:after="0"/>
        <w:rPr>
          <w:lang w:val="en-AU" w:eastAsia="en-AU"/>
        </w:rPr>
      </w:pPr>
      <w:r w:rsidRPr="008C5236">
        <w:rPr>
          <w:lang w:val="en-AU" w:eastAsia="en-AU"/>
        </w:rPr>
        <w:t>Community health centres</w:t>
      </w:r>
    </w:p>
    <w:p w14:paraId="77D069C2" w14:textId="66DB4A8B" w:rsidR="008C5236" w:rsidRPr="008C5236" w:rsidRDefault="008C5236" w:rsidP="00FD009D">
      <w:pPr>
        <w:pStyle w:val="ListBullet2"/>
        <w:rPr>
          <w:lang w:val="en-AU" w:eastAsia="en-AU"/>
        </w:rPr>
      </w:pPr>
      <w:r w:rsidRPr="008C5236">
        <w:rPr>
          <w:lang w:val="en-AU" w:eastAsia="en-AU"/>
        </w:rPr>
        <w:t>Medicare Urgent Care Clinics.</w:t>
      </w:r>
    </w:p>
    <w:p w14:paraId="11761DD5" w14:textId="64817F6A" w:rsidR="008C5236" w:rsidRPr="008C5236" w:rsidRDefault="008C5236" w:rsidP="008C5236">
      <w:pPr>
        <w:rPr>
          <w:lang w:val="en-AU" w:eastAsia="en-AU"/>
        </w:rPr>
      </w:pPr>
      <w:r w:rsidRPr="008C5236">
        <w:rPr>
          <w:lang w:val="en-AU" w:eastAsia="en-AU"/>
        </w:rPr>
        <w:t>Sexual health check-ups vary depending on what you’re being tested for, but they’re quick and easy. You may be asked for a urine, blood or swab sample</w:t>
      </w:r>
      <w:r w:rsidR="004B7EF7">
        <w:rPr>
          <w:lang w:val="en-AU" w:eastAsia="en-AU"/>
        </w:rPr>
        <w:t xml:space="preserve"> which you can usually do yourself</w:t>
      </w:r>
      <w:r w:rsidRPr="008C5236">
        <w:rPr>
          <w:lang w:val="en-AU" w:eastAsia="en-AU"/>
        </w:rPr>
        <w:t xml:space="preserve">. </w:t>
      </w:r>
    </w:p>
    <w:p w14:paraId="26B4C5F5" w14:textId="05C79CDA" w:rsidR="008C5236" w:rsidRPr="008C5236" w:rsidRDefault="008C5236" w:rsidP="008C5236">
      <w:pPr>
        <w:rPr>
          <w:lang w:val="en-AU" w:eastAsia="en-AU"/>
        </w:rPr>
      </w:pPr>
      <w:r w:rsidRPr="008C5236">
        <w:rPr>
          <w:lang w:val="en-AU" w:eastAsia="en-AU"/>
        </w:rPr>
        <w:t xml:space="preserve">If you have a Medicare card, pathology for an STI test is free. </w:t>
      </w:r>
    </w:p>
    <w:p w14:paraId="26DAE799" w14:textId="14BA5D6F" w:rsidR="008C5236" w:rsidRPr="00FD009D" w:rsidRDefault="008C5236" w:rsidP="00FD009D">
      <w:pPr>
        <w:pStyle w:val="Heading3"/>
      </w:pPr>
      <w:r w:rsidRPr="00FD009D">
        <w:t>2.</w:t>
      </w:r>
      <w:r w:rsidR="00FD009D">
        <w:t xml:space="preserve"> </w:t>
      </w:r>
      <w:r w:rsidRPr="00FD009D">
        <w:t>Use protection</w:t>
      </w:r>
    </w:p>
    <w:p w14:paraId="36F3A0E4" w14:textId="3A0A1FF6" w:rsidR="008C5236" w:rsidRPr="008C5236" w:rsidRDefault="008C5236" w:rsidP="00797987">
      <w:pPr>
        <w:pStyle w:val="ListBullet2"/>
        <w:spacing w:after="0"/>
        <w:rPr>
          <w:lang w:val="en-AU" w:eastAsia="en-AU"/>
        </w:rPr>
      </w:pPr>
      <w:r w:rsidRPr="008C5236">
        <w:rPr>
          <w:lang w:val="en-AU" w:eastAsia="en-AU"/>
        </w:rPr>
        <w:t>Condoms and other barrier protection significantly reduce your risk of getting an STI.</w:t>
      </w:r>
    </w:p>
    <w:p w14:paraId="3B70178E" w14:textId="07324B4E" w:rsidR="008C5236" w:rsidRPr="008C5236" w:rsidRDefault="008C5236" w:rsidP="00797987">
      <w:pPr>
        <w:pStyle w:val="ListBullet2"/>
        <w:spacing w:after="0"/>
        <w:rPr>
          <w:lang w:val="en-AU" w:eastAsia="en-AU"/>
        </w:rPr>
      </w:pPr>
      <w:r w:rsidRPr="008C5236">
        <w:rPr>
          <w:lang w:val="en-AU" w:eastAsia="en-AU"/>
        </w:rPr>
        <w:t>Always use a condom or dental dam if you have vaginal, oral or anal sex.</w:t>
      </w:r>
    </w:p>
    <w:p w14:paraId="57397A83" w14:textId="77777777" w:rsidR="00654B46" w:rsidRDefault="00E615FF" w:rsidP="00797987">
      <w:pPr>
        <w:pStyle w:val="ListBullet2"/>
        <w:rPr>
          <w:lang w:val="en-AU" w:eastAsia="en-AU"/>
        </w:rPr>
      </w:pPr>
      <w:r w:rsidRPr="00797987">
        <w:rPr>
          <w:lang w:val="en-AU" w:eastAsia="en-AU"/>
        </w:rPr>
        <w:t>Using condom-safe lubricants (e.g. water or silicone based) can help stop condoms from breaking</w:t>
      </w:r>
      <w:r w:rsidR="009E7CD6" w:rsidRPr="00797987">
        <w:rPr>
          <w:lang w:val="en-AU" w:eastAsia="en-AU"/>
        </w:rPr>
        <w:t>.</w:t>
      </w:r>
      <w:r w:rsidRPr="008C5236" w:rsidDel="00E615FF">
        <w:rPr>
          <w:lang w:val="en-AU" w:eastAsia="en-AU"/>
        </w:rPr>
        <w:t xml:space="preserve"> </w:t>
      </w:r>
    </w:p>
    <w:p w14:paraId="6BA25F9B" w14:textId="602DC708" w:rsidR="00797987" w:rsidRPr="00797987" w:rsidRDefault="008C5236" w:rsidP="00797987">
      <w:pPr>
        <w:pStyle w:val="ListBullet2"/>
        <w:rPr>
          <w:lang w:val="en-AU" w:eastAsia="en-AU"/>
        </w:rPr>
      </w:pPr>
      <w:r w:rsidRPr="008C5236">
        <w:rPr>
          <w:lang w:val="en-AU" w:eastAsia="en-AU"/>
        </w:rPr>
        <w:t>Use a new condom every time you switch between oral, anal or vaginal sex.</w:t>
      </w:r>
    </w:p>
    <w:p w14:paraId="186DBEB0" w14:textId="336E1197" w:rsidR="008C5236" w:rsidRPr="00FD009D" w:rsidRDefault="008C5236" w:rsidP="00797987">
      <w:pPr>
        <w:pStyle w:val="Heading3"/>
      </w:pPr>
      <w:r w:rsidRPr="00FD009D">
        <w:t>3.</w:t>
      </w:r>
      <w:r w:rsidR="00FD009D">
        <w:t xml:space="preserve"> </w:t>
      </w:r>
      <w:r w:rsidRPr="00FD009D">
        <w:t>Have a chat</w:t>
      </w:r>
    </w:p>
    <w:p w14:paraId="3E3CBEE4" w14:textId="39C4FE56" w:rsidR="008C5236" w:rsidRPr="00797987" w:rsidRDefault="008C5236" w:rsidP="00797987">
      <w:pPr>
        <w:pStyle w:val="ListBullet2"/>
        <w:spacing w:after="0"/>
        <w:rPr>
          <w:lang w:val="en-AU" w:eastAsia="en-AU"/>
        </w:rPr>
      </w:pPr>
      <w:r w:rsidRPr="008C5236">
        <w:rPr>
          <w:lang w:val="en-AU" w:eastAsia="en-AU"/>
        </w:rPr>
        <w:t>Talk to your sexual partner(s) about your sexual health, so you can feel safe being intimate.</w:t>
      </w:r>
      <w:r w:rsidR="00797987">
        <w:rPr>
          <w:lang w:val="en-AU" w:eastAsia="en-AU"/>
        </w:rPr>
        <w:t xml:space="preserve"> </w:t>
      </w:r>
      <w:r w:rsidRPr="00797987">
        <w:rPr>
          <w:lang w:val="en-AU" w:eastAsia="en-AU"/>
        </w:rPr>
        <w:t>Be open with them about your sexual health and check that they’ve also had an STI test recently.</w:t>
      </w:r>
    </w:p>
    <w:p w14:paraId="3B740559" w14:textId="17E6B91A" w:rsidR="008C5236" w:rsidRPr="008C5236" w:rsidRDefault="008C5236" w:rsidP="00797987">
      <w:pPr>
        <w:pStyle w:val="ListBullet2"/>
        <w:spacing w:after="0"/>
        <w:rPr>
          <w:lang w:val="en-AU" w:eastAsia="en-AU"/>
        </w:rPr>
      </w:pPr>
      <w:r w:rsidRPr="008C5236">
        <w:rPr>
          <w:lang w:val="en-AU" w:eastAsia="en-AU"/>
        </w:rPr>
        <w:t xml:space="preserve">Always use protection. </w:t>
      </w:r>
    </w:p>
    <w:p w14:paraId="183DD908" w14:textId="04D6EB2E" w:rsidR="00797987" w:rsidRPr="00797987" w:rsidRDefault="008C5236" w:rsidP="00797987">
      <w:pPr>
        <w:pStyle w:val="ListBullet2"/>
        <w:spacing w:afterLines="160" w:after="384"/>
        <w:rPr>
          <w:lang w:val="en-AU" w:eastAsia="en-AU"/>
        </w:rPr>
      </w:pPr>
      <w:r w:rsidRPr="008C5236">
        <w:rPr>
          <w:lang w:val="en-AU" w:eastAsia="en-AU"/>
        </w:rPr>
        <w:t>Speak to a healthcare professional about your sexual health and any questions you might have.</w:t>
      </w:r>
    </w:p>
    <w:p w14:paraId="48E4E72F" w14:textId="452A5A4C" w:rsidR="008C5236" w:rsidRPr="003512EB" w:rsidRDefault="008C5236" w:rsidP="003512EB">
      <w:pPr>
        <w:rPr>
          <w:rFonts w:asciiTheme="minorHAnsi" w:hAnsiTheme="minorHAnsi"/>
          <w:b/>
          <w:bCs/>
          <w:color w:val="000000"/>
        </w:rPr>
      </w:pPr>
      <w:r w:rsidRPr="003512EB">
        <w:rPr>
          <w:rStyle w:val="Strong"/>
        </w:rPr>
        <w:t xml:space="preserve">Make STI testing your </w:t>
      </w:r>
      <w:proofErr w:type="spellStart"/>
      <w:r w:rsidRPr="003512EB">
        <w:rPr>
          <w:rStyle w:val="Strong"/>
        </w:rPr>
        <w:t>Beforeplay</w:t>
      </w:r>
      <w:proofErr w:type="spellEnd"/>
      <w:r w:rsidRPr="003512EB">
        <w:rPr>
          <w:rStyle w:val="Strong"/>
        </w:rPr>
        <w:t>. Use protection and book a check-up today</w:t>
      </w:r>
      <w:r w:rsidR="003512EB">
        <w:rPr>
          <w:rStyle w:val="Strong"/>
        </w:rPr>
        <w:t>.</w:t>
      </w:r>
      <w:r w:rsidR="003512EB">
        <w:rPr>
          <w:rStyle w:val="Strong"/>
        </w:rPr>
        <w:br/>
      </w:r>
      <w:r w:rsidRPr="008C5236">
        <w:rPr>
          <w:lang w:val="en-AU" w:eastAsia="en-AU"/>
        </w:rPr>
        <w:t xml:space="preserve">Find out more at </w:t>
      </w:r>
      <w:hyperlink r:id="rId74" w:history="1">
        <w:r w:rsidRPr="00FD009D">
          <w:rPr>
            <w:rStyle w:val="Hyperlink"/>
            <w:rFonts w:ascii="Arial" w:hAnsi="Arial"/>
            <w:lang w:val="en-AU" w:eastAsia="en-AU"/>
          </w:rPr>
          <w:t>health.gov.au/STI</w:t>
        </w:r>
      </w:hyperlink>
    </w:p>
    <w:sectPr w:rsidR="008C5236" w:rsidRPr="003512EB" w:rsidSect="00947E1A">
      <w:headerReference w:type="default" r:id="rId75"/>
      <w:footerReference w:type="default" r:id="rId76"/>
      <w:footnotePr>
        <w:numRestart w:val="eachPage"/>
      </w:footnotePr>
      <w:type w:val="continuous"/>
      <w:pgSz w:w="11907" w:h="16839" w:code="9"/>
      <w:pgMar w:top="1418" w:right="1418" w:bottom="1418" w:left="1418"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1E658" w14:textId="77777777" w:rsidR="007A4D8F" w:rsidRDefault="007A4D8F" w:rsidP="00B259EA">
      <w:r>
        <w:separator/>
      </w:r>
    </w:p>
    <w:p w14:paraId="2CBE993C" w14:textId="77777777" w:rsidR="007A4D8F" w:rsidRDefault="007A4D8F"/>
  </w:endnote>
  <w:endnote w:type="continuationSeparator" w:id="0">
    <w:p w14:paraId="2B386D53" w14:textId="77777777" w:rsidR="007A4D8F" w:rsidRDefault="007A4D8F" w:rsidP="00B259EA">
      <w:r>
        <w:continuationSeparator/>
      </w:r>
    </w:p>
    <w:p w14:paraId="2EC6DE7F" w14:textId="77777777" w:rsidR="007A4D8F" w:rsidRDefault="007A4D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Arial (Body C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1049544"/>
      <w:docPartObj>
        <w:docPartGallery w:val="Page Numbers (Bottom of Page)"/>
        <w:docPartUnique/>
      </w:docPartObj>
    </w:sdtPr>
    <w:sdtContent>
      <w:p w14:paraId="17137F25"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016BC5" w14:textId="77777777" w:rsidR="00E04C23" w:rsidRDefault="00E04C23" w:rsidP="006D491C">
    <w:pPr>
      <w:pStyle w:val="Footer"/>
      <w:ind w:right="360"/>
      <w:rPr>
        <w:rStyle w:val="PageNumber"/>
      </w:rPr>
    </w:pPr>
  </w:p>
  <w:p w14:paraId="6B904509" w14:textId="77777777" w:rsidR="00E04C23" w:rsidRDefault="00E04C23" w:rsidP="00B25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67FEA" w14:textId="77777777" w:rsidR="00E04C23" w:rsidRDefault="00E04C23" w:rsidP="00B259E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3638A2" w14:textId="207FD6EC" w:rsidR="00E04C23" w:rsidRDefault="006E3E6B" w:rsidP="00B259EA">
    <w:pPr>
      <w:pStyle w:val="Footer"/>
    </w:pPr>
    <w:fldSimple w:instr=" STYLEREF Title \* MERGEFORMAT ">
      <w:r w:rsidR="00B731E9" w:rsidRPr="00B731E9">
        <w:rPr>
          <w:b/>
          <w:bCs/>
          <w:noProof/>
          <w:lang w:val="en-GB"/>
        </w:rPr>
        <w:t>Sexually transmissible infections (STI) campaign</w:t>
      </w:r>
    </w:fldSimple>
    <w:r w:rsidR="00E04C23">
      <w:t xml:space="preserve"> – </w:t>
    </w:r>
    <w:fldSimple w:instr=" STYLEREF Subtitle \* MERGEFORMAT ">
      <w:r w:rsidR="00B731E9" w:rsidRPr="00B731E9">
        <w:rPr>
          <w:b/>
          <w:bCs/>
          <w:noProof/>
          <w:lang w:val="en-GB"/>
        </w:rPr>
        <w:t>Supporter kit</w:t>
      </w:r>
    </w:fldSimple>
    <w:bookmarkStart w:id="0" w:name="_Toc390071409"/>
  </w:p>
  <w:bookmarkEnd w:i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04725438"/>
      <w:docPartObj>
        <w:docPartGallery w:val="Page Numbers (Bottom of Page)"/>
        <w:docPartUnique/>
      </w:docPartObj>
    </w:sdtPr>
    <w:sdtContent>
      <w:p w14:paraId="0800EBF7"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9590AC2" w14:textId="2DB1D4B3" w:rsidR="00C22FE0" w:rsidRPr="003955E2" w:rsidRDefault="003955E2" w:rsidP="00FD009D">
    <w:pPr>
      <w:pStyle w:val="Footer"/>
      <w:ind w:right="360"/>
      <w:rPr>
        <w:b/>
      </w:rPr>
    </w:pPr>
    <w:r>
      <w:rPr>
        <w:bCs/>
      </w:rPr>
      <w:t>Sexually transmissible infections (STI) campaign – Supporter</w:t>
    </w:r>
    <w:r>
      <w:t xml:space="preserve"> kit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96F32" w14:textId="77777777" w:rsidR="007A4D8F" w:rsidRDefault="007A4D8F" w:rsidP="00B259EA">
      <w:r>
        <w:separator/>
      </w:r>
    </w:p>
  </w:footnote>
  <w:footnote w:type="continuationSeparator" w:id="0">
    <w:p w14:paraId="07A0C938" w14:textId="77777777" w:rsidR="007A4D8F" w:rsidRDefault="007A4D8F" w:rsidP="00B259EA">
      <w:r>
        <w:continuationSeparator/>
      </w:r>
    </w:p>
    <w:p w14:paraId="3E541015" w14:textId="77777777" w:rsidR="007A4D8F" w:rsidRDefault="007A4D8F"/>
  </w:footnote>
  <w:footnote w:id="1">
    <w:p w14:paraId="12589804" w14:textId="0A6C6E36" w:rsidR="008237A8" w:rsidRPr="00C94CFE" w:rsidRDefault="008237A8" w:rsidP="008237A8">
      <w:pPr>
        <w:pStyle w:val="FootnoteText"/>
        <w:rPr>
          <w:lang w:val="en-AU"/>
        </w:rPr>
      </w:pPr>
      <w:r>
        <w:rPr>
          <w:rStyle w:val="FootnoteReference"/>
        </w:rPr>
        <w:footnoteRef/>
      </w:r>
      <w:r>
        <w:t xml:space="preserve"> </w:t>
      </w:r>
      <w:r>
        <w:rPr>
          <w:lang w:val="en-AU"/>
        </w:rPr>
        <w:t>Kirby Institute 202</w:t>
      </w:r>
      <w:r w:rsidR="006C73F1">
        <w:rPr>
          <w:lang w:val="en-AU"/>
        </w:rPr>
        <w:t>3</w:t>
      </w:r>
    </w:p>
  </w:footnote>
  <w:footnote w:id="2">
    <w:p w14:paraId="4935C2B7" w14:textId="59E6F273" w:rsidR="008237A8" w:rsidRPr="00C94CFE" w:rsidRDefault="008237A8" w:rsidP="008237A8">
      <w:pPr>
        <w:pStyle w:val="FootnoteText"/>
        <w:rPr>
          <w:lang w:val="en-AU"/>
        </w:rPr>
      </w:pPr>
      <w:r>
        <w:rPr>
          <w:rStyle w:val="FootnoteReference"/>
        </w:rPr>
        <w:footnoteRef/>
      </w:r>
      <w:r>
        <w:t xml:space="preserve"> </w:t>
      </w:r>
      <w:r>
        <w:rPr>
          <w:lang w:val="en-AU"/>
        </w:rPr>
        <w:t>Kirby Institute 202</w:t>
      </w:r>
      <w:r w:rsidR="006C73F1">
        <w:rPr>
          <w:lang w:val="en-AU"/>
        </w:rPr>
        <w:t>3</w:t>
      </w:r>
    </w:p>
  </w:footnote>
  <w:footnote w:id="3">
    <w:p w14:paraId="655934B9" w14:textId="77777777" w:rsidR="008237A8" w:rsidRPr="00AE0B1C" w:rsidRDefault="008237A8" w:rsidP="008237A8">
      <w:pPr>
        <w:pStyle w:val="FootnoteText"/>
        <w:rPr>
          <w:lang w:val="en-AU"/>
        </w:rPr>
      </w:pPr>
      <w:r>
        <w:rPr>
          <w:rStyle w:val="FootnoteReference"/>
        </w:rPr>
        <w:footnoteRef/>
      </w:r>
      <w:r>
        <w:t xml:space="preserve"> </w:t>
      </w:r>
      <w:r w:rsidRPr="000818E2">
        <w:t>https://www.health.gov.au/sites/default/files/2023-10/national-syphilis-surveillance-quarterly-report-april-to-june-2023.pdf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7B092" w14:textId="77777777" w:rsidR="00E04C23" w:rsidRPr="00423A6C" w:rsidRDefault="00E04C23" w:rsidP="00B259EA">
    <w:pPr>
      <w:pStyle w:val="Header"/>
      <w:rPr>
        <w:lang w:val="en-AU"/>
      </w:rPr>
    </w:pPr>
    <w:r>
      <w:rPr>
        <w:noProof/>
      </w:rPr>
      <w:drawing>
        <wp:anchor distT="0" distB="0" distL="114300" distR="114300" simplePos="0" relativeHeight="251661312" behindDoc="0" locked="0" layoutInCell="1" allowOverlap="1" wp14:anchorId="6D7D7A4D" wp14:editId="49B13075">
          <wp:simplePos x="0" y="0"/>
          <wp:positionH relativeFrom="page">
            <wp:posOffset>0</wp:posOffset>
          </wp:positionH>
          <wp:positionV relativeFrom="page">
            <wp:posOffset>1</wp:posOffset>
          </wp:positionV>
          <wp:extent cx="7549174" cy="10683032"/>
          <wp:effectExtent l="0" t="0" r="0" b="0"/>
          <wp:wrapNone/>
          <wp:docPr id="1930544857" name="Picture 1930544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44857" name="Picture 193054485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174" cy="1068303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57096" w14:textId="77777777" w:rsidR="00C22FE0" w:rsidRDefault="00C22F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ED423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0A8BD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17274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1"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2" w15:restartNumberingAfterBreak="0">
    <w:nsid w:val="13DF0241"/>
    <w:multiLevelType w:val="hybridMultilevel"/>
    <w:tmpl w:val="31F61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7065A8"/>
    <w:multiLevelType w:val="multilevel"/>
    <w:tmpl w:val="0C08EC58"/>
    <w:styleLink w:val="111"/>
    <w:lvl w:ilvl="0">
      <w:start w:val="1"/>
      <w:numFmt w:val="decimal"/>
      <w:pStyle w:val="Heading6"/>
      <w:lvlText w:val="%1."/>
      <w:lvlJc w:val="left"/>
      <w:pPr>
        <w:tabs>
          <w:tab w:val="num" w:pos="357"/>
        </w:tabs>
        <w:ind w:left="357" w:hanging="357"/>
      </w:pPr>
      <w:rPr>
        <w:rFonts w:hint="default"/>
      </w:rPr>
    </w:lvl>
    <w:lvl w:ilvl="1">
      <w:start w:val="1"/>
      <w:numFmt w:val="decimal"/>
      <w:pStyle w:val="Heading7"/>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2A5D70EA"/>
    <w:multiLevelType w:val="hybridMultilevel"/>
    <w:tmpl w:val="C8BEBBFC"/>
    <w:lvl w:ilvl="0" w:tplc="388CD30E">
      <w:start w:val="1"/>
      <w:numFmt w:val="bullet"/>
      <w:pStyle w:val="NormalTablesList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86673A"/>
    <w:multiLevelType w:val="multilevel"/>
    <w:tmpl w:val="0C08EC58"/>
    <w:numStyleLink w:val="111"/>
  </w:abstractNum>
  <w:abstractNum w:abstractNumId="17" w15:restartNumberingAfterBreak="0">
    <w:nsid w:val="4C940414"/>
    <w:multiLevelType w:val="hybridMultilevel"/>
    <w:tmpl w:val="26920D06"/>
    <w:lvl w:ilvl="0" w:tplc="3D741314">
      <w:start w:val="1"/>
      <w:numFmt w:val="bullet"/>
      <w:pStyle w:val="NormalTablesListBullet2"/>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19"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567"/>
        </w:tabs>
        <w:ind w:left="567" w:hanging="283"/>
      </w:pPr>
      <w:rPr>
        <w:rFonts w:ascii="Tahoma" w:hAnsi="Tahoma"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Tahoma" w:hAnsi="Tahoma"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1" w15:restartNumberingAfterBreak="0">
    <w:nsid w:val="71E3583F"/>
    <w:multiLevelType w:val="hybridMultilevel"/>
    <w:tmpl w:val="538450E8"/>
    <w:lvl w:ilvl="0" w:tplc="A2483CD6">
      <w:start w:val="1"/>
      <w:numFmt w:val="decimal"/>
      <w:pStyle w:val="NormalTablesListNumber"/>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23"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7622984">
    <w:abstractNumId w:val="9"/>
  </w:num>
  <w:num w:numId="2" w16cid:durableId="1817407726">
    <w:abstractNumId w:val="7"/>
  </w:num>
  <w:num w:numId="3" w16cid:durableId="162622549">
    <w:abstractNumId w:val="6"/>
  </w:num>
  <w:num w:numId="4" w16cid:durableId="1196430105">
    <w:abstractNumId w:val="5"/>
  </w:num>
  <w:num w:numId="5" w16cid:durableId="633100183">
    <w:abstractNumId w:val="4"/>
  </w:num>
  <w:num w:numId="6" w16cid:durableId="200559384">
    <w:abstractNumId w:val="8"/>
  </w:num>
  <w:num w:numId="7" w16cid:durableId="1170832302">
    <w:abstractNumId w:val="3"/>
  </w:num>
  <w:num w:numId="8" w16cid:durableId="426385711">
    <w:abstractNumId w:val="2"/>
  </w:num>
  <w:num w:numId="9" w16cid:durableId="551890925">
    <w:abstractNumId w:val="1"/>
  </w:num>
  <w:num w:numId="10" w16cid:durableId="2041784317">
    <w:abstractNumId w:val="0"/>
  </w:num>
  <w:num w:numId="11" w16cid:durableId="975063077">
    <w:abstractNumId w:val="14"/>
  </w:num>
  <w:num w:numId="12" w16cid:durableId="653415278">
    <w:abstractNumId w:val="13"/>
  </w:num>
  <w:num w:numId="13" w16cid:durableId="903445021">
    <w:abstractNumId w:val="10"/>
  </w:num>
  <w:num w:numId="14" w16cid:durableId="874585113">
    <w:abstractNumId w:val="20"/>
  </w:num>
  <w:num w:numId="15" w16cid:durableId="1548492536">
    <w:abstractNumId w:val="18"/>
  </w:num>
  <w:num w:numId="16" w16cid:durableId="2098017388">
    <w:abstractNumId w:val="23"/>
  </w:num>
  <w:num w:numId="17" w16cid:durableId="1296833483">
    <w:abstractNumId w:val="15"/>
  </w:num>
  <w:num w:numId="18" w16cid:durableId="894193796">
    <w:abstractNumId w:val="21"/>
  </w:num>
  <w:num w:numId="19" w16cid:durableId="859926916">
    <w:abstractNumId w:val="11"/>
  </w:num>
  <w:num w:numId="20" w16cid:durableId="1486430066">
    <w:abstractNumId w:val="22"/>
  </w:num>
  <w:num w:numId="21" w16cid:durableId="1408723359">
    <w:abstractNumId w:val="19"/>
  </w:num>
  <w:num w:numId="22" w16cid:durableId="1961957017">
    <w:abstractNumId w:val="17"/>
  </w:num>
  <w:num w:numId="23" w16cid:durableId="281426467">
    <w:abstractNumId w:val="16"/>
  </w:num>
  <w:num w:numId="24" w16cid:durableId="12002852">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C72"/>
    <w:rsid w:val="00000B8B"/>
    <w:rsid w:val="00002621"/>
    <w:rsid w:val="00003AF4"/>
    <w:rsid w:val="000040BF"/>
    <w:rsid w:val="00013991"/>
    <w:rsid w:val="0002058E"/>
    <w:rsid w:val="0002678B"/>
    <w:rsid w:val="000267B9"/>
    <w:rsid w:val="000309E8"/>
    <w:rsid w:val="0003161B"/>
    <w:rsid w:val="000328D9"/>
    <w:rsid w:val="000329AC"/>
    <w:rsid w:val="00032E55"/>
    <w:rsid w:val="00036311"/>
    <w:rsid w:val="0004509D"/>
    <w:rsid w:val="000460B1"/>
    <w:rsid w:val="00050333"/>
    <w:rsid w:val="0005391B"/>
    <w:rsid w:val="00053E9B"/>
    <w:rsid w:val="00054423"/>
    <w:rsid w:val="00055624"/>
    <w:rsid w:val="000612CB"/>
    <w:rsid w:val="00064219"/>
    <w:rsid w:val="000645D4"/>
    <w:rsid w:val="000652C7"/>
    <w:rsid w:val="00065BA3"/>
    <w:rsid w:val="000729A7"/>
    <w:rsid w:val="00082869"/>
    <w:rsid w:val="00084DDE"/>
    <w:rsid w:val="00085B89"/>
    <w:rsid w:val="000868E3"/>
    <w:rsid w:val="00091D69"/>
    <w:rsid w:val="00092925"/>
    <w:rsid w:val="000979E8"/>
    <w:rsid w:val="00097F19"/>
    <w:rsid w:val="000A082C"/>
    <w:rsid w:val="000A2162"/>
    <w:rsid w:val="000B0C26"/>
    <w:rsid w:val="000B1F64"/>
    <w:rsid w:val="000B635E"/>
    <w:rsid w:val="000C4B89"/>
    <w:rsid w:val="000C5645"/>
    <w:rsid w:val="000C72DA"/>
    <w:rsid w:val="000D0E24"/>
    <w:rsid w:val="000D4DB4"/>
    <w:rsid w:val="000D5BA4"/>
    <w:rsid w:val="000E04AF"/>
    <w:rsid w:val="000E20FD"/>
    <w:rsid w:val="000F32A0"/>
    <w:rsid w:val="000F518E"/>
    <w:rsid w:val="000F5F67"/>
    <w:rsid w:val="00102C28"/>
    <w:rsid w:val="00106C8D"/>
    <w:rsid w:val="001122F2"/>
    <w:rsid w:val="001136AF"/>
    <w:rsid w:val="0011724D"/>
    <w:rsid w:val="00121619"/>
    <w:rsid w:val="00123982"/>
    <w:rsid w:val="00126B31"/>
    <w:rsid w:val="00126BE9"/>
    <w:rsid w:val="00127867"/>
    <w:rsid w:val="0013064C"/>
    <w:rsid w:val="00131388"/>
    <w:rsid w:val="001320E2"/>
    <w:rsid w:val="001346E2"/>
    <w:rsid w:val="00135090"/>
    <w:rsid w:val="0014084E"/>
    <w:rsid w:val="00145335"/>
    <w:rsid w:val="001456F7"/>
    <w:rsid w:val="00146F4A"/>
    <w:rsid w:val="0015385E"/>
    <w:rsid w:val="00155CBF"/>
    <w:rsid w:val="00160619"/>
    <w:rsid w:val="001613E2"/>
    <w:rsid w:val="00163983"/>
    <w:rsid w:val="00164CBE"/>
    <w:rsid w:val="00165C70"/>
    <w:rsid w:val="00166496"/>
    <w:rsid w:val="00167658"/>
    <w:rsid w:val="00175A8C"/>
    <w:rsid w:val="00176A67"/>
    <w:rsid w:val="0018207F"/>
    <w:rsid w:val="00184202"/>
    <w:rsid w:val="00186110"/>
    <w:rsid w:val="00186E6B"/>
    <w:rsid w:val="0019327F"/>
    <w:rsid w:val="001935C4"/>
    <w:rsid w:val="001A018D"/>
    <w:rsid w:val="001A149F"/>
    <w:rsid w:val="001B3394"/>
    <w:rsid w:val="001B63D7"/>
    <w:rsid w:val="001B6B98"/>
    <w:rsid w:val="001B7AEE"/>
    <w:rsid w:val="001C0C1C"/>
    <w:rsid w:val="001C2AC2"/>
    <w:rsid w:val="001C633B"/>
    <w:rsid w:val="001C7CB9"/>
    <w:rsid w:val="001D10EA"/>
    <w:rsid w:val="001D47AE"/>
    <w:rsid w:val="001D6915"/>
    <w:rsid w:val="001D6BEE"/>
    <w:rsid w:val="001E142C"/>
    <w:rsid w:val="001F1A72"/>
    <w:rsid w:val="002012F5"/>
    <w:rsid w:val="00201722"/>
    <w:rsid w:val="002025E1"/>
    <w:rsid w:val="002046C8"/>
    <w:rsid w:val="002070C1"/>
    <w:rsid w:val="00207AD1"/>
    <w:rsid w:val="002100D8"/>
    <w:rsid w:val="00210F99"/>
    <w:rsid w:val="002126A7"/>
    <w:rsid w:val="00212D00"/>
    <w:rsid w:val="00215C15"/>
    <w:rsid w:val="002210E6"/>
    <w:rsid w:val="002217F7"/>
    <w:rsid w:val="0022300F"/>
    <w:rsid w:val="00225EE0"/>
    <w:rsid w:val="002355B7"/>
    <w:rsid w:val="002366D0"/>
    <w:rsid w:val="0024310C"/>
    <w:rsid w:val="00244926"/>
    <w:rsid w:val="002465AB"/>
    <w:rsid w:val="00247EDE"/>
    <w:rsid w:val="0025465F"/>
    <w:rsid w:val="002606FE"/>
    <w:rsid w:val="002627EF"/>
    <w:rsid w:val="00262D83"/>
    <w:rsid w:val="002739A5"/>
    <w:rsid w:val="002804FD"/>
    <w:rsid w:val="002845E6"/>
    <w:rsid w:val="00284B09"/>
    <w:rsid w:val="00291608"/>
    <w:rsid w:val="00291B49"/>
    <w:rsid w:val="00292073"/>
    <w:rsid w:val="002925CE"/>
    <w:rsid w:val="002955FC"/>
    <w:rsid w:val="00297048"/>
    <w:rsid w:val="002A064D"/>
    <w:rsid w:val="002A351D"/>
    <w:rsid w:val="002A5D23"/>
    <w:rsid w:val="002A692C"/>
    <w:rsid w:val="002A79FB"/>
    <w:rsid w:val="002A7E8D"/>
    <w:rsid w:val="002B183E"/>
    <w:rsid w:val="002C25B7"/>
    <w:rsid w:val="002C5356"/>
    <w:rsid w:val="002C564D"/>
    <w:rsid w:val="002D1627"/>
    <w:rsid w:val="002D35B2"/>
    <w:rsid w:val="002D3D07"/>
    <w:rsid w:val="002E5C0B"/>
    <w:rsid w:val="002F07DA"/>
    <w:rsid w:val="003029AB"/>
    <w:rsid w:val="003029AC"/>
    <w:rsid w:val="00303077"/>
    <w:rsid w:val="00304E20"/>
    <w:rsid w:val="003055EE"/>
    <w:rsid w:val="003110C5"/>
    <w:rsid w:val="00316160"/>
    <w:rsid w:val="003168A6"/>
    <w:rsid w:val="0032103A"/>
    <w:rsid w:val="00324655"/>
    <w:rsid w:val="00324DDB"/>
    <w:rsid w:val="0032537C"/>
    <w:rsid w:val="00326879"/>
    <w:rsid w:val="00331D7A"/>
    <w:rsid w:val="00333E6B"/>
    <w:rsid w:val="00334246"/>
    <w:rsid w:val="003405B1"/>
    <w:rsid w:val="00342CF2"/>
    <w:rsid w:val="00346F8B"/>
    <w:rsid w:val="003512EB"/>
    <w:rsid w:val="0035428E"/>
    <w:rsid w:val="003565AB"/>
    <w:rsid w:val="00356925"/>
    <w:rsid w:val="00356F7E"/>
    <w:rsid w:val="00361066"/>
    <w:rsid w:val="0037278E"/>
    <w:rsid w:val="00373E13"/>
    <w:rsid w:val="003955E2"/>
    <w:rsid w:val="003968CD"/>
    <w:rsid w:val="00396F4D"/>
    <w:rsid w:val="003A053F"/>
    <w:rsid w:val="003A0BEE"/>
    <w:rsid w:val="003A122E"/>
    <w:rsid w:val="003A2331"/>
    <w:rsid w:val="003A4E0E"/>
    <w:rsid w:val="003B11B3"/>
    <w:rsid w:val="003B22FD"/>
    <w:rsid w:val="003B5E53"/>
    <w:rsid w:val="003B6D0E"/>
    <w:rsid w:val="003B7DB6"/>
    <w:rsid w:val="003C0B12"/>
    <w:rsid w:val="003C3332"/>
    <w:rsid w:val="003C399F"/>
    <w:rsid w:val="003C42F9"/>
    <w:rsid w:val="003C4CC4"/>
    <w:rsid w:val="003C5FBC"/>
    <w:rsid w:val="003C6B23"/>
    <w:rsid w:val="003C6B47"/>
    <w:rsid w:val="003C745A"/>
    <w:rsid w:val="003C78DA"/>
    <w:rsid w:val="003D4DD3"/>
    <w:rsid w:val="003D6038"/>
    <w:rsid w:val="003E7509"/>
    <w:rsid w:val="003F0F7D"/>
    <w:rsid w:val="003F3354"/>
    <w:rsid w:val="003F42F1"/>
    <w:rsid w:val="00400E4D"/>
    <w:rsid w:val="00402513"/>
    <w:rsid w:val="004078A7"/>
    <w:rsid w:val="00407D47"/>
    <w:rsid w:val="00407E5F"/>
    <w:rsid w:val="004141BD"/>
    <w:rsid w:val="00414DC1"/>
    <w:rsid w:val="00423A6C"/>
    <w:rsid w:val="00425FDD"/>
    <w:rsid w:val="00434723"/>
    <w:rsid w:val="00435E90"/>
    <w:rsid w:val="004373BF"/>
    <w:rsid w:val="00444CF6"/>
    <w:rsid w:val="004455DA"/>
    <w:rsid w:val="00445720"/>
    <w:rsid w:val="00455C53"/>
    <w:rsid w:val="004560D9"/>
    <w:rsid w:val="00457016"/>
    <w:rsid w:val="004603E8"/>
    <w:rsid w:val="00460647"/>
    <w:rsid w:val="00460C02"/>
    <w:rsid w:val="004645B5"/>
    <w:rsid w:val="00467EAE"/>
    <w:rsid w:val="0047113D"/>
    <w:rsid w:val="00472BD8"/>
    <w:rsid w:val="00472D68"/>
    <w:rsid w:val="00475963"/>
    <w:rsid w:val="00480AFC"/>
    <w:rsid w:val="00484621"/>
    <w:rsid w:val="0049210A"/>
    <w:rsid w:val="004A0656"/>
    <w:rsid w:val="004A5296"/>
    <w:rsid w:val="004A6AA7"/>
    <w:rsid w:val="004B0E60"/>
    <w:rsid w:val="004B3DAE"/>
    <w:rsid w:val="004B4FA7"/>
    <w:rsid w:val="004B514E"/>
    <w:rsid w:val="004B635E"/>
    <w:rsid w:val="004B722B"/>
    <w:rsid w:val="004B7EF7"/>
    <w:rsid w:val="004C2648"/>
    <w:rsid w:val="004C3C9E"/>
    <w:rsid w:val="004C46FC"/>
    <w:rsid w:val="004C52F5"/>
    <w:rsid w:val="004C66E8"/>
    <w:rsid w:val="004D0911"/>
    <w:rsid w:val="004D400B"/>
    <w:rsid w:val="004D488A"/>
    <w:rsid w:val="004D77A6"/>
    <w:rsid w:val="004E193D"/>
    <w:rsid w:val="004E1EA7"/>
    <w:rsid w:val="004E3BC2"/>
    <w:rsid w:val="004F1F65"/>
    <w:rsid w:val="004F4C3F"/>
    <w:rsid w:val="004F6B20"/>
    <w:rsid w:val="00500551"/>
    <w:rsid w:val="00501AB6"/>
    <w:rsid w:val="005021AB"/>
    <w:rsid w:val="005030E8"/>
    <w:rsid w:val="00503607"/>
    <w:rsid w:val="0050696F"/>
    <w:rsid w:val="00507B9B"/>
    <w:rsid w:val="00523754"/>
    <w:rsid w:val="0052568C"/>
    <w:rsid w:val="005303C2"/>
    <w:rsid w:val="00534886"/>
    <w:rsid w:val="00544C1D"/>
    <w:rsid w:val="00554F33"/>
    <w:rsid w:val="005575F6"/>
    <w:rsid w:val="005601A2"/>
    <w:rsid w:val="00560B36"/>
    <w:rsid w:val="00561EDC"/>
    <w:rsid w:val="00563092"/>
    <w:rsid w:val="00563242"/>
    <w:rsid w:val="00570ABE"/>
    <w:rsid w:val="0057348F"/>
    <w:rsid w:val="00576DA6"/>
    <w:rsid w:val="00577519"/>
    <w:rsid w:val="00577EA6"/>
    <w:rsid w:val="0058145C"/>
    <w:rsid w:val="005821C6"/>
    <w:rsid w:val="00583BB2"/>
    <w:rsid w:val="005A47E9"/>
    <w:rsid w:val="005A4D34"/>
    <w:rsid w:val="005B08A1"/>
    <w:rsid w:val="005B1CEB"/>
    <w:rsid w:val="005C7200"/>
    <w:rsid w:val="005D0757"/>
    <w:rsid w:val="005D397A"/>
    <w:rsid w:val="005D45B6"/>
    <w:rsid w:val="005D4CE2"/>
    <w:rsid w:val="005D66B8"/>
    <w:rsid w:val="005E18DB"/>
    <w:rsid w:val="005E2AD5"/>
    <w:rsid w:val="005E6D35"/>
    <w:rsid w:val="005E761E"/>
    <w:rsid w:val="00601A3A"/>
    <w:rsid w:val="00601D01"/>
    <w:rsid w:val="00601F61"/>
    <w:rsid w:val="006025DB"/>
    <w:rsid w:val="00602EA3"/>
    <w:rsid w:val="00604577"/>
    <w:rsid w:val="006058B1"/>
    <w:rsid w:val="00613302"/>
    <w:rsid w:val="00613A0F"/>
    <w:rsid w:val="00615C2D"/>
    <w:rsid w:val="00615E0F"/>
    <w:rsid w:val="00617AAA"/>
    <w:rsid w:val="00621EE7"/>
    <w:rsid w:val="00624526"/>
    <w:rsid w:val="00630A2A"/>
    <w:rsid w:val="00635AC4"/>
    <w:rsid w:val="0063673B"/>
    <w:rsid w:val="00636AC0"/>
    <w:rsid w:val="006466B8"/>
    <w:rsid w:val="006519BF"/>
    <w:rsid w:val="006543FB"/>
    <w:rsid w:val="00654B46"/>
    <w:rsid w:val="00657378"/>
    <w:rsid w:val="00660A40"/>
    <w:rsid w:val="00666DA5"/>
    <w:rsid w:val="006702D4"/>
    <w:rsid w:val="00676B28"/>
    <w:rsid w:val="00680BE7"/>
    <w:rsid w:val="0068366A"/>
    <w:rsid w:val="00693802"/>
    <w:rsid w:val="006A1083"/>
    <w:rsid w:val="006A2AD4"/>
    <w:rsid w:val="006B0FB4"/>
    <w:rsid w:val="006B596F"/>
    <w:rsid w:val="006B67D3"/>
    <w:rsid w:val="006C1493"/>
    <w:rsid w:val="006C2597"/>
    <w:rsid w:val="006C27B9"/>
    <w:rsid w:val="006C30BC"/>
    <w:rsid w:val="006C480B"/>
    <w:rsid w:val="006C5403"/>
    <w:rsid w:val="006C73F1"/>
    <w:rsid w:val="006D052A"/>
    <w:rsid w:val="006D11BE"/>
    <w:rsid w:val="006D323D"/>
    <w:rsid w:val="006D491C"/>
    <w:rsid w:val="006E159F"/>
    <w:rsid w:val="006E3E6B"/>
    <w:rsid w:val="006E5511"/>
    <w:rsid w:val="006E6322"/>
    <w:rsid w:val="006E68EE"/>
    <w:rsid w:val="006F14C8"/>
    <w:rsid w:val="006F3FE4"/>
    <w:rsid w:val="006F46FC"/>
    <w:rsid w:val="006F5D6A"/>
    <w:rsid w:val="006F62BD"/>
    <w:rsid w:val="006F66D7"/>
    <w:rsid w:val="00702299"/>
    <w:rsid w:val="00703186"/>
    <w:rsid w:val="00707384"/>
    <w:rsid w:val="00717D28"/>
    <w:rsid w:val="00721B68"/>
    <w:rsid w:val="00723336"/>
    <w:rsid w:val="0072627B"/>
    <w:rsid w:val="00731B9D"/>
    <w:rsid w:val="0073413D"/>
    <w:rsid w:val="00735EE0"/>
    <w:rsid w:val="00736CB4"/>
    <w:rsid w:val="00751CC8"/>
    <w:rsid w:val="0075307C"/>
    <w:rsid w:val="00757211"/>
    <w:rsid w:val="00757981"/>
    <w:rsid w:val="00757FDA"/>
    <w:rsid w:val="00764652"/>
    <w:rsid w:val="00764D6C"/>
    <w:rsid w:val="0076534C"/>
    <w:rsid w:val="007679C0"/>
    <w:rsid w:val="007704E6"/>
    <w:rsid w:val="00771DD0"/>
    <w:rsid w:val="00780372"/>
    <w:rsid w:val="00780C38"/>
    <w:rsid w:val="00781940"/>
    <w:rsid w:val="00783909"/>
    <w:rsid w:val="0078505E"/>
    <w:rsid w:val="0078511B"/>
    <w:rsid w:val="00786C5E"/>
    <w:rsid w:val="0079060F"/>
    <w:rsid w:val="007934E5"/>
    <w:rsid w:val="00795B3A"/>
    <w:rsid w:val="00797987"/>
    <w:rsid w:val="007A0D50"/>
    <w:rsid w:val="007A0EF9"/>
    <w:rsid w:val="007A1647"/>
    <w:rsid w:val="007A1838"/>
    <w:rsid w:val="007A4D8F"/>
    <w:rsid w:val="007A6934"/>
    <w:rsid w:val="007B2C26"/>
    <w:rsid w:val="007B532D"/>
    <w:rsid w:val="007C545E"/>
    <w:rsid w:val="007C5943"/>
    <w:rsid w:val="007C7868"/>
    <w:rsid w:val="007D1C17"/>
    <w:rsid w:val="007D2276"/>
    <w:rsid w:val="007D7335"/>
    <w:rsid w:val="007E21B2"/>
    <w:rsid w:val="007E3CDF"/>
    <w:rsid w:val="007E4CFB"/>
    <w:rsid w:val="007E7032"/>
    <w:rsid w:val="007F0402"/>
    <w:rsid w:val="008025B5"/>
    <w:rsid w:val="00802784"/>
    <w:rsid w:val="00806C5C"/>
    <w:rsid w:val="00807DAB"/>
    <w:rsid w:val="00812D9B"/>
    <w:rsid w:val="0081308F"/>
    <w:rsid w:val="008131B9"/>
    <w:rsid w:val="0081410D"/>
    <w:rsid w:val="008237A8"/>
    <w:rsid w:val="00825027"/>
    <w:rsid w:val="00826053"/>
    <w:rsid w:val="0083075F"/>
    <w:rsid w:val="00833C26"/>
    <w:rsid w:val="00834461"/>
    <w:rsid w:val="00836E98"/>
    <w:rsid w:val="00851634"/>
    <w:rsid w:val="008559EB"/>
    <w:rsid w:val="008572E8"/>
    <w:rsid w:val="00857B22"/>
    <w:rsid w:val="00860C44"/>
    <w:rsid w:val="00861C87"/>
    <w:rsid w:val="0086635F"/>
    <w:rsid w:val="00866C72"/>
    <w:rsid w:val="00866FA0"/>
    <w:rsid w:val="008670D1"/>
    <w:rsid w:val="00870BE6"/>
    <w:rsid w:val="008715C9"/>
    <w:rsid w:val="0087473A"/>
    <w:rsid w:val="008773E5"/>
    <w:rsid w:val="0088311C"/>
    <w:rsid w:val="00884F17"/>
    <w:rsid w:val="0088510B"/>
    <w:rsid w:val="00886523"/>
    <w:rsid w:val="0088680F"/>
    <w:rsid w:val="00890895"/>
    <w:rsid w:val="008917F0"/>
    <w:rsid w:val="00892872"/>
    <w:rsid w:val="008933F0"/>
    <w:rsid w:val="0089501D"/>
    <w:rsid w:val="008953F8"/>
    <w:rsid w:val="008A149F"/>
    <w:rsid w:val="008A291C"/>
    <w:rsid w:val="008C1C14"/>
    <w:rsid w:val="008C5236"/>
    <w:rsid w:val="008C77A6"/>
    <w:rsid w:val="008D1B54"/>
    <w:rsid w:val="008D64B2"/>
    <w:rsid w:val="008D65CF"/>
    <w:rsid w:val="008E0389"/>
    <w:rsid w:val="008E1E46"/>
    <w:rsid w:val="008E421E"/>
    <w:rsid w:val="008F6478"/>
    <w:rsid w:val="008F674E"/>
    <w:rsid w:val="00903ABD"/>
    <w:rsid w:val="00904A3C"/>
    <w:rsid w:val="0090547F"/>
    <w:rsid w:val="009067AC"/>
    <w:rsid w:val="00906AAC"/>
    <w:rsid w:val="00906DC5"/>
    <w:rsid w:val="009109EC"/>
    <w:rsid w:val="0091535C"/>
    <w:rsid w:val="00920BCF"/>
    <w:rsid w:val="0092248D"/>
    <w:rsid w:val="00922D04"/>
    <w:rsid w:val="00924D9A"/>
    <w:rsid w:val="0092704D"/>
    <w:rsid w:val="00932663"/>
    <w:rsid w:val="00932FB3"/>
    <w:rsid w:val="009331B7"/>
    <w:rsid w:val="00933652"/>
    <w:rsid w:val="0093650B"/>
    <w:rsid w:val="0094437D"/>
    <w:rsid w:val="00947E1A"/>
    <w:rsid w:val="0095506A"/>
    <w:rsid w:val="009577A3"/>
    <w:rsid w:val="009602FB"/>
    <w:rsid w:val="009606D2"/>
    <w:rsid w:val="009618DC"/>
    <w:rsid w:val="00966FAB"/>
    <w:rsid w:val="00967C64"/>
    <w:rsid w:val="00971F38"/>
    <w:rsid w:val="009752E0"/>
    <w:rsid w:val="009845F3"/>
    <w:rsid w:val="00996BDB"/>
    <w:rsid w:val="009A08E6"/>
    <w:rsid w:val="009A2392"/>
    <w:rsid w:val="009A3943"/>
    <w:rsid w:val="009A5C77"/>
    <w:rsid w:val="009B07EF"/>
    <w:rsid w:val="009B1C10"/>
    <w:rsid w:val="009B2479"/>
    <w:rsid w:val="009B3FE8"/>
    <w:rsid w:val="009B58CB"/>
    <w:rsid w:val="009C081C"/>
    <w:rsid w:val="009C31EB"/>
    <w:rsid w:val="009C650B"/>
    <w:rsid w:val="009D2CD4"/>
    <w:rsid w:val="009E0EDA"/>
    <w:rsid w:val="009E61BC"/>
    <w:rsid w:val="009E7CD6"/>
    <w:rsid w:val="009F4E0E"/>
    <w:rsid w:val="009F4EAB"/>
    <w:rsid w:val="00A00182"/>
    <w:rsid w:val="00A021A6"/>
    <w:rsid w:val="00A07DE0"/>
    <w:rsid w:val="00A126D5"/>
    <w:rsid w:val="00A133B4"/>
    <w:rsid w:val="00A13B54"/>
    <w:rsid w:val="00A27491"/>
    <w:rsid w:val="00A33C0B"/>
    <w:rsid w:val="00A34E93"/>
    <w:rsid w:val="00A376C8"/>
    <w:rsid w:val="00A52BC8"/>
    <w:rsid w:val="00A548D6"/>
    <w:rsid w:val="00A62B72"/>
    <w:rsid w:val="00A70706"/>
    <w:rsid w:val="00A71107"/>
    <w:rsid w:val="00A71223"/>
    <w:rsid w:val="00A822B6"/>
    <w:rsid w:val="00A82372"/>
    <w:rsid w:val="00A825FE"/>
    <w:rsid w:val="00A82AAE"/>
    <w:rsid w:val="00A83B7A"/>
    <w:rsid w:val="00A85D49"/>
    <w:rsid w:val="00A931DD"/>
    <w:rsid w:val="00A95942"/>
    <w:rsid w:val="00A95C42"/>
    <w:rsid w:val="00A964C5"/>
    <w:rsid w:val="00A9759D"/>
    <w:rsid w:val="00AA07EC"/>
    <w:rsid w:val="00AA12B4"/>
    <w:rsid w:val="00AA5522"/>
    <w:rsid w:val="00AB68C7"/>
    <w:rsid w:val="00AC1C90"/>
    <w:rsid w:val="00AC708B"/>
    <w:rsid w:val="00AD217E"/>
    <w:rsid w:val="00AD24CA"/>
    <w:rsid w:val="00AD44AD"/>
    <w:rsid w:val="00AD4D78"/>
    <w:rsid w:val="00AD66AF"/>
    <w:rsid w:val="00AD686A"/>
    <w:rsid w:val="00AE0ECC"/>
    <w:rsid w:val="00AF001C"/>
    <w:rsid w:val="00AF28BE"/>
    <w:rsid w:val="00AF520F"/>
    <w:rsid w:val="00AF60B7"/>
    <w:rsid w:val="00B008F4"/>
    <w:rsid w:val="00B0179B"/>
    <w:rsid w:val="00B01860"/>
    <w:rsid w:val="00B038B0"/>
    <w:rsid w:val="00B05B84"/>
    <w:rsid w:val="00B10196"/>
    <w:rsid w:val="00B12031"/>
    <w:rsid w:val="00B13137"/>
    <w:rsid w:val="00B14823"/>
    <w:rsid w:val="00B15C1C"/>
    <w:rsid w:val="00B162C3"/>
    <w:rsid w:val="00B175E0"/>
    <w:rsid w:val="00B217EA"/>
    <w:rsid w:val="00B259EA"/>
    <w:rsid w:val="00B3204C"/>
    <w:rsid w:val="00B37219"/>
    <w:rsid w:val="00B51CBE"/>
    <w:rsid w:val="00B52F0C"/>
    <w:rsid w:val="00B56246"/>
    <w:rsid w:val="00B563F4"/>
    <w:rsid w:val="00B576DF"/>
    <w:rsid w:val="00B61594"/>
    <w:rsid w:val="00B61C4C"/>
    <w:rsid w:val="00B6480E"/>
    <w:rsid w:val="00B731E9"/>
    <w:rsid w:val="00B8024D"/>
    <w:rsid w:val="00B81A19"/>
    <w:rsid w:val="00B866F8"/>
    <w:rsid w:val="00B87DFE"/>
    <w:rsid w:val="00B9729A"/>
    <w:rsid w:val="00BA49C8"/>
    <w:rsid w:val="00BA62E3"/>
    <w:rsid w:val="00BB35B0"/>
    <w:rsid w:val="00BB4654"/>
    <w:rsid w:val="00BC32A2"/>
    <w:rsid w:val="00BC676F"/>
    <w:rsid w:val="00BC74AC"/>
    <w:rsid w:val="00BE002F"/>
    <w:rsid w:val="00BE36D3"/>
    <w:rsid w:val="00BE6239"/>
    <w:rsid w:val="00BE663D"/>
    <w:rsid w:val="00BF3A32"/>
    <w:rsid w:val="00BF4D18"/>
    <w:rsid w:val="00BF522E"/>
    <w:rsid w:val="00C0036C"/>
    <w:rsid w:val="00C03396"/>
    <w:rsid w:val="00C03782"/>
    <w:rsid w:val="00C03B7F"/>
    <w:rsid w:val="00C05875"/>
    <w:rsid w:val="00C17448"/>
    <w:rsid w:val="00C17C39"/>
    <w:rsid w:val="00C20789"/>
    <w:rsid w:val="00C222E9"/>
    <w:rsid w:val="00C22975"/>
    <w:rsid w:val="00C22F74"/>
    <w:rsid w:val="00C22FE0"/>
    <w:rsid w:val="00C23288"/>
    <w:rsid w:val="00C257CE"/>
    <w:rsid w:val="00C262A4"/>
    <w:rsid w:val="00C33328"/>
    <w:rsid w:val="00C37B77"/>
    <w:rsid w:val="00C55EA7"/>
    <w:rsid w:val="00C6156D"/>
    <w:rsid w:val="00C628D8"/>
    <w:rsid w:val="00C62C27"/>
    <w:rsid w:val="00C655FA"/>
    <w:rsid w:val="00C65F89"/>
    <w:rsid w:val="00C66B90"/>
    <w:rsid w:val="00C73B32"/>
    <w:rsid w:val="00C73CF6"/>
    <w:rsid w:val="00C81717"/>
    <w:rsid w:val="00CA2027"/>
    <w:rsid w:val="00CA2B38"/>
    <w:rsid w:val="00CA327F"/>
    <w:rsid w:val="00CA3CE1"/>
    <w:rsid w:val="00CB01E1"/>
    <w:rsid w:val="00CB0647"/>
    <w:rsid w:val="00CB4B42"/>
    <w:rsid w:val="00CB5B36"/>
    <w:rsid w:val="00CC53EE"/>
    <w:rsid w:val="00CC564B"/>
    <w:rsid w:val="00CC623B"/>
    <w:rsid w:val="00CD2DCB"/>
    <w:rsid w:val="00CD41BD"/>
    <w:rsid w:val="00CD65F4"/>
    <w:rsid w:val="00CE2A04"/>
    <w:rsid w:val="00CE4144"/>
    <w:rsid w:val="00CE4C0F"/>
    <w:rsid w:val="00CE4DA4"/>
    <w:rsid w:val="00CE63DD"/>
    <w:rsid w:val="00D01F98"/>
    <w:rsid w:val="00D029D1"/>
    <w:rsid w:val="00D0481C"/>
    <w:rsid w:val="00D0721D"/>
    <w:rsid w:val="00D072FB"/>
    <w:rsid w:val="00D07714"/>
    <w:rsid w:val="00D149B6"/>
    <w:rsid w:val="00D1536D"/>
    <w:rsid w:val="00D16E1B"/>
    <w:rsid w:val="00D2299B"/>
    <w:rsid w:val="00D22E3B"/>
    <w:rsid w:val="00D23ADB"/>
    <w:rsid w:val="00D24AF6"/>
    <w:rsid w:val="00D2531E"/>
    <w:rsid w:val="00D25D50"/>
    <w:rsid w:val="00D36C33"/>
    <w:rsid w:val="00D41D8A"/>
    <w:rsid w:val="00D467EF"/>
    <w:rsid w:val="00D517D8"/>
    <w:rsid w:val="00D535C5"/>
    <w:rsid w:val="00D535CD"/>
    <w:rsid w:val="00D5733C"/>
    <w:rsid w:val="00D57463"/>
    <w:rsid w:val="00D624E3"/>
    <w:rsid w:val="00D651B6"/>
    <w:rsid w:val="00D654F6"/>
    <w:rsid w:val="00D82DBD"/>
    <w:rsid w:val="00D83ED4"/>
    <w:rsid w:val="00D847E3"/>
    <w:rsid w:val="00D914D8"/>
    <w:rsid w:val="00DA0590"/>
    <w:rsid w:val="00DB1B96"/>
    <w:rsid w:val="00DB208A"/>
    <w:rsid w:val="00DB2C5C"/>
    <w:rsid w:val="00DB79A8"/>
    <w:rsid w:val="00DC1017"/>
    <w:rsid w:val="00DC3989"/>
    <w:rsid w:val="00DC75E7"/>
    <w:rsid w:val="00DD0DF8"/>
    <w:rsid w:val="00DD3C4A"/>
    <w:rsid w:val="00DD64CE"/>
    <w:rsid w:val="00DD6C20"/>
    <w:rsid w:val="00DD7F75"/>
    <w:rsid w:val="00DE1CCA"/>
    <w:rsid w:val="00DE477F"/>
    <w:rsid w:val="00DF6065"/>
    <w:rsid w:val="00DF67A3"/>
    <w:rsid w:val="00E018AC"/>
    <w:rsid w:val="00E0380E"/>
    <w:rsid w:val="00E04C23"/>
    <w:rsid w:val="00E10B64"/>
    <w:rsid w:val="00E14FEA"/>
    <w:rsid w:val="00E20497"/>
    <w:rsid w:val="00E243D2"/>
    <w:rsid w:val="00E24BC2"/>
    <w:rsid w:val="00E31E5E"/>
    <w:rsid w:val="00E3327A"/>
    <w:rsid w:val="00E348FB"/>
    <w:rsid w:val="00E438B9"/>
    <w:rsid w:val="00E44A9B"/>
    <w:rsid w:val="00E44AE0"/>
    <w:rsid w:val="00E45674"/>
    <w:rsid w:val="00E5099E"/>
    <w:rsid w:val="00E50A1A"/>
    <w:rsid w:val="00E615FF"/>
    <w:rsid w:val="00E6495E"/>
    <w:rsid w:val="00E651E7"/>
    <w:rsid w:val="00E66763"/>
    <w:rsid w:val="00E668CB"/>
    <w:rsid w:val="00E66B30"/>
    <w:rsid w:val="00E6748C"/>
    <w:rsid w:val="00E7606A"/>
    <w:rsid w:val="00E809C0"/>
    <w:rsid w:val="00E82F40"/>
    <w:rsid w:val="00E86385"/>
    <w:rsid w:val="00E870B7"/>
    <w:rsid w:val="00E870C1"/>
    <w:rsid w:val="00E9030A"/>
    <w:rsid w:val="00E9376A"/>
    <w:rsid w:val="00E93CD7"/>
    <w:rsid w:val="00E93D6D"/>
    <w:rsid w:val="00E97360"/>
    <w:rsid w:val="00EA066D"/>
    <w:rsid w:val="00EA0DD4"/>
    <w:rsid w:val="00EA1CAF"/>
    <w:rsid w:val="00EA1D1C"/>
    <w:rsid w:val="00EA365A"/>
    <w:rsid w:val="00EA67C7"/>
    <w:rsid w:val="00EB24AD"/>
    <w:rsid w:val="00EB7393"/>
    <w:rsid w:val="00EC15E9"/>
    <w:rsid w:val="00EC2C47"/>
    <w:rsid w:val="00EC48A8"/>
    <w:rsid w:val="00EC654B"/>
    <w:rsid w:val="00EC6A4C"/>
    <w:rsid w:val="00ED237C"/>
    <w:rsid w:val="00ED3BB1"/>
    <w:rsid w:val="00ED76A8"/>
    <w:rsid w:val="00EE1A2F"/>
    <w:rsid w:val="00EE3F42"/>
    <w:rsid w:val="00EE5651"/>
    <w:rsid w:val="00EE789E"/>
    <w:rsid w:val="00EF41EB"/>
    <w:rsid w:val="00F011C3"/>
    <w:rsid w:val="00F124BF"/>
    <w:rsid w:val="00F14962"/>
    <w:rsid w:val="00F14A62"/>
    <w:rsid w:val="00F16CEB"/>
    <w:rsid w:val="00F17E1E"/>
    <w:rsid w:val="00F20A81"/>
    <w:rsid w:val="00F25165"/>
    <w:rsid w:val="00F33814"/>
    <w:rsid w:val="00F34CB1"/>
    <w:rsid w:val="00F34D77"/>
    <w:rsid w:val="00F3558C"/>
    <w:rsid w:val="00F40077"/>
    <w:rsid w:val="00F415BA"/>
    <w:rsid w:val="00F44B66"/>
    <w:rsid w:val="00F44F60"/>
    <w:rsid w:val="00F4507C"/>
    <w:rsid w:val="00F50EE0"/>
    <w:rsid w:val="00F55C29"/>
    <w:rsid w:val="00F5692D"/>
    <w:rsid w:val="00F60499"/>
    <w:rsid w:val="00F60F1E"/>
    <w:rsid w:val="00F6395B"/>
    <w:rsid w:val="00F63989"/>
    <w:rsid w:val="00F74922"/>
    <w:rsid w:val="00F75489"/>
    <w:rsid w:val="00F761A2"/>
    <w:rsid w:val="00F81878"/>
    <w:rsid w:val="00F832B8"/>
    <w:rsid w:val="00F85278"/>
    <w:rsid w:val="00F9480E"/>
    <w:rsid w:val="00F96A50"/>
    <w:rsid w:val="00FA553A"/>
    <w:rsid w:val="00FA7E65"/>
    <w:rsid w:val="00FB0BBB"/>
    <w:rsid w:val="00FB3C0B"/>
    <w:rsid w:val="00FB7481"/>
    <w:rsid w:val="00FC01EF"/>
    <w:rsid w:val="00FC0435"/>
    <w:rsid w:val="00FC1ACF"/>
    <w:rsid w:val="00FC2B86"/>
    <w:rsid w:val="00FC2CEA"/>
    <w:rsid w:val="00FD009D"/>
    <w:rsid w:val="00FD5FCF"/>
    <w:rsid w:val="00FD7AAE"/>
    <w:rsid w:val="00FE05A2"/>
    <w:rsid w:val="00FE1E1C"/>
    <w:rsid w:val="00FE1F28"/>
    <w:rsid w:val="00FE25E9"/>
    <w:rsid w:val="00FE2958"/>
    <w:rsid w:val="00FE2BB1"/>
    <w:rsid w:val="00FE2CCF"/>
    <w:rsid w:val="00FE3011"/>
    <w:rsid w:val="00FE315C"/>
    <w:rsid w:val="00FE3D58"/>
    <w:rsid w:val="00FE797A"/>
    <w:rsid w:val="00FF264A"/>
    <w:rsid w:val="00FF5623"/>
    <w:rsid w:val="00FF6207"/>
    <w:rsid w:val="00FF7B40"/>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E8483"/>
  <w15:chartTrackingRefBased/>
  <w15:docId w15:val="{FC8D5554-BF5A-154D-8038-09E99331C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D69AC4"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DFE"/>
    <w:pPr>
      <w:spacing w:line="264" w:lineRule="auto"/>
      <w:ind w:left="0" w:firstLine="0"/>
    </w:pPr>
    <w:rPr>
      <w:rFonts w:ascii="Arial" w:hAnsi="Arial"/>
      <w:color w:val="auto"/>
      <w:sz w:val="20"/>
    </w:rPr>
  </w:style>
  <w:style w:type="paragraph" w:styleId="Heading1">
    <w:name w:val="heading 1"/>
    <w:basedOn w:val="Normal"/>
    <w:next w:val="Normal"/>
    <w:link w:val="Heading1Char"/>
    <w:uiPriority w:val="9"/>
    <w:qFormat/>
    <w:rsid w:val="00DC3989"/>
    <w:pPr>
      <w:keepNext/>
      <w:keepLines/>
      <w:spacing w:before="120" w:after="120"/>
      <w:outlineLvl w:val="0"/>
    </w:pPr>
    <w:rPr>
      <w:rFonts w:eastAsiaTheme="majorEastAsia" w:cs="Times New Roman (Headings CS)"/>
      <w:b/>
      <w:color w:val="000000" w:themeColor="accent1"/>
      <w:sz w:val="32"/>
      <w:szCs w:val="32"/>
    </w:rPr>
  </w:style>
  <w:style w:type="paragraph" w:styleId="Heading2">
    <w:name w:val="heading 2"/>
    <w:basedOn w:val="Normal"/>
    <w:next w:val="Normal"/>
    <w:link w:val="Heading2Char"/>
    <w:uiPriority w:val="9"/>
    <w:unhideWhenUsed/>
    <w:qFormat/>
    <w:rsid w:val="00D24AF6"/>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9"/>
    <w:unhideWhenUsed/>
    <w:qFormat/>
    <w:rsid w:val="0018207F"/>
    <w:pPr>
      <w:keepNext/>
      <w:keepLines/>
      <w:outlineLvl w:val="2"/>
    </w:pPr>
    <w:rPr>
      <w:rFonts w:eastAsiaTheme="majorEastAsia" w:cstheme="majorBidi"/>
      <w:b/>
      <w:color w:val="000000" w:themeColor="accent1"/>
      <w:sz w:val="22"/>
      <w:szCs w:val="24"/>
    </w:rPr>
  </w:style>
  <w:style w:type="paragraph" w:styleId="Heading4">
    <w:name w:val="heading 4"/>
    <w:basedOn w:val="Normal"/>
    <w:next w:val="Normal"/>
    <w:link w:val="Heading4Char"/>
    <w:uiPriority w:val="9"/>
    <w:unhideWhenUsed/>
    <w:qFormat/>
    <w:rsid w:val="00EA365A"/>
    <w:pPr>
      <w:keepNext/>
      <w:keepLines/>
      <w:numPr>
        <w:ilvl w:val="3"/>
        <w:numId w:val="23"/>
      </w:numPr>
      <w:outlineLvl w:val="3"/>
    </w:pPr>
    <w:rPr>
      <w:rFonts w:eastAsiaTheme="majorEastAsia" w:cstheme="majorBidi"/>
      <w:b/>
      <w:iCs/>
    </w:rPr>
  </w:style>
  <w:style w:type="paragraph" w:styleId="Heading5">
    <w:name w:val="heading 5"/>
    <w:basedOn w:val="Normal"/>
    <w:next w:val="Normal"/>
    <w:link w:val="Heading5Char"/>
    <w:uiPriority w:val="9"/>
    <w:unhideWhenUsed/>
    <w:qFormat/>
    <w:rsid w:val="00EA365A"/>
    <w:pPr>
      <w:keepNext/>
      <w:keepLines/>
      <w:numPr>
        <w:ilvl w:val="4"/>
        <w:numId w:val="23"/>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numPr>
        <w:numId w:val="23"/>
      </w:numPr>
      <w:outlineLvl w:val="5"/>
    </w:pPr>
  </w:style>
  <w:style w:type="paragraph" w:styleId="Heading7">
    <w:name w:val="heading 7"/>
    <w:basedOn w:val="Heading3"/>
    <w:next w:val="Normal"/>
    <w:link w:val="Heading7Char"/>
    <w:uiPriority w:val="9"/>
    <w:unhideWhenUsed/>
    <w:qFormat/>
    <w:rsid w:val="00EA365A"/>
    <w:pPr>
      <w:numPr>
        <w:ilvl w:val="1"/>
        <w:numId w:val="23"/>
      </w:numPr>
      <w:outlineLvl w:val="6"/>
    </w:pPr>
    <w:rPr>
      <w:iCs/>
    </w:rPr>
  </w:style>
  <w:style w:type="paragraph" w:styleId="Heading8">
    <w:name w:val="heading 8"/>
    <w:basedOn w:val="Normal"/>
    <w:next w:val="Normal"/>
    <w:link w:val="Heading8Char"/>
    <w:uiPriority w:val="9"/>
    <w:unhideWhenUsed/>
    <w:qFormat/>
    <w:rsid w:val="00F50EE0"/>
    <w:pPr>
      <w:keepNext/>
      <w:keepLines/>
      <w:numPr>
        <w:ilvl w:val="7"/>
        <w:numId w:val="23"/>
      </w:numPr>
      <w:pBdr>
        <w:top w:val="single" w:sz="8" w:space="12" w:color="9A61A8" w:themeColor="accent2"/>
      </w:pBdr>
      <w:spacing w:after="640"/>
      <w:outlineLvl w:val="7"/>
    </w:pPr>
    <w:rPr>
      <w:rFonts w:eastAsiaTheme="majorEastAsia" w:cstheme="majorBidi"/>
      <w:color w:val="000000" w:themeColor="accent1"/>
      <w:sz w:val="52"/>
      <w:szCs w:val="21"/>
    </w:rPr>
  </w:style>
  <w:style w:type="paragraph" w:styleId="Heading9">
    <w:name w:val="heading 9"/>
    <w:basedOn w:val="Heading3"/>
    <w:next w:val="Normal"/>
    <w:link w:val="Heading9Char"/>
    <w:uiPriority w:val="9"/>
    <w:unhideWhenUsed/>
    <w:qFormat/>
    <w:rsid w:val="00F50EE0"/>
    <w:pPr>
      <w:numPr>
        <w:ilvl w:val="8"/>
      </w:numPr>
      <w:pBdr>
        <w:top w:val="single" w:sz="24" w:space="3" w:color="9A61A8" w:themeColor="accent2"/>
      </w:pBdr>
      <w:outlineLvl w:val="8"/>
    </w:pPr>
    <w:rPr>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A27491"/>
    <w:rPr>
      <w:rFonts w:asciiTheme="minorHAnsi" w:hAnsiTheme="minorHAnsi"/>
      <w:b/>
      <w:bCs/>
      <w:i/>
      <w:caps/>
      <w:smallCaps w:val="0"/>
      <w:color w:val="000000"/>
      <w:spacing w:val="5"/>
    </w:rPr>
  </w:style>
  <w:style w:type="character" w:customStyle="1" w:styleId="Heading1Char">
    <w:name w:val="Heading 1 Char"/>
    <w:basedOn w:val="DefaultParagraphFont"/>
    <w:link w:val="Heading1"/>
    <w:uiPriority w:val="9"/>
    <w:rsid w:val="00DC3989"/>
    <w:rPr>
      <w:rFonts w:ascii="Arial" w:eastAsiaTheme="majorEastAsia" w:hAnsi="Arial" w:cs="Times New Roman (Headings CS)"/>
      <w:b/>
      <w:color w:val="000000" w:themeColor="accent1"/>
      <w:sz w:val="32"/>
      <w:szCs w:val="32"/>
    </w:rPr>
  </w:style>
  <w:style w:type="character" w:customStyle="1" w:styleId="Heading2Char">
    <w:name w:val="Heading 2 Char"/>
    <w:basedOn w:val="DefaultParagraphFont"/>
    <w:link w:val="Heading2"/>
    <w:uiPriority w:val="9"/>
    <w:rsid w:val="00D24AF6"/>
    <w:rPr>
      <w:rFonts w:ascii="Arial" w:eastAsiaTheme="majorEastAsia" w:hAnsi="Arial" w:cstheme="majorBidi"/>
      <w:b/>
      <w:color w:val="000000" w:themeColor="text1"/>
    </w:rPr>
  </w:style>
  <w:style w:type="paragraph" w:styleId="Title">
    <w:name w:val="Title"/>
    <w:basedOn w:val="Normal"/>
    <w:link w:val="TitleChar"/>
    <w:uiPriority w:val="1"/>
    <w:qFormat/>
    <w:rsid w:val="006C27B9"/>
    <w:pPr>
      <w:spacing w:after="640"/>
    </w:pPr>
    <w:rPr>
      <w:rFonts w:eastAsiaTheme="majorEastAsia" w:cs="Times New Roman (Headings CS)"/>
      <w:b/>
      <w:color w:val="000000" w:themeColor="accent1"/>
      <w:kern w:val="28"/>
      <w:sz w:val="56"/>
      <w:szCs w:val="56"/>
    </w:rPr>
  </w:style>
  <w:style w:type="character" w:customStyle="1" w:styleId="TitleChar">
    <w:name w:val="Title Char"/>
    <w:basedOn w:val="DefaultParagraphFont"/>
    <w:link w:val="Title"/>
    <w:uiPriority w:val="1"/>
    <w:rsid w:val="006C27B9"/>
    <w:rPr>
      <w:rFonts w:ascii="Arial" w:eastAsiaTheme="majorEastAsia" w:hAnsi="Arial" w:cs="Times New Roman (Headings CS)"/>
      <w:b/>
      <w:color w:val="000000" w:themeColor="accent1"/>
      <w:kern w:val="28"/>
      <w:sz w:val="56"/>
      <w:szCs w:val="56"/>
    </w:rPr>
  </w:style>
  <w:style w:type="paragraph" w:styleId="Subtitle">
    <w:name w:val="Subtitle"/>
    <w:basedOn w:val="Normal"/>
    <w:link w:val="SubtitleChar"/>
    <w:uiPriority w:val="2"/>
    <w:qFormat/>
    <w:rsid w:val="000612CB"/>
    <w:pPr>
      <w:numPr>
        <w:ilvl w:val="1"/>
      </w:numPr>
    </w:pPr>
    <w:rPr>
      <w:color w:val="000000" w:themeColor="accent1"/>
      <w:sz w:val="28"/>
    </w:rPr>
  </w:style>
  <w:style w:type="character" w:customStyle="1" w:styleId="SubtitleChar">
    <w:name w:val="Subtitle Char"/>
    <w:basedOn w:val="DefaultParagraphFont"/>
    <w:link w:val="Subtitle"/>
    <w:uiPriority w:val="2"/>
    <w:rsid w:val="000612CB"/>
    <w:rPr>
      <w:rFonts w:eastAsiaTheme="minorEastAsia"/>
      <w:color w:val="000000" w:themeColor="accent1"/>
      <w:sz w:val="28"/>
    </w:rPr>
  </w:style>
  <w:style w:type="paragraph" w:styleId="Date">
    <w:name w:val="Date"/>
    <w:basedOn w:val="Normal"/>
    <w:next w:val="Heading1"/>
    <w:link w:val="DateChar"/>
    <w:uiPriority w:val="3"/>
    <w:qFormat/>
    <w:rsid w:val="000612CB"/>
    <w:rPr>
      <w:color w:val="000000" w:themeColor="accent1"/>
      <w:sz w:val="28"/>
    </w:rPr>
  </w:style>
  <w:style w:type="character" w:customStyle="1" w:styleId="DateChar">
    <w:name w:val="Date Char"/>
    <w:basedOn w:val="DefaultParagraphFont"/>
    <w:link w:val="Date"/>
    <w:uiPriority w:val="3"/>
    <w:rsid w:val="000612CB"/>
    <w:rPr>
      <w:color w:val="000000" w:themeColor="accent1"/>
      <w:sz w:val="28"/>
    </w:rPr>
  </w:style>
  <w:style w:type="paragraph" w:styleId="Footer">
    <w:name w:val="footer"/>
    <w:basedOn w:val="Normal"/>
    <w:link w:val="FooterChar"/>
    <w:uiPriority w:val="99"/>
    <w:unhideWhenUsed/>
    <w:qFormat/>
    <w:rsid w:val="00EE5651"/>
    <w:pPr>
      <w:spacing w:after="0"/>
    </w:pPr>
    <w:rPr>
      <w:sz w:val="16"/>
    </w:rPr>
  </w:style>
  <w:style w:type="character" w:customStyle="1" w:styleId="FooterChar">
    <w:name w:val="Footer Char"/>
    <w:basedOn w:val="DefaultParagraphFont"/>
    <w:link w:val="Footer"/>
    <w:uiPriority w:val="99"/>
    <w:rsid w:val="00EE5651"/>
    <w:rPr>
      <w:color w:val="auto"/>
      <w:sz w:val="16"/>
    </w:rPr>
  </w:style>
  <w:style w:type="table" w:styleId="TableGrid">
    <w:name w:val="Table Grid"/>
    <w:basedOn w:val="TableNormal"/>
    <w:uiPriority w:val="59"/>
    <w:rsid w:val="009A5C77"/>
    <w:pPr>
      <w:spacing w:after="0" w:line="240" w:lineRule="auto"/>
    </w:p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0612CB"/>
    <w:pPr>
      <w:spacing w:after="200"/>
    </w:pPr>
    <w:rPr>
      <w:b/>
      <w:iCs/>
      <w:color w:val="000000" w:themeColor="accent1"/>
      <w:sz w:val="18"/>
      <w:szCs w:val="18"/>
    </w:rPr>
  </w:style>
  <w:style w:type="character" w:styleId="Emphasis">
    <w:name w:val="Emphasis"/>
    <w:basedOn w:val="DefaultParagraphFont"/>
    <w:uiPriority w:val="20"/>
    <w:semiHidden/>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A27491"/>
    <w:rPr>
      <w:rFonts w:asciiTheme="minorHAnsi" w:hAnsiTheme="minorHAnsi"/>
      <w:b/>
      <w:iCs/>
      <w:caps/>
      <w:smallCaps w:val="0"/>
      <w:color w:val="000000"/>
    </w:rPr>
  </w:style>
  <w:style w:type="paragraph" w:styleId="IntenseQuote">
    <w:name w:val="Intense Quote"/>
    <w:basedOn w:val="Normal"/>
    <w:next w:val="Normal"/>
    <w:link w:val="IntenseQuoteChar"/>
    <w:uiPriority w:val="30"/>
    <w:unhideWhenUsed/>
    <w:qFormat/>
    <w:rsid w:val="0018207F"/>
    <w:pPr>
      <w:pBdr>
        <w:bottom w:val="single" w:sz="8" w:space="10" w:color="000000" w:themeColor="accent1"/>
      </w:pBdr>
      <w:spacing w:before="360" w:after="360"/>
    </w:pPr>
    <w:rPr>
      <w:i/>
      <w:iCs/>
      <w:color w:val="000000" w:themeColor="accent1"/>
      <w:sz w:val="28"/>
    </w:rPr>
  </w:style>
  <w:style w:type="character" w:customStyle="1" w:styleId="IntenseQuoteChar">
    <w:name w:val="Intense Quote Char"/>
    <w:basedOn w:val="DefaultParagraphFont"/>
    <w:link w:val="IntenseQuote"/>
    <w:uiPriority w:val="30"/>
    <w:rsid w:val="0018207F"/>
    <w:rPr>
      <w:i/>
      <w:iCs/>
      <w:color w:val="000000" w:themeColor="accen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18207F"/>
    <w:rPr>
      <w:i/>
      <w:iCs/>
      <w:color w:val="000000" w:themeColor="accent1"/>
      <w:sz w:val="28"/>
    </w:rPr>
  </w:style>
  <w:style w:type="character" w:customStyle="1" w:styleId="QuoteChar">
    <w:name w:val="Quote Char"/>
    <w:basedOn w:val="DefaultParagraphFont"/>
    <w:link w:val="Quote"/>
    <w:uiPriority w:val="29"/>
    <w:rsid w:val="0018207F"/>
    <w:rPr>
      <w:i/>
      <w:iCs/>
      <w:color w:val="000000" w:themeColor="accent1"/>
      <w:sz w:val="28"/>
    </w:rPr>
  </w:style>
  <w:style w:type="character" w:styleId="Strong">
    <w:name w:val="Strong"/>
    <w:basedOn w:val="DefaultParagraphFont"/>
    <w:uiPriority w:val="22"/>
    <w:unhideWhenUsed/>
    <w:qFormat/>
    <w:rsid w:val="00A27491"/>
    <w:rPr>
      <w:rFonts w:asciiTheme="minorHAnsi" w:hAnsiTheme="minorHAnsi"/>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A27491"/>
    <w:rPr>
      <w:rFonts w:asciiTheme="minorHAnsi" w:hAnsiTheme="minorHAnsi"/>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customStyle="1" w:styleId="Heading3Char">
    <w:name w:val="Heading 3 Char"/>
    <w:basedOn w:val="DefaultParagraphFont"/>
    <w:link w:val="Heading3"/>
    <w:uiPriority w:val="9"/>
    <w:rsid w:val="0018207F"/>
    <w:rPr>
      <w:rFonts w:eastAsiaTheme="majorEastAsia" w:cstheme="majorBidi"/>
      <w:b/>
      <w:color w:val="000000" w:themeColor="accent1"/>
      <w:sz w:val="22"/>
      <w:szCs w:val="24"/>
    </w:rPr>
  </w:style>
  <w:style w:type="character" w:customStyle="1" w:styleId="Heading4Char">
    <w:name w:val="Heading 4 Char"/>
    <w:basedOn w:val="DefaultParagraphFont"/>
    <w:link w:val="Heading4"/>
    <w:uiPriority w:val="9"/>
    <w:rsid w:val="004D488A"/>
    <w:rPr>
      <w:rFonts w:ascii="Arial" w:eastAsiaTheme="majorEastAsia" w:hAnsi="Arial" w:cstheme="majorBidi"/>
      <w:b/>
      <w:iCs/>
      <w:color w:val="auto"/>
      <w:sz w:val="20"/>
    </w:rPr>
  </w:style>
  <w:style w:type="character" w:customStyle="1" w:styleId="Heading5Char">
    <w:name w:val="Heading 5 Char"/>
    <w:basedOn w:val="DefaultParagraphFont"/>
    <w:link w:val="Heading5"/>
    <w:uiPriority w:val="9"/>
    <w:rsid w:val="004D488A"/>
    <w:rPr>
      <w:rFonts w:ascii="Arial" w:eastAsiaTheme="majorEastAsia" w:hAnsi="Arial" w:cstheme="majorBidi"/>
      <w:b/>
      <w:i/>
      <w:color w:val="auto"/>
      <w:sz w:val="20"/>
    </w:rPr>
  </w:style>
  <w:style w:type="character" w:customStyle="1" w:styleId="Heading6Char">
    <w:name w:val="Heading 6 Char"/>
    <w:basedOn w:val="DefaultParagraphFont"/>
    <w:link w:val="Heading6"/>
    <w:uiPriority w:val="9"/>
    <w:rsid w:val="00A71223"/>
    <w:rPr>
      <w:rFonts w:ascii="Arial" w:eastAsiaTheme="majorEastAsia" w:hAnsi="Arial" w:cstheme="majorBidi"/>
      <w:b/>
      <w:color w:val="000000" w:themeColor="text1"/>
    </w:rPr>
  </w:style>
  <w:style w:type="character" w:customStyle="1" w:styleId="Heading7Char">
    <w:name w:val="Heading 7 Char"/>
    <w:basedOn w:val="DefaultParagraphFont"/>
    <w:link w:val="Heading7"/>
    <w:uiPriority w:val="9"/>
    <w:rsid w:val="00A71223"/>
    <w:rPr>
      <w:rFonts w:ascii="Arial" w:eastAsiaTheme="majorEastAsia" w:hAnsi="Arial" w:cstheme="majorBidi"/>
      <w:b/>
      <w:iCs/>
      <w:color w:val="000000" w:themeColor="accent1"/>
      <w:sz w:val="22"/>
      <w:szCs w:val="24"/>
    </w:rPr>
  </w:style>
  <w:style w:type="character" w:customStyle="1" w:styleId="Heading8Char">
    <w:name w:val="Heading 8 Char"/>
    <w:basedOn w:val="DefaultParagraphFont"/>
    <w:link w:val="Heading8"/>
    <w:uiPriority w:val="9"/>
    <w:rsid w:val="00F50EE0"/>
    <w:rPr>
      <w:rFonts w:ascii="Arial" w:eastAsiaTheme="majorEastAsia" w:hAnsi="Arial" w:cstheme="majorBidi"/>
      <w:color w:val="000000" w:themeColor="accent1"/>
      <w:sz w:val="52"/>
      <w:szCs w:val="21"/>
    </w:rPr>
  </w:style>
  <w:style w:type="character" w:customStyle="1" w:styleId="Heading9Char">
    <w:name w:val="Heading 9 Char"/>
    <w:basedOn w:val="DefaultParagraphFont"/>
    <w:link w:val="Heading9"/>
    <w:uiPriority w:val="9"/>
    <w:rsid w:val="00F50EE0"/>
    <w:rPr>
      <w:rFonts w:ascii="Arial" w:eastAsiaTheme="majorEastAsia" w:hAnsi="Arial" w:cstheme="majorBidi"/>
      <w:b/>
      <w:iCs/>
      <w:color w:val="000000" w:themeColor="text1"/>
      <w:sz w:val="22"/>
      <w:szCs w:val="21"/>
    </w:rPr>
  </w:style>
  <w:style w:type="paragraph" w:styleId="ListNumber">
    <w:name w:val="List Number"/>
    <w:basedOn w:val="Normal"/>
    <w:uiPriority w:val="99"/>
    <w:unhideWhenUsed/>
    <w:rsid w:val="006C5403"/>
    <w:pPr>
      <w:numPr>
        <w:numId w:val="6"/>
      </w:numPr>
      <w:ind w:left="357" w:hanging="357"/>
    </w:pPr>
  </w:style>
  <w:style w:type="paragraph" w:styleId="ListNumber2">
    <w:name w:val="List Number 2"/>
    <w:basedOn w:val="Normal"/>
    <w:uiPriority w:val="99"/>
    <w:unhideWhenUsed/>
    <w:rsid w:val="006C5403"/>
    <w:pPr>
      <w:numPr>
        <w:numId w:val="7"/>
      </w:numPr>
      <w:ind w:left="714" w:hanging="357"/>
    </w:pPr>
  </w:style>
  <w:style w:type="paragraph" w:styleId="ListParagraph">
    <w:name w:val="List Paragraph"/>
    <w:aliases w:val="Figure_name,List Paragraph1,Numbered Indented Text,Bullet- First level,List NUmber,Listenabsatz1,lp1,List Paragraph11"/>
    <w:basedOn w:val="Normal"/>
    <w:link w:val="ListParagraphChar"/>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11"/>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9D2CD4"/>
    <w:pPr>
      <w:numPr>
        <w:numId w:val="2"/>
      </w:numPr>
    </w:pPr>
  </w:style>
  <w:style w:type="paragraph" w:styleId="ListBullet3">
    <w:name w:val="List Bullet 3"/>
    <w:basedOn w:val="Normal"/>
    <w:uiPriority w:val="99"/>
    <w:unhideWhenUsed/>
    <w:rsid w:val="006C5403"/>
    <w:pPr>
      <w:numPr>
        <w:numId w:val="3"/>
      </w:numPr>
      <w:ind w:left="1077" w:hanging="357"/>
    </w:pPr>
  </w:style>
  <w:style w:type="paragraph" w:styleId="ListBullet4">
    <w:name w:val="List Bullet 4"/>
    <w:basedOn w:val="Normal"/>
    <w:uiPriority w:val="99"/>
    <w:unhideWhenUsed/>
    <w:rsid w:val="006C5403"/>
    <w:pPr>
      <w:numPr>
        <w:numId w:val="4"/>
      </w:numPr>
      <w:ind w:left="1434" w:hanging="357"/>
    </w:pPr>
  </w:style>
  <w:style w:type="paragraph" w:styleId="ListBullet5">
    <w:name w:val="List Bullet 5"/>
    <w:basedOn w:val="Normal"/>
    <w:uiPriority w:val="99"/>
    <w:unhideWhenUsed/>
    <w:rsid w:val="006C5403"/>
    <w:pPr>
      <w:numPr>
        <w:numId w:val="5"/>
      </w:numPr>
      <w:ind w:left="1797" w:hanging="357"/>
    </w:pPr>
  </w:style>
  <w:style w:type="paragraph" w:styleId="List2">
    <w:name w:val="List 2"/>
    <w:basedOn w:val="Normal"/>
    <w:uiPriority w:val="99"/>
    <w:unhideWhenUsed/>
    <w:rsid w:val="006C5403"/>
    <w:pPr>
      <w:numPr>
        <w:numId w:val="13"/>
      </w:numPr>
      <w:tabs>
        <w:tab w:val="clear" w:pos="640"/>
        <w:tab w:val="left" w:pos="357"/>
      </w:tabs>
      <w:ind w:left="714"/>
    </w:pPr>
  </w:style>
  <w:style w:type="paragraph" w:styleId="List3">
    <w:name w:val="List 3"/>
    <w:basedOn w:val="Normal"/>
    <w:uiPriority w:val="99"/>
    <w:unhideWhenUsed/>
    <w:rsid w:val="006C5403"/>
    <w:pPr>
      <w:numPr>
        <w:numId w:val="14"/>
      </w:numPr>
      <w:tabs>
        <w:tab w:val="clear" w:pos="923"/>
        <w:tab w:val="left" w:pos="1077"/>
      </w:tabs>
      <w:ind w:left="1077"/>
    </w:pPr>
  </w:style>
  <w:style w:type="paragraph" w:styleId="List4">
    <w:name w:val="List 4"/>
    <w:basedOn w:val="Normal"/>
    <w:uiPriority w:val="99"/>
    <w:unhideWhenUsed/>
    <w:rsid w:val="006C5403"/>
    <w:pPr>
      <w:numPr>
        <w:numId w:val="15"/>
      </w:numPr>
      <w:tabs>
        <w:tab w:val="clear" w:pos="1206"/>
        <w:tab w:val="left" w:pos="1440"/>
      </w:tabs>
      <w:ind w:left="1434"/>
    </w:pPr>
  </w:style>
  <w:style w:type="paragraph" w:styleId="List5">
    <w:name w:val="List 5"/>
    <w:basedOn w:val="Normal"/>
    <w:uiPriority w:val="99"/>
    <w:unhideWhenUsed/>
    <w:rsid w:val="006C5403"/>
    <w:pPr>
      <w:numPr>
        <w:numId w:val="16"/>
      </w:numPr>
      <w:tabs>
        <w:tab w:val="clear" w:pos="1489"/>
        <w:tab w:val="left" w:pos="1797"/>
      </w:tabs>
      <w:ind w:left="1797"/>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semiHidden/>
    <w:unhideWhenUsed/>
    <w:rsid w:val="00C655FA"/>
    <w:pPr>
      <w:ind w:left="1077"/>
    </w:pPr>
  </w:style>
  <w:style w:type="paragraph" w:styleId="ListContinue4">
    <w:name w:val="List Continue 4"/>
    <w:basedOn w:val="Normal"/>
    <w:uiPriority w:val="99"/>
    <w:semiHidden/>
    <w:unhideWhenUsed/>
    <w:rsid w:val="00C655FA"/>
    <w:pPr>
      <w:ind w:left="1440"/>
    </w:pPr>
  </w:style>
  <w:style w:type="paragraph" w:styleId="ListContinue5">
    <w:name w:val="List Continue 5"/>
    <w:basedOn w:val="Normal"/>
    <w:uiPriority w:val="99"/>
    <w:semiHidden/>
    <w:unhideWhenUsed/>
    <w:rsid w:val="00C655FA"/>
    <w:pPr>
      <w:spacing w:after="120"/>
      <w:ind w:left="1797"/>
    </w:pPr>
  </w:style>
  <w:style w:type="paragraph" w:styleId="ListNumber3">
    <w:name w:val="List Number 3"/>
    <w:basedOn w:val="Normal"/>
    <w:uiPriority w:val="99"/>
    <w:unhideWhenUsed/>
    <w:rsid w:val="006C5403"/>
    <w:pPr>
      <w:numPr>
        <w:numId w:val="8"/>
      </w:numPr>
      <w:ind w:left="1077" w:hanging="357"/>
    </w:pPr>
  </w:style>
  <w:style w:type="paragraph" w:styleId="ListNumber4">
    <w:name w:val="List Number 4"/>
    <w:basedOn w:val="Normal"/>
    <w:uiPriority w:val="99"/>
    <w:unhideWhenUsed/>
    <w:rsid w:val="006C5403"/>
    <w:pPr>
      <w:numPr>
        <w:numId w:val="9"/>
      </w:numPr>
      <w:ind w:left="1434" w:hanging="357"/>
    </w:pPr>
  </w:style>
  <w:style w:type="paragraph" w:styleId="ListNumber5">
    <w:name w:val="List Number 5"/>
    <w:basedOn w:val="Normal"/>
    <w:uiPriority w:val="99"/>
    <w:unhideWhenUsed/>
    <w:rsid w:val="006C5403"/>
    <w:pPr>
      <w:numPr>
        <w:numId w:val="10"/>
      </w:numPr>
      <w:ind w:left="1797" w:hanging="357"/>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semiHidden/>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semiHidden/>
    <w:unhideWhenUsed/>
    <w:rsid w:val="003C3332"/>
    <w:rPr>
      <w:rFonts w:cs="Times New Roman"/>
      <w:sz w:val="24"/>
      <w:szCs w:val="24"/>
    </w:rPr>
  </w:style>
  <w:style w:type="character" w:styleId="PageNumber">
    <w:name w:val="page number"/>
    <w:basedOn w:val="DefaultParagraphFont"/>
    <w:uiPriority w:val="99"/>
    <w:semiHidden/>
    <w:unhideWhenUsed/>
    <w:rsid w:val="00EE5651"/>
    <w:rPr>
      <w:rFonts w:ascii="Calibri" w:hAnsi="Calibri"/>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612CB"/>
    <w:rPr>
      <w:rFonts w:ascii="Calibri" w:hAnsi="Calibri"/>
      <w:color w:val="000000" w:themeColor="accen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semiHidden/>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612CB"/>
    <w:rPr>
      <w:rFonts w:asciiTheme="minorHAnsi" w:hAnsiTheme="minorHAnsi"/>
      <w:color w:val="000000" w:themeColor="accen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612CB"/>
    <w:rPr>
      <w:rFonts w:asciiTheme="minorHAnsi" w:hAnsiTheme="minorHAnsi"/>
      <w:color w:val="000000" w:themeColor="accen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18207F"/>
    <w:pPr>
      <w:pBdr>
        <w:top w:val="single" w:sz="2" w:space="10" w:color="000000" w:themeColor="accent1"/>
        <w:left w:val="single" w:sz="2" w:space="10" w:color="000000" w:themeColor="accent1"/>
        <w:bottom w:val="single" w:sz="2" w:space="10" w:color="000000" w:themeColor="accent1"/>
        <w:right w:val="single" w:sz="2" w:space="30" w:color="000000" w:themeColor="accent1"/>
      </w:pBdr>
      <w:ind w:left="255" w:right="567"/>
    </w:pPr>
    <w:rPr>
      <w:i/>
      <w:iCs/>
      <w:color w:val="000000" w:themeColor="accent1"/>
    </w:rPr>
  </w:style>
  <w:style w:type="paragraph" w:customStyle="1" w:styleId="NormalTables">
    <w:name w:val="Normal – Tables"/>
    <w:basedOn w:val="Normal"/>
    <w:qFormat/>
    <w:rsid w:val="00780372"/>
    <w:pPr>
      <w:spacing w:before="80" w:after="80"/>
    </w:pPr>
    <w:rPr>
      <w:lang w:val="en-AU"/>
    </w:rPr>
  </w:style>
  <w:style w:type="paragraph" w:customStyle="1" w:styleId="NormalTablesListBullet">
    <w:name w:val="Normal – Tables – List Bullet"/>
    <w:basedOn w:val="NormalTables"/>
    <w:qFormat/>
    <w:rsid w:val="00E3327A"/>
    <w:pPr>
      <w:numPr>
        <w:numId w:val="17"/>
      </w:numPr>
    </w:pPr>
  </w:style>
  <w:style w:type="paragraph" w:customStyle="1" w:styleId="NormalTablesListNumber">
    <w:name w:val="Normal – Tables – List Number"/>
    <w:basedOn w:val="NormalTablesListBullet"/>
    <w:qFormat/>
    <w:rsid w:val="00E3327A"/>
    <w:pPr>
      <w:numPr>
        <w:numId w:val="18"/>
      </w:numPr>
    </w:pPr>
  </w:style>
  <w:style w:type="paragraph" w:customStyle="1" w:styleId="NormalTablesQuote">
    <w:name w:val="Normal – Tables – Quote"/>
    <w:basedOn w:val="NormalTables"/>
    <w:qFormat/>
    <w:rsid w:val="00346F8B"/>
    <w:rPr>
      <w:b/>
      <w:color w:val="000000" w:themeColor="accent1"/>
      <w:sz w:val="24"/>
      <w:szCs w:val="20"/>
      <w:lang w:eastAsia="en-US"/>
    </w:rPr>
  </w:style>
  <w:style w:type="paragraph" w:customStyle="1" w:styleId="NormalTablesCaps">
    <w:name w:val="Normal – Tables – Caps"/>
    <w:basedOn w:val="NormalTablesQuote"/>
    <w:qFormat/>
    <w:rsid w:val="00EE3F42"/>
    <w:rPr>
      <w:rFonts w:cs="Arial (Body CS)"/>
      <w:caps/>
      <w:color w:val="000000"/>
      <w:spacing w:val="30"/>
    </w:rPr>
  </w:style>
  <w:style w:type="paragraph" w:styleId="TOC1">
    <w:name w:val="toc 1"/>
    <w:basedOn w:val="Normal"/>
    <w:next w:val="Normal"/>
    <w:autoRedefine/>
    <w:uiPriority w:val="39"/>
    <w:unhideWhenUsed/>
    <w:rsid w:val="001B6B98"/>
    <w:pPr>
      <w:tabs>
        <w:tab w:val="right" w:leader="dot" w:pos="9061"/>
      </w:tabs>
      <w:spacing w:after="100"/>
      <w:ind w:left="3402"/>
    </w:pPr>
    <w:rPr>
      <w:b/>
    </w:rPr>
  </w:style>
  <w:style w:type="paragraph" w:styleId="TOC2">
    <w:name w:val="toc 2"/>
    <w:basedOn w:val="Normal"/>
    <w:next w:val="Normal"/>
    <w:autoRedefine/>
    <w:uiPriority w:val="39"/>
    <w:unhideWhenUsed/>
    <w:rsid w:val="00EE3F42"/>
    <w:pPr>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basedOn w:val="Normal"/>
    <w:link w:val="FootnoteTextChar"/>
    <w:uiPriority w:val="99"/>
    <w:unhideWhenUsed/>
    <w:rsid w:val="008237A8"/>
    <w:pPr>
      <w:spacing w:after="0" w:line="240" w:lineRule="auto"/>
      <w:contextualSpacing/>
    </w:pPr>
    <w:rPr>
      <w:sz w:val="16"/>
      <w:szCs w:val="20"/>
    </w:rPr>
  </w:style>
  <w:style w:type="character" w:customStyle="1" w:styleId="FootnoteTextChar">
    <w:name w:val="Footnote Text Char"/>
    <w:basedOn w:val="DefaultParagraphFont"/>
    <w:link w:val="FootnoteText"/>
    <w:uiPriority w:val="99"/>
    <w:rsid w:val="008237A8"/>
    <w:rPr>
      <w:rFonts w:ascii="Arial" w:hAnsi="Arial"/>
      <w:color w:val="auto"/>
      <w:sz w:val="16"/>
      <w:szCs w:val="20"/>
    </w:rPr>
  </w:style>
  <w:style w:type="character" w:styleId="FootnoteReference">
    <w:name w:val="footnote reference"/>
    <w:basedOn w:val="DefaultParagraphFont"/>
    <w:uiPriority w:val="99"/>
    <w:semiHidden/>
    <w:unhideWhenUsed/>
    <w:rsid w:val="00F74922"/>
    <w:rPr>
      <w:color w:val="000000"/>
      <w:vertAlign w:val="superscript"/>
    </w:rPr>
  </w:style>
  <w:style w:type="numbering" w:customStyle="1" w:styleId="ListNumbers2">
    <w:name w:val="ListNumbers2"/>
    <w:basedOn w:val="NoList"/>
    <w:uiPriority w:val="99"/>
    <w:rsid w:val="009A5C77"/>
    <w:pPr>
      <w:numPr>
        <w:numId w:val="19"/>
      </w:numPr>
    </w:pPr>
  </w:style>
  <w:style w:type="table" w:customStyle="1" w:styleId="TableGrid-Header">
    <w:name w:val="Table Grid - Header"/>
    <w:basedOn w:val="TableNormal"/>
    <w:uiPriority w:val="99"/>
    <w:rsid w:val="009A5C77"/>
    <w:pPr>
      <w:spacing w:after="0" w:line="240" w:lineRule="auto"/>
      <w:ind w:left="0" w:firstLine="0"/>
    </w:pPr>
    <w:rPr>
      <w:color w:val="auto"/>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EFEFEF"/>
      </w:tcPr>
    </w:tblStylePr>
  </w:style>
  <w:style w:type="table" w:customStyle="1" w:styleId="TableGrid-Header2">
    <w:name w:val="Table Grid - Header 2"/>
    <w:basedOn w:val="TableGrid-Header"/>
    <w:uiPriority w:val="99"/>
    <w:rsid w:val="009577A3"/>
    <w:tblPr/>
    <w:tblStylePr w:type="firstRow">
      <w:rPr>
        <w:b/>
      </w:rPr>
      <w:tblPr/>
      <w:tcPr>
        <w:tcBorders>
          <w:top w:val="single" w:sz="24" w:space="0" w:color="9A61A8" w:themeColor="accent2"/>
        </w:tcBorders>
        <w:shd w:val="clear" w:color="auto" w:fill="EFEFEF"/>
      </w:tcPr>
    </w:tblStylePr>
  </w:style>
  <w:style w:type="numbering" w:customStyle="1" w:styleId="ListBullets">
    <w:name w:val="ListBullets"/>
    <w:uiPriority w:val="99"/>
    <w:rsid w:val="00624526"/>
    <w:pPr>
      <w:numPr>
        <w:numId w:val="21"/>
      </w:numPr>
    </w:pPr>
  </w:style>
  <w:style w:type="numbering" w:customStyle="1" w:styleId="ListNumbers">
    <w:name w:val="ListNumbers"/>
    <w:uiPriority w:val="99"/>
    <w:rsid w:val="00624526"/>
    <w:pPr>
      <w:numPr>
        <w:numId w:val="20"/>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paragraph" w:customStyle="1" w:styleId="NormalTablesListBullet2">
    <w:name w:val="Normal – Tables – List Bullet 2"/>
    <w:basedOn w:val="NormalTablesListBullet"/>
    <w:qFormat/>
    <w:rsid w:val="00E3327A"/>
    <w:pPr>
      <w:numPr>
        <w:numId w:val="22"/>
      </w:numPr>
    </w:pPr>
    <w:rPr>
      <w:szCs w:val="24"/>
      <w:lang w:eastAsia="en-US"/>
    </w:rPr>
  </w:style>
  <w:style w:type="table" w:styleId="TableGridLight">
    <w:name w:val="Grid Table Light"/>
    <w:basedOn w:val="TableNormal"/>
    <w:uiPriority w:val="40"/>
    <w:rsid w:val="00FB74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unhideWhenUsed/>
    <w:rsid w:val="00757FDA"/>
    <w:pPr>
      <w:spacing w:line="240" w:lineRule="auto"/>
    </w:pPr>
    <w:rPr>
      <w:szCs w:val="20"/>
    </w:rPr>
  </w:style>
  <w:style w:type="character" w:customStyle="1" w:styleId="CommentTextChar">
    <w:name w:val="Comment Text Char"/>
    <w:basedOn w:val="DefaultParagraphFont"/>
    <w:link w:val="CommentText"/>
    <w:uiPriority w:val="99"/>
    <w:rsid w:val="00757FDA"/>
    <w:rPr>
      <w:color w:val="auto"/>
      <w:sz w:val="20"/>
      <w:szCs w:val="20"/>
    </w:rPr>
  </w:style>
  <w:style w:type="paragraph" w:styleId="CommentSubject">
    <w:name w:val="annotation subject"/>
    <w:basedOn w:val="CommentText"/>
    <w:next w:val="CommentText"/>
    <w:link w:val="CommentSubjectChar"/>
    <w:uiPriority w:val="99"/>
    <w:semiHidden/>
    <w:unhideWhenUsed/>
    <w:rsid w:val="00757FDA"/>
    <w:rPr>
      <w:b/>
      <w:bCs/>
    </w:rPr>
  </w:style>
  <w:style w:type="character" w:customStyle="1" w:styleId="CommentSubjectChar">
    <w:name w:val="Comment Subject Char"/>
    <w:basedOn w:val="CommentTextChar"/>
    <w:link w:val="CommentSubject"/>
    <w:uiPriority w:val="99"/>
    <w:semiHidden/>
    <w:rsid w:val="00757FDA"/>
    <w:rPr>
      <w:b/>
      <w:bCs/>
      <w:color w:val="auto"/>
      <w:sz w:val="20"/>
      <w:szCs w:val="20"/>
    </w:rPr>
  </w:style>
  <w:style w:type="paragraph" w:styleId="Revision">
    <w:name w:val="Revision"/>
    <w:hidden/>
    <w:uiPriority w:val="99"/>
    <w:semiHidden/>
    <w:rsid w:val="00B05B84"/>
    <w:pPr>
      <w:spacing w:after="0" w:line="240" w:lineRule="auto"/>
      <w:ind w:left="0" w:firstLine="0"/>
    </w:pPr>
    <w:rPr>
      <w:color w:val="auto"/>
      <w:sz w:val="20"/>
    </w:rPr>
  </w:style>
  <w:style w:type="paragraph" w:customStyle="1" w:styleId="Default">
    <w:name w:val="Default"/>
    <w:rsid w:val="0002058E"/>
    <w:pPr>
      <w:autoSpaceDE w:val="0"/>
      <w:autoSpaceDN w:val="0"/>
      <w:adjustRightInd w:val="0"/>
      <w:spacing w:after="0" w:line="240" w:lineRule="auto"/>
      <w:ind w:left="0" w:firstLine="0"/>
    </w:pPr>
    <w:rPr>
      <w:rFonts w:ascii="Arial" w:hAnsi="Arial" w:cs="Arial"/>
      <w:color w:val="000000"/>
      <w:sz w:val="24"/>
      <w:szCs w:val="24"/>
      <w:lang w:val="en-AU"/>
    </w:rPr>
  </w:style>
  <w:style w:type="paragraph" w:customStyle="1" w:styleId="paragraph">
    <w:name w:val="paragraph"/>
    <w:basedOn w:val="Normal"/>
    <w:rsid w:val="006466B8"/>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6466B8"/>
    <w:rPr>
      <w:color w:val="000000" w:themeColor="text1"/>
    </w:rPr>
  </w:style>
  <w:style w:type="character" w:customStyle="1" w:styleId="ListParagraphChar">
    <w:name w:val="List Paragraph Char"/>
    <w:aliases w:val="Figure_name Char,List Paragraph1 Char,Numbered Indented Text Char,Bullet- First level Char,List NUmber Char,Listenabsatz1 Char,lp1 Char,List Paragraph11 Char"/>
    <w:link w:val="ListParagraph"/>
    <w:uiPriority w:val="34"/>
    <w:locked/>
    <w:rsid w:val="00D914D8"/>
    <w:rPr>
      <w:rFonts w:ascii="Arial" w:hAnsi="Arial"/>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10478">
      <w:bodyDiv w:val="1"/>
      <w:marLeft w:val="0"/>
      <w:marRight w:val="0"/>
      <w:marTop w:val="0"/>
      <w:marBottom w:val="0"/>
      <w:divBdr>
        <w:top w:val="none" w:sz="0" w:space="0" w:color="auto"/>
        <w:left w:val="none" w:sz="0" w:space="0" w:color="auto"/>
        <w:bottom w:val="none" w:sz="0" w:space="0" w:color="auto"/>
        <w:right w:val="none" w:sz="0" w:space="0" w:color="auto"/>
      </w:divBdr>
    </w:div>
    <w:div w:id="57897863">
      <w:bodyDiv w:val="1"/>
      <w:marLeft w:val="0"/>
      <w:marRight w:val="0"/>
      <w:marTop w:val="0"/>
      <w:marBottom w:val="0"/>
      <w:divBdr>
        <w:top w:val="none" w:sz="0" w:space="0" w:color="auto"/>
        <w:left w:val="none" w:sz="0" w:space="0" w:color="auto"/>
        <w:bottom w:val="none" w:sz="0" w:space="0" w:color="auto"/>
        <w:right w:val="none" w:sz="0" w:space="0" w:color="auto"/>
      </w:divBdr>
      <w:divsChild>
        <w:div w:id="229586289">
          <w:marLeft w:val="0"/>
          <w:marRight w:val="0"/>
          <w:marTop w:val="0"/>
          <w:marBottom w:val="0"/>
          <w:divBdr>
            <w:top w:val="none" w:sz="0" w:space="0" w:color="auto"/>
            <w:left w:val="none" w:sz="0" w:space="0" w:color="auto"/>
            <w:bottom w:val="none" w:sz="0" w:space="0" w:color="auto"/>
            <w:right w:val="none" w:sz="0" w:space="0" w:color="auto"/>
          </w:divBdr>
        </w:div>
        <w:div w:id="1204439349">
          <w:marLeft w:val="0"/>
          <w:marRight w:val="0"/>
          <w:marTop w:val="0"/>
          <w:marBottom w:val="0"/>
          <w:divBdr>
            <w:top w:val="none" w:sz="0" w:space="0" w:color="auto"/>
            <w:left w:val="none" w:sz="0" w:space="0" w:color="auto"/>
            <w:bottom w:val="none" w:sz="0" w:space="0" w:color="auto"/>
            <w:right w:val="none" w:sz="0" w:space="0" w:color="auto"/>
          </w:divBdr>
        </w:div>
        <w:div w:id="1183282701">
          <w:marLeft w:val="0"/>
          <w:marRight w:val="0"/>
          <w:marTop w:val="0"/>
          <w:marBottom w:val="0"/>
          <w:divBdr>
            <w:top w:val="none" w:sz="0" w:space="0" w:color="auto"/>
            <w:left w:val="none" w:sz="0" w:space="0" w:color="auto"/>
            <w:bottom w:val="none" w:sz="0" w:space="0" w:color="auto"/>
            <w:right w:val="none" w:sz="0" w:space="0" w:color="auto"/>
          </w:divBdr>
        </w:div>
        <w:div w:id="496461981">
          <w:marLeft w:val="0"/>
          <w:marRight w:val="0"/>
          <w:marTop w:val="0"/>
          <w:marBottom w:val="0"/>
          <w:divBdr>
            <w:top w:val="none" w:sz="0" w:space="0" w:color="auto"/>
            <w:left w:val="none" w:sz="0" w:space="0" w:color="auto"/>
            <w:bottom w:val="none" w:sz="0" w:space="0" w:color="auto"/>
            <w:right w:val="none" w:sz="0" w:space="0" w:color="auto"/>
          </w:divBdr>
        </w:div>
      </w:divsChild>
    </w:div>
    <w:div w:id="64375973">
      <w:bodyDiv w:val="1"/>
      <w:marLeft w:val="0"/>
      <w:marRight w:val="0"/>
      <w:marTop w:val="0"/>
      <w:marBottom w:val="0"/>
      <w:divBdr>
        <w:top w:val="none" w:sz="0" w:space="0" w:color="auto"/>
        <w:left w:val="none" w:sz="0" w:space="0" w:color="auto"/>
        <w:bottom w:val="none" w:sz="0" w:space="0" w:color="auto"/>
        <w:right w:val="none" w:sz="0" w:space="0" w:color="auto"/>
      </w:divBdr>
    </w:div>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407384861">
      <w:bodyDiv w:val="1"/>
      <w:marLeft w:val="0"/>
      <w:marRight w:val="0"/>
      <w:marTop w:val="0"/>
      <w:marBottom w:val="0"/>
      <w:divBdr>
        <w:top w:val="none" w:sz="0" w:space="0" w:color="auto"/>
        <w:left w:val="none" w:sz="0" w:space="0" w:color="auto"/>
        <w:bottom w:val="none" w:sz="0" w:space="0" w:color="auto"/>
        <w:right w:val="none" w:sz="0" w:space="0" w:color="auto"/>
      </w:divBdr>
    </w:div>
    <w:div w:id="807362795">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1120303029">
      <w:bodyDiv w:val="1"/>
      <w:marLeft w:val="0"/>
      <w:marRight w:val="0"/>
      <w:marTop w:val="0"/>
      <w:marBottom w:val="0"/>
      <w:divBdr>
        <w:top w:val="none" w:sz="0" w:space="0" w:color="auto"/>
        <w:left w:val="none" w:sz="0" w:space="0" w:color="auto"/>
        <w:bottom w:val="none" w:sz="0" w:space="0" w:color="auto"/>
        <w:right w:val="none" w:sz="0" w:space="0" w:color="auto"/>
      </w:divBdr>
    </w:div>
    <w:div w:id="1285386646">
      <w:bodyDiv w:val="1"/>
      <w:marLeft w:val="0"/>
      <w:marRight w:val="0"/>
      <w:marTop w:val="0"/>
      <w:marBottom w:val="0"/>
      <w:divBdr>
        <w:top w:val="none" w:sz="0" w:space="0" w:color="auto"/>
        <w:left w:val="none" w:sz="0" w:space="0" w:color="auto"/>
        <w:bottom w:val="none" w:sz="0" w:space="0" w:color="auto"/>
        <w:right w:val="none" w:sz="0" w:space="0" w:color="auto"/>
      </w:divBdr>
    </w:div>
    <w:div w:id="1375961065">
      <w:bodyDiv w:val="1"/>
      <w:marLeft w:val="0"/>
      <w:marRight w:val="0"/>
      <w:marTop w:val="0"/>
      <w:marBottom w:val="0"/>
      <w:divBdr>
        <w:top w:val="none" w:sz="0" w:space="0" w:color="auto"/>
        <w:left w:val="none" w:sz="0" w:space="0" w:color="auto"/>
        <w:bottom w:val="none" w:sz="0" w:space="0" w:color="auto"/>
        <w:right w:val="none" w:sz="0" w:space="0" w:color="auto"/>
      </w:divBdr>
    </w:div>
    <w:div w:id="1426998152">
      <w:bodyDiv w:val="1"/>
      <w:marLeft w:val="0"/>
      <w:marRight w:val="0"/>
      <w:marTop w:val="0"/>
      <w:marBottom w:val="0"/>
      <w:divBdr>
        <w:top w:val="none" w:sz="0" w:space="0" w:color="auto"/>
        <w:left w:val="none" w:sz="0" w:space="0" w:color="auto"/>
        <w:bottom w:val="none" w:sz="0" w:space="0" w:color="auto"/>
        <w:right w:val="none" w:sz="0" w:space="0" w:color="auto"/>
      </w:divBdr>
      <w:divsChild>
        <w:div w:id="92939359">
          <w:marLeft w:val="0"/>
          <w:marRight w:val="0"/>
          <w:marTop w:val="0"/>
          <w:marBottom w:val="0"/>
          <w:divBdr>
            <w:top w:val="none" w:sz="0" w:space="0" w:color="auto"/>
            <w:left w:val="none" w:sz="0" w:space="0" w:color="auto"/>
            <w:bottom w:val="none" w:sz="0" w:space="0" w:color="auto"/>
            <w:right w:val="none" w:sz="0" w:space="0" w:color="auto"/>
          </w:divBdr>
          <w:divsChild>
            <w:div w:id="1159418425">
              <w:marLeft w:val="0"/>
              <w:marRight w:val="0"/>
              <w:marTop w:val="0"/>
              <w:marBottom w:val="150"/>
              <w:divBdr>
                <w:top w:val="none" w:sz="0" w:space="0" w:color="auto"/>
                <w:left w:val="none" w:sz="0" w:space="0" w:color="auto"/>
                <w:bottom w:val="none" w:sz="0" w:space="0" w:color="auto"/>
                <w:right w:val="none" w:sz="0" w:space="0" w:color="auto"/>
              </w:divBdr>
            </w:div>
          </w:divsChild>
        </w:div>
        <w:div w:id="2136948833">
          <w:marLeft w:val="0"/>
          <w:marRight w:val="0"/>
          <w:marTop w:val="0"/>
          <w:marBottom w:val="0"/>
          <w:divBdr>
            <w:top w:val="none" w:sz="0" w:space="0" w:color="auto"/>
            <w:left w:val="none" w:sz="0" w:space="0" w:color="auto"/>
            <w:bottom w:val="none" w:sz="0" w:space="0" w:color="auto"/>
            <w:right w:val="none" w:sz="0" w:space="0" w:color="auto"/>
          </w:divBdr>
          <w:divsChild>
            <w:div w:id="14857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g"/><Relationship Id="rId26" Type="http://schemas.openxmlformats.org/officeDocument/2006/relationships/hyperlink" Target="https://www.health.gov.au/sti/resources/publications/sexually-transmissible-infections-beforeplay-poster-3?language=en" TargetMode="External"/><Relationship Id="rId39" Type="http://schemas.openxmlformats.org/officeDocument/2006/relationships/image" Target="media/image13.png"/><Relationship Id="rId21" Type="http://schemas.openxmlformats.org/officeDocument/2006/relationships/image" Target="media/image3.jpg"/><Relationship Id="rId34" Type="http://schemas.openxmlformats.org/officeDocument/2006/relationships/image" Target="media/image10.png"/><Relationship Id="rId42" Type="http://schemas.openxmlformats.org/officeDocument/2006/relationships/hyperlink" Target="https://www.health.gov.au/sti/resources/publications/sexually-transmissible-infections-beforeplay-for-men-who-have-sex-with-men?language=en" TargetMode="External"/><Relationship Id="rId47" Type="http://schemas.openxmlformats.org/officeDocument/2006/relationships/image" Target="media/image17.png"/><Relationship Id="rId50" Type="http://schemas.openxmlformats.org/officeDocument/2006/relationships/hyperlink" Target="https://www.health.gov.au/sti/resources/publications/sexually-transmissible-infections-beforeplay-for-young-women?language=en" TargetMode="External"/><Relationship Id="rId55" Type="http://schemas.openxmlformats.org/officeDocument/2006/relationships/image" Target="media/image22.jpeg"/><Relationship Id="rId63" Type="http://schemas.openxmlformats.org/officeDocument/2006/relationships/hyperlink" Target="https://youtu.be/tHN-GCSPoKM?feature=shared" TargetMode="External"/><Relationship Id="rId68" Type="http://schemas.openxmlformats.org/officeDocument/2006/relationships/image" Target="media/image29.png"/><Relationship Id="rId7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https://www.health.gov.au/sti/resources/videos/beforeplay-video-1-15-seconds" TargetMode="External"/><Relationship Id="rId2" Type="http://schemas.openxmlformats.org/officeDocument/2006/relationships/customXml" Target="../customXml/item2.xml"/><Relationship Id="rId16" Type="http://schemas.openxmlformats.org/officeDocument/2006/relationships/hyperlink" Target="http://www.health.gov.au/STI/resources" TargetMode="Externa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yperlink" Target="https://www.health.gov.au/sti/resources/publications/sexually-transmissible-infections-beforeplay-poster-2?language=en" TargetMode="External"/><Relationship Id="rId32" Type="http://schemas.openxmlformats.org/officeDocument/2006/relationships/hyperlink" Target="https://youtu.be/ljplemvPSkQ?feature=shared" TargetMode="External"/><Relationship Id="rId37" Type="http://schemas.openxmlformats.org/officeDocument/2006/relationships/image" Target="media/image12.png"/><Relationship Id="rId40" Type="http://schemas.openxmlformats.org/officeDocument/2006/relationships/hyperlink" Target="https://www.health.gov.au/sti/resources/publications/sexually-transmissible-infections-beforeplay-all-you-need-to-know-about-sti-testing?language=en" TargetMode="External"/><Relationship Id="rId45" Type="http://schemas.openxmlformats.org/officeDocument/2006/relationships/image" Target="media/image16.png"/><Relationship Id="rId53" Type="http://schemas.openxmlformats.org/officeDocument/2006/relationships/image" Target="media/image20.png"/><Relationship Id="rId58" Type="http://schemas.openxmlformats.org/officeDocument/2006/relationships/image" Target="media/image24.png"/><Relationship Id="rId66" Type="http://schemas.openxmlformats.org/officeDocument/2006/relationships/image" Target="media/image28.png"/><Relationship Id="rId74" Type="http://schemas.openxmlformats.org/officeDocument/2006/relationships/hyperlink" Target="http://www.health.gov.au/STI" TargetMode="External"/><Relationship Id="rId5" Type="http://schemas.openxmlformats.org/officeDocument/2006/relationships/numbering" Target="numbering.xml"/><Relationship Id="rId15" Type="http://schemas.openxmlformats.org/officeDocument/2006/relationships/hyperlink" Target="mailto:publichealthcomms@health.gov.au" TargetMode="External"/><Relationship Id="rId23" Type="http://schemas.openxmlformats.org/officeDocument/2006/relationships/image" Target="media/image4.jpg"/><Relationship Id="rId28" Type="http://schemas.openxmlformats.org/officeDocument/2006/relationships/hyperlink" Target="https://youtu.be/UmoR9XStXdY?feature=shared" TargetMode="External"/><Relationship Id="rId36" Type="http://schemas.openxmlformats.org/officeDocument/2006/relationships/hyperlink" Target="https://www.health.gov.au/sti/resources/publications/sexually-transmissible-infections-beforeplay-dont-give-stis-a-say-in-your-family-plan?language=en" TargetMode="External"/><Relationship Id="rId49" Type="http://schemas.openxmlformats.org/officeDocument/2006/relationships/image" Target="media/image18.png"/><Relationship Id="rId57" Type="http://schemas.openxmlformats.org/officeDocument/2006/relationships/hyperlink" Target="https://youtu.be/UmoR9XStXdY?feature=shared" TargetMode="External"/><Relationship Id="rId61" Type="http://schemas.openxmlformats.org/officeDocument/2006/relationships/hyperlink" Target="https://youtu.be/UmoR9XStXdY?feature=shared" TargetMode="External"/><Relationship Id="rId10" Type="http://schemas.openxmlformats.org/officeDocument/2006/relationships/endnotes" Target="endnotes.xml"/><Relationship Id="rId19" Type="http://schemas.openxmlformats.org/officeDocument/2006/relationships/hyperlink" Target="https://www.health.gov.au/sti/resources/videos/beforeplay-video-1-15-seconds" TargetMode="External"/><Relationship Id="rId31" Type="http://schemas.openxmlformats.org/officeDocument/2006/relationships/image" Target="media/image8.png"/><Relationship Id="rId44" Type="http://schemas.openxmlformats.org/officeDocument/2006/relationships/hyperlink" Target="https://www.health.gov.au/sti/resources/publications/sexually-transmissible-infections-beforeplay-for-people-in-a-relationship?language=en" TargetMode="External"/><Relationship Id="rId52" Type="http://schemas.openxmlformats.org/officeDocument/2006/relationships/hyperlink" Target="https://www.health.gov.au/sti/resources/publications/sexually-transmissible-infections-beforeplay-frequently-asked-questions?language=en" TargetMode="External"/><Relationship Id="rId60" Type="http://schemas.openxmlformats.org/officeDocument/2006/relationships/image" Target="media/image25.png"/><Relationship Id="rId65" Type="http://schemas.openxmlformats.org/officeDocument/2006/relationships/hyperlink" Target="https://youtu.be/tHN-GCSPoKM?feature=shared" TargetMode="External"/><Relationship Id="rId73" Type="http://schemas.openxmlformats.org/officeDocument/2006/relationships/hyperlink" Target="http://www.health.gov.au/STI"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lth.gov.au/STI" TargetMode="External"/><Relationship Id="rId22" Type="http://schemas.openxmlformats.org/officeDocument/2006/relationships/hyperlink" Target="https://www.health.gov.au/sti/resources/publications/sexually-transmissible-infections-beforeplay-poster-1?language=en" TargetMode="External"/><Relationship Id="rId27" Type="http://schemas.openxmlformats.org/officeDocument/2006/relationships/image" Target="media/image6.jpg"/><Relationship Id="rId30" Type="http://schemas.openxmlformats.org/officeDocument/2006/relationships/hyperlink" Target="https://youtu.be/tHN-GCSPoKM?feature=shared" TargetMode="External"/><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hyperlink" Target="https://www.health.gov.au/sti/resources/publications/sexually-transmissible-infections-beforeplay-for-young-men?language=en" TargetMode="External"/><Relationship Id="rId56" Type="http://schemas.openxmlformats.org/officeDocument/2006/relationships/image" Target="media/image23.jpeg"/><Relationship Id="rId64" Type="http://schemas.openxmlformats.org/officeDocument/2006/relationships/image" Target="media/image27.png"/><Relationship Id="rId69" Type="http://schemas.openxmlformats.org/officeDocument/2006/relationships/hyperlink" Target="https://www.health.gov.au/sti/resources/videos/beforeplay-video-1-15-seconds"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yperlink" Target="https://www.health.gov.au/sti/resources/videos/beforeplay-video-1-15-second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health.gov.au/sti/resources/videos/beforeplay-video-30-seconds" TargetMode="External"/><Relationship Id="rId25" Type="http://schemas.openxmlformats.org/officeDocument/2006/relationships/image" Target="media/image5.jpg"/><Relationship Id="rId33" Type="http://schemas.openxmlformats.org/officeDocument/2006/relationships/image" Target="media/image9.png"/><Relationship Id="rId38" Type="http://schemas.openxmlformats.org/officeDocument/2006/relationships/hyperlink" Target="https://www.health.gov.au/sti/resources/publications/sexually-transmissible-infections-beforeplay-do-the-test-part?language=en" TargetMode="External"/><Relationship Id="rId46" Type="http://schemas.openxmlformats.org/officeDocument/2006/relationships/hyperlink" Target="https://www.health.gov.au/sti/resources/publications/sexually-transmissible-infections-beforeplay-for-travellers?language=en" TargetMode="External"/><Relationship Id="rId59" Type="http://schemas.openxmlformats.org/officeDocument/2006/relationships/hyperlink" Target="https://youtu.be/UmoR9XStXdY?feature=shared" TargetMode="External"/><Relationship Id="rId67" Type="http://schemas.openxmlformats.org/officeDocument/2006/relationships/hyperlink" Target="https://youtu.be/tHN-GCSPoKM?feature=shared" TargetMode="External"/><Relationship Id="rId20" Type="http://schemas.openxmlformats.org/officeDocument/2006/relationships/hyperlink" Target="https://www.health.gov.au/sti/resources/videos/beforeplay-video-2-15-seconds" TargetMode="External"/><Relationship Id="rId41" Type="http://schemas.openxmlformats.org/officeDocument/2006/relationships/image" Target="media/image14.png"/><Relationship Id="rId54" Type="http://schemas.openxmlformats.org/officeDocument/2006/relationships/image" Target="media/image21.jpeg"/><Relationship Id="rId62" Type="http://schemas.openxmlformats.org/officeDocument/2006/relationships/image" Target="media/image26.png"/><Relationship Id="rId70" Type="http://schemas.openxmlformats.org/officeDocument/2006/relationships/image" Target="media/image30.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TI">
  <a:themeElements>
    <a:clrScheme name="STI">
      <a:dk1>
        <a:srgbClr val="000000"/>
      </a:dk1>
      <a:lt1>
        <a:srgbClr val="FFFFFF"/>
      </a:lt1>
      <a:dk2>
        <a:srgbClr val="D69AC4"/>
      </a:dk2>
      <a:lt2>
        <a:srgbClr val="E7E6E6"/>
      </a:lt2>
      <a:accent1>
        <a:srgbClr val="000000"/>
      </a:accent1>
      <a:accent2>
        <a:srgbClr val="9A61A8"/>
      </a:accent2>
      <a:accent3>
        <a:srgbClr val="E59E49"/>
      </a:accent3>
      <a:accent4>
        <a:srgbClr val="D69AC4"/>
      </a:accent4>
      <a:accent5>
        <a:srgbClr val="86D4F3"/>
      </a:accent5>
      <a:accent6>
        <a:srgbClr val="8DCDA1"/>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I" id="{54D6B966-1B1F-F549-90CC-BC4A19D2378A}" vid="{D86389BB-13F0-024F-8A7B-F3FBC61CEBF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9" ma:contentTypeDescription="Create a new document." ma:contentTypeScope="" ma:versionID="19e0a7ce93b2f94a996ca29339a93794">
  <xsd:schema xmlns:xsd="http://www.w3.org/2001/XMLSchema" xmlns:xs="http://www.w3.org/2001/XMLSchema" xmlns:p="http://schemas.microsoft.com/office/2006/metadata/properties" xmlns:ns2="2c0b4a26-a0a6-442a-a800-f5fe1d9f3f5b" xmlns:ns3="b8d296df-c91f-46ec-882c-a5f320b081a8" targetNamespace="http://schemas.microsoft.com/office/2006/metadata/properties" ma:root="true" ma:fieldsID="1a412ac151712f30f68176f79fe54047" ns2:_="" ns3:_="">
    <xsd:import namespace="2c0b4a26-a0a6-442a-a800-f5fe1d9f3f5b"/>
    <xsd:import namespace="b8d296df-c91f-46ec-882c-a5f320b081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b69abc5-6d2b-4500-9626-2e2a8cb229a8}" ma:internalName="TaxCatchAll" ma:showField="CatchAllData" ma:web="2c0b4a26-a0a6-442a-a800-f5fe1d9f3f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8d296df-c91f-46ec-882c-a5f320b081a8">
      <Terms xmlns="http://schemas.microsoft.com/office/infopath/2007/PartnerControls"/>
    </lcf76f155ced4ddcb4097134ff3c332f>
    <TaxCatchAll xmlns="2c0b4a26-a0a6-442a-a800-f5fe1d9f3f5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EE0A8-C23C-4C69-8DE5-CF166A905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b4a26-a0a6-442a-a800-f5fe1d9f3f5b"/>
    <ds:schemaRef ds:uri="b8d296df-c91f-46ec-882c-a5f320b08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6CA1FF-06E3-4FC4-90FA-C23E982F13DB}">
  <ds:schemaRefs>
    <ds:schemaRef ds:uri="http://schemas.microsoft.com/office/2006/metadata/properties"/>
    <ds:schemaRef ds:uri="http://schemas.microsoft.com/office/infopath/2007/PartnerControls"/>
    <ds:schemaRef ds:uri="b8d296df-c91f-46ec-882c-a5f320b081a8"/>
    <ds:schemaRef ds:uri="2c0b4a26-a0a6-442a-a800-f5fe1d9f3f5b"/>
  </ds:schemaRefs>
</ds:datastoreItem>
</file>

<file path=customXml/itemProps3.xml><?xml version="1.0" encoding="utf-8"?>
<ds:datastoreItem xmlns:ds="http://schemas.openxmlformats.org/officeDocument/2006/customXml" ds:itemID="{DBCD4618-6C69-4F6A-83F1-EB607F925D62}">
  <ds:schemaRefs>
    <ds:schemaRef ds:uri="http://schemas.microsoft.com/sharepoint/v3/contenttype/forms"/>
  </ds:schemaRefs>
</ds:datastoreItem>
</file>

<file path=customXml/itemProps4.xml><?xml version="1.0" encoding="utf-8"?>
<ds:datastoreItem xmlns:ds="http://schemas.openxmlformats.org/officeDocument/2006/customXml" ds:itemID="{745EB53C-CC8D-4ADE-9702-139B5AEC2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3331</Words>
  <Characters>17255</Characters>
  <Application>Microsoft Office Word</Application>
  <DocSecurity>0</DocSecurity>
  <Lines>539</Lines>
  <Paragraphs>337</Paragraphs>
  <ScaleCrop>false</ScaleCrop>
  <HeadingPairs>
    <vt:vector size="2" baseType="variant">
      <vt:variant>
        <vt:lpstr>Title</vt:lpstr>
      </vt:variant>
      <vt:variant>
        <vt:i4>1</vt:i4>
      </vt:variant>
    </vt:vector>
  </HeadingPairs>
  <TitlesOfParts>
    <vt:vector size="1" baseType="lpstr">
      <vt:lpstr>Sexually transmissible infections – Beforeplay – Supporter kit</vt:lpstr>
    </vt:vector>
  </TitlesOfParts>
  <Manager/>
  <Company/>
  <LinksUpToDate>false</LinksUpToDate>
  <CharactersWithSpaces>20249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Sexually transmissible infections – Beforeplay – Supporter kit</dc:title>
  <dc:subject>Sexual health</dc:subject>
  <dc:creator>Australian Government  Department of Health, Disability and Ageing</dc:creator>
  <cp:keywords>Communicable diseases</cp:keywords>
  <dc:description/>
  <cp:lastModifiedBy>MASCHKE, Elvia</cp:lastModifiedBy>
  <cp:revision>4</cp:revision>
  <cp:lastPrinted>2025-09-23T01:47:00Z</cp:lastPrinted>
  <dcterms:created xsi:type="dcterms:W3CDTF">2025-09-23T01:46:00Z</dcterms:created>
  <dcterms:modified xsi:type="dcterms:W3CDTF">2025-09-23T01:47:00Z</dcterms:modified>
  <cp:category/>
</cp:coreProperties>
</file>