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7663" w14:textId="4A97BFB9" w:rsidR="00EB520C" w:rsidRPr="00CA15E7" w:rsidRDefault="00885DE8" w:rsidP="00CA15E7">
      <w:pPr>
        <w:pStyle w:val="Title"/>
      </w:pPr>
      <w:bookmarkStart w:id="0" w:name="_Hlk4568006"/>
      <w:r>
        <w:t xml:space="preserve">Referral pathway </w:t>
      </w:r>
      <w:r w:rsidR="00797517">
        <w:t xml:space="preserve">for </w:t>
      </w:r>
      <w:r w:rsidR="00837571">
        <w:t xml:space="preserve">allied health assessment </w:t>
      </w:r>
      <w:r w:rsidR="006537BA">
        <w:t>of</w:t>
      </w:r>
      <w:r w:rsidR="00837571">
        <w:t xml:space="preserve"> </w:t>
      </w:r>
      <w:r w:rsidR="008676FA">
        <w:t>c</w:t>
      </w:r>
      <w:r w:rsidR="00837571">
        <w:t xml:space="preserve">omplex </w:t>
      </w:r>
      <w:r w:rsidR="008676FA">
        <w:t>n</w:t>
      </w:r>
      <w:r w:rsidR="00837571">
        <w:t xml:space="preserve">eurodevelopmental </w:t>
      </w:r>
      <w:r w:rsidR="008676FA">
        <w:t>c</w:t>
      </w:r>
      <w:r w:rsidR="001B2B39">
        <w:t>onditions</w:t>
      </w:r>
    </w:p>
    <w:p w14:paraId="753CFC01" w14:textId="3CA7FE8F" w:rsidR="008D30BF" w:rsidRPr="005A07F5" w:rsidRDefault="005A07F5" w:rsidP="007D7E86">
      <w:pPr>
        <w:jc w:val="center"/>
      </w:pPr>
      <w:r>
        <w:rPr>
          <w:noProof/>
        </w:rPr>
        <w:drawing>
          <wp:inline distT="0" distB="0" distL="0" distR="0" wp14:anchorId="13DD9B94" wp14:editId="33BD2A6E">
            <wp:extent cx="4314825" cy="4133783"/>
            <wp:effectExtent l="0" t="0" r="0" b="635"/>
            <wp:docPr id="314287884" name="Picture 1" descr="Flowchart image for the Referral pathway for allied health assessment of complex neurodevelopment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87884" name="Picture 1" descr="Flowchart image for the Referral pathway for allied health assessment of complex neurodevelopmental conditions"/>
                    <pic:cNvPicPr/>
                  </pic:nvPicPr>
                  <pic:blipFill>
                    <a:blip r:embed="rId11">
                      <a:extLst>
                        <a:ext uri="{28A0092B-C50C-407E-A947-70E740481C1C}">
                          <a14:useLocalDpi xmlns:a14="http://schemas.microsoft.com/office/drawing/2010/main" val="0"/>
                        </a:ext>
                      </a:extLst>
                    </a:blip>
                    <a:stretch>
                      <a:fillRect/>
                    </a:stretch>
                  </pic:blipFill>
                  <pic:spPr>
                    <a:xfrm>
                      <a:off x="0" y="0"/>
                      <a:ext cx="4331878" cy="4150120"/>
                    </a:xfrm>
                    <a:prstGeom prst="rect">
                      <a:avLst/>
                    </a:prstGeom>
                  </pic:spPr>
                </pic:pic>
              </a:graphicData>
            </a:graphic>
          </wp:inline>
        </w:drawing>
      </w:r>
    </w:p>
    <w:p w14:paraId="4163E76D" w14:textId="36B8B487" w:rsidR="00EB520C" w:rsidRDefault="00EB520C" w:rsidP="005A07F5">
      <w:pPr>
        <w:pStyle w:val="Heading2"/>
      </w:pPr>
      <w:bookmarkStart w:id="1" w:name="_Hlk271137"/>
      <w:r>
        <w:t>Restrictions or requirements</w:t>
      </w:r>
    </w:p>
    <w:bookmarkEnd w:id="1"/>
    <w:p w14:paraId="1B1C29E7" w14:textId="77777777" w:rsidR="00335D84" w:rsidRPr="005A07F5" w:rsidRDefault="00335D84" w:rsidP="005A07F5">
      <w:pPr>
        <w:pStyle w:val="Heading3"/>
      </w:pPr>
      <w:r w:rsidRPr="005A07F5">
        <w:t>Referrals</w:t>
      </w:r>
    </w:p>
    <w:p w14:paraId="7210E69C" w14:textId="77777777" w:rsidR="00301030" w:rsidRPr="007D7E86" w:rsidRDefault="00301030" w:rsidP="007D7E86">
      <w:pPr>
        <w:pStyle w:val="ListBullet"/>
      </w:pPr>
      <w:r w:rsidRPr="007D7E86">
        <w:t>A GP must refer you to a paediatrician or psychiatrist for an MBS benefit to be paid.</w:t>
      </w:r>
    </w:p>
    <w:p w14:paraId="110FDDF6" w14:textId="615F863B" w:rsidR="00693BBF" w:rsidRPr="007D7E86" w:rsidRDefault="00693BBF" w:rsidP="007D7E86">
      <w:pPr>
        <w:pStyle w:val="ListBullet"/>
      </w:pPr>
      <w:r w:rsidRPr="007D7E86">
        <w:t>A paediatrician or psychiatrist must refer you to an allied health professional for an MBS benefit to be paid.</w:t>
      </w:r>
    </w:p>
    <w:p w14:paraId="02284693" w14:textId="100B8EDD" w:rsidR="00E60000" w:rsidRDefault="00E67901" w:rsidP="005A07F5">
      <w:pPr>
        <w:pStyle w:val="ListBullet"/>
      </w:pPr>
      <w:r w:rsidRPr="56AED5C5">
        <w:t>A</w:t>
      </w:r>
      <w:r w:rsidR="00E60000" w:rsidRPr="56AED5C5">
        <w:t>llied health providers can refer to another allied health profession</w:t>
      </w:r>
      <w:r w:rsidR="00F75390" w:rsidRPr="56AED5C5">
        <w:t>al</w:t>
      </w:r>
      <w:r w:rsidR="00E60000" w:rsidRPr="56AED5C5">
        <w:t xml:space="preserve"> for an assessment however, the referring </w:t>
      </w:r>
      <w:r w:rsidR="00F75390" w:rsidRPr="56AED5C5">
        <w:t xml:space="preserve">paediatrician or psychiatrist </w:t>
      </w:r>
      <w:r w:rsidR="00E60000" w:rsidRPr="56AED5C5">
        <w:t xml:space="preserve">must </w:t>
      </w:r>
      <w:r w:rsidR="00E60000" w:rsidRPr="005A07F5">
        <w:t>agree</w:t>
      </w:r>
      <w:r w:rsidR="00E60000" w:rsidRPr="56AED5C5">
        <w:t>.</w:t>
      </w:r>
    </w:p>
    <w:p w14:paraId="22D550A0" w14:textId="77777777" w:rsidR="00224FB2" w:rsidRPr="005A07F5" w:rsidRDefault="00224FB2" w:rsidP="005A07F5">
      <w:pPr>
        <w:pStyle w:val="Heading3"/>
      </w:pPr>
      <w:r w:rsidRPr="005A07F5">
        <w:t>Assessment services</w:t>
      </w:r>
    </w:p>
    <w:p w14:paraId="304FBC1F" w14:textId="6C82F95E" w:rsidR="00224FB2" w:rsidRPr="005A07F5" w:rsidRDefault="00524291" w:rsidP="005A07F5">
      <w:pPr>
        <w:pStyle w:val="ListBullet"/>
      </w:pPr>
      <w:r w:rsidRPr="56AED5C5">
        <w:t>Up to</w:t>
      </w:r>
      <w:r w:rsidR="00224FB2" w:rsidRPr="56AED5C5">
        <w:t xml:space="preserve"> 8 allied health assessment services are available per lifetime.</w:t>
      </w:r>
      <w:r w:rsidR="00F37CA2" w:rsidRPr="56AED5C5">
        <w:t xml:space="preserve"> Up to four of these services can be </w:t>
      </w:r>
      <w:r w:rsidR="00F37CA2" w:rsidRPr="005A07F5">
        <w:t>provided to the patient on the same day.</w:t>
      </w:r>
    </w:p>
    <w:p w14:paraId="673099B9" w14:textId="17977B02" w:rsidR="006E4B8F" w:rsidRPr="005A07F5" w:rsidRDefault="006E4B8F" w:rsidP="005A07F5">
      <w:pPr>
        <w:pStyle w:val="ListBullet"/>
      </w:pPr>
      <w:r w:rsidRPr="005A07F5">
        <w:t xml:space="preserve">A report must be prepared for the referring </w:t>
      </w:r>
      <w:r w:rsidR="00AD07A4" w:rsidRPr="005A07F5">
        <w:t xml:space="preserve">paediatrician or psychiatrist </w:t>
      </w:r>
      <w:r w:rsidRPr="005A07F5">
        <w:t xml:space="preserve">after the final </w:t>
      </w:r>
      <w:r w:rsidR="00493B31" w:rsidRPr="005A07F5">
        <w:t xml:space="preserve">allied health </w:t>
      </w:r>
      <w:r w:rsidRPr="005A07F5">
        <w:t>assessment.</w:t>
      </w:r>
    </w:p>
    <w:p w14:paraId="4C5FFBE3" w14:textId="259F4ADA" w:rsidR="00A40AC0" w:rsidRPr="005A07F5" w:rsidRDefault="00BF2E71" w:rsidP="005A07F5">
      <w:pPr>
        <w:pStyle w:val="ListBullet"/>
      </w:pPr>
      <w:r w:rsidRPr="005A07F5">
        <w:t>The assessment services are to assi</w:t>
      </w:r>
      <w:r w:rsidR="00A40AC0" w:rsidRPr="005A07F5">
        <w:t>s</w:t>
      </w:r>
      <w:r w:rsidRPr="005A07F5">
        <w:t>t the</w:t>
      </w:r>
      <w:r w:rsidR="00A40AC0" w:rsidRPr="005A07F5">
        <w:t xml:space="preserve"> referring </w:t>
      </w:r>
      <w:r w:rsidR="655830FC" w:rsidRPr="005A07F5">
        <w:t xml:space="preserve">paediatrician or psychiatrist </w:t>
      </w:r>
      <w:r w:rsidR="00A40AC0" w:rsidRPr="005A07F5">
        <w:t>with their diagnosis.</w:t>
      </w:r>
    </w:p>
    <w:p w14:paraId="7FFA1B49" w14:textId="5A6367AB" w:rsidR="00220DCD" w:rsidRDefault="00A40AC0" w:rsidP="005A07F5">
      <w:pPr>
        <w:pStyle w:val="ListBullet"/>
      </w:pPr>
      <w:r w:rsidRPr="005A07F5">
        <w:t xml:space="preserve">Assessment services where the </w:t>
      </w:r>
      <w:r w:rsidR="00220DCD" w:rsidRPr="005A07F5">
        <w:t xml:space="preserve">psychologist </w:t>
      </w:r>
      <w:r w:rsidRPr="005A07F5">
        <w:t>makes the diagnosis</w:t>
      </w:r>
      <w:r w:rsidR="00091522" w:rsidRPr="005A07F5">
        <w:t>, or the diagnosis is not confirmed by</w:t>
      </w:r>
      <w:r w:rsidR="00091522" w:rsidRPr="1674490D">
        <w:t xml:space="preserve"> the referring </w:t>
      </w:r>
      <w:r w:rsidR="1D58AF0E" w:rsidRPr="1674490D">
        <w:t>paediatrician or psychiatrist</w:t>
      </w:r>
      <w:r w:rsidR="00091522" w:rsidRPr="1674490D">
        <w:t>, are</w:t>
      </w:r>
      <w:r w:rsidR="00220DCD" w:rsidRPr="1674490D">
        <w:t xml:space="preserve"> not claimable through Medicare.</w:t>
      </w:r>
    </w:p>
    <w:p w14:paraId="35B101E1" w14:textId="74B73E9D" w:rsidR="000C5CA0" w:rsidRPr="005A07F5" w:rsidRDefault="000C5CA0" w:rsidP="005A07F5">
      <w:pPr>
        <w:pStyle w:val="Heading3"/>
      </w:pPr>
      <w:r w:rsidRPr="005A07F5">
        <w:lastRenderedPageBreak/>
        <w:t>Patients 25 and over</w:t>
      </w:r>
    </w:p>
    <w:p w14:paraId="62A1E1B0" w14:textId="083FBCE6" w:rsidR="000C5CA0" w:rsidRPr="00884EA0" w:rsidRDefault="000C5CA0" w:rsidP="005A07F5">
      <w:pPr>
        <w:pStyle w:val="ListBullet"/>
        <w:rPr>
          <w:lang w:val="en-GB"/>
        </w:rPr>
      </w:pPr>
      <w:r w:rsidRPr="00884EA0">
        <w:rPr>
          <w:lang w:val="en-GB"/>
        </w:rPr>
        <w:t xml:space="preserve">GPs can use </w:t>
      </w:r>
      <w:r w:rsidR="008E0061" w:rsidRPr="008E0061">
        <w:rPr>
          <w:lang w:val="en-GB"/>
        </w:rPr>
        <w:t xml:space="preserve">general time-based appointments </w:t>
      </w:r>
      <w:r w:rsidRPr="00884EA0">
        <w:rPr>
          <w:lang w:val="en-GB"/>
        </w:rPr>
        <w:t xml:space="preserve">to initially assess </w:t>
      </w:r>
      <w:r>
        <w:rPr>
          <w:lang w:val="en-GB"/>
        </w:rPr>
        <w:t xml:space="preserve">and </w:t>
      </w:r>
      <w:r w:rsidRPr="00884EA0">
        <w:rPr>
          <w:lang w:val="en-GB"/>
        </w:rPr>
        <w:t>refer patients to</w:t>
      </w:r>
      <w:r w:rsidR="00D14B2C">
        <w:rPr>
          <w:lang w:val="en-GB"/>
        </w:rPr>
        <w:t xml:space="preserve"> psychiatrists</w:t>
      </w:r>
      <w:r w:rsidRPr="00884EA0">
        <w:rPr>
          <w:lang w:val="en-GB"/>
        </w:rPr>
        <w:t xml:space="preserve"> to undertake </w:t>
      </w:r>
      <w:r w:rsidR="00D14B2C">
        <w:rPr>
          <w:lang w:val="en-GB"/>
        </w:rPr>
        <w:t xml:space="preserve">a </w:t>
      </w:r>
      <w:r w:rsidRPr="00884EA0">
        <w:rPr>
          <w:lang w:val="en-GB"/>
        </w:rPr>
        <w:t>comprehensive assessment and diagnosis</w:t>
      </w:r>
      <w:r>
        <w:rPr>
          <w:lang w:val="en-GB"/>
        </w:rPr>
        <w:t>.</w:t>
      </w:r>
    </w:p>
    <w:p w14:paraId="7111E1ED" w14:textId="77777777" w:rsidR="005B6875" w:rsidRDefault="0090783B" w:rsidP="005A07F5">
      <w:pPr>
        <w:pStyle w:val="ListBullet"/>
        <w:rPr>
          <w:lang w:val="en-GB"/>
        </w:rPr>
      </w:pPr>
      <w:r>
        <w:rPr>
          <w:lang w:val="en-GB"/>
        </w:rPr>
        <w:t>P</w:t>
      </w:r>
      <w:r w:rsidR="00CE174A">
        <w:rPr>
          <w:lang w:val="en-GB"/>
        </w:rPr>
        <w:t>s</w:t>
      </w:r>
      <w:r w:rsidR="00882783">
        <w:rPr>
          <w:lang w:val="en-GB"/>
        </w:rPr>
        <w:t>ychiatrists</w:t>
      </w:r>
      <w:r w:rsidR="00882783" w:rsidRPr="00884EA0">
        <w:rPr>
          <w:lang w:val="en-GB"/>
        </w:rPr>
        <w:t xml:space="preserve"> </w:t>
      </w:r>
      <w:r w:rsidR="000C5CA0" w:rsidRPr="00884EA0">
        <w:rPr>
          <w:lang w:val="en-GB"/>
        </w:rPr>
        <w:t xml:space="preserve">can undertake assessment or diagnosis </w:t>
      </w:r>
      <w:r w:rsidR="004C1DB5">
        <w:rPr>
          <w:lang w:val="en-GB"/>
        </w:rPr>
        <w:t>during an appointment</w:t>
      </w:r>
      <w:r w:rsidR="00AF6FCD">
        <w:rPr>
          <w:lang w:val="en-GB"/>
        </w:rPr>
        <w:t xml:space="preserve">. </w:t>
      </w:r>
      <w:r w:rsidR="00AF6FCD" w:rsidRPr="00AF6FCD">
        <w:rPr>
          <w:lang w:val="en-GB"/>
        </w:rPr>
        <w:t>There are several initial or time</w:t>
      </w:r>
      <w:r w:rsidR="00250FF4">
        <w:rPr>
          <w:lang w:val="en-GB"/>
        </w:rPr>
        <w:t>-</w:t>
      </w:r>
      <w:r w:rsidR="00AF6FCD" w:rsidRPr="00AF6FCD">
        <w:rPr>
          <w:lang w:val="en-GB"/>
        </w:rPr>
        <w:t>based Medicare items available for this.</w:t>
      </w:r>
    </w:p>
    <w:p w14:paraId="1C853ED5" w14:textId="77777777" w:rsidR="00BF2E71" w:rsidRPr="005A07F5" w:rsidRDefault="00BF2E71" w:rsidP="006D6025">
      <w:pPr>
        <w:pStyle w:val="Heading2"/>
      </w:pPr>
      <w:r w:rsidRPr="005A07F5">
        <w:t>Further information</w:t>
      </w:r>
    </w:p>
    <w:p w14:paraId="79735FFD" w14:textId="22571255" w:rsidR="00BF2E71" w:rsidRPr="00BF2E71" w:rsidRDefault="00BF2E71" w:rsidP="005A07F5">
      <w:pPr>
        <w:pStyle w:val="ListBullet"/>
      </w:pPr>
      <w:r>
        <w:t xml:space="preserve">Further information on relevant items can be found on </w:t>
      </w:r>
      <w:hyperlink r:id="rId12" w:history="1">
        <w:proofErr w:type="spellStart"/>
        <w:r w:rsidRPr="00E16F25">
          <w:rPr>
            <w:rStyle w:val="Hyperlink"/>
          </w:rPr>
          <w:t>MBSOnline</w:t>
        </w:r>
        <w:proofErr w:type="spellEnd"/>
      </w:hyperlink>
      <w:r>
        <w:t xml:space="preserve"> under </w:t>
      </w:r>
      <w:hyperlink r:id="rId13" w:history="1">
        <w:r w:rsidRPr="00982307">
          <w:rPr>
            <w:rStyle w:val="Hyperlink"/>
          </w:rPr>
          <w:t>M10 items</w:t>
        </w:r>
      </w:hyperlink>
      <w:r>
        <w:t xml:space="preserve"> and explanatory note </w:t>
      </w:r>
      <w:hyperlink r:id="rId14" w:history="1">
        <w:r w:rsidRPr="0047434F">
          <w:rPr>
            <w:rStyle w:val="Hyperlink"/>
          </w:rPr>
          <w:t>MN.10.1</w:t>
        </w:r>
      </w:hyperlink>
      <w:r>
        <w:t>.</w:t>
      </w:r>
      <w:r w:rsidRPr="00BF2E71">
        <w:rPr>
          <w:lang w:val="en-GB"/>
        </w:rPr>
        <w:t xml:space="preserve"> </w:t>
      </w:r>
    </w:p>
    <w:p w14:paraId="0F3C9936" w14:textId="6F7456EC" w:rsidR="00EB520C" w:rsidRPr="00250FF4" w:rsidRDefault="00BF2E71" w:rsidP="005A07F5">
      <w:pPr>
        <w:pStyle w:val="ListBullet"/>
        <w:rPr>
          <w:lang w:val="en-GB"/>
        </w:rPr>
        <w:sectPr w:rsidR="00EB520C" w:rsidRPr="00250FF4" w:rsidSect="005A07F5">
          <w:headerReference w:type="even" r:id="rId15"/>
          <w:footerReference w:type="even" r:id="rId16"/>
          <w:footerReference w:type="default" r:id="rId17"/>
          <w:headerReference w:type="first" r:id="rId18"/>
          <w:footerReference w:type="first" r:id="rId19"/>
          <w:type w:val="continuous"/>
          <w:pgSz w:w="11906" w:h="16838"/>
          <w:pgMar w:top="1276" w:right="566" w:bottom="1440" w:left="1440" w:header="426" w:footer="708" w:gutter="0"/>
          <w:cols w:space="567"/>
          <w:titlePg/>
          <w:docGrid w:linePitch="360"/>
        </w:sectPr>
      </w:pPr>
      <w:r w:rsidRPr="56AED5C5">
        <w:rPr>
          <w:lang w:val="en-GB"/>
        </w:rPr>
        <w:t>A neurodevelopmental condition is referred to as a ‘neurodevelopmental disorder’ in the Diagnostic and Statistical Manual of Mental Disorders (DSM-5). </w:t>
      </w:r>
      <w:r w:rsidR="00364BAE" w:rsidRPr="56AED5C5">
        <w:rPr>
          <w:lang w:val="en-GB"/>
        </w:rPr>
        <w:t xml:space="preserve">Complexity is determined by the treating </w:t>
      </w:r>
      <w:r w:rsidR="3AEAACC7" w:rsidRPr="1674490D">
        <w:t>paediatrician or psychiatrist</w:t>
      </w:r>
      <w:r w:rsidR="00364BAE" w:rsidRPr="56AED5C5">
        <w:rPr>
          <w:lang w:val="en-GB"/>
        </w:rPr>
        <w:t>.</w:t>
      </w:r>
    </w:p>
    <w:bookmarkEnd w:id="0"/>
    <w:p w14:paraId="4FDF5D41" w14:textId="77777777" w:rsidR="005A07F5" w:rsidRDefault="005A07F5" w:rsidP="005A07F5">
      <w:pPr>
        <w:pStyle w:val="Boxtype"/>
      </w:pPr>
      <w: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614497A" w14:textId="47096240" w:rsidR="009040E9" w:rsidRPr="00CA15E7" w:rsidRDefault="005A07F5" w:rsidP="005A07F5">
      <w:pPr>
        <w:pStyle w:val="Boxtype"/>
      </w:pPr>
      <w:r>
        <w:t>This sheet is current as of the last updated date shown and does not account for MBS changes since that date.</w:t>
      </w:r>
    </w:p>
    <w:sectPr w:rsidR="009040E9" w:rsidRPr="00CA15E7" w:rsidSect="002256AD">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106E2" w14:textId="77777777" w:rsidR="00872B18" w:rsidRDefault="00872B18" w:rsidP="006B56BB">
      <w:r>
        <w:separator/>
      </w:r>
    </w:p>
    <w:p w14:paraId="3601EF88" w14:textId="77777777" w:rsidR="00872B18" w:rsidRDefault="00872B18"/>
  </w:endnote>
  <w:endnote w:type="continuationSeparator" w:id="0">
    <w:p w14:paraId="0B18F61B" w14:textId="77777777" w:rsidR="00872B18" w:rsidRDefault="00872B18" w:rsidP="006B56BB">
      <w:r>
        <w:continuationSeparator/>
      </w:r>
    </w:p>
    <w:p w14:paraId="57A61B43" w14:textId="77777777" w:rsidR="00872B18" w:rsidRDefault="00872B18"/>
  </w:endnote>
  <w:endnote w:type="continuationNotice" w:id="1">
    <w:p w14:paraId="735C616D" w14:textId="77777777" w:rsidR="00872B18" w:rsidRDefault="00872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1F70" w14:textId="559B772B" w:rsidR="00540525" w:rsidRDefault="00421E61">
    <w:pPr>
      <w:pStyle w:val="Footer"/>
    </w:pPr>
    <w:r>
      <w:rPr>
        <w:noProof/>
      </w:rPr>
      <mc:AlternateContent>
        <mc:Choice Requires="wps">
          <w:drawing>
            <wp:anchor distT="0" distB="0" distL="0" distR="0" simplePos="0" relativeHeight="251665408" behindDoc="0" locked="0" layoutInCell="1" allowOverlap="1" wp14:anchorId="48378ACE" wp14:editId="41BD9D97">
              <wp:simplePos x="635" y="635"/>
              <wp:positionH relativeFrom="page">
                <wp:align>center</wp:align>
              </wp:positionH>
              <wp:positionV relativeFrom="page">
                <wp:align>bottom</wp:align>
              </wp:positionV>
              <wp:extent cx="551815" cy="444500"/>
              <wp:effectExtent l="0" t="0" r="635" b="0"/>
              <wp:wrapNone/>
              <wp:docPr id="137705725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3ADB37AA" w14:textId="06F35A70" w:rsidR="00421E61" w:rsidRPr="00421E61" w:rsidRDefault="00421E61" w:rsidP="00421E61">
                          <w:pPr>
                            <w:spacing w:after="0"/>
                            <w:rPr>
                              <w:rFonts w:ascii="Calibri" w:eastAsia="Calibri" w:hAnsi="Calibri" w:cs="Calibri"/>
                              <w:noProof/>
                              <w:color w:val="FF0000"/>
                              <w:sz w:val="24"/>
                              <w:szCs w:val="24"/>
                            </w:rPr>
                          </w:pPr>
                          <w:r w:rsidRPr="00421E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378ACE" id="_x0000_t202" coordsize="21600,21600" o:spt="202" path="m,l,21600r21600,l21600,xe">
              <v:stroke joinstyle="miter"/>
              <v:path gradientshapeok="t" o:connecttype="rect"/>
            </v:shapetype>
            <v:shape id="Text Box 8" o:spid="_x0000_s1027" type="#_x0000_t202" alt="OFFICIAL" style="position:absolute;left:0;text-align:left;margin-left:0;margin-top:0;width:43.45pt;height:3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" filled="f" stroked="f">
              <v:textbox style="mso-fit-shape-to-text:t" inset="0,0,0,15pt">
                <w:txbxContent>
                  <w:p w14:paraId="3ADB37AA" w14:textId="06F35A70" w:rsidR="00421E61" w:rsidRPr="00421E61" w:rsidRDefault="00421E61" w:rsidP="00421E61">
                    <w:pPr>
                      <w:spacing w:after="0"/>
                      <w:rPr>
                        <w:rFonts w:ascii="Calibri" w:eastAsia="Calibri" w:hAnsi="Calibri" w:cs="Calibri"/>
                        <w:noProof/>
                        <w:color w:val="FF0000"/>
                        <w:sz w:val="24"/>
                        <w:szCs w:val="24"/>
                      </w:rPr>
                    </w:pPr>
                    <w:r w:rsidRPr="00421E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4866" w14:textId="41DB8026" w:rsidR="00120EBC" w:rsidRPr="008B7593" w:rsidRDefault="56AED5C5" w:rsidP="007D7E86">
    <w:pPr>
      <w:pStyle w:val="Footer"/>
      <w:ind w:right="400"/>
      <w:jc w:val="left"/>
    </w:pPr>
    <w:r w:rsidRPr="007D7E86">
      <w:rPr>
        <w:rStyle w:val="Strong"/>
      </w:rPr>
      <w:t>Flowchart for allied health assessment items for complex neurodevelopmental conditions</w:t>
    </w:r>
  </w:p>
  <w:p w14:paraId="0D181533" w14:textId="21ABC93D" w:rsidR="00EB520C" w:rsidRPr="007D7E86" w:rsidRDefault="56AED5C5" w:rsidP="007D7E86">
    <w:pPr>
      <w:pStyle w:val="Footer"/>
      <w:tabs>
        <w:tab w:val="left" w:pos="8222"/>
      </w:tabs>
      <w:ind w:right="400"/>
      <w:jc w:val="left"/>
    </w:pPr>
    <w:r>
      <w:t xml:space="preserve">Last updated – </w:t>
    </w:r>
    <w:r w:rsidR="001E237F">
      <w:t>20</w:t>
    </w:r>
    <w:r>
      <w:t xml:space="preserve"> August 2025</w:t>
    </w:r>
    <w:r w:rsidR="007D7E86">
      <w:tab/>
    </w:r>
    <w:sdt>
      <w:sdtPr>
        <w:id w:val="-1578516595"/>
        <w:docPartObj>
          <w:docPartGallery w:val="Page Numbers (Bottom of Page)"/>
          <w:docPartUnique/>
        </w:docPartObj>
      </w:sdtPr>
      <w:sdtContent>
        <w:sdt>
          <w:sdtPr>
            <w:id w:val="-493493362"/>
            <w:docPartObj>
              <w:docPartGallery w:val="Page Numbers (Bottom of Page)"/>
              <w:docPartUnique/>
            </w:docPartObj>
          </w:sdtPr>
          <w:sdtContent>
            <w:sdt>
              <w:sdtPr>
                <w:id w:val="787709067"/>
                <w:docPartObj>
                  <w:docPartGallery w:val="Page Numbers (Top of Page)"/>
                  <w:docPartUnique/>
                </w:docPartObj>
              </w:sdtPr>
              <w:sdtContent>
                <w:r w:rsidR="007D7E86">
                  <w:t xml:space="preserve">Page </w:t>
                </w:r>
                <w:r w:rsidR="007D7E86">
                  <w:fldChar w:fldCharType="begin"/>
                </w:r>
                <w:r w:rsidR="007D7E86">
                  <w:instrText xml:space="preserve"> PAGE </w:instrText>
                </w:r>
                <w:r w:rsidR="007D7E86">
                  <w:fldChar w:fldCharType="separate"/>
                </w:r>
                <w:r w:rsidR="007D7E86">
                  <w:t>2</w:t>
                </w:r>
                <w:r w:rsidR="007D7E86">
                  <w:fldChar w:fldCharType="end"/>
                </w:r>
                <w:r w:rsidR="007D7E86">
                  <w:t xml:space="preserve"> of </w:t>
                </w:r>
                <w:r w:rsidR="007D7E86">
                  <w:fldChar w:fldCharType="begin"/>
                </w:r>
                <w:r w:rsidR="007D7E86">
                  <w:instrText xml:space="preserve"> NUMPAGES  </w:instrText>
                </w:r>
                <w:r w:rsidR="007D7E86">
                  <w:fldChar w:fldCharType="separate"/>
                </w:r>
                <w:r w:rsidR="007D7E86">
                  <w:t>2</w:t>
                </w:r>
                <w:r w:rsidR="007D7E86">
                  <w:fldChar w:fldCharType="end"/>
                </w:r>
              </w:sdtContent>
            </w:sdt>
          </w:sdtContent>
        </w:sdt>
        <w:r w:rsidR="007D7E86">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B5B0" w14:textId="0C4AE150" w:rsidR="0094106D" w:rsidRPr="0060424E" w:rsidRDefault="002814FA" w:rsidP="0060424E">
    <w:pPr>
      <w:tabs>
        <w:tab w:val="center" w:pos="4513"/>
        <w:tab w:val="right" w:pos="10466"/>
      </w:tabs>
      <w:spacing w:before="0" w:after="0" w:line="240" w:lineRule="auto"/>
    </w:pPr>
    <w:r>
      <w:rPr>
        <w:b/>
      </w:rPr>
      <w:t xml:space="preserve">Referral pathway </w:t>
    </w:r>
    <w:r w:rsidR="00EB49C9" w:rsidRPr="7CF9DD12">
      <w:rPr>
        <w:b/>
      </w:rPr>
      <w:t xml:space="preserve">for allied health assessment </w:t>
    </w:r>
    <w:r w:rsidR="00F62DE2">
      <w:rPr>
        <w:b/>
      </w:rPr>
      <w:t>of</w:t>
    </w:r>
    <w:r w:rsidR="00EB49C9" w:rsidRPr="7CF9DD12">
      <w:rPr>
        <w:b/>
      </w:rPr>
      <w:t xml:space="preserve"> </w:t>
    </w:r>
    <w:r w:rsidR="001556C0">
      <w:rPr>
        <w:b/>
      </w:rPr>
      <w:t>c</w:t>
    </w:r>
    <w:r w:rsidR="00EB49C9" w:rsidRPr="7CF9DD12">
      <w:rPr>
        <w:b/>
      </w:rPr>
      <w:t xml:space="preserve">omplex </w:t>
    </w:r>
    <w:r w:rsidR="001556C0">
      <w:rPr>
        <w:b/>
      </w:rPr>
      <w:t>n</w:t>
    </w:r>
    <w:r w:rsidR="00EB49C9" w:rsidRPr="7CF9DD12">
      <w:rPr>
        <w:b/>
      </w:rPr>
      <w:t xml:space="preserve">eurodevelopmental </w:t>
    </w:r>
    <w:r w:rsidR="00E86654">
      <w:rPr>
        <w:b/>
      </w:rPr>
      <w:t>c</w:t>
    </w:r>
    <w:r w:rsidR="074F8445" w:rsidRPr="074F8445">
      <w:rPr>
        <w:b/>
        <w:bCs/>
      </w:rPr>
      <w:t>onditions</w:t>
    </w:r>
    <w:sdt>
      <w:sdtPr>
        <w:id w:val="944809919"/>
        <w:docPartObj>
          <w:docPartGallery w:val="Page Numbers (Bottom of Page)"/>
          <w:docPartUnique/>
        </w:docPartObj>
      </w:sdtPr>
      <w:sdtContent>
        <w:r w:rsidR="005A07F5">
          <w:br/>
        </w:r>
        <w:r w:rsidR="00364FBD" w:rsidRPr="0060424E">
          <w:rPr>
            <w:szCs w:val="20"/>
          </w:rPr>
          <w:t xml:space="preserve">Last updated – </w:t>
        </w:r>
        <w:r w:rsidR="00CD1612">
          <w:rPr>
            <w:szCs w:val="20"/>
          </w:rPr>
          <w:t>20 August</w:t>
        </w:r>
        <w:r w:rsidR="00364FBD">
          <w:rPr>
            <w:szCs w:val="20"/>
          </w:rPr>
          <w:t xml:space="preserve"> 2025 </w:t>
        </w:r>
        <w:r w:rsidR="0094106D">
          <w:tab/>
        </w:r>
        <w:r w:rsidR="0094106D">
          <w:tab/>
        </w:r>
        <w:sdt>
          <w:sdtPr>
            <w:id w:val="-1183359183"/>
            <w:docPartObj>
              <w:docPartGallery w:val="Page Numbers (Bottom of Page)"/>
              <w:docPartUnique/>
            </w:docPartObj>
          </w:sdtPr>
          <w:sdtContent>
            <w:sdt>
              <w:sdtPr>
                <w:id w:val="907579610"/>
                <w:docPartObj>
                  <w:docPartGallery w:val="Page Numbers (Top of Page)"/>
                  <w:docPartUnique/>
                </w:docPartObj>
              </w:sdtPr>
              <w:sdtContent>
                <w:r w:rsidR="0094106D">
                  <w:t xml:space="preserve">Page </w:t>
                </w:r>
                <w:r w:rsidR="0094106D">
                  <w:fldChar w:fldCharType="begin"/>
                </w:r>
                <w:r w:rsidR="0094106D">
                  <w:instrText xml:space="preserve"> PAGE </w:instrText>
                </w:r>
                <w:r w:rsidR="0094106D">
                  <w:fldChar w:fldCharType="separate"/>
                </w:r>
                <w:r w:rsidR="0094106D">
                  <w:t>2</w:t>
                </w:r>
                <w:r w:rsidR="0094106D">
                  <w:fldChar w:fldCharType="end"/>
                </w:r>
                <w:r w:rsidR="0094106D">
                  <w:t xml:space="preserve"> of </w:t>
                </w:r>
                <w:r w:rsidR="0094106D">
                  <w:fldChar w:fldCharType="begin"/>
                </w:r>
                <w:r w:rsidR="0094106D">
                  <w:instrText xml:space="preserve"> NUMPAGES  </w:instrText>
                </w:r>
                <w:r w:rsidR="0094106D">
                  <w:fldChar w:fldCharType="separate"/>
                </w:r>
                <w:r w:rsidR="0094106D">
                  <w:t>5</w:t>
                </w:r>
                <w:r w:rsidR="0094106D">
                  <w:fldChar w:fldCharType="end"/>
                </w:r>
              </w:sdtContent>
            </w:sdt>
          </w:sdtContent>
        </w:sdt>
        <w:r w:rsidR="0094106D">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AA9A" w14:textId="6258922D" w:rsidR="00421E61" w:rsidRDefault="00421E61">
    <w:pPr>
      <w:pStyle w:val="Footer"/>
    </w:pPr>
    <w:r>
      <w:rPr>
        <w:noProof/>
      </w:rPr>
      <mc:AlternateContent>
        <mc:Choice Requires="wps">
          <w:drawing>
            <wp:anchor distT="0" distB="0" distL="0" distR="0" simplePos="0" relativeHeight="251668480" behindDoc="0" locked="0" layoutInCell="1" allowOverlap="1" wp14:anchorId="7AECA2EF" wp14:editId="0A26DA97">
              <wp:simplePos x="635" y="635"/>
              <wp:positionH relativeFrom="page">
                <wp:align>center</wp:align>
              </wp:positionH>
              <wp:positionV relativeFrom="page">
                <wp:align>bottom</wp:align>
              </wp:positionV>
              <wp:extent cx="551815" cy="444500"/>
              <wp:effectExtent l="0" t="0" r="635" b="0"/>
              <wp:wrapNone/>
              <wp:docPr id="92015439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2A0D0891" w14:textId="510E7193" w:rsidR="00421E61" w:rsidRPr="00421E61" w:rsidRDefault="00421E61" w:rsidP="00421E61">
                          <w:pPr>
                            <w:spacing w:after="0"/>
                            <w:rPr>
                              <w:rFonts w:ascii="Calibri" w:eastAsia="Calibri" w:hAnsi="Calibri" w:cs="Calibri"/>
                              <w:noProof/>
                              <w:color w:val="FF0000"/>
                              <w:sz w:val="24"/>
                              <w:szCs w:val="24"/>
                            </w:rPr>
                          </w:pPr>
                          <w:r w:rsidRPr="00421E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ECA2EF" id="_x0000_t202" coordsize="21600,21600" o:spt="202" path="m,l,21600r21600,l21600,xe">
              <v:stroke joinstyle="miter"/>
              <v:path gradientshapeok="t" o:connecttype="rect"/>
            </v:shapetype>
            <v:shape id="Text Box 11" o:spid="_x0000_s1030" type="#_x0000_t202" alt="OFFICIAL" style="position:absolute;left:0;text-align:left;margin-left:0;margin-top:0;width:43.45pt;height:3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" filled="f" stroked="f">
              <v:textbox style="mso-fit-shape-to-text:t" inset="0,0,0,15pt">
                <w:txbxContent>
                  <w:p w14:paraId="2A0D0891" w14:textId="510E7193" w:rsidR="00421E61" w:rsidRPr="00421E61" w:rsidRDefault="00421E61" w:rsidP="00421E61">
                    <w:pPr>
                      <w:spacing w:after="0"/>
                      <w:rPr>
                        <w:rFonts w:ascii="Calibri" w:eastAsia="Calibri" w:hAnsi="Calibri" w:cs="Calibri"/>
                        <w:noProof/>
                        <w:color w:val="FF0000"/>
                        <w:sz w:val="24"/>
                        <w:szCs w:val="24"/>
                      </w:rPr>
                    </w:pPr>
                    <w:r w:rsidRPr="00421E61">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F64F6" w14:textId="4ADCE615" w:rsidR="00421E61" w:rsidRDefault="00421E61">
    <w:pPr>
      <w:pStyle w:val="Footer"/>
    </w:pPr>
    <w:r>
      <w:rPr>
        <w:noProof/>
      </w:rPr>
      <mc:AlternateContent>
        <mc:Choice Requires="wps">
          <w:drawing>
            <wp:anchor distT="0" distB="0" distL="0" distR="0" simplePos="0" relativeHeight="251669504" behindDoc="0" locked="0" layoutInCell="1" allowOverlap="1" wp14:anchorId="1773951B" wp14:editId="0DADD7E2">
              <wp:simplePos x="635" y="635"/>
              <wp:positionH relativeFrom="page">
                <wp:align>center</wp:align>
              </wp:positionH>
              <wp:positionV relativeFrom="page">
                <wp:align>bottom</wp:align>
              </wp:positionV>
              <wp:extent cx="551815" cy="444500"/>
              <wp:effectExtent l="0" t="0" r="635" b="0"/>
              <wp:wrapNone/>
              <wp:docPr id="157188924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2280C1E5" w14:textId="409B2C4F" w:rsidR="00421E61" w:rsidRPr="00421E61" w:rsidRDefault="00421E61" w:rsidP="00421E61">
                          <w:pPr>
                            <w:spacing w:after="0"/>
                            <w:rPr>
                              <w:rFonts w:ascii="Calibri" w:eastAsia="Calibri" w:hAnsi="Calibri" w:cs="Calibri"/>
                              <w:noProof/>
                              <w:color w:val="FF0000"/>
                              <w:sz w:val="24"/>
                              <w:szCs w:val="24"/>
                            </w:rPr>
                          </w:pPr>
                          <w:r w:rsidRPr="00421E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73951B" id="_x0000_t202" coordsize="21600,21600" o:spt="202" path="m,l,21600r21600,l21600,xe">
              <v:stroke joinstyle="miter"/>
              <v:path gradientshapeok="t" o:connecttype="rect"/>
            </v:shapetype>
            <v:shape id="Text Box 12" o:spid="_x0000_s1031" type="#_x0000_t202" alt="OFFICIAL" style="position:absolute;left:0;text-align:left;margin-left:0;margin-top:0;width:43.45pt;height:3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" filled="f" stroked="f">
              <v:textbox style="mso-fit-shape-to-text:t" inset="0,0,0,15pt">
                <w:txbxContent>
                  <w:p w14:paraId="2280C1E5" w14:textId="409B2C4F" w:rsidR="00421E61" w:rsidRPr="00421E61" w:rsidRDefault="00421E61" w:rsidP="00421E61">
                    <w:pPr>
                      <w:spacing w:after="0"/>
                      <w:rPr>
                        <w:rFonts w:ascii="Calibri" w:eastAsia="Calibri" w:hAnsi="Calibri" w:cs="Calibri"/>
                        <w:noProof/>
                        <w:color w:val="FF0000"/>
                        <w:sz w:val="24"/>
                        <w:szCs w:val="24"/>
                      </w:rPr>
                    </w:pPr>
                    <w:r w:rsidRPr="00421E61">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9382" w14:textId="4907425E" w:rsidR="00B53987" w:rsidRDefault="00421E61" w:rsidP="00B53987">
    <w:pPr>
      <w:pStyle w:val="Footer"/>
    </w:pPr>
    <w:r>
      <w:rPr>
        <w:noProof/>
      </w:rPr>
      <mc:AlternateContent>
        <mc:Choice Requires="wps">
          <w:drawing>
            <wp:anchor distT="0" distB="0" distL="0" distR="0" simplePos="0" relativeHeight="251667456" behindDoc="0" locked="0" layoutInCell="1" allowOverlap="1" wp14:anchorId="3689DB87" wp14:editId="4E17BA50">
              <wp:simplePos x="635" y="635"/>
              <wp:positionH relativeFrom="page">
                <wp:align>center</wp:align>
              </wp:positionH>
              <wp:positionV relativeFrom="page">
                <wp:align>bottom</wp:align>
              </wp:positionV>
              <wp:extent cx="551815" cy="444500"/>
              <wp:effectExtent l="0" t="0" r="635" b="0"/>
              <wp:wrapNone/>
              <wp:docPr id="62694855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60AAFE68" w14:textId="1AEEC309" w:rsidR="00421E61" w:rsidRPr="00421E61" w:rsidRDefault="00421E61" w:rsidP="00421E61">
                          <w:pPr>
                            <w:spacing w:after="0"/>
                            <w:rPr>
                              <w:rFonts w:ascii="Calibri" w:eastAsia="Calibri" w:hAnsi="Calibri" w:cs="Calibri"/>
                              <w:noProof/>
                              <w:color w:val="FF0000"/>
                              <w:sz w:val="24"/>
                              <w:szCs w:val="24"/>
                            </w:rPr>
                          </w:pPr>
                          <w:r w:rsidRPr="00421E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89DB87" id="_x0000_t202" coordsize="21600,21600" o:spt="202" path="m,l,21600r21600,l21600,xe">
              <v:stroke joinstyle="miter"/>
              <v:path gradientshapeok="t" o:connecttype="rect"/>
            </v:shapetype>
            <v:shape id="Text Box 10" o:spid="_x0000_s1033" type="#_x0000_t202" alt="OFFICIAL" style="position:absolute;left:0;text-align:left;margin-left:0;margin-top:0;width:43.45pt;height:3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" filled="f" stroked="f">
              <v:textbox style="mso-fit-shape-to-text:t" inset="0,0,0,15pt">
                <w:txbxContent>
                  <w:p w14:paraId="60AAFE68" w14:textId="1AEEC309" w:rsidR="00421E61" w:rsidRPr="00421E61" w:rsidRDefault="00421E61" w:rsidP="00421E61">
                    <w:pPr>
                      <w:spacing w:after="0"/>
                      <w:rPr>
                        <w:rFonts w:ascii="Calibri" w:eastAsia="Calibri" w:hAnsi="Calibri" w:cs="Calibri"/>
                        <w:noProof/>
                        <w:color w:val="FF0000"/>
                        <w:sz w:val="24"/>
                        <w:szCs w:val="24"/>
                      </w:rPr>
                    </w:pPr>
                    <w:r w:rsidRPr="00421E61">
                      <w:rPr>
                        <w:rFonts w:ascii="Calibri" w:eastAsia="Calibri" w:hAnsi="Calibri" w:cs="Calibri"/>
                        <w:noProof/>
                        <w:color w:val="FF0000"/>
                        <w:sz w:val="24"/>
                        <w:szCs w:val="24"/>
                      </w:rPr>
                      <w:t>OFFICIAL</w:t>
                    </w:r>
                  </w:p>
                </w:txbxContent>
              </v:textbox>
              <w10:wrap anchorx="page" anchory="page"/>
            </v:shape>
          </w:pict>
        </mc:Fallback>
      </mc:AlternateContent>
    </w:r>
    <w:r w:rsidR="00B53987">
      <w:t xml:space="preserve">Department of Health </w:t>
    </w:r>
    <w:r w:rsidR="004C1BCD">
      <w:t xml:space="preserve">and Aged Care </w:t>
    </w:r>
    <w:r w:rsidR="00B53987">
      <w:t xml:space="preserve">– </w:t>
    </w:r>
    <w:r w:rsidR="00B53987" w:rsidRPr="00DE3355">
      <w:t xml:space="preserve">Insert </w:t>
    </w:r>
    <w:r w:rsidR="00B53987">
      <w:t>fact sheet</w:t>
    </w:r>
    <w:r w:rsidR="00B53987" w:rsidRPr="00DE3355">
      <w:t xml:space="preserve"> title</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p w14:paraId="7693B254" w14:textId="77777777" w:rsidR="0082110E" w:rsidRDefault="0082110E"/>
  <w:p w14:paraId="65954428" w14:textId="77777777" w:rsidR="0082110E" w:rsidRDefault="0082110E"/>
  <w:p w14:paraId="4855179F" w14:textId="77777777" w:rsidR="00473E3F" w:rsidRDefault="00473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F3B8F" w14:textId="77777777" w:rsidR="00872B18" w:rsidRDefault="00872B18" w:rsidP="006B56BB">
      <w:r>
        <w:separator/>
      </w:r>
    </w:p>
    <w:p w14:paraId="317C8B08" w14:textId="77777777" w:rsidR="00872B18" w:rsidRDefault="00872B18"/>
  </w:footnote>
  <w:footnote w:type="continuationSeparator" w:id="0">
    <w:p w14:paraId="05C7A355" w14:textId="77777777" w:rsidR="00872B18" w:rsidRDefault="00872B18" w:rsidP="006B56BB">
      <w:r>
        <w:continuationSeparator/>
      </w:r>
    </w:p>
    <w:p w14:paraId="56D1A721" w14:textId="77777777" w:rsidR="00872B18" w:rsidRDefault="00872B18"/>
  </w:footnote>
  <w:footnote w:type="continuationNotice" w:id="1">
    <w:p w14:paraId="2210E4A7" w14:textId="77777777" w:rsidR="00872B18" w:rsidRDefault="00872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84D7" w14:textId="21838252" w:rsidR="00540525" w:rsidRDefault="00421E61">
    <w:pPr>
      <w:pStyle w:val="Header"/>
    </w:pPr>
    <w:r>
      <w:rPr>
        <w:noProof/>
      </w:rPr>
      <mc:AlternateContent>
        <mc:Choice Requires="wps">
          <w:drawing>
            <wp:anchor distT="0" distB="0" distL="0" distR="0" simplePos="0" relativeHeight="251659264" behindDoc="0" locked="0" layoutInCell="1" allowOverlap="1" wp14:anchorId="4D2B528A" wp14:editId="32350FF7">
              <wp:simplePos x="635" y="635"/>
              <wp:positionH relativeFrom="page">
                <wp:align>center</wp:align>
              </wp:positionH>
              <wp:positionV relativeFrom="page">
                <wp:align>top</wp:align>
              </wp:positionV>
              <wp:extent cx="551815" cy="444500"/>
              <wp:effectExtent l="0" t="0" r="635" b="12700"/>
              <wp:wrapNone/>
              <wp:docPr id="42651128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08C079BD" w14:textId="5B0B0387" w:rsidR="00421E61" w:rsidRPr="00421E61" w:rsidRDefault="00421E61" w:rsidP="00421E61">
                          <w:pPr>
                            <w:spacing w:after="0"/>
                            <w:rPr>
                              <w:rFonts w:ascii="Calibri" w:eastAsia="Calibri" w:hAnsi="Calibri" w:cs="Calibri"/>
                              <w:noProof/>
                              <w:color w:val="FF0000"/>
                              <w:sz w:val="24"/>
                              <w:szCs w:val="24"/>
                            </w:rPr>
                          </w:pPr>
                          <w:r w:rsidRPr="00421E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2B528A" id="_x0000_t202" coordsize="21600,21600" o:spt="202" path="m,l,21600r21600,l21600,xe">
              <v:stroke joinstyle="miter"/>
              <v:path gradientshapeok="t" o:connecttype="rect"/>
            </v:shapetype>
            <v:shape id="Text Box 2" o:spid="_x0000_s1026" type="#_x0000_t202" alt="OFFICIAL" style="position:absolute;margin-left:0;margin-top:0;width:43.45pt;height:3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" filled="f" stroked="f">
              <v:textbox style="mso-fit-shape-to-text:t" inset="0,15pt,0,0">
                <w:txbxContent>
                  <w:p w14:paraId="08C079BD" w14:textId="5B0B0387" w:rsidR="00421E61" w:rsidRPr="00421E61" w:rsidRDefault="00421E61" w:rsidP="00421E61">
                    <w:pPr>
                      <w:spacing w:after="0"/>
                      <w:rPr>
                        <w:rFonts w:ascii="Calibri" w:eastAsia="Calibri" w:hAnsi="Calibri" w:cs="Calibri"/>
                        <w:noProof/>
                        <w:color w:val="FF0000"/>
                        <w:sz w:val="24"/>
                        <w:szCs w:val="24"/>
                      </w:rPr>
                    </w:pPr>
                    <w:r w:rsidRPr="00421E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3B58" w14:textId="231403A4" w:rsidR="007A3517" w:rsidRDefault="179B46C3" w:rsidP="005A07F5">
    <w:pPr>
      <w:pStyle w:val="Header"/>
    </w:pPr>
    <w:r>
      <w:rPr>
        <w:noProof/>
      </w:rPr>
      <w:drawing>
        <wp:inline distT="0" distB="0" distL="0" distR="0" wp14:anchorId="57C0AA89" wp14:editId="0093994D">
          <wp:extent cx="5715000" cy="771525"/>
          <wp:effectExtent l="0" t="0" r="0" b="0"/>
          <wp:docPr id="1585986291" name="Picture 1585986291" descr="Picture 503104500,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15000" cy="7715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6E879" w14:textId="01430BA7" w:rsidR="00421E61" w:rsidRDefault="00421E61">
    <w:pPr>
      <w:pStyle w:val="Header"/>
    </w:pPr>
    <w:r>
      <w:rPr>
        <w:noProof/>
      </w:rPr>
      <mc:AlternateContent>
        <mc:Choice Requires="wps">
          <w:drawing>
            <wp:anchor distT="0" distB="0" distL="0" distR="0" simplePos="0" relativeHeight="251662336" behindDoc="0" locked="0" layoutInCell="1" allowOverlap="1" wp14:anchorId="0422C955" wp14:editId="75D9A52E">
              <wp:simplePos x="635" y="635"/>
              <wp:positionH relativeFrom="page">
                <wp:align>center</wp:align>
              </wp:positionH>
              <wp:positionV relativeFrom="page">
                <wp:align>top</wp:align>
              </wp:positionV>
              <wp:extent cx="551815" cy="444500"/>
              <wp:effectExtent l="0" t="0" r="635" b="12700"/>
              <wp:wrapNone/>
              <wp:docPr id="183687016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2B1B7B4D" w14:textId="58560E2A" w:rsidR="00421E61" w:rsidRPr="00421E61" w:rsidRDefault="00421E61" w:rsidP="00421E61">
                          <w:pPr>
                            <w:spacing w:after="0"/>
                            <w:rPr>
                              <w:rFonts w:ascii="Calibri" w:eastAsia="Calibri" w:hAnsi="Calibri" w:cs="Calibri"/>
                              <w:noProof/>
                              <w:color w:val="FF0000"/>
                              <w:sz w:val="24"/>
                              <w:szCs w:val="24"/>
                            </w:rPr>
                          </w:pPr>
                          <w:r w:rsidRPr="00421E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22C955" id="_x0000_t202" coordsize="21600,21600" o:spt="202" path="m,l,21600r21600,l21600,xe">
              <v:stroke joinstyle="miter"/>
              <v:path gradientshapeok="t" o:connecttype="rect"/>
            </v:shapetype>
            <v:shape id="Text Box 5" o:spid="_x0000_s1028" type="#_x0000_t202" alt="OFFICIAL" style="position:absolute;margin-left:0;margin-top:0;width:43.45pt;height:3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" filled="f" stroked="f">
              <v:textbox style="mso-fit-shape-to-text:t" inset="0,15pt,0,0">
                <w:txbxContent>
                  <w:p w14:paraId="2B1B7B4D" w14:textId="58560E2A" w:rsidR="00421E61" w:rsidRPr="00421E61" w:rsidRDefault="00421E61" w:rsidP="00421E61">
                    <w:pPr>
                      <w:spacing w:after="0"/>
                      <w:rPr>
                        <w:rFonts w:ascii="Calibri" w:eastAsia="Calibri" w:hAnsi="Calibri" w:cs="Calibri"/>
                        <w:noProof/>
                        <w:color w:val="FF0000"/>
                        <w:sz w:val="24"/>
                        <w:szCs w:val="24"/>
                      </w:rPr>
                    </w:pPr>
                    <w:r w:rsidRPr="00421E61">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8E03" w14:textId="3842B4C1" w:rsidR="0082110E" w:rsidRDefault="00421E61" w:rsidP="003557C5">
    <w:pPr>
      <w:pStyle w:val="Headertext"/>
      <w:spacing w:after="180"/>
    </w:pPr>
    <w:r>
      <w:rPr>
        <w:noProof/>
      </w:rPr>
      <mc:AlternateContent>
        <mc:Choice Requires="wps">
          <w:drawing>
            <wp:anchor distT="0" distB="0" distL="0" distR="0" simplePos="0" relativeHeight="251663360" behindDoc="0" locked="0" layoutInCell="1" allowOverlap="1" wp14:anchorId="721D1EC9" wp14:editId="3E2C76B4">
              <wp:simplePos x="635" y="635"/>
              <wp:positionH relativeFrom="page">
                <wp:align>center</wp:align>
              </wp:positionH>
              <wp:positionV relativeFrom="page">
                <wp:align>top</wp:align>
              </wp:positionV>
              <wp:extent cx="551815" cy="444500"/>
              <wp:effectExtent l="0" t="0" r="635" b="12700"/>
              <wp:wrapNone/>
              <wp:docPr id="155206302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7239DF06" w14:textId="312DCAD0" w:rsidR="00421E61" w:rsidRPr="00421E61" w:rsidRDefault="00421E61" w:rsidP="00421E61">
                          <w:pPr>
                            <w:spacing w:after="0"/>
                            <w:rPr>
                              <w:rFonts w:ascii="Calibri" w:eastAsia="Calibri" w:hAnsi="Calibri" w:cs="Calibri"/>
                              <w:noProof/>
                              <w:color w:val="FF0000"/>
                              <w:sz w:val="24"/>
                              <w:szCs w:val="24"/>
                            </w:rPr>
                          </w:pPr>
                          <w:r w:rsidRPr="00421E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1D1EC9"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" filled="f" stroked="f">
              <v:textbox style="mso-fit-shape-to-text:t" inset="0,15pt,0,0">
                <w:txbxContent>
                  <w:p w14:paraId="7239DF06" w14:textId="312DCAD0" w:rsidR="00421E61" w:rsidRPr="00421E61" w:rsidRDefault="00421E61" w:rsidP="00421E61">
                    <w:pPr>
                      <w:spacing w:after="0"/>
                      <w:rPr>
                        <w:rFonts w:ascii="Calibri" w:eastAsia="Calibri" w:hAnsi="Calibri" w:cs="Calibri"/>
                        <w:noProof/>
                        <w:color w:val="FF0000"/>
                        <w:sz w:val="24"/>
                        <w:szCs w:val="24"/>
                      </w:rPr>
                    </w:pPr>
                    <w:r w:rsidRPr="00421E61">
                      <w:rPr>
                        <w:rFonts w:ascii="Calibri" w:eastAsia="Calibri" w:hAnsi="Calibri" w:cs="Calibri"/>
                        <w:noProof/>
                        <w:color w:val="FF0000"/>
                        <w:sz w:val="24"/>
                        <w:szCs w:val="24"/>
                      </w:rPr>
                      <w:t>OFFICIAL</w:t>
                    </w:r>
                  </w:p>
                </w:txbxContent>
              </v:textbox>
              <w10:wrap anchorx="page" anchory="page"/>
            </v:shape>
          </w:pict>
        </mc:Fallback>
      </mc:AlternateContent>
    </w:r>
  </w:p>
  <w:p w14:paraId="0BD13E54" w14:textId="77777777" w:rsidR="00473E3F" w:rsidRDefault="00473E3F" w:rsidP="007A3517">
    <w:pP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35B0" w14:textId="43C8408E" w:rsidR="00B53987" w:rsidRDefault="00421E61">
    <w:pPr>
      <w:pStyle w:val="Header"/>
    </w:pPr>
    <w:r>
      <w:rPr>
        <w:noProof/>
        <w:lang w:eastAsia="en-AU"/>
      </w:rPr>
      <mc:AlternateContent>
        <mc:Choice Requires="wps">
          <w:drawing>
            <wp:anchor distT="0" distB="0" distL="0" distR="0" simplePos="0" relativeHeight="251661312" behindDoc="0" locked="0" layoutInCell="1" allowOverlap="1" wp14:anchorId="74615A14" wp14:editId="4A1EA4F1">
              <wp:simplePos x="635" y="635"/>
              <wp:positionH relativeFrom="page">
                <wp:align>center</wp:align>
              </wp:positionH>
              <wp:positionV relativeFrom="page">
                <wp:align>top</wp:align>
              </wp:positionV>
              <wp:extent cx="551815" cy="444500"/>
              <wp:effectExtent l="0" t="0" r="635" b="12700"/>
              <wp:wrapNone/>
              <wp:docPr id="131710560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55D196DB" w14:textId="64954186" w:rsidR="00421E61" w:rsidRPr="00421E61" w:rsidRDefault="00421E61" w:rsidP="00421E61">
                          <w:pPr>
                            <w:spacing w:after="0"/>
                            <w:rPr>
                              <w:rFonts w:ascii="Calibri" w:eastAsia="Calibri" w:hAnsi="Calibri" w:cs="Calibri"/>
                              <w:noProof/>
                              <w:color w:val="FF0000"/>
                              <w:sz w:val="24"/>
                              <w:szCs w:val="24"/>
                            </w:rPr>
                          </w:pPr>
                          <w:r w:rsidRPr="00421E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615A14" id="_x0000_t202" coordsize="21600,21600" o:spt="202" path="m,l,21600r21600,l21600,xe">
              <v:stroke joinstyle="miter"/>
              <v:path gradientshapeok="t" o:connecttype="rect"/>
            </v:shapetype>
            <v:shape id="Text Box 4" o:spid="_x0000_s1032" type="#_x0000_t202" alt="OFFICIAL" style="position:absolute;margin-left:0;margin-top:0;width:43.45pt;height:3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" filled="f" stroked="f">
              <v:textbox style="mso-fit-shape-to-text:t" inset="0,15pt,0,0">
                <w:txbxContent>
                  <w:p w14:paraId="55D196DB" w14:textId="64954186" w:rsidR="00421E61" w:rsidRPr="00421E61" w:rsidRDefault="00421E61" w:rsidP="00421E61">
                    <w:pPr>
                      <w:spacing w:after="0"/>
                      <w:rPr>
                        <w:rFonts w:ascii="Calibri" w:eastAsia="Calibri" w:hAnsi="Calibri" w:cs="Calibri"/>
                        <w:noProof/>
                        <w:color w:val="FF0000"/>
                        <w:sz w:val="24"/>
                        <w:szCs w:val="24"/>
                      </w:rPr>
                    </w:pPr>
                    <w:r w:rsidRPr="00421E61">
                      <w:rPr>
                        <w:rFonts w:ascii="Calibri" w:eastAsia="Calibri" w:hAnsi="Calibri" w:cs="Calibri"/>
                        <w:noProof/>
                        <w:color w:val="FF0000"/>
                        <w:sz w:val="24"/>
                        <w:szCs w:val="24"/>
                      </w:rPr>
                      <w:t>OFFICIAL</w:t>
                    </w:r>
                  </w:p>
                </w:txbxContent>
              </v:textbox>
              <w10:wrap anchorx="page" anchory="page"/>
            </v:shape>
          </w:pict>
        </mc:Fallback>
      </mc:AlternateContent>
    </w:r>
    <w:r w:rsidR="00B53987">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159F61B7" w14:textId="77777777" w:rsidR="0082110E" w:rsidRDefault="0082110E"/>
  <w:p w14:paraId="34F08DF5" w14:textId="77777777" w:rsidR="0082110E" w:rsidRDefault="0082110E"/>
  <w:p w14:paraId="6FFA75CB" w14:textId="77777777" w:rsidR="00473E3F" w:rsidRDefault="00473E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F8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AD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3E420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AB005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CA37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1A3F7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187003"/>
    <w:multiLevelType w:val="hybridMultilevel"/>
    <w:tmpl w:val="FBA6D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B87A1B"/>
    <w:multiLevelType w:val="hybridMultilevel"/>
    <w:tmpl w:val="59021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B071ABC"/>
    <w:multiLevelType w:val="hybridMultilevel"/>
    <w:tmpl w:val="77FEAED6"/>
    <w:lvl w:ilvl="0" w:tplc="BBE494FE">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2A793D"/>
    <w:multiLevelType w:val="hybridMultilevel"/>
    <w:tmpl w:val="A1B40BD0"/>
    <w:lvl w:ilvl="0" w:tplc="403A3C16">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7D050F"/>
    <w:multiLevelType w:val="hybridMultilevel"/>
    <w:tmpl w:val="7E0AA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2D78D9"/>
    <w:multiLevelType w:val="hybridMultilevel"/>
    <w:tmpl w:val="195E9344"/>
    <w:lvl w:ilvl="0" w:tplc="C03AEF04">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CB10CC3"/>
    <w:multiLevelType w:val="hybridMultilevel"/>
    <w:tmpl w:val="491E601C"/>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9576487"/>
    <w:multiLevelType w:val="hybridMultilevel"/>
    <w:tmpl w:val="A2B68A2A"/>
    <w:lvl w:ilvl="0" w:tplc="0A301592">
      <w:start w:val="1"/>
      <w:numFmt w:val="bullet"/>
      <w:lvlText w:val="•"/>
      <w:lvlJc w:val="left"/>
      <w:pPr>
        <w:tabs>
          <w:tab w:val="num" w:pos="720"/>
        </w:tabs>
        <w:ind w:left="720" w:hanging="360"/>
      </w:pPr>
      <w:rPr>
        <w:rFonts w:ascii="Times New Roman" w:hAnsi="Times New Roman" w:hint="default"/>
      </w:rPr>
    </w:lvl>
    <w:lvl w:ilvl="1" w:tplc="D81C5BDA" w:tentative="1">
      <w:start w:val="1"/>
      <w:numFmt w:val="bullet"/>
      <w:lvlText w:val="•"/>
      <w:lvlJc w:val="left"/>
      <w:pPr>
        <w:tabs>
          <w:tab w:val="num" w:pos="1440"/>
        </w:tabs>
        <w:ind w:left="1440" w:hanging="360"/>
      </w:pPr>
      <w:rPr>
        <w:rFonts w:ascii="Times New Roman" w:hAnsi="Times New Roman" w:hint="default"/>
      </w:rPr>
    </w:lvl>
    <w:lvl w:ilvl="2" w:tplc="11AC5530" w:tentative="1">
      <w:start w:val="1"/>
      <w:numFmt w:val="bullet"/>
      <w:lvlText w:val="•"/>
      <w:lvlJc w:val="left"/>
      <w:pPr>
        <w:tabs>
          <w:tab w:val="num" w:pos="2160"/>
        </w:tabs>
        <w:ind w:left="2160" w:hanging="360"/>
      </w:pPr>
      <w:rPr>
        <w:rFonts w:ascii="Times New Roman" w:hAnsi="Times New Roman" w:hint="default"/>
      </w:rPr>
    </w:lvl>
    <w:lvl w:ilvl="3" w:tplc="A30EF340" w:tentative="1">
      <w:start w:val="1"/>
      <w:numFmt w:val="bullet"/>
      <w:lvlText w:val="•"/>
      <w:lvlJc w:val="left"/>
      <w:pPr>
        <w:tabs>
          <w:tab w:val="num" w:pos="2880"/>
        </w:tabs>
        <w:ind w:left="2880" w:hanging="360"/>
      </w:pPr>
      <w:rPr>
        <w:rFonts w:ascii="Times New Roman" w:hAnsi="Times New Roman" w:hint="default"/>
      </w:rPr>
    </w:lvl>
    <w:lvl w:ilvl="4" w:tplc="898A1902" w:tentative="1">
      <w:start w:val="1"/>
      <w:numFmt w:val="bullet"/>
      <w:lvlText w:val="•"/>
      <w:lvlJc w:val="left"/>
      <w:pPr>
        <w:tabs>
          <w:tab w:val="num" w:pos="3600"/>
        </w:tabs>
        <w:ind w:left="3600" w:hanging="360"/>
      </w:pPr>
      <w:rPr>
        <w:rFonts w:ascii="Times New Roman" w:hAnsi="Times New Roman" w:hint="default"/>
      </w:rPr>
    </w:lvl>
    <w:lvl w:ilvl="5" w:tplc="CB24D842" w:tentative="1">
      <w:start w:val="1"/>
      <w:numFmt w:val="bullet"/>
      <w:lvlText w:val="•"/>
      <w:lvlJc w:val="left"/>
      <w:pPr>
        <w:tabs>
          <w:tab w:val="num" w:pos="4320"/>
        </w:tabs>
        <w:ind w:left="4320" w:hanging="360"/>
      </w:pPr>
      <w:rPr>
        <w:rFonts w:ascii="Times New Roman" w:hAnsi="Times New Roman" w:hint="default"/>
      </w:rPr>
    </w:lvl>
    <w:lvl w:ilvl="6" w:tplc="E3BAF91E" w:tentative="1">
      <w:start w:val="1"/>
      <w:numFmt w:val="bullet"/>
      <w:lvlText w:val="•"/>
      <w:lvlJc w:val="left"/>
      <w:pPr>
        <w:tabs>
          <w:tab w:val="num" w:pos="5040"/>
        </w:tabs>
        <w:ind w:left="5040" w:hanging="360"/>
      </w:pPr>
      <w:rPr>
        <w:rFonts w:ascii="Times New Roman" w:hAnsi="Times New Roman" w:hint="default"/>
      </w:rPr>
    </w:lvl>
    <w:lvl w:ilvl="7" w:tplc="83DAA28E" w:tentative="1">
      <w:start w:val="1"/>
      <w:numFmt w:val="bullet"/>
      <w:lvlText w:val="•"/>
      <w:lvlJc w:val="left"/>
      <w:pPr>
        <w:tabs>
          <w:tab w:val="num" w:pos="5760"/>
        </w:tabs>
        <w:ind w:left="5760" w:hanging="360"/>
      </w:pPr>
      <w:rPr>
        <w:rFonts w:ascii="Times New Roman" w:hAnsi="Times New Roman" w:hint="default"/>
      </w:rPr>
    </w:lvl>
    <w:lvl w:ilvl="8" w:tplc="A3A80CD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C395A31"/>
    <w:multiLevelType w:val="hybridMultilevel"/>
    <w:tmpl w:val="1CECF074"/>
    <w:lvl w:ilvl="0" w:tplc="3B708316">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C8547EB"/>
    <w:multiLevelType w:val="hybridMultilevel"/>
    <w:tmpl w:val="D0446EAC"/>
    <w:lvl w:ilvl="0" w:tplc="3692E608">
      <w:start w:val="1"/>
      <w:numFmt w:val="bullet"/>
      <w:lvlText w:val=""/>
      <w:lvlJc w:val="left"/>
      <w:pPr>
        <w:ind w:left="360" w:hanging="360"/>
      </w:pPr>
      <w:rPr>
        <w:rFonts w:ascii="Symbol" w:hAnsi="Symbol" w:hint="default"/>
      </w:rPr>
    </w:lvl>
    <w:lvl w:ilvl="1" w:tplc="45C63158">
      <w:start w:val="1"/>
      <w:numFmt w:val="bullet"/>
      <w:lvlText w:val="o"/>
      <w:lvlJc w:val="left"/>
      <w:pPr>
        <w:ind w:left="1440" w:hanging="360"/>
      </w:pPr>
      <w:rPr>
        <w:rFonts w:ascii="Courier New" w:hAnsi="Courier New" w:hint="default"/>
      </w:rPr>
    </w:lvl>
    <w:lvl w:ilvl="2" w:tplc="613240C8">
      <w:start w:val="1"/>
      <w:numFmt w:val="bullet"/>
      <w:lvlText w:val=""/>
      <w:lvlJc w:val="left"/>
      <w:pPr>
        <w:ind w:left="2160" w:hanging="360"/>
      </w:pPr>
      <w:rPr>
        <w:rFonts w:ascii="Wingdings" w:hAnsi="Wingdings" w:hint="default"/>
      </w:rPr>
    </w:lvl>
    <w:lvl w:ilvl="3" w:tplc="C8B8C9D6">
      <w:start w:val="1"/>
      <w:numFmt w:val="bullet"/>
      <w:lvlText w:val=""/>
      <w:lvlJc w:val="left"/>
      <w:pPr>
        <w:ind w:left="2880" w:hanging="360"/>
      </w:pPr>
      <w:rPr>
        <w:rFonts w:ascii="Symbol" w:hAnsi="Symbol" w:hint="default"/>
      </w:rPr>
    </w:lvl>
    <w:lvl w:ilvl="4" w:tplc="A53A11B4">
      <w:start w:val="1"/>
      <w:numFmt w:val="bullet"/>
      <w:lvlText w:val="o"/>
      <w:lvlJc w:val="left"/>
      <w:pPr>
        <w:ind w:left="3600" w:hanging="360"/>
      </w:pPr>
      <w:rPr>
        <w:rFonts w:ascii="Courier New" w:hAnsi="Courier New" w:hint="default"/>
      </w:rPr>
    </w:lvl>
    <w:lvl w:ilvl="5" w:tplc="7054D7AE">
      <w:start w:val="1"/>
      <w:numFmt w:val="bullet"/>
      <w:lvlText w:val=""/>
      <w:lvlJc w:val="left"/>
      <w:pPr>
        <w:ind w:left="4320" w:hanging="360"/>
      </w:pPr>
      <w:rPr>
        <w:rFonts w:ascii="Wingdings" w:hAnsi="Wingdings" w:hint="default"/>
      </w:rPr>
    </w:lvl>
    <w:lvl w:ilvl="6" w:tplc="BB8C8F1E">
      <w:start w:val="1"/>
      <w:numFmt w:val="bullet"/>
      <w:lvlText w:val=""/>
      <w:lvlJc w:val="left"/>
      <w:pPr>
        <w:ind w:left="5040" w:hanging="360"/>
      </w:pPr>
      <w:rPr>
        <w:rFonts w:ascii="Symbol" w:hAnsi="Symbol" w:hint="default"/>
      </w:rPr>
    </w:lvl>
    <w:lvl w:ilvl="7" w:tplc="09C06390">
      <w:start w:val="1"/>
      <w:numFmt w:val="bullet"/>
      <w:lvlText w:val="o"/>
      <w:lvlJc w:val="left"/>
      <w:pPr>
        <w:ind w:left="5760" w:hanging="360"/>
      </w:pPr>
      <w:rPr>
        <w:rFonts w:ascii="Courier New" w:hAnsi="Courier New" w:hint="default"/>
      </w:rPr>
    </w:lvl>
    <w:lvl w:ilvl="8" w:tplc="256AD78E">
      <w:start w:val="1"/>
      <w:numFmt w:val="bullet"/>
      <w:lvlText w:val=""/>
      <w:lvlJc w:val="left"/>
      <w:pPr>
        <w:ind w:left="6480" w:hanging="360"/>
      </w:pPr>
      <w:rPr>
        <w:rFonts w:ascii="Wingdings" w:hAnsi="Wingdings" w:hint="default"/>
      </w:rPr>
    </w:lvl>
  </w:abstractNum>
  <w:abstractNum w:abstractNumId="26" w15:restartNumberingAfterBreak="0">
    <w:nsid w:val="4F3029B8"/>
    <w:multiLevelType w:val="hybridMultilevel"/>
    <w:tmpl w:val="B0CCE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D762FB"/>
    <w:multiLevelType w:val="hybridMultilevel"/>
    <w:tmpl w:val="EE8C323C"/>
    <w:lvl w:ilvl="0" w:tplc="B1AE0C16">
      <w:start w:val="1"/>
      <w:numFmt w:val="bullet"/>
      <w:lvlText w:val="•"/>
      <w:lvlJc w:val="left"/>
      <w:pPr>
        <w:tabs>
          <w:tab w:val="num" w:pos="720"/>
        </w:tabs>
        <w:ind w:left="720" w:hanging="360"/>
      </w:pPr>
      <w:rPr>
        <w:rFonts w:ascii="Arial" w:hAnsi="Arial" w:hint="default"/>
      </w:rPr>
    </w:lvl>
    <w:lvl w:ilvl="1" w:tplc="FBFC83A2" w:tentative="1">
      <w:start w:val="1"/>
      <w:numFmt w:val="bullet"/>
      <w:lvlText w:val="•"/>
      <w:lvlJc w:val="left"/>
      <w:pPr>
        <w:tabs>
          <w:tab w:val="num" w:pos="1440"/>
        </w:tabs>
        <w:ind w:left="1440" w:hanging="360"/>
      </w:pPr>
      <w:rPr>
        <w:rFonts w:ascii="Arial" w:hAnsi="Arial" w:hint="default"/>
      </w:rPr>
    </w:lvl>
    <w:lvl w:ilvl="2" w:tplc="466E65F0" w:tentative="1">
      <w:start w:val="1"/>
      <w:numFmt w:val="bullet"/>
      <w:lvlText w:val="•"/>
      <w:lvlJc w:val="left"/>
      <w:pPr>
        <w:tabs>
          <w:tab w:val="num" w:pos="2160"/>
        </w:tabs>
        <w:ind w:left="2160" w:hanging="360"/>
      </w:pPr>
      <w:rPr>
        <w:rFonts w:ascii="Arial" w:hAnsi="Arial" w:hint="default"/>
      </w:rPr>
    </w:lvl>
    <w:lvl w:ilvl="3" w:tplc="223253EE" w:tentative="1">
      <w:start w:val="1"/>
      <w:numFmt w:val="bullet"/>
      <w:lvlText w:val="•"/>
      <w:lvlJc w:val="left"/>
      <w:pPr>
        <w:tabs>
          <w:tab w:val="num" w:pos="2880"/>
        </w:tabs>
        <w:ind w:left="2880" w:hanging="360"/>
      </w:pPr>
      <w:rPr>
        <w:rFonts w:ascii="Arial" w:hAnsi="Arial" w:hint="default"/>
      </w:rPr>
    </w:lvl>
    <w:lvl w:ilvl="4" w:tplc="5002EBA6" w:tentative="1">
      <w:start w:val="1"/>
      <w:numFmt w:val="bullet"/>
      <w:lvlText w:val="•"/>
      <w:lvlJc w:val="left"/>
      <w:pPr>
        <w:tabs>
          <w:tab w:val="num" w:pos="3600"/>
        </w:tabs>
        <w:ind w:left="3600" w:hanging="360"/>
      </w:pPr>
      <w:rPr>
        <w:rFonts w:ascii="Arial" w:hAnsi="Arial" w:hint="default"/>
      </w:rPr>
    </w:lvl>
    <w:lvl w:ilvl="5" w:tplc="E56AD9A0" w:tentative="1">
      <w:start w:val="1"/>
      <w:numFmt w:val="bullet"/>
      <w:lvlText w:val="•"/>
      <w:lvlJc w:val="left"/>
      <w:pPr>
        <w:tabs>
          <w:tab w:val="num" w:pos="4320"/>
        </w:tabs>
        <w:ind w:left="4320" w:hanging="360"/>
      </w:pPr>
      <w:rPr>
        <w:rFonts w:ascii="Arial" w:hAnsi="Arial" w:hint="default"/>
      </w:rPr>
    </w:lvl>
    <w:lvl w:ilvl="6" w:tplc="7A7C7B54" w:tentative="1">
      <w:start w:val="1"/>
      <w:numFmt w:val="bullet"/>
      <w:lvlText w:val="•"/>
      <w:lvlJc w:val="left"/>
      <w:pPr>
        <w:tabs>
          <w:tab w:val="num" w:pos="5040"/>
        </w:tabs>
        <w:ind w:left="5040" w:hanging="360"/>
      </w:pPr>
      <w:rPr>
        <w:rFonts w:ascii="Arial" w:hAnsi="Arial" w:hint="default"/>
      </w:rPr>
    </w:lvl>
    <w:lvl w:ilvl="7" w:tplc="B782AA4A" w:tentative="1">
      <w:start w:val="1"/>
      <w:numFmt w:val="bullet"/>
      <w:lvlText w:val="•"/>
      <w:lvlJc w:val="left"/>
      <w:pPr>
        <w:tabs>
          <w:tab w:val="num" w:pos="5760"/>
        </w:tabs>
        <w:ind w:left="5760" w:hanging="360"/>
      </w:pPr>
      <w:rPr>
        <w:rFonts w:ascii="Arial" w:hAnsi="Arial" w:hint="default"/>
      </w:rPr>
    </w:lvl>
    <w:lvl w:ilvl="8" w:tplc="690EDCD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5779BD"/>
    <w:multiLevelType w:val="hybridMultilevel"/>
    <w:tmpl w:val="12D6FD5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332C76"/>
    <w:multiLevelType w:val="hybridMultilevel"/>
    <w:tmpl w:val="D98414D0"/>
    <w:lvl w:ilvl="0" w:tplc="0C090001">
      <w:start w:val="1"/>
      <w:numFmt w:val="bullet"/>
      <w:lvlText w:val=""/>
      <w:lvlJc w:val="left"/>
      <w:pPr>
        <w:ind w:left="1164" w:hanging="360"/>
      </w:pPr>
      <w:rPr>
        <w:rFonts w:ascii="Symbol" w:hAnsi="Symbol" w:hint="default"/>
      </w:rPr>
    </w:lvl>
    <w:lvl w:ilvl="1" w:tplc="0C090003" w:tentative="1">
      <w:start w:val="1"/>
      <w:numFmt w:val="bullet"/>
      <w:lvlText w:val="o"/>
      <w:lvlJc w:val="left"/>
      <w:pPr>
        <w:ind w:left="1884" w:hanging="360"/>
      </w:pPr>
      <w:rPr>
        <w:rFonts w:ascii="Courier New" w:hAnsi="Courier New" w:cs="Courier New" w:hint="default"/>
      </w:rPr>
    </w:lvl>
    <w:lvl w:ilvl="2" w:tplc="0C090005" w:tentative="1">
      <w:start w:val="1"/>
      <w:numFmt w:val="bullet"/>
      <w:lvlText w:val=""/>
      <w:lvlJc w:val="left"/>
      <w:pPr>
        <w:ind w:left="2604" w:hanging="360"/>
      </w:pPr>
      <w:rPr>
        <w:rFonts w:ascii="Wingdings" w:hAnsi="Wingdings" w:hint="default"/>
      </w:rPr>
    </w:lvl>
    <w:lvl w:ilvl="3" w:tplc="0C090001" w:tentative="1">
      <w:start w:val="1"/>
      <w:numFmt w:val="bullet"/>
      <w:lvlText w:val=""/>
      <w:lvlJc w:val="left"/>
      <w:pPr>
        <w:ind w:left="3324" w:hanging="360"/>
      </w:pPr>
      <w:rPr>
        <w:rFonts w:ascii="Symbol" w:hAnsi="Symbol" w:hint="default"/>
      </w:rPr>
    </w:lvl>
    <w:lvl w:ilvl="4" w:tplc="0C090003" w:tentative="1">
      <w:start w:val="1"/>
      <w:numFmt w:val="bullet"/>
      <w:lvlText w:val="o"/>
      <w:lvlJc w:val="left"/>
      <w:pPr>
        <w:ind w:left="4044" w:hanging="360"/>
      </w:pPr>
      <w:rPr>
        <w:rFonts w:ascii="Courier New" w:hAnsi="Courier New" w:cs="Courier New" w:hint="default"/>
      </w:rPr>
    </w:lvl>
    <w:lvl w:ilvl="5" w:tplc="0C090005" w:tentative="1">
      <w:start w:val="1"/>
      <w:numFmt w:val="bullet"/>
      <w:lvlText w:val=""/>
      <w:lvlJc w:val="left"/>
      <w:pPr>
        <w:ind w:left="4764" w:hanging="360"/>
      </w:pPr>
      <w:rPr>
        <w:rFonts w:ascii="Wingdings" w:hAnsi="Wingdings" w:hint="default"/>
      </w:rPr>
    </w:lvl>
    <w:lvl w:ilvl="6" w:tplc="0C090001" w:tentative="1">
      <w:start w:val="1"/>
      <w:numFmt w:val="bullet"/>
      <w:lvlText w:val=""/>
      <w:lvlJc w:val="left"/>
      <w:pPr>
        <w:ind w:left="5484" w:hanging="360"/>
      </w:pPr>
      <w:rPr>
        <w:rFonts w:ascii="Symbol" w:hAnsi="Symbol" w:hint="default"/>
      </w:rPr>
    </w:lvl>
    <w:lvl w:ilvl="7" w:tplc="0C090003" w:tentative="1">
      <w:start w:val="1"/>
      <w:numFmt w:val="bullet"/>
      <w:lvlText w:val="o"/>
      <w:lvlJc w:val="left"/>
      <w:pPr>
        <w:ind w:left="6204" w:hanging="360"/>
      </w:pPr>
      <w:rPr>
        <w:rFonts w:ascii="Courier New" w:hAnsi="Courier New" w:cs="Courier New" w:hint="default"/>
      </w:rPr>
    </w:lvl>
    <w:lvl w:ilvl="8" w:tplc="0C090005" w:tentative="1">
      <w:start w:val="1"/>
      <w:numFmt w:val="bullet"/>
      <w:lvlText w:val=""/>
      <w:lvlJc w:val="left"/>
      <w:pPr>
        <w:ind w:left="6924" w:hanging="360"/>
      </w:pPr>
      <w:rPr>
        <w:rFonts w:ascii="Wingdings" w:hAnsi="Wingdings" w:hint="default"/>
      </w:rPr>
    </w:lvl>
  </w:abstractNum>
  <w:abstractNum w:abstractNumId="3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97314E"/>
    <w:multiLevelType w:val="hybridMultilevel"/>
    <w:tmpl w:val="67C45F50"/>
    <w:lvl w:ilvl="0" w:tplc="819E1B38">
      <w:start w:val="1"/>
      <w:numFmt w:val="bullet"/>
      <w:lvlText w:val=""/>
      <w:lvlJc w:val="left"/>
      <w:pPr>
        <w:ind w:left="720" w:hanging="360"/>
      </w:pPr>
      <w:rPr>
        <w:rFonts w:ascii="Symbol" w:hAnsi="Symbol" w:hint="default"/>
        <w:color w:val="358189" w:themeColor="accent2"/>
        <w:spacing w:val="0"/>
        <w:w w:val="1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955362203">
    <w:abstractNumId w:val="25"/>
  </w:num>
  <w:num w:numId="2" w16cid:durableId="1527016222">
    <w:abstractNumId w:val="7"/>
  </w:num>
  <w:num w:numId="3" w16cid:durableId="412318919">
    <w:abstractNumId w:val="28"/>
  </w:num>
  <w:num w:numId="4" w16cid:durableId="1991517923">
    <w:abstractNumId w:val="35"/>
  </w:num>
  <w:num w:numId="5" w16cid:durableId="342514219">
    <w:abstractNumId w:val="8"/>
  </w:num>
  <w:num w:numId="6" w16cid:durableId="260066198">
    <w:abstractNumId w:val="8"/>
    <w:lvlOverride w:ilvl="0">
      <w:startOverride w:val="1"/>
    </w:lvlOverride>
  </w:num>
  <w:num w:numId="7" w16cid:durableId="1182936260">
    <w:abstractNumId w:val="9"/>
  </w:num>
  <w:num w:numId="8" w16cid:durableId="405568033">
    <w:abstractNumId w:val="22"/>
  </w:num>
  <w:num w:numId="9" w16cid:durableId="1843354104">
    <w:abstractNumId w:val="34"/>
  </w:num>
  <w:num w:numId="10" w16cid:durableId="1377857349">
    <w:abstractNumId w:val="5"/>
  </w:num>
  <w:num w:numId="11" w16cid:durableId="1386488767">
    <w:abstractNumId w:val="4"/>
  </w:num>
  <w:num w:numId="12" w16cid:durableId="293096111">
    <w:abstractNumId w:val="3"/>
  </w:num>
  <w:num w:numId="13" w16cid:durableId="1204753711">
    <w:abstractNumId w:val="2"/>
  </w:num>
  <w:num w:numId="14" w16cid:durableId="2083331463">
    <w:abstractNumId w:val="6"/>
  </w:num>
  <w:num w:numId="15" w16cid:durableId="2048605379">
    <w:abstractNumId w:val="1"/>
  </w:num>
  <w:num w:numId="16" w16cid:durableId="348413249">
    <w:abstractNumId w:val="0"/>
  </w:num>
  <w:num w:numId="17" w16cid:durableId="1605570908">
    <w:abstractNumId w:val="37"/>
  </w:num>
  <w:num w:numId="18" w16cid:durableId="1526481870">
    <w:abstractNumId w:val="11"/>
  </w:num>
  <w:num w:numId="19" w16cid:durableId="1798720075">
    <w:abstractNumId w:val="16"/>
  </w:num>
  <w:num w:numId="20" w16cid:durableId="47341239">
    <w:abstractNumId w:val="20"/>
  </w:num>
  <w:num w:numId="21" w16cid:durableId="261379575">
    <w:abstractNumId w:val="11"/>
  </w:num>
  <w:num w:numId="22" w16cid:durableId="936712494">
    <w:abstractNumId w:val="20"/>
  </w:num>
  <w:num w:numId="23" w16cid:durableId="822236097">
    <w:abstractNumId w:val="37"/>
  </w:num>
  <w:num w:numId="24" w16cid:durableId="1292052779">
    <w:abstractNumId w:val="28"/>
  </w:num>
  <w:num w:numId="25" w16cid:durableId="2056193510">
    <w:abstractNumId w:val="35"/>
  </w:num>
  <w:num w:numId="26" w16cid:durableId="1326322691">
    <w:abstractNumId w:val="8"/>
  </w:num>
  <w:num w:numId="27" w16cid:durableId="1651012059">
    <w:abstractNumId w:val="27"/>
  </w:num>
  <w:num w:numId="28" w16cid:durableId="1124036246">
    <w:abstractNumId w:val="13"/>
  </w:num>
  <w:num w:numId="29" w16cid:durableId="1780641881">
    <w:abstractNumId w:val="31"/>
  </w:num>
  <w:num w:numId="30" w16cid:durableId="443887842">
    <w:abstractNumId w:val="14"/>
  </w:num>
  <w:num w:numId="31" w16cid:durableId="1446342520">
    <w:abstractNumId w:val="11"/>
  </w:num>
  <w:num w:numId="32" w16cid:durableId="1323662289">
    <w:abstractNumId w:val="30"/>
  </w:num>
  <w:num w:numId="33" w16cid:durableId="238753333">
    <w:abstractNumId w:val="18"/>
  </w:num>
  <w:num w:numId="34" w16cid:durableId="772165583">
    <w:abstractNumId w:val="36"/>
  </w:num>
  <w:num w:numId="35" w16cid:durableId="1003554648">
    <w:abstractNumId w:val="29"/>
  </w:num>
  <w:num w:numId="36" w16cid:durableId="1746999833">
    <w:abstractNumId w:val="23"/>
  </w:num>
  <w:num w:numId="37" w16cid:durableId="111098096">
    <w:abstractNumId w:val="15"/>
  </w:num>
  <w:num w:numId="38" w16cid:durableId="1359282798">
    <w:abstractNumId w:val="19"/>
  </w:num>
  <w:num w:numId="39" w16cid:durableId="145902531">
    <w:abstractNumId w:val="24"/>
  </w:num>
  <w:num w:numId="40" w16cid:durableId="1977056071">
    <w:abstractNumId w:val="17"/>
  </w:num>
  <w:num w:numId="41" w16cid:durableId="270283505">
    <w:abstractNumId w:val="10"/>
  </w:num>
  <w:num w:numId="42" w16cid:durableId="1130631781">
    <w:abstractNumId w:val="26"/>
  </w:num>
  <w:num w:numId="43" w16cid:durableId="2124155934">
    <w:abstractNumId w:val="12"/>
  </w:num>
  <w:num w:numId="44" w16cid:durableId="2122648487">
    <w:abstractNumId w:val="21"/>
  </w:num>
  <w:num w:numId="45" w16cid:durableId="568349903">
    <w:abstractNumId w:val="32"/>
  </w:num>
  <w:num w:numId="46" w16cid:durableId="31807641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9F"/>
    <w:rsid w:val="000047B4"/>
    <w:rsid w:val="00005712"/>
    <w:rsid w:val="000074BD"/>
    <w:rsid w:val="000076EA"/>
    <w:rsid w:val="00007FD8"/>
    <w:rsid w:val="000117F8"/>
    <w:rsid w:val="00011A5E"/>
    <w:rsid w:val="0001460F"/>
    <w:rsid w:val="00022629"/>
    <w:rsid w:val="00024399"/>
    <w:rsid w:val="0002507B"/>
    <w:rsid w:val="00026139"/>
    <w:rsid w:val="00027601"/>
    <w:rsid w:val="00033321"/>
    <w:rsid w:val="000338E5"/>
    <w:rsid w:val="00033ECC"/>
    <w:rsid w:val="0003422F"/>
    <w:rsid w:val="0004206D"/>
    <w:rsid w:val="00046FF0"/>
    <w:rsid w:val="00050176"/>
    <w:rsid w:val="00050342"/>
    <w:rsid w:val="00067456"/>
    <w:rsid w:val="000703B6"/>
    <w:rsid w:val="00071506"/>
    <w:rsid w:val="0007154F"/>
    <w:rsid w:val="00073C14"/>
    <w:rsid w:val="00081AB1"/>
    <w:rsid w:val="00090316"/>
    <w:rsid w:val="0009091A"/>
    <w:rsid w:val="00091522"/>
    <w:rsid w:val="00093981"/>
    <w:rsid w:val="000A0F3A"/>
    <w:rsid w:val="000B067A"/>
    <w:rsid w:val="000B1540"/>
    <w:rsid w:val="000B1929"/>
    <w:rsid w:val="000B1E53"/>
    <w:rsid w:val="000B33FD"/>
    <w:rsid w:val="000B4ABA"/>
    <w:rsid w:val="000B521E"/>
    <w:rsid w:val="000C3ED0"/>
    <w:rsid w:val="000C4B16"/>
    <w:rsid w:val="000C50C3"/>
    <w:rsid w:val="000C5CA0"/>
    <w:rsid w:val="000C5E14"/>
    <w:rsid w:val="000D21F6"/>
    <w:rsid w:val="000D3324"/>
    <w:rsid w:val="000D3F4E"/>
    <w:rsid w:val="000D4500"/>
    <w:rsid w:val="000D6E12"/>
    <w:rsid w:val="000D7AEA"/>
    <w:rsid w:val="000E1691"/>
    <w:rsid w:val="000E2C66"/>
    <w:rsid w:val="000F03E5"/>
    <w:rsid w:val="000F123C"/>
    <w:rsid w:val="000F2FED"/>
    <w:rsid w:val="0010616D"/>
    <w:rsid w:val="00110478"/>
    <w:rsid w:val="00113406"/>
    <w:rsid w:val="0011711B"/>
    <w:rsid w:val="00117F8A"/>
    <w:rsid w:val="00120EBC"/>
    <w:rsid w:val="00121B9B"/>
    <w:rsid w:val="00122ADC"/>
    <w:rsid w:val="0012312B"/>
    <w:rsid w:val="00130F59"/>
    <w:rsid w:val="00132881"/>
    <w:rsid w:val="00133EC0"/>
    <w:rsid w:val="001400B9"/>
    <w:rsid w:val="00141CE5"/>
    <w:rsid w:val="00144908"/>
    <w:rsid w:val="001556C0"/>
    <w:rsid w:val="00156D96"/>
    <w:rsid w:val="001571C7"/>
    <w:rsid w:val="00161094"/>
    <w:rsid w:val="00165E84"/>
    <w:rsid w:val="00165FB0"/>
    <w:rsid w:val="00174B75"/>
    <w:rsid w:val="0017553E"/>
    <w:rsid w:val="00175EFF"/>
    <w:rsid w:val="0017665C"/>
    <w:rsid w:val="00177214"/>
    <w:rsid w:val="00177AD2"/>
    <w:rsid w:val="001815A8"/>
    <w:rsid w:val="001840FA"/>
    <w:rsid w:val="00190079"/>
    <w:rsid w:val="00194698"/>
    <w:rsid w:val="00195ABC"/>
    <w:rsid w:val="0019622E"/>
    <w:rsid w:val="001966A7"/>
    <w:rsid w:val="001A26EB"/>
    <w:rsid w:val="001A4394"/>
    <w:rsid w:val="001A45DB"/>
    <w:rsid w:val="001A4627"/>
    <w:rsid w:val="001A4979"/>
    <w:rsid w:val="001B15D3"/>
    <w:rsid w:val="001B2B39"/>
    <w:rsid w:val="001B3443"/>
    <w:rsid w:val="001B4E3E"/>
    <w:rsid w:val="001C0326"/>
    <w:rsid w:val="001C192F"/>
    <w:rsid w:val="001C3C42"/>
    <w:rsid w:val="001D592F"/>
    <w:rsid w:val="001D777B"/>
    <w:rsid w:val="001D7869"/>
    <w:rsid w:val="001E237F"/>
    <w:rsid w:val="001E423A"/>
    <w:rsid w:val="001E4487"/>
    <w:rsid w:val="001E6225"/>
    <w:rsid w:val="001E7408"/>
    <w:rsid w:val="001F1260"/>
    <w:rsid w:val="001F36A1"/>
    <w:rsid w:val="001F4D0D"/>
    <w:rsid w:val="002026CD"/>
    <w:rsid w:val="002033FC"/>
    <w:rsid w:val="002036A6"/>
    <w:rsid w:val="002044BB"/>
    <w:rsid w:val="00210B09"/>
    <w:rsid w:val="00210C9E"/>
    <w:rsid w:val="00211840"/>
    <w:rsid w:val="00220DCD"/>
    <w:rsid w:val="00220E5F"/>
    <w:rsid w:val="002212B5"/>
    <w:rsid w:val="00222935"/>
    <w:rsid w:val="00224FB2"/>
    <w:rsid w:val="002256AD"/>
    <w:rsid w:val="00226668"/>
    <w:rsid w:val="00231513"/>
    <w:rsid w:val="00232CB9"/>
    <w:rsid w:val="00233809"/>
    <w:rsid w:val="00240046"/>
    <w:rsid w:val="002441E3"/>
    <w:rsid w:val="00247532"/>
    <w:rsid w:val="0024797F"/>
    <w:rsid w:val="00250FF4"/>
    <w:rsid w:val="0025119E"/>
    <w:rsid w:val="00251269"/>
    <w:rsid w:val="00251766"/>
    <w:rsid w:val="002535C0"/>
    <w:rsid w:val="002579FE"/>
    <w:rsid w:val="00260552"/>
    <w:rsid w:val="00260C44"/>
    <w:rsid w:val="00261B9A"/>
    <w:rsid w:val="0026311C"/>
    <w:rsid w:val="0026432D"/>
    <w:rsid w:val="00264669"/>
    <w:rsid w:val="0026668C"/>
    <w:rsid w:val="00266AC1"/>
    <w:rsid w:val="0027178C"/>
    <w:rsid w:val="002719FA"/>
    <w:rsid w:val="00272668"/>
    <w:rsid w:val="0027330B"/>
    <w:rsid w:val="002803AD"/>
    <w:rsid w:val="002814FA"/>
    <w:rsid w:val="00281AD1"/>
    <w:rsid w:val="00282052"/>
    <w:rsid w:val="002831A3"/>
    <w:rsid w:val="0028519E"/>
    <w:rsid w:val="002856A5"/>
    <w:rsid w:val="002872ED"/>
    <w:rsid w:val="002905C2"/>
    <w:rsid w:val="002932AB"/>
    <w:rsid w:val="00295AF2"/>
    <w:rsid w:val="00295C91"/>
    <w:rsid w:val="00297151"/>
    <w:rsid w:val="002B20E6"/>
    <w:rsid w:val="002B42A3"/>
    <w:rsid w:val="002B437E"/>
    <w:rsid w:val="002B65B3"/>
    <w:rsid w:val="002B7479"/>
    <w:rsid w:val="002C01D5"/>
    <w:rsid w:val="002C0CDD"/>
    <w:rsid w:val="002C38C4"/>
    <w:rsid w:val="002C50A0"/>
    <w:rsid w:val="002C6412"/>
    <w:rsid w:val="002D00B7"/>
    <w:rsid w:val="002D6212"/>
    <w:rsid w:val="002E0A87"/>
    <w:rsid w:val="002E0DF3"/>
    <w:rsid w:val="002E1A1D"/>
    <w:rsid w:val="002E4081"/>
    <w:rsid w:val="002E4715"/>
    <w:rsid w:val="002E5B78"/>
    <w:rsid w:val="002E623F"/>
    <w:rsid w:val="002F3AE3"/>
    <w:rsid w:val="002F64B1"/>
    <w:rsid w:val="002F65C0"/>
    <w:rsid w:val="002F6FD4"/>
    <w:rsid w:val="002F7CAD"/>
    <w:rsid w:val="002F7F02"/>
    <w:rsid w:val="0030007A"/>
    <w:rsid w:val="00301030"/>
    <w:rsid w:val="0030464B"/>
    <w:rsid w:val="00304DE4"/>
    <w:rsid w:val="0030786C"/>
    <w:rsid w:val="00316EFE"/>
    <w:rsid w:val="00320691"/>
    <w:rsid w:val="00320C19"/>
    <w:rsid w:val="00320E43"/>
    <w:rsid w:val="003233DE"/>
    <w:rsid w:val="0032466B"/>
    <w:rsid w:val="003330EB"/>
    <w:rsid w:val="003332B0"/>
    <w:rsid w:val="003349EC"/>
    <w:rsid w:val="00335D84"/>
    <w:rsid w:val="00337EDC"/>
    <w:rsid w:val="003415FD"/>
    <w:rsid w:val="003429F0"/>
    <w:rsid w:val="00342F07"/>
    <w:rsid w:val="00345A82"/>
    <w:rsid w:val="0035097A"/>
    <w:rsid w:val="003540A4"/>
    <w:rsid w:val="003557C5"/>
    <w:rsid w:val="00357BCC"/>
    <w:rsid w:val="00360E4E"/>
    <w:rsid w:val="00362710"/>
    <w:rsid w:val="00364A50"/>
    <w:rsid w:val="00364BAE"/>
    <w:rsid w:val="00364FB5"/>
    <w:rsid w:val="00364FBD"/>
    <w:rsid w:val="00370AAA"/>
    <w:rsid w:val="00374766"/>
    <w:rsid w:val="00375F77"/>
    <w:rsid w:val="00376A70"/>
    <w:rsid w:val="00381BBE"/>
    <w:rsid w:val="00382903"/>
    <w:rsid w:val="003834C7"/>
    <w:rsid w:val="003846FF"/>
    <w:rsid w:val="003857D4"/>
    <w:rsid w:val="00385AD4"/>
    <w:rsid w:val="00387924"/>
    <w:rsid w:val="00391128"/>
    <w:rsid w:val="00392FEB"/>
    <w:rsid w:val="0039384D"/>
    <w:rsid w:val="00395C23"/>
    <w:rsid w:val="003A1AC0"/>
    <w:rsid w:val="003A2E4F"/>
    <w:rsid w:val="003A4438"/>
    <w:rsid w:val="003A5013"/>
    <w:rsid w:val="003A5078"/>
    <w:rsid w:val="003A62DD"/>
    <w:rsid w:val="003A775A"/>
    <w:rsid w:val="003B213A"/>
    <w:rsid w:val="003B43AD"/>
    <w:rsid w:val="003C0FEC"/>
    <w:rsid w:val="003C11FC"/>
    <w:rsid w:val="003C1DCE"/>
    <w:rsid w:val="003C2AC8"/>
    <w:rsid w:val="003C59E0"/>
    <w:rsid w:val="003C6254"/>
    <w:rsid w:val="003D033A"/>
    <w:rsid w:val="003D17AD"/>
    <w:rsid w:val="003D17F9"/>
    <w:rsid w:val="003D2D88"/>
    <w:rsid w:val="003D41EA"/>
    <w:rsid w:val="003D4850"/>
    <w:rsid w:val="003D535A"/>
    <w:rsid w:val="003E5265"/>
    <w:rsid w:val="003F0955"/>
    <w:rsid w:val="003F3AEA"/>
    <w:rsid w:val="003F3D54"/>
    <w:rsid w:val="003F4795"/>
    <w:rsid w:val="003F5F4D"/>
    <w:rsid w:val="003F646F"/>
    <w:rsid w:val="003F69EE"/>
    <w:rsid w:val="00400F00"/>
    <w:rsid w:val="00404F8B"/>
    <w:rsid w:val="00405256"/>
    <w:rsid w:val="00410031"/>
    <w:rsid w:val="00411083"/>
    <w:rsid w:val="00415C81"/>
    <w:rsid w:val="00421E61"/>
    <w:rsid w:val="004224BD"/>
    <w:rsid w:val="00432378"/>
    <w:rsid w:val="00437D51"/>
    <w:rsid w:val="00440D65"/>
    <w:rsid w:val="004435E6"/>
    <w:rsid w:val="00447957"/>
    <w:rsid w:val="00447E31"/>
    <w:rsid w:val="004538B2"/>
    <w:rsid w:val="00453923"/>
    <w:rsid w:val="00454B9B"/>
    <w:rsid w:val="004569E2"/>
    <w:rsid w:val="004576F7"/>
    <w:rsid w:val="00457858"/>
    <w:rsid w:val="00460B0B"/>
    <w:rsid w:val="00461023"/>
    <w:rsid w:val="00462FAC"/>
    <w:rsid w:val="00464631"/>
    <w:rsid w:val="00464B79"/>
    <w:rsid w:val="00467BBF"/>
    <w:rsid w:val="00473E3F"/>
    <w:rsid w:val="0048593C"/>
    <w:rsid w:val="004867E2"/>
    <w:rsid w:val="0049199E"/>
    <w:rsid w:val="004929A9"/>
    <w:rsid w:val="00493B31"/>
    <w:rsid w:val="004955F5"/>
    <w:rsid w:val="004979C9"/>
    <w:rsid w:val="004A1BD7"/>
    <w:rsid w:val="004A2AB2"/>
    <w:rsid w:val="004A6991"/>
    <w:rsid w:val="004A78D9"/>
    <w:rsid w:val="004B3BED"/>
    <w:rsid w:val="004B4858"/>
    <w:rsid w:val="004B57C8"/>
    <w:rsid w:val="004C1BCD"/>
    <w:rsid w:val="004C1C6C"/>
    <w:rsid w:val="004C1DB5"/>
    <w:rsid w:val="004C5F54"/>
    <w:rsid w:val="004C6BCF"/>
    <w:rsid w:val="004D2944"/>
    <w:rsid w:val="004D58BF"/>
    <w:rsid w:val="004D5C27"/>
    <w:rsid w:val="004E1672"/>
    <w:rsid w:val="004E1E8E"/>
    <w:rsid w:val="004E35C9"/>
    <w:rsid w:val="004E4335"/>
    <w:rsid w:val="004F13EE"/>
    <w:rsid w:val="004F2022"/>
    <w:rsid w:val="004F2C1C"/>
    <w:rsid w:val="004F7C05"/>
    <w:rsid w:val="00501C94"/>
    <w:rsid w:val="00506432"/>
    <w:rsid w:val="00506E82"/>
    <w:rsid w:val="00507236"/>
    <w:rsid w:val="00514BD7"/>
    <w:rsid w:val="0051633B"/>
    <w:rsid w:val="00516C7C"/>
    <w:rsid w:val="0052051D"/>
    <w:rsid w:val="00523502"/>
    <w:rsid w:val="00524291"/>
    <w:rsid w:val="0052504A"/>
    <w:rsid w:val="005325C1"/>
    <w:rsid w:val="0053627B"/>
    <w:rsid w:val="00540525"/>
    <w:rsid w:val="0054056B"/>
    <w:rsid w:val="00545EE6"/>
    <w:rsid w:val="00553A06"/>
    <w:rsid w:val="005550E7"/>
    <w:rsid w:val="005564FB"/>
    <w:rsid w:val="005572C7"/>
    <w:rsid w:val="00560A12"/>
    <w:rsid w:val="005650ED"/>
    <w:rsid w:val="00567B7D"/>
    <w:rsid w:val="005727E5"/>
    <w:rsid w:val="00575754"/>
    <w:rsid w:val="00581FBA"/>
    <w:rsid w:val="00583A6C"/>
    <w:rsid w:val="00584119"/>
    <w:rsid w:val="005871C3"/>
    <w:rsid w:val="00591E20"/>
    <w:rsid w:val="00592323"/>
    <w:rsid w:val="005944DC"/>
    <w:rsid w:val="00595408"/>
    <w:rsid w:val="00595E84"/>
    <w:rsid w:val="005A07F5"/>
    <w:rsid w:val="005A0C59"/>
    <w:rsid w:val="005A368F"/>
    <w:rsid w:val="005A48EB"/>
    <w:rsid w:val="005A6CFB"/>
    <w:rsid w:val="005B33AE"/>
    <w:rsid w:val="005B4167"/>
    <w:rsid w:val="005B5606"/>
    <w:rsid w:val="005B6875"/>
    <w:rsid w:val="005C0FE2"/>
    <w:rsid w:val="005C2217"/>
    <w:rsid w:val="005C5A73"/>
    <w:rsid w:val="005C5AEB"/>
    <w:rsid w:val="005D39B8"/>
    <w:rsid w:val="005D5448"/>
    <w:rsid w:val="005E0A3F"/>
    <w:rsid w:val="005E6883"/>
    <w:rsid w:val="005E772F"/>
    <w:rsid w:val="005F105C"/>
    <w:rsid w:val="005F186B"/>
    <w:rsid w:val="005F4ECA"/>
    <w:rsid w:val="005F702D"/>
    <w:rsid w:val="00602CF1"/>
    <w:rsid w:val="006041BE"/>
    <w:rsid w:val="0060424E"/>
    <w:rsid w:val="006043C7"/>
    <w:rsid w:val="00604A37"/>
    <w:rsid w:val="00624B52"/>
    <w:rsid w:val="00630794"/>
    <w:rsid w:val="00631DF4"/>
    <w:rsid w:val="00632332"/>
    <w:rsid w:val="00634175"/>
    <w:rsid w:val="006408AC"/>
    <w:rsid w:val="006457C4"/>
    <w:rsid w:val="006511B6"/>
    <w:rsid w:val="006537BA"/>
    <w:rsid w:val="0065644C"/>
    <w:rsid w:val="006565CA"/>
    <w:rsid w:val="00657FF8"/>
    <w:rsid w:val="0066028C"/>
    <w:rsid w:val="006664C0"/>
    <w:rsid w:val="00670D99"/>
    <w:rsid w:val="00670E2B"/>
    <w:rsid w:val="006713ED"/>
    <w:rsid w:val="006734BB"/>
    <w:rsid w:val="0067697A"/>
    <w:rsid w:val="006821EB"/>
    <w:rsid w:val="006852B5"/>
    <w:rsid w:val="00693BBF"/>
    <w:rsid w:val="00696E97"/>
    <w:rsid w:val="0069767A"/>
    <w:rsid w:val="006A1B11"/>
    <w:rsid w:val="006A5BB9"/>
    <w:rsid w:val="006B0265"/>
    <w:rsid w:val="006B0456"/>
    <w:rsid w:val="006B15E7"/>
    <w:rsid w:val="006B2286"/>
    <w:rsid w:val="006B26EB"/>
    <w:rsid w:val="006B284F"/>
    <w:rsid w:val="006B56BB"/>
    <w:rsid w:val="006C17D5"/>
    <w:rsid w:val="006C211B"/>
    <w:rsid w:val="006C5BE8"/>
    <w:rsid w:val="006C77A8"/>
    <w:rsid w:val="006D4098"/>
    <w:rsid w:val="006D6025"/>
    <w:rsid w:val="006D7681"/>
    <w:rsid w:val="006D7B2E"/>
    <w:rsid w:val="006E02EA"/>
    <w:rsid w:val="006E0968"/>
    <w:rsid w:val="006E286B"/>
    <w:rsid w:val="006E29F3"/>
    <w:rsid w:val="006E2AF6"/>
    <w:rsid w:val="006E4B8F"/>
    <w:rsid w:val="006E532E"/>
    <w:rsid w:val="006F17EB"/>
    <w:rsid w:val="006F618F"/>
    <w:rsid w:val="006F6F9B"/>
    <w:rsid w:val="006F7A77"/>
    <w:rsid w:val="00701275"/>
    <w:rsid w:val="007045B0"/>
    <w:rsid w:val="007059B8"/>
    <w:rsid w:val="007069A3"/>
    <w:rsid w:val="00707F56"/>
    <w:rsid w:val="007122B9"/>
    <w:rsid w:val="00713558"/>
    <w:rsid w:val="007173ED"/>
    <w:rsid w:val="00720193"/>
    <w:rsid w:val="00720D08"/>
    <w:rsid w:val="007263B9"/>
    <w:rsid w:val="007324F4"/>
    <w:rsid w:val="007334F8"/>
    <w:rsid w:val="007339CD"/>
    <w:rsid w:val="007359D8"/>
    <w:rsid w:val="007362D4"/>
    <w:rsid w:val="00741630"/>
    <w:rsid w:val="00743EC7"/>
    <w:rsid w:val="00752397"/>
    <w:rsid w:val="00753F7D"/>
    <w:rsid w:val="00765DFB"/>
    <w:rsid w:val="0076672A"/>
    <w:rsid w:val="00775E45"/>
    <w:rsid w:val="00776E74"/>
    <w:rsid w:val="00783F2E"/>
    <w:rsid w:val="0078434B"/>
    <w:rsid w:val="00785169"/>
    <w:rsid w:val="0079035E"/>
    <w:rsid w:val="00791213"/>
    <w:rsid w:val="007954AB"/>
    <w:rsid w:val="00797036"/>
    <w:rsid w:val="00797517"/>
    <w:rsid w:val="007A14C5"/>
    <w:rsid w:val="007A3517"/>
    <w:rsid w:val="007A4A10"/>
    <w:rsid w:val="007B1760"/>
    <w:rsid w:val="007B37F9"/>
    <w:rsid w:val="007B4EE2"/>
    <w:rsid w:val="007B4F03"/>
    <w:rsid w:val="007C1FD3"/>
    <w:rsid w:val="007C1FDC"/>
    <w:rsid w:val="007C2315"/>
    <w:rsid w:val="007C6D9C"/>
    <w:rsid w:val="007C6FA8"/>
    <w:rsid w:val="007C7DDB"/>
    <w:rsid w:val="007D050A"/>
    <w:rsid w:val="007D2CC7"/>
    <w:rsid w:val="007D3450"/>
    <w:rsid w:val="007D3745"/>
    <w:rsid w:val="007D673D"/>
    <w:rsid w:val="007D6EA6"/>
    <w:rsid w:val="007D7E86"/>
    <w:rsid w:val="007E0FB8"/>
    <w:rsid w:val="007E4403"/>
    <w:rsid w:val="007E4D09"/>
    <w:rsid w:val="007E74C7"/>
    <w:rsid w:val="007F0ABC"/>
    <w:rsid w:val="007F2220"/>
    <w:rsid w:val="007F4B3E"/>
    <w:rsid w:val="007F6D1F"/>
    <w:rsid w:val="0080119D"/>
    <w:rsid w:val="00807C1A"/>
    <w:rsid w:val="008127AF"/>
    <w:rsid w:val="00812B46"/>
    <w:rsid w:val="00813C55"/>
    <w:rsid w:val="00815700"/>
    <w:rsid w:val="0081699C"/>
    <w:rsid w:val="0082110E"/>
    <w:rsid w:val="00821792"/>
    <w:rsid w:val="0082246B"/>
    <w:rsid w:val="00824043"/>
    <w:rsid w:val="008264EB"/>
    <w:rsid w:val="00826B8F"/>
    <w:rsid w:val="00831E8A"/>
    <w:rsid w:val="008335D4"/>
    <w:rsid w:val="00835C76"/>
    <w:rsid w:val="00837571"/>
    <w:rsid w:val="008376E2"/>
    <w:rsid w:val="008411E0"/>
    <w:rsid w:val="008420E0"/>
    <w:rsid w:val="00843049"/>
    <w:rsid w:val="00844D9F"/>
    <w:rsid w:val="00851C22"/>
    <w:rsid w:val="0085209B"/>
    <w:rsid w:val="00856B66"/>
    <w:rsid w:val="00860099"/>
    <w:rsid w:val="008601AC"/>
    <w:rsid w:val="00861A5F"/>
    <w:rsid w:val="008644AD"/>
    <w:rsid w:val="00865735"/>
    <w:rsid w:val="00865DDB"/>
    <w:rsid w:val="00867538"/>
    <w:rsid w:val="008676FA"/>
    <w:rsid w:val="00867A12"/>
    <w:rsid w:val="00871706"/>
    <w:rsid w:val="00872B18"/>
    <w:rsid w:val="00873D90"/>
    <w:rsid w:val="00873FC8"/>
    <w:rsid w:val="008748E1"/>
    <w:rsid w:val="008749FC"/>
    <w:rsid w:val="008768AE"/>
    <w:rsid w:val="00882783"/>
    <w:rsid w:val="008834B0"/>
    <w:rsid w:val="00884C63"/>
    <w:rsid w:val="00884E46"/>
    <w:rsid w:val="0088525A"/>
    <w:rsid w:val="00885908"/>
    <w:rsid w:val="00885DE8"/>
    <w:rsid w:val="008864B7"/>
    <w:rsid w:val="0089677E"/>
    <w:rsid w:val="008975E8"/>
    <w:rsid w:val="008A7438"/>
    <w:rsid w:val="008B1334"/>
    <w:rsid w:val="008B25C7"/>
    <w:rsid w:val="008C0278"/>
    <w:rsid w:val="008C24E9"/>
    <w:rsid w:val="008D0533"/>
    <w:rsid w:val="008D0CA0"/>
    <w:rsid w:val="008D30BF"/>
    <w:rsid w:val="008D3179"/>
    <w:rsid w:val="008D42CB"/>
    <w:rsid w:val="008D48C9"/>
    <w:rsid w:val="008D6381"/>
    <w:rsid w:val="008D65A7"/>
    <w:rsid w:val="008D6E86"/>
    <w:rsid w:val="008E0061"/>
    <w:rsid w:val="008E0C77"/>
    <w:rsid w:val="008E4820"/>
    <w:rsid w:val="008E625F"/>
    <w:rsid w:val="008F264D"/>
    <w:rsid w:val="008F29A6"/>
    <w:rsid w:val="008F6686"/>
    <w:rsid w:val="00900239"/>
    <w:rsid w:val="00903A50"/>
    <w:rsid w:val="009040E9"/>
    <w:rsid w:val="009054DB"/>
    <w:rsid w:val="00905531"/>
    <w:rsid w:val="009074E1"/>
    <w:rsid w:val="0090783B"/>
    <w:rsid w:val="00910E06"/>
    <w:rsid w:val="009112F7"/>
    <w:rsid w:val="009122AF"/>
    <w:rsid w:val="00912D54"/>
    <w:rsid w:val="0091389F"/>
    <w:rsid w:val="00914E7A"/>
    <w:rsid w:val="009208F7"/>
    <w:rsid w:val="00921649"/>
    <w:rsid w:val="00922517"/>
    <w:rsid w:val="009225D2"/>
    <w:rsid w:val="00922722"/>
    <w:rsid w:val="009261E6"/>
    <w:rsid w:val="009268E1"/>
    <w:rsid w:val="009271EE"/>
    <w:rsid w:val="0093224B"/>
    <w:rsid w:val="009344AE"/>
    <w:rsid w:val="009344DE"/>
    <w:rsid w:val="0093605E"/>
    <w:rsid w:val="0094106D"/>
    <w:rsid w:val="00945E7F"/>
    <w:rsid w:val="0094652F"/>
    <w:rsid w:val="00950172"/>
    <w:rsid w:val="00955057"/>
    <w:rsid w:val="009557AA"/>
    <w:rsid w:val="009557C1"/>
    <w:rsid w:val="00957A7B"/>
    <w:rsid w:val="00960D6E"/>
    <w:rsid w:val="0096287A"/>
    <w:rsid w:val="0097100C"/>
    <w:rsid w:val="00974ACA"/>
    <w:rsid w:val="00974B59"/>
    <w:rsid w:val="00982307"/>
    <w:rsid w:val="0098340B"/>
    <w:rsid w:val="009841A4"/>
    <w:rsid w:val="009850A7"/>
    <w:rsid w:val="0098588F"/>
    <w:rsid w:val="00986830"/>
    <w:rsid w:val="009869D2"/>
    <w:rsid w:val="00987C0F"/>
    <w:rsid w:val="0099061F"/>
    <w:rsid w:val="009924C3"/>
    <w:rsid w:val="00993102"/>
    <w:rsid w:val="009A0ADD"/>
    <w:rsid w:val="009A0BEE"/>
    <w:rsid w:val="009A1AA5"/>
    <w:rsid w:val="009A1F9A"/>
    <w:rsid w:val="009A4E2D"/>
    <w:rsid w:val="009B1570"/>
    <w:rsid w:val="009B4589"/>
    <w:rsid w:val="009C0B0E"/>
    <w:rsid w:val="009C35DA"/>
    <w:rsid w:val="009C3CA2"/>
    <w:rsid w:val="009C6F10"/>
    <w:rsid w:val="009D0134"/>
    <w:rsid w:val="009D148F"/>
    <w:rsid w:val="009D3742"/>
    <w:rsid w:val="009D3D70"/>
    <w:rsid w:val="009E1E5A"/>
    <w:rsid w:val="009E4F64"/>
    <w:rsid w:val="009E5DBB"/>
    <w:rsid w:val="009E6F7E"/>
    <w:rsid w:val="009E7090"/>
    <w:rsid w:val="009E7A57"/>
    <w:rsid w:val="009F4803"/>
    <w:rsid w:val="009F4F6A"/>
    <w:rsid w:val="00A008D2"/>
    <w:rsid w:val="00A026AB"/>
    <w:rsid w:val="00A03CAF"/>
    <w:rsid w:val="00A04F56"/>
    <w:rsid w:val="00A13EB5"/>
    <w:rsid w:val="00A16E36"/>
    <w:rsid w:val="00A24961"/>
    <w:rsid w:val="00A24B10"/>
    <w:rsid w:val="00A24F73"/>
    <w:rsid w:val="00A25AAD"/>
    <w:rsid w:val="00A2643F"/>
    <w:rsid w:val="00A277EF"/>
    <w:rsid w:val="00A30E9B"/>
    <w:rsid w:val="00A37542"/>
    <w:rsid w:val="00A40070"/>
    <w:rsid w:val="00A400EF"/>
    <w:rsid w:val="00A40AC0"/>
    <w:rsid w:val="00A40ADC"/>
    <w:rsid w:val="00A4512D"/>
    <w:rsid w:val="00A50244"/>
    <w:rsid w:val="00A52FE9"/>
    <w:rsid w:val="00A55698"/>
    <w:rsid w:val="00A575D7"/>
    <w:rsid w:val="00A627D7"/>
    <w:rsid w:val="00A656C7"/>
    <w:rsid w:val="00A705AF"/>
    <w:rsid w:val="00A70AD9"/>
    <w:rsid w:val="00A719F6"/>
    <w:rsid w:val="00A72454"/>
    <w:rsid w:val="00A77696"/>
    <w:rsid w:val="00A80557"/>
    <w:rsid w:val="00A81364"/>
    <w:rsid w:val="00A81D33"/>
    <w:rsid w:val="00A8341C"/>
    <w:rsid w:val="00A930AE"/>
    <w:rsid w:val="00AA1A95"/>
    <w:rsid w:val="00AA260F"/>
    <w:rsid w:val="00AA40B9"/>
    <w:rsid w:val="00AA4A23"/>
    <w:rsid w:val="00AA6575"/>
    <w:rsid w:val="00AB1735"/>
    <w:rsid w:val="00AB1EE7"/>
    <w:rsid w:val="00AB4B37"/>
    <w:rsid w:val="00AB5762"/>
    <w:rsid w:val="00AC2679"/>
    <w:rsid w:val="00AC4BE4"/>
    <w:rsid w:val="00AD05E6"/>
    <w:rsid w:val="00AD07A4"/>
    <w:rsid w:val="00AD09DA"/>
    <w:rsid w:val="00AD0D3F"/>
    <w:rsid w:val="00AD396F"/>
    <w:rsid w:val="00AD70D6"/>
    <w:rsid w:val="00AE1D7D"/>
    <w:rsid w:val="00AE2A8B"/>
    <w:rsid w:val="00AE3F64"/>
    <w:rsid w:val="00AF69C9"/>
    <w:rsid w:val="00AF6FCD"/>
    <w:rsid w:val="00AF7386"/>
    <w:rsid w:val="00AF7934"/>
    <w:rsid w:val="00B00B81"/>
    <w:rsid w:val="00B04580"/>
    <w:rsid w:val="00B04B09"/>
    <w:rsid w:val="00B07573"/>
    <w:rsid w:val="00B105DD"/>
    <w:rsid w:val="00B12C28"/>
    <w:rsid w:val="00B16A51"/>
    <w:rsid w:val="00B16CDB"/>
    <w:rsid w:val="00B32222"/>
    <w:rsid w:val="00B3362C"/>
    <w:rsid w:val="00B33F12"/>
    <w:rsid w:val="00B3618D"/>
    <w:rsid w:val="00B36233"/>
    <w:rsid w:val="00B42851"/>
    <w:rsid w:val="00B45AC7"/>
    <w:rsid w:val="00B45EEE"/>
    <w:rsid w:val="00B463C4"/>
    <w:rsid w:val="00B5372F"/>
    <w:rsid w:val="00B53987"/>
    <w:rsid w:val="00B61129"/>
    <w:rsid w:val="00B66190"/>
    <w:rsid w:val="00B661CA"/>
    <w:rsid w:val="00B67E7F"/>
    <w:rsid w:val="00B71479"/>
    <w:rsid w:val="00B76CEF"/>
    <w:rsid w:val="00B80BB1"/>
    <w:rsid w:val="00B839B2"/>
    <w:rsid w:val="00B912CE"/>
    <w:rsid w:val="00B926FD"/>
    <w:rsid w:val="00B94252"/>
    <w:rsid w:val="00B9715A"/>
    <w:rsid w:val="00BA14BE"/>
    <w:rsid w:val="00BA2732"/>
    <w:rsid w:val="00BA293D"/>
    <w:rsid w:val="00BA49BC"/>
    <w:rsid w:val="00BA56B7"/>
    <w:rsid w:val="00BA7A1E"/>
    <w:rsid w:val="00BB2F6C"/>
    <w:rsid w:val="00BB3875"/>
    <w:rsid w:val="00BB4504"/>
    <w:rsid w:val="00BB477E"/>
    <w:rsid w:val="00BB5250"/>
    <w:rsid w:val="00BB5860"/>
    <w:rsid w:val="00BB6AAD"/>
    <w:rsid w:val="00BC0240"/>
    <w:rsid w:val="00BC2D70"/>
    <w:rsid w:val="00BC4643"/>
    <w:rsid w:val="00BC4A19"/>
    <w:rsid w:val="00BC4BAC"/>
    <w:rsid w:val="00BC4E6D"/>
    <w:rsid w:val="00BD0617"/>
    <w:rsid w:val="00BD17DA"/>
    <w:rsid w:val="00BD1D1E"/>
    <w:rsid w:val="00BD2E9B"/>
    <w:rsid w:val="00BD6BC3"/>
    <w:rsid w:val="00BD7FB2"/>
    <w:rsid w:val="00BF0600"/>
    <w:rsid w:val="00BF0C8D"/>
    <w:rsid w:val="00BF24A2"/>
    <w:rsid w:val="00BF2E71"/>
    <w:rsid w:val="00C00930"/>
    <w:rsid w:val="00C02421"/>
    <w:rsid w:val="00C060AD"/>
    <w:rsid w:val="00C113BF"/>
    <w:rsid w:val="00C2176E"/>
    <w:rsid w:val="00C23430"/>
    <w:rsid w:val="00C27D67"/>
    <w:rsid w:val="00C344D0"/>
    <w:rsid w:val="00C36723"/>
    <w:rsid w:val="00C4377D"/>
    <w:rsid w:val="00C4631F"/>
    <w:rsid w:val="00C4641C"/>
    <w:rsid w:val="00C47CDE"/>
    <w:rsid w:val="00C50E16"/>
    <w:rsid w:val="00C510D0"/>
    <w:rsid w:val="00C55258"/>
    <w:rsid w:val="00C575A4"/>
    <w:rsid w:val="00C60569"/>
    <w:rsid w:val="00C63F98"/>
    <w:rsid w:val="00C74D48"/>
    <w:rsid w:val="00C76F6E"/>
    <w:rsid w:val="00C77D6C"/>
    <w:rsid w:val="00C80EB5"/>
    <w:rsid w:val="00C8196B"/>
    <w:rsid w:val="00C82EEB"/>
    <w:rsid w:val="00C8433A"/>
    <w:rsid w:val="00C92130"/>
    <w:rsid w:val="00C946F7"/>
    <w:rsid w:val="00C95F6F"/>
    <w:rsid w:val="00C971DC"/>
    <w:rsid w:val="00CA15E7"/>
    <w:rsid w:val="00CA16B7"/>
    <w:rsid w:val="00CA62AE"/>
    <w:rsid w:val="00CB3AA2"/>
    <w:rsid w:val="00CB5B1A"/>
    <w:rsid w:val="00CC220B"/>
    <w:rsid w:val="00CC5C43"/>
    <w:rsid w:val="00CC76D9"/>
    <w:rsid w:val="00CD02AE"/>
    <w:rsid w:val="00CD1612"/>
    <w:rsid w:val="00CD1BBD"/>
    <w:rsid w:val="00CD2A4F"/>
    <w:rsid w:val="00CD7643"/>
    <w:rsid w:val="00CD7A0E"/>
    <w:rsid w:val="00CE03CA"/>
    <w:rsid w:val="00CE174A"/>
    <w:rsid w:val="00CE22F1"/>
    <w:rsid w:val="00CE50F2"/>
    <w:rsid w:val="00CE6502"/>
    <w:rsid w:val="00CF7D3C"/>
    <w:rsid w:val="00D01F09"/>
    <w:rsid w:val="00D10D9E"/>
    <w:rsid w:val="00D14651"/>
    <w:rsid w:val="00D147EB"/>
    <w:rsid w:val="00D14B2C"/>
    <w:rsid w:val="00D167EC"/>
    <w:rsid w:val="00D2014A"/>
    <w:rsid w:val="00D34667"/>
    <w:rsid w:val="00D35BBE"/>
    <w:rsid w:val="00D401E1"/>
    <w:rsid w:val="00D40544"/>
    <w:rsid w:val="00D408B4"/>
    <w:rsid w:val="00D40A46"/>
    <w:rsid w:val="00D44330"/>
    <w:rsid w:val="00D47F10"/>
    <w:rsid w:val="00D524C8"/>
    <w:rsid w:val="00D609A5"/>
    <w:rsid w:val="00D62BF4"/>
    <w:rsid w:val="00D66E19"/>
    <w:rsid w:val="00D70E24"/>
    <w:rsid w:val="00D72B61"/>
    <w:rsid w:val="00D73CDA"/>
    <w:rsid w:val="00D749BC"/>
    <w:rsid w:val="00D760FF"/>
    <w:rsid w:val="00D86789"/>
    <w:rsid w:val="00DA096D"/>
    <w:rsid w:val="00DA0D34"/>
    <w:rsid w:val="00DA3D1D"/>
    <w:rsid w:val="00DB339C"/>
    <w:rsid w:val="00DB6286"/>
    <w:rsid w:val="00DB645F"/>
    <w:rsid w:val="00DB76E9"/>
    <w:rsid w:val="00DC0A67"/>
    <w:rsid w:val="00DC1D5E"/>
    <w:rsid w:val="00DC2BAE"/>
    <w:rsid w:val="00DC5220"/>
    <w:rsid w:val="00DC5CA2"/>
    <w:rsid w:val="00DD2061"/>
    <w:rsid w:val="00DD7365"/>
    <w:rsid w:val="00DD7DAB"/>
    <w:rsid w:val="00DE3355"/>
    <w:rsid w:val="00DE3441"/>
    <w:rsid w:val="00DE4CB4"/>
    <w:rsid w:val="00DE5EDE"/>
    <w:rsid w:val="00DF0C60"/>
    <w:rsid w:val="00DF486F"/>
    <w:rsid w:val="00DF5B5B"/>
    <w:rsid w:val="00DF7619"/>
    <w:rsid w:val="00E042D8"/>
    <w:rsid w:val="00E07EE7"/>
    <w:rsid w:val="00E1103B"/>
    <w:rsid w:val="00E1235C"/>
    <w:rsid w:val="00E138F2"/>
    <w:rsid w:val="00E17B44"/>
    <w:rsid w:val="00E20F27"/>
    <w:rsid w:val="00E22443"/>
    <w:rsid w:val="00E25B1F"/>
    <w:rsid w:val="00E27FEA"/>
    <w:rsid w:val="00E4086F"/>
    <w:rsid w:val="00E43B3C"/>
    <w:rsid w:val="00E46A3D"/>
    <w:rsid w:val="00E46E5A"/>
    <w:rsid w:val="00E50188"/>
    <w:rsid w:val="00E5071C"/>
    <w:rsid w:val="00E50BB3"/>
    <w:rsid w:val="00E515CB"/>
    <w:rsid w:val="00E52260"/>
    <w:rsid w:val="00E554A8"/>
    <w:rsid w:val="00E60000"/>
    <w:rsid w:val="00E608B3"/>
    <w:rsid w:val="00E639B6"/>
    <w:rsid w:val="00E6434B"/>
    <w:rsid w:val="00E6463D"/>
    <w:rsid w:val="00E65047"/>
    <w:rsid w:val="00E67901"/>
    <w:rsid w:val="00E71D75"/>
    <w:rsid w:val="00E72E9B"/>
    <w:rsid w:val="00E8024A"/>
    <w:rsid w:val="00E8347F"/>
    <w:rsid w:val="00E850C3"/>
    <w:rsid w:val="00E86654"/>
    <w:rsid w:val="00E8735C"/>
    <w:rsid w:val="00E87388"/>
    <w:rsid w:val="00E87DF2"/>
    <w:rsid w:val="00E91CFE"/>
    <w:rsid w:val="00E9462E"/>
    <w:rsid w:val="00EA470E"/>
    <w:rsid w:val="00EA47A7"/>
    <w:rsid w:val="00EA4865"/>
    <w:rsid w:val="00EA57EB"/>
    <w:rsid w:val="00EB29CC"/>
    <w:rsid w:val="00EB3226"/>
    <w:rsid w:val="00EB41AB"/>
    <w:rsid w:val="00EB49C9"/>
    <w:rsid w:val="00EB520C"/>
    <w:rsid w:val="00EC213A"/>
    <w:rsid w:val="00EC2276"/>
    <w:rsid w:val="00EC7744"/>
    <w:rsid w:val="00EC7F81"/>
    <w:rsid w:val="00ED03F1"/>
    <w:rsid w:val="00ED0DAD"/>
    <w:rsid w:val="00ED0F46"/>
    <w:rsid w:val="00ED2373"/>
    <w:rsid w:val="00ED32B6"/>
    <w:rsid w:val="00ED3996"/>
    <w:rsid w:val="00ED63AD"/>
    <w:rsid w:val="00ED65D7"/>
    <w:rsid w:val="00ED7D94"/>
    <w:rsid w:val="00EE0E04"/>
    <w:rsid w:val="00EE3E8A"/>
    <w:rsid w:val="00EE7F16"/>
    <w:rsid w:val="00EF1E20"/>
    <w:rsid w:val="00EF292A"/>
    <w:rsid w:val="00EF3CAD"/>
    <w:rsid w:val="00EF58B8"/>
    <w:rsid w:val="00EF6314"/>
    <w:rsid w:val="00EF6ECA"/>
    <w:rsid w:val="00F024E1"/>
    <w:rsid w:val="00F02F6C"/>
    <w:rsid w:val="00F06C10"/>
    <w:rsid w:val="00F1096F"/>
    <w:rsid w:val="00F11250"/>
    <w:rsid w:val="00F12589"/>
    <w:rsid w:val="00F12595"/>
    <w:rsid w:val="00F12BA9"/>
    <w:rsid w:val="00F134D9"/>
    <w:rsid w:val="00F136E1"/>
    <w:rsid w:val="00F1403D"/>
    <w:rsid w:val="00F1463F"/>
    <w:rsid w:val="00F17230"/>
    <w:rsid w:val="00F21302"/>
    <w:rsid w:val="00F2430D"/>
    <w:rsid w:val="00F25176"/>
    <w:rsid w:val="00F320A2"/>
    <w:rsid w:val="00F321DE"/>
    <w:rsid w:val="00F33777"/>
    <w:rsid w:val="00F37CA2"/>
    <w:rsid w:val="00F40648"/>
    <w:rsid w:val="00F42627"/>
    <w:rsid w:val="00F47B45"/>
    <w:rsid w:val="00F47DA2"/>
    <w:rsid w:val="00F50A62"/>
    <w:rsid w:val="00F519FC"/>
    <w:rsid w:val="00F5311D"/>
    <w:rsid w:val="00F56064"/>
    <w:rsid w:val="00F6239D"/>
    <w:rsid w:val="00F62DE2"/>
    <w:rsid w:val="00F632E7"/>
    <w:rsid w:val="00F70593"/>
    <w:rsid w:val="00F715D2"/>
    <w:rsid w:val="00F7274F"/>
    <w:rsid w:val="00F74E84"/>
    <w:rsid w:val="00F75390"/>
    <w:rsid w:val="00F76FA8"/>
    <w:rsid w:val="00F80395"/>
    <w:rsid w:val="00F8208C"/>
    <w:rsid w:val="00F90BA9"/>
    <w:rsid w:val="00F91C57"/>
    <w:rsid w:val="00F93E8D"/>
    <w:rsid w:val="00F93F08"/>
    <w:rsid w:val="00F94CED"/>
    <w:rsid w:val="00F963DE"/>
    <w:rsid w:val="00FA02BB"/>
    <w:rsid w:val="00FA2057"/>
    <w:rsid w:val="00FA2CEE"/>
    <w:rsid w:val="00FA2F28"/>
    <w:rsid w:val="00FA318C"/>
    <w:rsid w:val="00FA5D8F"/>
    <w:rsid w:val="00FA7E93"/>
    <w:rsid w:val="00FB5C95"/>
    <w:rsid w:val="00FB69CC"/>
    <w:rsid w:val="00FB6F92"/>
    <w:rsid w:val="00FC026E"/>
    <w:rsid w:val="00FC0388"/>
    <w:rsid w:val="00FC5124"/>
    <w:rsid w:val="00FC72AC"/>
    <w:rsid w:val="00FD0C0D"/>
    <w:rsid w:val="00FD4731"/>
    <w:rsid w:val="00FD6768"/>
    <w:rsid w:val="00FD78C1"/>
    <w:rsid w:val="00FD7C0D"/>
    <w:rsid w:val="00FE04D4"/>
    <w:rsid w:val="00FF0137"/>
    <w:rsid w:val="00FF0AB0"/>
    <w:rsid w:val="00FF0F8C"/>
    <w:rsid w:val="00FF28AC"/>
    <w:rsid w:val="00FF3C39"/>
    <w:rsid w:val="00FF3ED3"/>
    <w:rsid w:val="00FF777D"/>
    <w:rsid w:val="00FF7F62"/>
    <w:rsid w:val="01C2584B"/>
    <w:rsid w:val="044319F8"/>
    <w:rsid w:val="074F8445"/>
    <w:rsid w:val="0C55C2FB"/>
    <w:rsid w:val="0C8B9F11"/>
    <w:rsid w:val="0ED96414"/>
    <w:rsid w:val="0F85A46F"/>
    <w:rsid w:val="1319F2E0"/>
    <w:rsid w:val="14016580"/>
    <w:rsid w:val="14166A8E"/>
    <w:rsid w:val="141824CA"/>
    <w:rsid w:val="148EC069"/>
    <w:rsid w:val="15BBC9E8"/>
    <w:rsid w:val="1674490D"/>
    <w:rsid w:val="17406965"/>
    <w:rsid w:val="179B46C3"/>
    <w:rsid w:val="1D58AF0E"/>
    <w:rsid w:val="1FCB19CC"/>
    <w:rsid w:val="228E64FC"/>
    <w:rsid w:val="284E4261"/>
    <w:rsid w:val="2BE0AFC6"/>
    <w:rsid w:val="2E7DFAE5"/>
    <w:rsid w:val="2FE60142"/>
    <w:rsid w:val="335620BC"/>
    <w:rsid w:val="35AA44A0"/>
    <w:rsid w:val="3AEAACC7"/>
    <w:rsid w:val="3B0EDCE0"/>
    <w:rsid w:val="3BAEF128"/>
    <w:rsid w:val="3C62BEFD"/>
    <w:rsid w:val="3D7D641B"/>
    <w:rsid w:val="3D8FA1F8"/>
    <w:rsid w:val="4061BD8E"/>
    <w:rsid w:val="467D842A"/>
    <w:rsid w:val="4798A36A"/>
    <w:rsid w:val="4F46132A"/>
    <w:rsid w:val="5308A0E6"/>
    <w:rsid w:val="55804DCC"/>
    <w:rsid w:val="56AED5C5"/>
    <w:rsid w:val="5B859849"/>
    <w:rsid w:val="5D4DF214"/>
    <w:rsid w:val="5FC26FF3"/>
    <w:rsid w:val="655830FC"/>
    <w:rsid w:val="68797D7A"/>
    <w:rsid w:val="69304CE4"/>
    <w:rsid w:val="6DC996B6"/>
    <w:rsid w:val="6E0D2ABD"/>
    <w:rsid w:val="70352BE7"/>
    <w:rsid w:val="76E99A9C"/>
    <w:rsid w:val="7CF9DD12"/>
    <w:rsid w:val="7E50FE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075C"/>
  <w15:docId w15:val="{860B8F55-3649-44AC-BFDC-00C672A9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E86"/>
    <w:pPr>
      <w:spacing w:before="120" w:after="120" w:line="276" w:lineRule="auto"/>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5A07F5"/>
    <w:pPr>
      <w:keepNext/>
      <w:spacing w:before="180" w:after="60"/>
      <w:outlineLvl w:val="2"/>
    </w:pPr>
    <w:rPr>
      <w:rFonts w:ascii="Arial" w:hAnsi="Arial" w:cs="Arial"/>
      <w:b/>
      <w:bCs/>
      <w:sz w:val="22"/>
      <w:szCs w:val="26"/>
      <w:lang w:eastAsia="en-US"/>
    </w:rPr>
  </w:style>
  <w:style w:type="paragraph" w:styleId="Heading4">
    <w:name w:val="heading 4"/>
    <w:next w:val="Normal"/>
    <w:qFormat/>
    <w:rsid w:val="00AA6575"/>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CA15E7"/>
  </w:style>
  <w:style w:type="character" w:customStyle="1" w:styleId="TitleChar">
    <w:name w:val="Title Char"/>
    <w:basedOn w:val="DefaultParagraphFont"/>
    <w:link w:val="Title"/>
    <w:rsid w:val="00CA15E7"/>
    <w:rPr>
      <w:rFonts w:ascii="Arial" w:hAnsi="Arial" w:cs="Arial"/>
      <w:b/>
      <w:bCs/>
      <w:color w:val="3F4A75"/>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RecommendationsSubBullets"/>
    <w:rsid w:val="00AA6575"/>
  </w:style>
  <w:style w:type="paragraph" w:styleId="ListNumber2">
    <w:name w:val="List Number 2"/>
    <w:basedOn w:val="ListBullet"/>
    <w:qFormat/>
    <w:rsid w:val="00A719F6"/>
    <w:pPr>
      <w:numPr>
        <w:numId w:val="22"/>
      </w:numPr>
    </w:pPr>
  </w:style>
  <w:style w:type="paragraph" w:styleId="ListBullet">
    <w:name w:val="List Bullet"/>
    <w:basedOn w:val="Normal"/>
    <w:qFormat/>
    <w:rsid w:val="005A07F5"/>
    <w:pPr>
      <w:numPr>
        <w:numId w:val="39"/>
      </w:numPr>
      <w:tabs>
        <w:tab w:val="left" w:pos="340"/>
        <w:tab w:val="left" w:pos="680"/>
      </w:tabs>
      <w:spacing w:before="60" w:after="60"/>
    </w:pPr>
    <w:rPr>
      <w:sz w:val="22"/>
      <w:szCs w:val="22"/>
    </w:rPr>
  </w:style>
  <w:style w:type="paragraph" w:styleId="ListNumber3">
    <w:name w:val="List Number 3"/>
    <w:aliases w:val="List Third Level"/>
    <w:basedOn w:val="ListNumber2"/>
    <w:rsid w:val="00A719F6"/>
    <w:pPr>
      <w:numPr>
        <w:numId w:val="24"/>
      </w:numPr>
      <w:tabs>
        <w:tab w:val="num" w:pos="1440"/>
      </w:tabs>
    </w:pPr>
    <w:rPr>
      <w:rFonts w:eastAsia="Cambria"/>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7D7E86"/>
    <w:pPr>
      <w:pBdr>
        <w:top w:val="single" w:sz="6" w:space="1" w:color="auto"/>
      </w:pBdr>
      <w:jc w:val="right"/>
    </w:pPr>
    <w:rPr>
      <w:rFonts w:ascii="Arial" w:hAnsi="Arial"/>
      <w:szCs w:val="24"/>
      <w:lang w:eastAsia="en-US"/>
    </w:rPr>
  </w:style>
  <w:style w:type="character" w:customStyle="1" w:styleId="FooterChar">
    <w:name w:val="Footer Char"/>
    <w:basedOn w:val="DefaultParagraphFont"/>
    <w:link w:val="Footer"/>
    <w:uiPriority w:val="99"/>
    <w:rsid w:val="007D7E8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5"/>
      </w:numPr>
    </w:pPr>
    <w:rPr>
      <w:szCs w:val="20"/>
    </w:rPr>
  </w:style>
  <w:style w:type="paragraph" w:customStyle="1" w:styleId="Tablelistnumber">
    <w:name w:val="Table list number"/>
    <w:basedOn w:val="Tabletextleft"/>
    <w:qFormat/>
    <w:rsid w:val="00A719F6"/>
    <w:pPr>
      <w:numPr>
        <w:numId w:val="2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A07F5"/>
    <w:pPr>
      <w:pBdr>
        <w:top w:val="single" w:sz="6" w:space="20" w:color="358189"/>
        <w:bottom w:val="single" w:sz="6" w:space="10" w:color="358189"/>
      </w:pBdr>
      <w:shd w:val="clear" w:color="auto" w:fill="D0EAED" w:themeFill="accent2" w:themeFillTint="33"/>
      <w:spacing w:before="120" w:after="120"/>
      <w:ind w:left="851" w:right="851"/>
    </w:pPr>
    <w:rPr>
      <w:rFonts w:ascii="Arial" w:hAnsi="Arial" w:cs="Arial"/>
      <w:color w:val="000000" w:themeColor="text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B521E"/>
    <w:pPr>
      <w:contextualSpacing/>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paragraph" w:customStyle="1" w:styleId="RecommendationsSubBullets">
    <w:name w:val="Recommendations Sub Bullets"/>
    <w:basedOn w:val="Normal"/>
    <w:autoRedefine/>
    <w:uiPriority w:val="5"/>
    <w:qFormat/>
    <w:rsid w:val="005C5A73"/>
    <w:pPr>
      <w:numPr>
        <w:numId w:val="30"/>
      </w:numPr>
      <w:spacing w:line="240" w:lineRule="exact"/>
      <w:ind w:left="714" w:hanging="357"/>
    </w:pPr>
    <w:rPr>
      <w:noProof/>
      <w:color w:val="000000" w:themeColor="text1"/>
    </w:r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Paragraph">
    <w:name w:val="List Paragraph"/>
    <w:basedOn w:val="Normal"/>
    <w:uiPriority w:val="34"/>
    <w:qFormat/>
    <w:rsid w:val="009A0BEE"/>
    <w:pPr>
      <w:ind w:left="720"/>
      <w:contextualSpacing/>
    </w:pPr>
  </w:style>
  <w:style w:type="paragraph" w:styleId="Revision">
    <w:name w:val="Revision"/>
    <w:hidden/>
    <w:uiPriority w:val="99"/>
    <w:semiHidden/>
    <w:rsid w:val="00F47B45"/>
    <w:rPr>
      <w:rFonts w:ascii="Arial" w:eastAsiaTheme="minorEastAsia" w:hAnsi="Arial" w:cstheme="minorBidi"/>
      <w:szCs w:val="21"/>
      <w:lang w:eastAsia="en-US"/>
    </w:rPr>
  </w:style>
  <w:style w:type="character" w:styleId="UnresolvedMention">
    <w:name w:val="Unresolved Mention"/>
    <w:basedOn w:val="DefaultParagraphFont"/>
    <w:uiPriority w:val="99"/>
    <w:semiHidden/>
    <w:unhideWhenUsed/>
    <w:rsid w:val="00E46A3D"/>
    <w:rPr>
      <w:color w:val="605E5C"/>
      <w:shd w:val="clear" w:color="auto" w:fill="E1DFDD"/>
    </w:rPr>
  </w:style>
  <w:style w:type="character" w:styleId="FollowedHyperlink">
    <w:name w:val="FollowedHyperlink"/>
    <w:basedOn w:val="DefaultParagraphFont"/>
    <w:semiHidden/>
    <w:unhideWhenUsed/>
    <w:rsid w:val="00E46A3D"/>
    <w:rPr>
      <w:color w:val="800080" w:themeColor="followedHyperlink"/>
      <w:u w:val="single"/>
    </w:rPr>
  </w:style>
  <w:style w:type="character" w:styleId="CommentReference">
    <w:name w:val="annotation reference"/>
    <w:basedOn w:val="DefaultParagraphFont"/>
    <w:semiHidden/>
    <w:unhideWhenUsed/>
    <w:rsid w:val="00D62BF4"/>
    <w:rPr>
      <w:sz w:val="16"/>
      <w:szCs w:val="16"/>
    </w:rPr>
  </w:style>
  <w:style w:type="paragraph" w:styleId="CommentSubject">
    <w:name w:val="annotation subject"/>
    <w:basedOn w:val="CommentText"/>
    <w:next w:val="CommentText"/>
    <w:link w:val="CommentSubjectChar"/>
    <w:semiHidden/>
    <w:unhideWhenUsed/>
    <w:rsid w:val="00D62BF4"/>
    <w:rPr>
      <w:b/>
      <w:bCs/>
    </w:rPr>
  </w:style>
  <w:style w:type="character" w:customStyle="1" w:styleId="CommentSubjectChar">
    <w:name w:val="Comment Subject Char"/>
    <w:basedOn w:val="CommentTextChar"/>
    <w:link w:val="CommentSubject"/>
    <w:semiHidden/>
    <w:rsid w:val="00D62BF4"/>
    <w:rPr>
      <w:rFonts w:ascii="Arial" w:eastAsiaTheme="minorEastAsia"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4220">
      <w:bodyDiv w:val="1"/>
      <w:marLeft w:val="0"/>
      <w:marRight w:val="0"/>
      <w:marTop w:val="0"/>
      <w:marBottom w:val="0"/>
      <w:divBdr>
        <w:top w:val="none" w:sz="0" w:space="0" w:color="auto"/>
        <w:left w:val="none" w:sz="0" w:space="0" w:color="auto"/>
        <w:bottom w:val="none" w:sz="0" w:space="0" w:color="auto"/>
        <w:right w:val="none" w:sz="0" w:space="0" w:color="auto"/>
      </w:divBdr>
      <w:divsChild>
        <w:div w:id="64955862">
          <w:marLeft w:val="547"/>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50053690">
      <w:bodyDiv w:val="1"/>
      <w:marLeft w:val="0"/>
      <w:marRight w:val="0"/>
      <w:marTop w:val="0"/>
      <w:marBottom w:val="0"/>
      <w:divBdr>
        <w:top w:val="none" w:sz="0" w:space="0" w:color="auto"/>
        <w:left w:val="none" w:sz="0" w:space="0" w:color="auto"/>
        <w:bottom w:val="none" w:sz="0" w:space="0" w:color="auto"/>
        <w:right w:val="none" w:sz="0" w:space="0" w:color="auto"/>
      </w:divBdr>
      <w:divsChild>
        <w:div w:id="695498609">
          <w:marLeft w:val="547"/>
          <w:marRight w:val="0"/>
          <w:marTop w:val="0"/>
          <w:marBottom w:val="0"/>
          <w:divBdr>
            <w:top w:val="none" w:sz="0" w:space="0" w:color="auto"/>
            <w:left w:val="none" w:sz="0" w:space="0" w:color="auto"/>
            <w:bottom w:val="none" w:sz="0" w:space="0" w:color="auto"/>
            <w:right w:val="none" w:sz="0" w:space="0" w:color="auto"/>
          </w:divBdr>
        </w:div>
      </w:divsChild>
    </w:div>
    <w:div w:id="1501969649">
      <w:bodyDiv w:val="1"/>
      <w:marLeft w:val="0"/>
      <w:marRight w:val="0"/>
      <w:marTop w:val="0"/>
      <w:marBottom w:val="0"/>
      <w:divBdr>
        <w:top w:val="none" w:sz="0" w:space="0" w:color="auto"/>
        <w:left w:val="none" w:sz="0" w:space="0" w:color="auto"/>
        <w:bottom w:val="none" w:sz="0" w:space="0" w:color="auto"/>
        <w:right w:val="none" w:sz="0" w:space="0" w:color="auto"/>
      </w:divBdr>
      <w:divsChild>
        <w:div w:id="18429611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9.health.gov.au/mbs/search.cfm?cat1=251&amp;cat2=478&amp;cat3=&amp;adv="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mbsonline.gov.au/internet/mbsonline/publishing.nsf/Content/Home"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N.10.1" TargetMode="Externa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6" ma:contentTypeDescription="Create a new document." ma:contentTypeScope="" ma:versionID="4430c756a2507966f71a3bebcb90a9dd">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4deae45fc4c42ecd238f9d366d4e1b0a"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customXml/itemProps2.xml><?xml version="1.0" encoding="utf-8"?>
<ds:datastoreItem xmlns:ds="http://schemas.openxmlformats.org/officeDocument/2006/customXml" ds:itemID="{1502660E-EB9A-42E9-B334-957CA9F71FBF}">
  <ds:schemaRefs>
    <ds:schemaRef ds:uri="http://schemas.microsoft.com/sharepoint/v3/contenttype/forms"/>
  </ds:schemaRefs>
</ds:datastoreItem>
</file>

<file path=customXml/itemProps3.xml><?xml version="1.0" encoding="utf-8"?>
<ds:datastoreItem xmlns:ds="http://schemas.openxmlformats.org/officeDocument/2006/customXml" ds:itemID="{3122A0A8-3AB0-4A50-A5DF-34F8D153B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5B3ED-50E1-4554-8E41-E7687BF92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322</Words>
  <Characters>1880</Characters>
  <Application>Microsoft Office Word</Application>
  <DocSecurity>0</DocSecurity>
  <Lines>38</Lines>
  <Paragraphs>19</Paragraphs>
  <ScaleCrop>false</ScaleCrop>
  <HeadingPairs>
    <vt:vector size="2" baseType="variant">
      <vt:variant>
        <vt:lpstr>Title</vt:lpstr>
      </vt:variant>
      <vt:variant>
        <vt:i4>1</vt:i4>
      </vt:variant>
    </vt:vector>
  </HeadingPairs>
  <TitlesOfParts>
    <vt:vector size="1" baseType="lpstr">
      <vt:lpstr>Referral pathway for allied health assessment of complex neurodevelopmental conditions - Flowchart</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pathway for allied health assessment of complex neurodevelopmental conditions – Flowchart</dc:title>
  <dc:subject>Medicare</dc:subject>
  <dc:creator>Australian Government Department of Health, Disability and Ageing</dc:creator>
  <cp:keywords>Autism; Complex Neurodevelopmental Conditions; Complex Neurodevelopmental Disorders; National Autism Strategy; Medicare Services</cp:keywords>
  <dc:description/>
  <cp:lastModifiedBy>MASCHKE, Elvia</cp:lastModifiedBy>
  <cp:revision>7</cp:revision>
  <cp:lastPrinted>2025-09-18T01:07:00Z</cp:lastPrinted>
  <dcterms:created xsi:type="dcterms:W3CDTF">2025-09-18T01:04:00Z</dcterms:created>
  <dcterms:modified xsi:type="dcterms:W3CDTF">2025-09-18T01:07:00Z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y fmtid="{D5CDD505-2E9C-101B-9397-08002B2CF9AE}" pid="3" name="MediaServiceImageTags">
    <vt:lpwstr/>
  </property>
  <property fmtid="{D5CDD505-2E9C-101B-9397-08002B2CF9AE}" pid="4" name="ClassificationContentMarkingHeaderShapeIds">
    <vt:lpwstr>296864d1,196c0bb7,42345824,4e816fc4,6d7c6a10,5c829a2c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2d9dcc04,521439eb,325a5174,255e79cc,36d87116,5db1205b</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2025-07-29T06:10:50Z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19bcfec4-89c5-44be-addf-92e20c9008d0</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ies>
</file>