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5E9B" w14:textId="312F1994" w:rsidR="001F0268" w:rsidRPr="00914960" w:rsidRDefault="001F0268" w:rsidP="0031602F">
      <w:pPr>
        <w:pStyle w:val="Heading1"/>
        <w:spacing w:before="840"/>
        <w:ind w:left="0"/>
        <w:rPr>
          <w:rFonts w:ascii="Nirmala UI" w:hAnsi="Nirmala UI" w:cs="Nirmala UI"/>
          <w:bCs/>
          <w:color w:val="002F5E"/>
          <w:sz w:val="60"/>
          <w:szCs w:val="60"/>
        </w:rPr>
      </w:pPr>
      <w:r w:rsidRPr="00914960">
        <w:rPr>
          <w:rFonts w:ascii="Nirmala UI" w:eastAsia="Arial Unicode MS" w:hAnsi="Nirmala UI" w:cs="Nirmala UI"/>
          <w:bCs/>
          <w:color w:val="002F5E"/>
          <w:sz w:val="60"/>
          <w:szCs w:val="60"/>
          <w:lang w:val="hi"/>
        </w:rPr>
        <w:t>फेफड़ों के नोड्यूल्स (गांठों) को समझना और अन्य निष्कर्ष</w:t>
      </w:r>
    </w:p>
    <w:p w14:paraId="6BD10D0A" w14:textId="77777777" w:rsidR="00467E7F" w:rsidRPr="00914960" w:rsidRDefault="00C946A0" w:rsidP="00467E7F">
      <w:pPr>
        <w:pStyle w:val="Heading2"/>
        <w:rPr>
          <w:rFonts w:ascii="Nirmala UI" w:hAnsi="Nirmala UI" w:cs="Nirmala UI"/>
          <w:bCs/>
          <w:szCs w:val="44"/>
        </w:rPr>
      </w:pPr>
      <w:r w:rsidRPr="00914960">
        <w:rPr>
          <w:rFonts w:ascii="Nirmala UI" w:eastAsia="Arial Unicode MS" w:hAnsi="Nirmala UI" w:cs="Nirmala UI"/>
          <w:bCs/>
          <w:szCs w:val="44"/>
          <w:lang w:val="hi"/>
        </w:rPr>
        <w:t>फेफड़े के नोड्यूल्स (गांठें)</w:t>
      </w:r>
    </w:p>
    <w:p w14:paraId="4DEE2355" w14:textId="77777777" w:rsidR="00467E7F" w:rsidRPr="00914960" w:rsidRDefault="00C946A0" w:rsidP="005825E4">
      <w:pPr>
        <w:rPr>
          <w:rFonts w:ascii="Nirmala UI" w:hAnsi="Nirmala UI" w:cs="Nirmala UI"/>
          <w:szCs w:val="20"/>
        </w:rPr>
      </w:pPr>
      <w:r w:rsidRPr="00914960">
        <w:rPr>
          <w:rFonts w:ascii="Nirmala UI" w:eastAsia="Arial Unicode MS" w:hAnsi="Nirmala UI" w:cs="Nirmala UI"/>
          <w:szCs w:val="20"/>
          <w:lang w:val="hi"/>
        </w:rPr>
        <w:t>फेफड़े के कैंसर की स्क्रीनिंग किसी भी छोटी गांठों, जिन्हें नोड्यूल कहा जाता है, को देखने के लिए एक कम-डोज़ वाले कंप्यूटेड टोमोग्राफी (सीटी) स्कैन का उपयोग करती है। यदि आपके फेफड़ों पर कोई छोटी गांठ है, तो यह कैंसर हो भी सकता है और नहीं भी, लेकिन इसकी जांच या निगरानी की जानी चाहिए।</w:t>
      </w:r>
    </w:p>
    <w:p w14:paraId="43CE4088"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फेफड़ों में गांठें होना बहुत आम बात है।</w:t>
      </w:r>
    </w:p>
    <w:p w14:paraId="5A8E7447"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फेफड़े के कैंसर की जांच (लंग कैंसर स्क्रीनिंग) में आधे से अधिक लोगों में गांठें पाई जा सकती हैं।</w:t>
      </w:r>
    </w:p>
    <w:p w14:paraId="260F9D96"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अधिकांश गांठें कैंसर से संबंधित नहीं होतीं हैं।</w:t>
      </w:r>
    </w:p>
    <w:p w14:paraId="401D5C82"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अक्सर, गांठें पहले हुए फेफड़ों के संक्रमण के कारण बने घाव होते हैं।</w:t>
      </w:r>
    </w:p>
    <w:p w14:paraId="4172B8F9"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गांठों से कोई लक्षण उभरने की सम्भावना नहीं होती है।</w:t>
      </w:r>
    </w:p>
    <w:p w14:paraId="692F08D0"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एक व्यक्ति के शरीर में कई गांठें हो सकती हैं।</w:t>
      </w:r>
    </w:p>
    <w:p w14:paraId="4C720408" w14:textId="77777777" w:rsidR="007940FF" w:rsidRPr="00914960" w:rsidRDefault="00C946A0" w:rsidP="007940F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कई गांठों का होना एक गांठ होने से ज़्यादा गंभीर नहीं होता है</w:t>
      </w:r>
    </w:p>
    <w:p w14:paraId="4D117308" w14:textId="77777777" w:rsidR="00467E7F" w:rsidRPr="00914960" w:rsidRDefault="00C946A0" w:rsidP="007940FF">
      <w:pPr>
        <w:pStyle w:val="ListParagraph"/>
        <w:ind w:left="851" w:hanging="284"/>
        <w:rPr>
          <w:rFonts w:ascii="Nirmala UI" w:hAnsi="Nirmala UI" w:cs="Nirmala UI"/>
          <w:szCs w:val="20"/>
        </w:rPr>
      </w:pPr>
      <w:r w:rsidRPr="00914960">
        <w:rPr>
          <w:rFonts w:ascii="Nirmala UI" w:eastAsia="Arial Unicode MS" w:hAnsi="Nirmala UI" w:cs="Nirmala UI"/>
          <w:szCs w:val="20"/>
          <w:lang w:val="hi"/>
        </w:rPr>
        <w:t>इन पर नज़र रखी जाएगी।</w:t>
      </w:r>
    </w:p>
    <w:p w14:paraId="3176E8BA" w14:textId="77777777" w:rsidR="00E73B7F" w:rsidRPr="00DF6063" w:rsidRDefault="00C946A0" w:rsidP="00DF6063">
      <w:pPr>
        <w:pStyle w:val="ListParagraph"/>
        <w:ind w:left="851" w:hanging="284"/>
        <w:rPr>
          <w:rFonts w:ascii="Nirmala UI" w:eastAsia="Arial Unicode MS" w:hAnsi="Nirmala UI" w:cs="Nirmala UI"/>
          <w:szCs w:val="20"/>
          <w:lang w:val="hi"/>
        </w:rPr>
      </w:pPr>
      <w:r w:rsidRPr="00914960">
        <w:rPr>
          <w:rFonts w:ascii="Nirmala UI" w:eastAsia="Arial Unicode MS" w:hAnsi="Nirmala UI" w:cs="Nirmala UI"/>
          <w:szCs w:val="20"/>
          <w:lang w:val="hi"/>
        </w:rPr>
        <w:t>यदि आपको कोई गंभीर परिणाम नहीं मिलता है तो  NCSR आपको दो साल में पुनः स्क्रीनिंग करवाने की याद दिलाएगा</w:t>
      </w:r>
    </w:p>
    <w:p w14:paraId="39CAF3D9" w14:textId="579A24E1" w:rsidR="00E75F62" w:rsidRPr="00914960" w:rsidRDefault="00C946A0" w:rsidP="00E75F62">
      <w:pPr>
        <w:rPr>
          <w:rFonts w:ascii="Nirmala UI" w:hAnsi="Nirmala UI" w:cs="Nirmala UI"/>
          <w:szCs w:val="20"/>
        </w:rPr>
      </w:pP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स्क्रीनिंग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कम</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डोज़</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सीटी</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गांठें</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पाई</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उसके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एक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और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कम</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डोज़</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सीटी</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सुझाव</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दिया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यह</w:t>
      </w:r>
      <w:r w:rsidRPr="00914960">
        <w:rPr>
          <w:rFonts w:ascii="Nirmala UI" w:eastAsia="Arial Unicode MS" w:hAnsi="Nirmala UI" w:cs="Nirmala UI"/>
          <w:szCs w:val="20"/>
          <w:lang w:val="hi"/>
        </w:rPr>
        <w:t xml:space="preserve"> 3, 6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12 </w:t>
      </w:r>
      <w:r w:rsidRPr="00914960">
        <w:rPr>
          <w:rFonts w:ascii="Nirmala UI" w:eastAsia="Arial Unicode MS" w:hAnsi="Nirmala UI" w:cs="Nirmala UI"/>
          <w:szCs w:val="20"/>
          <w:lang w:val="hi" w:bidi="hi"/>
        </w:rPr>
        <w:t>महीनों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जब</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मिलने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समय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एक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रिमाइंडर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मिलेगा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फॉलो</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अप</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डोज़</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सीटी</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001B768E">
        <w:rPr>
          <w:rFonts w:ascii="Nirmala UI" w:eastAsia="Arial Unicode MS" w:hAnsi="Nirmala UI" w:cs="Nirmala UI"/>
          <w:szCs w:val="20"/>
          <w:cs/>
          <w:lang w:val="hi" w:bidi="hi"/>
        </w:rPr>
        <w:t>अनुरोध</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देगा।</w:t>
      </w:r>
    </w:p>
    <w:p w14:paraId="39F9A23A" w14:textId="0A12E520" w:rsidR="001024EE" w:rsidRDefault="00C946A0" w:rsidP="0031602F">
      <w:pPr>
        <w:spacing w:after="800"/>
        <w:rPr>
          <w:rFonts w:ascii="Nirmala UI" w:eastAsia="Arial Unicode MS" w:hAnsi="Nirmala UI" w:cs="Nirmala UI"/>
          <w:szCs w:val="20"/>
          <w:lang w:val="hi" w:bidi="hi"/>
        </w:rPr>
      </w:pP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गांठ</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बढ़ती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बदलाव</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जांच</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विशेषज्ञ</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भेज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अधिक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फॉलो</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अप</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आवश्यकता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एक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विशेषज्ञ</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भेजा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जांच</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व्यवस्था</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गांठ</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कोई</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लक्षण</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नहीं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और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फेफड़ों</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कैंसर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बहुत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संभावना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जांच</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पहले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चल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मतलब</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इलाज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अधिक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आसानी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p>
    <w:p w14:paraId="2804905A" w14:textId="52228FC1" w:rsidR="00DF6063" w:rsidRPr="00DF6063" w:rsidRDefault="00DF6063" w:rsidP="00DF6063">
      <w:pPr>
        <w:rPr>
          <w:rFonts w:ascii="Nirmala UI" w:hAnsi="Nirmala UI" w:cs="Nirmala UI"/>
          <w:lang w:val="en-GB"/>
        </w:rPr>
      </w:pPr>
    </w:p>
    <w:p w14:paraId="12F1CEC2" w14:textId="6195B4AD" w:rsidR="00DF6063" w:rsidRPr="00DF6063" w:rsidRDefault="00DF6063" w:rsidP="00DF6063">
      <w:pPr>
        <w:tabs>
          <w:tab w:val="left" w:pos="2165"/>
        </w:tabs>
        <w:rPr>
          <w:rFonts w:ascii="Nirmala UI" w:hAnsi="Nirmala UI" w:cs="Nirmala UI"/>
          <w:lang w:val="en-GB"/>
        </w:rPr>
      </w:pPr>
      <w:r>
        <w:rPr>
          <w:rFonts w:ascii="Nirmala UI" w:hAnsi="Nirmala UI" w:cs="Nirmala UI"/>
          <w:lang w:val="en-GB"/>
        </w:rPr>
        <w:tab/>
      </w:r>
    </w:p>
    <w:p w14:paraId="38D14F1B" w14:textId="77777777" w:rsidR="00864CE2" w:rsidRPr="00914960" w:rsidRDefault="00C946A0" w:rsidP="004726F1">
      <w:pPr>
        <w:pStyle w:val="Heading2"/>
        <w:rPr>
          <w:rFonts w:ascii="Nirmala UI" w:hAnsi="Nirmala UI" w:cs="Nirmala UI"/>
          <w:bCs/>
          <w:szCs w:val="44"/>
          <w:lang w:val="en-GB"/>
        </w:rPr>
      </w:pPr>
      <w:r w:rsidRPr="00914960">
        <w:rPr>
          <w:rFonts w:ascii="Nirmala UI" w:eastAsia="Arial Unicode MS" w:hAnsi="Nirmala UI" w:cs="Nirmala UI"/>
          <w:bCs/>
          <w:szCs w:val="44"/>
          <w:lang w:val="hi"/>
        </w:rPr>
        <w:lastRenderedPageBreak/>
        <w:t>निष्कर्ष जो फेफड़े के कैंसर से संबंधित नहीं होते हैं</w:t>
      </w:r>
    </w:p>
    <w:p w14:paraId="50D495F3" w14:textId="15D8C3BE" w:rsidR="002C4C1F" w:rsidRPr="00914960" w:rsidRDefault="00C946A0" w:rsidP="004726F1">
      <w:pPr>
        <w:keepNext/>
        <w:keepLines/>
        <w:rPr>
          <w:rFonts w:ascii="Nirmala UI" w:hAnsi="Nirmala UI" w:cs="Nirmala UI"/>
          <w:szCs w:val="20"/>
        </w:rPr>
      </w:pPr>
      <w:r w:rsidRPr="00914960">
        <w:rPr>
          <w:rFonts w:ascii="Nirmala UI" w:eastAsia="Arial Unicode MS" w:hAnsi="Nirmala UI" w:cs="Nirmala UI"/>
          <w:szCs w:val="20"/>
          <w:lang w:val="hi"/>
        </w:rPr>
        <w:t xml:space="preserve">स्कैन से शरीर के अन्य भागों जैसे गर्दन के निचले हिस्से, छाती और पेट के ऊपरी हिस्से को भी देखा जा सकता है। कभी-कभी यह फेफड़ों में (कैंसर के अलावा कुछ और, जैसे वातस्फीति [emphysema]) या फेफड़ों के बाहर (जैसे हृदय रोग) चीज़ें दर्शा सकता है। यदि ऐसे निष्कर्ष पाए जाते हैं जो फेफड़ों के कैंसर से संबंधित नहीं हैं, तो नेशनल कैंसर स्क्रीनिंग रजिस्टर आपको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से मिलने के लिए प्रोत्साहित करेगा, ताकि यह चर्चा की जा सके कि आगे और परीक्षण की आवश्यकता है या नहीं।</w:t>
      </w:r>
    </w:p>
    <w:p w14:paraId="06896EA3" w14:textId="77777777" w:rsidR="00661135" w:rsidRPr="00914960" w:rsidRDefault="00C946A0" w:rsidP="00661135">
      <w:pPr>
        <w:rPr>
          <w:rFonts w:ascii="Nirmala UI" w:hAnsi="Nirmala UI" w:cs="Nirmala UI"/>
          <w:szCs w:val="20"/>
        </w:rPr>
      </w:pPr>
      <w:r w:rsidRPr="00914960">
        <w:rPr>
          <w:rFonts w:ascii="Nirmala UI" w:eastAsia="Arial Unicode MS" w:hAnsi="Nirmala UI" w:cs="Nirmala UI"/>
          <w:szCs w:val="20"/>
          <w:lang w:val="hi"/>
        </w:rPr>
        <w:t>आपके स्कैन की रिपोर्ट करने वाला रेडियोलॉजिस्ट शरीर के उन सभी भागों की समीक्षा करेगा जिन्हें देखा जा सकता है। हो सकता है कि आपके अल्पकालिक या दीर्घकालिक समग्र स्वास्थ्य पर कोई प्रभाव न डालने वाले बदलाव रिपोर्ट में शामिल न हों।  इसमें सामान्य 'टूट-फूट' भी शामिल है। वे निष्कर्ष जो फेफड़ों के कैंसर से संबंधित नहीं हैं और जो आपके समग्र स्वास्थ्य को प्रभावित कर सकते हैं, उनकी रिपोर्ट की जाएगी।</w:t>
      </w:r>
    </w:p>
    <w:p w14:paraId="61661125" w14:textId="42C7CB88" w:rsidR="00661135" w:rsidRPr="00914960" w:rsidRDefault="00C946A0" w:rsidP="00661135">
      <w:pPr>
        <w:rPr>
          <w:rFonts w:ascii="Nirmala UI" w:hAnsi="Nirmala UI" w:cs="Nirmala UI"/>
          <w:szCs w:val="20"/>
        </w:rPr>
      </w:pPr>
      <w:r w:rsidRPr="00914960">
        <w:rPr>
          <w:rFonts w:ascii="Nirmala UI" w:eastAsia="Arial Unicode MS" w:hAnsi="Nirmala UI" w:cs="Nirmala UI"/>
          <w:szCs w:val="20"/>
          <w:lang w:val="hi"/>
        </w:rPr>
        <w:t xml:space="preserve">अपने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के साथ इन अन्य निष्कर्षों पर चर्चा करने से आपके समग्र स्वास्थ्य में सुधार हो सकता है। बिना जांच के, हो सकता है कि आपको उन स्थितियों के बारे में पता नहीं चल पाता जो आपके स्वास्थ्य पर प्रभाव डाल सकती हैं।</w:t>
      </w:r>
    </w:p>
    <w:p w14:paraId="23AC9F8B" w14:textId="77777777" w:rsidR="00661135" w:rsidRPr="00914960" w:rsidRDefault="00C946A0" w:rsidP="00661135">
      <w:pPr>
        <w:pStyle w:val="Heading2"/>
        <w:rPr>
          <w:rFonts w:ascii="Nirmala UI" w:hAnsi="Nirmala UI" w:cs="Nirmala UI"/>
          <w:bCs/>
          <w:szCs w:val="44"/>
        </w:rPr>
      </w:pPr>
      <w:r w:rsidRPr="00914960">
        <w:rPr>
          <w:rFonts w:ascii="Nirmala UI" w:eastAsia="Arial Unicode MS" w:hAnsi="Nirmala UI" w:cs="Nirmala UI"/>
          <w:bCs/>
          <w:szCs w:val="44"/>
          <w:lang w:val="hi"/>
        </w:rPr>
        <w:t>ध्यान देने योग्य लक्षण</w:t>
      </w:r>
    </w:p>
    <w:p w14:paraId="30716EF0" w14:textId="4B7F7F59" w:rsidR="00EA09D1" w:rsidRPr="00914960" w:rsidRDefault="00C946A0" w:rsidP="00EA09D1">
      <w:pPr>
        <w:rPr>
          <w:rFonts w:ascii="Nirmala UI" w:hAnsi="Nirmala UI" w:cs="Nirmala UI"/>
          <w:szCs w:val="20"/>
        </w:rPr>
      </w:pPr>
      <w:r w:rsidRPr="00914960">
        <w:rPr>
          <w:rFonts w:ascii="Nirmala UI" w:eastAsia="Arial Unicode MS" w:hAnsi="Nirmala UI" w:cs="Nirmala UI"/>
          <w:szCs w:val="20"/>
          <w:lang w:val="hi"/>
        </w:rPr>
        <w:t xml:space="preserve">कैंसर स्क्रीनिंग प्रोग्राम में भाग लेते समय चिंतित होना सामान्य बात है। स्कैन के लिए इंतजार करना और परिणाम प्राप्त करने तक का समय चिंता भरा हो सकता है। कृपया अपनी किसी भी चिंता या परेशानी के बारे में अपने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से बात करें।</w:t>
      </w:r>
    </w:p>
    <w:p w14:paraId="0AB9C60E" w14:textId="77777777" w:rsidR="00732CD5" w:rsidRPr="00914960" w:rsidRDefault="00C946A0" w:rsidP="00732CD5">
      <w:pPr>
        <w:rPr>
          <w:rFonts w:ascii="Nirmala UI" w:hAnsi="Nirmala UI" w:cs="Nirmala UI"/>
          <w:szCs w:val="20"/>
        </w:rPr>
      </w:pPr>
      <w:r w:rsidRPr="00914960">
        <w:rPr>
          <w:rFonts w:ascii="Nirmala UI" w:eastAsia="Arial Unicode MS" w:hAnsi="Nirmala UI" w:cs="Nirmala UI"/>
          <w:szCs w:val="20"/>
          <w:lang w:val="hi"/>
        </w:rPr>
        <w:t>स्क्रीनिंग उन लोगों के लिए उपयुक्त नहीं है जिनमें निरंतर रूप से अस्पष्टीकृत लक्षण हों, जिनमें नीचे दिए गए लक्षण भी शामिल हैं। इन लोगों को अलग-अलग परीक्षणों की आवश्यकता है।</w:t>
      </w:r>
    </w:p>
    <w:p w14:paraId="71479BCA" w14:textId="60E058B3" w:rsidR="00732CD5" w:rsidRPr="00914960" w:rsidRDefault="00C946A0" w:rsidP="0001053A">
      <w:pPr>
        <w:rPr>
          <w:rFonts w:ascii="Nirmala UI" w:hAnsi="Nirmala UI" w:cs="Nirmala UI"/>
          <w:szCs w:val="20"/>
        </w:rPr>
      </w:pPr>
      <w:r w:rsidRPr="00914960">
        <w:rPr>
          <w:rFonts w:ascii="Nirmala UI" w:eastAsia="Arial Unicode MS" w:hAnsi="Nirmala UI" w:cs="Nirmala UI"/>
          <w:szCs w:val="20"/>
          <w:lang w:val="hi"/>
        </w:rPr>
        <w:t>यदि आपमें इनमें से कोई भी लक्षण है, भले ही आपका पिछला स्क्रीनिंग परीक्षण बहुत कम जोखिम वाला था या आपके स्कैन चल रहे हैं, तो</w:t>
      </w:r>
      <w:r w:rsidR="0001053A">
        <w:rPr>
          <w:rFonts w:ascii="Nirmala UI" w:hAnsi="Nirmala UI" w:cs="Nirmala UI"/>
          <w:szCs w:val="20"/>
        </w:rPr>
        <w:t xml:space="preserve"> </w:t>
      </w:r>
      <w:r w:rsidRPr="00914960">
        <w:rPr>
          <w:rFonts w:ascii="Nirmala UI" w:eastAsia="Arial Unicode MS" w:hAnsi="Nirmala UI" w:cs="Nirmala UI"/>
          <w:szCs w:val="20"/>
          <w:lang w:val="hi"/>
        </w:rPr>
        <w:t xml:space="preserve">कृपया तुरंत अपने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से बात करें।</w:t>
      </w:r>
    </w:p>
    <w:p w14:paraId="63308419"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नए प्रकार की या अलग तरह की खांसी</w:t>
      </w:r>
    </w:p>
    <w:p w14:paraId="5748ACB1"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खांसी में खून आना</w:t>
      </w:r>
    </w:p>
    <w:p w14:paraId="1A15D493"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बिना किसी कारण के सांस फूलना</w:t>
      </w:r>
    </w:p>
    <w:p w14:paraId="5288CFD0"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 xml:space="preserve">बहुत थकान होना </w:t>
      </w:r>
    </w:p>
    <w:p w14:paraId="6599322E"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 xml:space="preserve">बिना कारण वज़न कम होना </w:t>
      </w:r>
    </w:p>
    <w:p w14:paraId="412703D3"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 xml:space="preserve">छाती या कंधे में दर्द जो ठीक नहीं होता </w:t>
      </w:r>
    </w:p>
    <w:p w14:paraId="34E66E33" w14:textId="77777777" w:rsidR="0001053A" w:rsidRDefault="0001053A">
      <w:pPr>
        <w:spacing w:line="278" w:lineRule="auto"/>
        <w:rPr>
          <w:rFonts w:ascii="Nirmala UI" w:eastAsia="Arial Unicode MS" w:hAnsi="Nirmala UI" w:cs="Nirmala UI"/>
          <w:b/>
          <w:bCs/>
          <w:color w:val="00708B"/>
          <w:sz w:val="44"/>
          <w:szCs w:val="44"/>
          <w:lang w:val="hi"/>
        </w:rPr>
      </w:pPr>
      <w:r>
        <w:rPr>
          <w:rFonts w:ascii="Nirmala UI" w:eastAsia="Arial Unicode MS" w:hAnsi="Nirmala UI" w:cs="Nirmala UI"/>
          <w:bCs/>
          <w:szCs w:val="44"/>
          <w:cs/>
          <w:lang w:val="hi" w:bidi="hi"/>
        </w:rPr>
        <w:br w:type="page"/>
      </w:r>
    </w:p>
    <w:p w14:paraId="10CA8BD3" w14:textId="19B7A29F" w:rsidR="00E96123" w:rsidRPr="00914960" w:rsidRDefault="00C946A0" w:rsidP="00E96123">
      <w:pPr>
        <w:pStyle w:val="Heading2"/>
        <w:rPr>
          <w:rFonts w:ascii="Nirmala UI" w:hAnsi="Nirmala UI" w:cs="Nirmala UI"/>
          <w:bCs/>
          <w:szCs w:val="44"/>
        </w:rPr>
      </w:pPr>
      <w:r w:rsidRPr="00914960">
        <w:rPr>
          <w:rFonts w:ascii="Nirmala UI" w:eastAsia="Arial Unicode MS" w:hAnsi="Nirmala UI" w:cs="Nirmala UI"/>
          <w:bCs/>
          <w:szCs w:val="44"/>
          <w:lang w:val="hi" w:bidi="hi"/>
        </w:rPr>
        <w:lastRenderedPageBreak/>
        <w:t>अन्य</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सहायता</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सेवाएँ</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जिनका</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आप</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उपयोग</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कर</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सकते</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हैं</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उनमें</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शामिल</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हैं</w:t>
      </w:r>
      <w:r w:rsidRPr="00914960">
        <w:rPr>
          <w:rFonts w:ascii="Nirmala UI" w:eastAsia="Arial Unicode MS" w:hAnsi="Nirmala UI" w:cs="Nirmala UI"/>
          <w:bCs/>
          <w:szCs w:val="44"/>
          <w:lang w:val="hi"/>
        </w:rPr>
        <w:t>:</w:t>
      </w:r>
    </w:p>
    <w:p w14:paraId="4562CCC8" w14:textId="77777777" w:rsidR="00283F94" w:rsidRPr="00914960" w:rsidRDefault="00C946A0" w:rsidP="00283F94">
      <w:pPr>
        <w:rPr>
          <w:rFonts w:ascii="Nirmala UI" w:hAnsi="Nirmala UI" w:cs="Nirmala UI"/>
          <w:b/>
          <w:bCs/>
          <w:szCs w:val="20"/>
        </w:rPr>
      </w:pPr>
      <w:r w:rsidRPr="00914960">
        <w:rPr>
          <w:rFonts w:ascii="Nirmala UI" w:eastAsia="Arial Unicode MS" w:hAnsi="Nirmala UI" w:cs="Nirmala UI"/>
          <w:b/>
          <w:bCs/>
          <w:szCs w:val="20"/>
          <w:lang w:val="hi"/>
        </w:rPr>
        <w:t xml:space="preserve">कैंसर काउंसिल (Cancer Council) का सहयोग </w:t>
      </w:r>
    </w:p>
    <w:p w14:paraId="6F070E66" w14:textId="37997DDB" w:rsidR="005C28B6" w:rsidRPr="0001053A" w:rsidRDefault="00C946A0" w:rsidP="0001053A">
      <w:pPr>
        <w:rPr>
          <w:rFonts w:ascii="Nirmala UI" w:eastAsia="Arial Unicode MS" w:hAnsi="Nirmala UI" w:cs="Nirmala UI"/>
          <w:szCs w:val="20"/>
          <w:lang w:val="hi"/>
        </w:rPr>
      </w:pPr>
      <w:r w:rsidRPr="00914960">
        <w:rPr>
          <w:rFonts w:ascii="Nirmala UI" w:eastAsia="Arial Unicode MS" w:hAnsi="Nirmala UI" w:cs="Nirmala UI"/>
          <w:szCs w:val="20"/>
          <w:lang w:val="hi"/>
        </w:rPr>
        <w:t>13 11 20</w:t>
      </w:r>
    </w:p>
    <w:p w14:paraId="757B1F1F" w14:textId="77777777" w:rsidR="00283F94" w:rsidRPr="00914960" w:rsidRDefault="00C946A0" w:rsidP="00A45E95">
      <w:pPr>
        <w:keepNext/>
        <w:keepLines/>
        <w:widowControl w:val="0"/>
        <w:rPr>
          <w:rFonts w:ascii="Nirmala UI" w:hAnsi="Nirmala UI" w:cs="Nirmala UI"/>
          <w:b/>
          <w:bCs/>
          <w:szCs w:val="20"/>
        </w:rPr>
      </w:pPr>
      <w:r w:rsidRPr="00914960">
        <w:rPr>
          <w:rFonts w:ascii="Nirmala UI" w:eastAsia="Arial Unicode MS" w:hAnsi="Nirmala UI" w:cs="Nirmala UI"/>
          <w:b/>
          <w:bCs/>
          <w:szCs w:val="20"/>
          <w:lang w:val="hi"/>
        </w:rPr>
        <w:t>लंग फाउंडेशन ऑस्ट्रेलिया (Lung Foundation Australia)</w:t>
      </w:r>
    </w:p>
    <w:p w14:paraId="0F65ED90" w14:textId="77777777" w:rsidR="00283F94" w:rsidRPr="00914960" w:rsidRDefault="00C946A0" w:rsidP="00A45E95">
      <w:pPr>
        <w:keepNext/>
        <w:keepLines/>
        <w:widowControl w:val="0"/>
        <w:rPr>
          <w:rFonts w:ascii="Nirmala UI" w:hAnsi="Nirmala UI" w:cs="Nirmala UI"/>
          <w:szCs w:val="20"/>
        </w:rPr>
      </w:pPr>
      <w:r w:rsidRPr="00914960">
        <w:rPr>
          <w:rFonts w:ascii="Nirmala UI" w:eastAsia="Arial Unicode MS" w:hAnsi="Nirmala UI" w:cs="Nirmala UI"/>
          <w:szCs w:val="20"/>
          <w:lang w:val="hi"/>
        </w:rPr>
        <w:t>1800 654 301</w:t>
      </w:r>
    </w:p>
    <w:p w14:paraId="5457662F" w14:textId="77777777" w:rsidR="00283F94" w:rsidRPr="00914960" w:rsidRDefault="00C946A0" w:rsidP="0031602F">
      <w:pPr>
        <w:spacing w:line="278" w:lineRule="auto"/>
        <w:rPr>
          <w:rFonts w:ascii="Nirmala UI" w:hAnsi="Nirmala UI" w:cs="Nirmala UI"/>
          <w:b/>
          <w:bCs/>
          <w:szCs w:val="20"/>
        </w:rPr>
      </w:pPr>
      <w:r w:rsidRPr="00914960">
        <w:rPr>
          <w:rFonts w:ascii="Nirmala UI" w:eastAsia="Arial Unicode MS" w:hAnsi="Nirmala UI" w:cs="Nirmala UI"/>
          <w:b/>
          <w:bCs/>
          <w:szCs w:val="20"/>
          <w:lang w:val="hi"/>
        </w:rPr>
        <w:t>13YARN</w:t>
      </w:r>
    </w:p>
    <w:p w14:paraId="37F7EDBE" w14:textId="77777777" w:rsidR="00283F94" w:rsidRPr="00914960" w:rsidRDefault="00C946A0" w:rsidP="00283F94">
      <w:pPr>
        <w:rPr>
          <w:rFonts w:ascii="Nirmala UI" w:hAnsi="Nirmala UI" w:cs="Nirmala UI"/>
          <w:szCs w:val="20"/>
        </w:rPr>
      </w:pPr>
      <w:r w:rsidRPr="00914960">
        <w:rPr>
          <w:rFonts w:ascii="Nirmala UI" w:eastAsia="Arial Unicode MS" w:hAnsi="Nirmala UI" w:cs="Nirmala UI"/>
          <w:szCs w:val="20"/>
          <w:lang w:val="hi"/>
        </w:rPr>
        <w:t>13 92 76</w:t>
      </w:r>
    </w:p>
    <w:p w14:paraId="3D68759B" w14:textId="77777777" w:rsidR="00283F94" w:rsidRPr="00914960" w:rsidRDefault="00C946A0" w:rsidP="00283F94">
      <w:pPr>
        <w:rPr>
          <w:rFonts w:ascii="Nirmala UI" w:hAnsi="Nirmala UI" w:cs="Nirmala UI"/>
          <w:b/>
          <w:bCs/>
          <w:szCs w:val="20"/>
        </w:rPr>
      </w:pPr>
      <w:r w:rsidRPr="00914960">
        <w:rPr>
          <w:rFonts w:ascii="Nirmala UI" w:eastAsia="Arial Unicode MS" w:hAnsi="Nirmala UI" w:cs="Nirmala UI"/>
          <w:b/>
          <w:bCs/>
          <w:szCs w:val="20"/>
          <w:lang w:val="hi"/>
        </w:rPr>
        <w:t>लाइफलाइन (Lifeline)</w:t>
      </w:r>
    </w:p>
    <w:p w14:paraId="6B747E24" w14:textId="77777777" w:rsidR="00283F94" w:rsidRPr="00914960" w:rsidRDefault="00C946A0" w:rsidP="00283F94">
      <w:pPr>
        <w:rPr>
          <w:rFonts w:ascii="Nirmala UI" w:hAnsi="Nirmala UI" w:cs="Nirmala UI"/>
          <w:szCs w:val="20"/>
        </w:rPr>
      </w:pPr>
      <w:r w:rsidRPr="00914960">
        <w:rPr>
          <w:rFonts w:ascii="Nirmala UI" w:eastAsia="Arial Unicode MS" w:hAnsi="Nirmala UI" w:cs="Nirmala UI"/>
          <w:szCs w:val="20"/>
          <w:lang w:val="hi"/>
        </w:rPr>
        <w:t>13 11 14</w:t>
      </w:r>
    </w:p>
    <w:p w14:paraId="6F182C2D" w14:textId="77777777" w:rsidR="00794C72" w:rsidRPr="00914960" w:rsidRDefault="00C946A0" w:rsidP="00794C72">
      <w:pPr>
        <w:rPr>
          <w:rFonts w:ascii="Nirmala UI" w:hAnsi="Nirmala UI" w:cs="Nirmala UI"/>
          <w:b/>
          <w:bCs/>
          <w:szCs w:val="20"/>
        </w:rPr>
      </w:pPr>
      <w:r w:rsidRPr="00914960">
        <w:rPr>
          <w:rFonts w:ascii="Nirmala UI" w:eastAsia="Arial Unicode MS" w:hAnsi="Nirmala UI" w:cs="Nirmala UI"/>
          <w:b/>
          <w:bCs/>
          <w:szCs w:val="20"/>
          <w:lang w:val="hi"/>
        </w:rPr>
        <w:t>बियॉन्ड ब्लू (Beyond Blue)</w:t>
      </w:r>
    </w:p>
    <w:p w14:paraId="0D63B95B" w14:textId="77777777" w:rsidR="00794C72"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1300 224 636</w:t>
      </w:r>
    </w:p>
    <w:p w14:paraId="45CA870A" w14:textId="77777777" w:rsidR="00794C72" w:rsidRPr="00914960" w:rsidRDefault="00C946A0" w:rsidP="00794C72">
      <w:pPr>
        <w:rPr>
          <w:rFonts w:ascii="Nirmala UI" w:hAnsi="Nirmala UI" w:cs="Nirmala UI"/>
          <w:b/>
          <w:bCs/>
          <w:szCs w:val="20"/>
        </w:rPr>
      </w:pPr>
      <w:r w:rsidRPr="00914960">
        <w:rPr>
          <w:rFonts w:ascii="Nirmala UI" w:eastAsia="Arial Unicode MS" w:hAnsi="Nirmala UI" w:cs="Nirmala UI"/>
          <w:b/>
          <w:bCs/>
          <w:szCs w:val="20"/>
          <w:lang w:val="hi"/>
        </w:rPr>
        <w:t>क्विटलाइन (Quitline)</w:t>
      </w:r>
    </w:p>
    <w:p w14:paraId="05AB6034" w14:textId="77777777" w:rsidR="00794C72"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13 78 48</w:t>
      </w:r>
    </w:p>
    <w:p w14:paraId="1A966F01" w14:textId="77777777" w:rsidR="00794C72" w:rsidRPr="00914960" w:rsidRDefault="00C946A0" w:rsidP="00794C72">
      <w:pPr>
        <w:rPr>
          <w:rFonts w:ascii="Nirmala UI" w:hAnsi="Nirmala UI" w:cs="Nirmala UI"/>
          <w:b/>
          <w:bCs/>
          <w:szCs w:val="20"/>
        </w:rPr>
      </w:pPr>
      <w:r w:rsidRPr="00914960">
        <w:rPr>
          <w:rFonts w:ascii="Nirmala UI" w:eastAsia="Arial Unicode MS" w:hAnsi="Nirmala UI" w:cs="Nirmala UI"/>
          <w:b/>
          <w:bCs/>
          <w:szCs w:val="20"/>
          <w:lang w:val="hi"/>
        </w:rPr>
        <w:t>हेड टू हेल्थ (Head to Health)</w:t>
      </w:r>
    </w:p>
    <w:p w14:paraId="182D311D" w14:textId="77777777" w:rsidR="00794C72"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1800 595 212</w:t>
      </w:r>
    </w:p>
    <w:p w14:paraId="18C1DE69" w14:textId="77777777" w:rsidR="00962738"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हर दो साल में स्क्रीनिंग करना फेफड़ों के कैंसर को जल्दी पहचानने का सबसे अच्छा तरीका है, जब इसका उपचार करना अधिक आसान होता 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611EB6" w:rsidRPr="00914960" w14:paraId="5778B4A9" w14:textId="77777777" w:rsidTr="00702404">
        <w:tc>
          <w:tcPr>
            <w:tcW w:w="6096" w:type="dxa"/>
          </w:tcPr>
          <w:p w14:paraId="607E1073" w14:textId="77777777" w:rsidR="003E2A71" w:rsidRPr="00914960" w:rsidRDefault="00C946A0" w:rsidP="00702404">
            <w:pPr>
              <w:rPr>
                <w:rFonts w:ascii="Nirmala UI" w:hAnsi="Nirmala UI" w:cs="Nirmala UI"/>
                <w:szCs w:val="20"/>
              </w:rPr>
            </w:pPr>
            <w:r w:rsidRPr="00914960">
              <w:rPr>
                <w:rFonts w:ascii="Nirmala UI" w:hAnsi="Nirmala UI" w:cs="Nirmala UI"/>
                <w:noProof/>
                <w:szCs w:val="20"/>
              </w:rPr>
              <w:drawing>
                <wp:inline distT="0" distB="0" distL="0" distR="0" wp14:anchorId="46CAA571" wp14:editId="74B1A2A3">
                  <wp:extent cx="1101832" cy="1104900"/>
                  <wp:effectExtent l="0" t="0" r="3175" b="0"/>
                  <wp:docPr id="1182764757" name="Picture 4" descr="नेशनल लंग कैंसर स्क्रीनिंग प्रोग्राम के बारे में और अधिक जानकारी के लिए क्यूआर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नेशनल लंग कैंसर स्क्रीनिंग प्रोग्राम के बारे में और अधिक जानकारी के लिए क्यूआर कोड"/>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5F49EF5B" w14:textId="7820FEBA" w:rsidR="003E2A71" w:rsidRPr="00914960" w:rsidRDefault="003E2A71" w:rsidP="0031602F">
            <w:pPr>
              <w:spacing w:before="480"/>
              <w:rPr>
                <w:rFonts w:ascii="Nirmala UI" w:hAnsi="Nirmala UI" w:cs="Nirmala UI"/>
                <w:szCs w:val="20"/>
              </w:rPr>
            </w:pPr>
            <w:r w:rsidRPr="00914960">
              <w:rPr>
                <w:rFonts w:ascii="Nirmala UI" w:eastAsia="Arial Unicode MS" w:hAnsi="Nirmala UI" w:cs="Nirmala UI"/>
                <w:szCs w:val="20"/>
                <w:lang w:val="hi"/>
              </w:rPr>
              <w:t xml:space="preserve">नेशनल लंग कैंसर स्क्रीनिंग प्रोग्राम के बारे में और अधिक जानकारी के लिए: </w:t>
            </w:r>
            <w:hyperlink r:id="rId12" w:history="1">
              <w:r w:rsidRPr="00914960">
                <w:rPr>
                  <w:rStyle w:val="Hyperlink"/>
                  <w:rFonts w:ascii="Nirmala UI" w:eastAsia="Arial Unicode MS" w:hAnsi="Nirmala UI" w:cs="Nirmala UI"/>
                  <w:szCs w:val="20"/>
                  <w:lang w:val="hi"/>
                </w:rPr>
                <w:t>www.health.gov.au/nlcsp</w:t>
              </w:r>
            </w:hyperlink>
          </w:p>
        </w:tc>
        <w:tc>
          <w:tcPr>
            <w:tcW w:w="4100" w:type="dxa"/>
          </w:tcPr>
          <w:p w14:paraId="32705F42" w14:textId="77777777" w:rsidR="003E2A71" w:rsidRPr="00914960" w:rsidRDefault="00C946A0" w:rsidP="00702404">
            <w:pPr>
              <w:rPr>
                <w:rFonts w:ascii="Nirmala UI" w:hAnsi="Nirmala UI" w:cs="Nirmala UI"/>
                <w:szCs w:val="20"/>
              </w:rPr>
            </w:pPr>
            <w:r w:rsidRPr="00914960">
              <w:rPr>
                <w:rFonts w:ascii="Nirmala UI" w:hAnsi="Nirmala UI" w:cs="Nirmala UI"/>
                <w:noProof/>
                <w:spacing w:val="132"/>
                <w:szCs w:val="20"/>
              </w:rPr>
              <mc:AlternateContent>
                <mc:Choice Requires="wpg">
                  <w:drawing>
                    <wp:inline distT="0" distB="0" distL="0" distR="0" wp14:anchorId="2A3597E2" wp14:editId="65108B85">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1C0341B8" w14:textId="77777777" w:rsidR="003E2A71" w:rsidRPr="00914960" w:rsidRDefault="00C946A0" w:rsidP="0031602F">
            <w:pPr>
              <w:spacing w:before="480" w:line="240" w:lineRule="auto"/>
              <w:rPr>
                <w:rFonts w:ascii="Nirmala UI" w:hAnsi="Nirmala UI" w:cs="Nirmala UI"/>
                <w:szCs w:val="20"/>
              </w:rPr>
            </w:pPr>
            <w:r w:rsidRPr="00914960">
              <w:rPr>
                <w:rFonts w:ascii="Nirmala UI" w:eastAsia="Arial Unicode MS" w:hAnsi="Nirmala UI" w:cs="Nirmala UI"/>
                <w:szCs w:val="20"/>
                <w:lang w:val="hi"/>
              </w:rPr>
              <w:t xml:space="preserve">धूम्रपान छोड़ने में मदद के लिए: </w:t>
            </w:r>
            <w:hyperlink r:id="rId21" w:history="1">
              <w:r w:rsidRPr="00914960">
                <w:rPr>
                  <w:rStyle w:val="Hyperlink"/>
                  <w:rFonts w:ascii="Nirmala UI" w:eastAsia="Arial Unicode MS" w:hAnsi="Nirmala UI" w:cs="Nirmala UI"/>
                  <w:szCs w:val="20"/>
                  <w:lang w:val="hi"/>
                </w:rPr>
                <w:t>www.quit.org.au</w:t>
              </w:r>
            </w:hyperlink>
          </w:p>
          <w:p w14:paraId="43FCE20C" w14:textId="77777777" w:rsidR="003E2A71" w:rsidRPr="00914960" w:rsidRDefault="003E2A71" w:rsidP="00702404">
            <w:pPr>
              <w:rPr>
                <w:rFonts w:ascii="Nirmala UI" w:hAnsi="Nirmala UI" w:cs="Nirmala UI"/>
                <w:szCs w:val="20"/>
              </w:rPr>
            </w:pPr>
          </w:p>
        </w:tc>
      </w:tr>
    </w:tbl>
    <w:p w14:paraId="4CB78A1D" w14:textId="77777777" w:rsidR="003E2A71" w:rsidRPr="00914960" w:rsidRDefault="003E2A71" w:rsidP="00A24BF8">
      <w:pPr>
        <w:rPr>
          <w:rFonts w:ascii="Nirmala UI" w:hAnsi="Nirmala UI" w:cs="Nirmala UI"/>
        </w:rPr>
      </w:pPr>
    </w:p>
    <w:sectPr w:rsidR="003E2A71" w:rsidRPr="00914960"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8BD0" w14:textId="77777777" w:rsidR="00A54300" w:rsidRDefault="00A54300">
      <w:pPr>
        <w:spacing w:after="0" w:line="240" w:lineRule="auto"/>
      </w:pPr>
      <w:r>
        <w:separator/>
      </w:r>
    </w:p>
  </w:endnote>
  <w:endnote w:type="continuationSeparator" w:id="0">
    <w:p w14:paraId="2E7E41B6" w14:textId="77777777" w:rsidR="00A54300" w:rsidRDefault="00A5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8B1" w14:textId="77777777" w:rsidR="008A7F63" w:rsidRPr="005C28B6" w:rsidRDefault="00C946A0" w:rsidP="00132D48">
    <w:pPr>
      <w:pBdr>
        <w:top w:val="nil"/>
        <w:left w:val="nil"/>
        <w:bottom w:val="nil"/>
        <w:right w:val="nil"/>
        <w:between w:val="nil"/>
      </w:pBdr>
      <w:tabs>
        <w:tab w:val="center" w:pos="4513"/>
        <w:tab w:val="right" w:pos="10065"/>
      </w:tabs>
      <w:spacing w:after="120" w:line="240" w:lineRule="auto"/>
      <w:rPr>
        <w:rFonts w:ascii="Nirmala UI" w:hAnsi="Nirmala UI" w:cs="Nirmala UI"/>
      </w:rPr>
    </w:pPr>
    <w:r w:rsidRPr="005C28B6">
      <w:rPr>
        <w:rFonts w:ascii="Nirmala UI" w:eastAsia="Arial Unicode MS" w:hAnsi="Nirmala UI" w:cs="Nirmala UI"/>
        <w:color w:val="002F5E"/>
        <w:sz w:val="16"/>
        <w:szCs w:val="16"/>
        <w:lang w:val="hi"/>
      </w:rPr>
      <w:t>नेशनल लंग कैंसर स्क्रीनिंग प्रोग्राम- फेफड़े के नोड्यूल और अन्य निष्कर्षों को समझना</w:t>
    </w:r>
    <w:r w:rsidRPr="005C28B6">
      <w:rPr>
        <w:rFonts w:ascii="Nirmala UI" w:eastAsia="Arial Unicode MS" w:hAnsi="Nirmala UI" w:cs="Nirmala UI"/>
        <w:color w:val="002F5E"/>
        <w:sz w:val="16"/>
        <w:szCs w:val="16"/>
        <w:lang w:val="hi"/>
      </w:rPr>
      <w:tab/>
    </w:r>
    <w:r w:rsidRPr="005C28B6">
      <w:rPr>
        <w:rFonts w:ascii="Nirmala UI" w:hAnsi="Nirmala UI" w:cs="Nirmala UI"/>
        <w:color w:val="002F5E"/>
        <w:sz w:val="16"/>
        <w:szCs w:val="16"/>
      </w:rPr>
      <w:fldChar w:fldCharType="begin"/>
    </w:r>
    <w:r w:rsidRPr="005C28B6">
      <w:rPr>
        <w:rFonts w:ascii="Nirmala UI" w:eastAsia="Arial Unicode MS" w:hAnsi="Nirmala UI" w:cs="Nirmala UI"/>
        <w:color w:val="002F5E"/>
        <w:sz w:val="16"/>
        <w:szCs w:val="16"/>
        <w:lang w:val="hi"/>
      </w:rPr>
      <w:instrText>PAGE</w:instrText>
    </w:r>
    <w:r w:rsidRPr="005C28B6">
      <w:rPr>
        <w:rFonts w:ascii="Nirmala UI" w:hAnsi="Nirmala UI" w:cs="Nirmala UI"/>
        <w:color w:val="002F5E"/>
        <w:sz w:val="16"/>
        <w:szCs w:val="16"/>
      </w:rPr>
      <w:fldChar w:fldCharType="separate"/>
    </w:r>
    <w:r w:rsidRPr="005C28B6">
      <w:rPr>
        <w:rFonts w:ascii="Nirmala UI" w:eastAsia="Arial Unicode MS" w:hAnsi="Nirmala UI" w:cs="Nirmala UI"/>
        <w:color w:val="002F5E"/>
        <w:sz w:val="16"/>
        <w:szCs w:val="16"/>
        <w:lang w:val="hi"/>
      </w:rPr>
      <w:t>3</w:t>
    </w:r>
    <w:r w:rsidRPr="005C28B6">
      <w:rPr>
        <w:rFonts w:ascii="Nirmala UI" w:hAnsi="Nirmala UI" w:cs="Nirmala UI"/>
        <w:color w:val="002F5E"/>
        <w:sz w:val="16"/>
        <w:szCs w:val="16"/>
      </w:rPr>
      <w:fldChar w:fldCharType="end"/>
    </w:r>
    <w:r w:rsidRPr="005C28B6">
      <w:rPr>
        <w:rFonts w:ascii="Nirmala UI" w:eastAsia="Arial Unicode MS" w:hAnsi="Nirmala UI" w:cs="Nirmala UI"/>
        <w:color w:val="002F5E"/>
        <w:sz w:val="16"/>
        <w:szCs w:val="16"/>
        <w:lang w:val="hi"/>
      </w:rPr>
      <w:t xml:space="preserve"> का पेज </w:t>
    </w:r>
    <w:r w:rsidRPr="005C28B6">
      <w:rPr>
        <w:rFonts w:ascii="Nirmala UI" w:hAnsi="Nirmala UI" w:cs="Nirmala UI"/>
        <w:color w:val="002F5E"/>
        <w:sz w:val="16"/>
        <w:szCs w:val="16"/>
      </w:rPr>
      <w:fldChar w:fldCharType="begin"/>
    </w:r>
    <w:r w:rsidRPr="005C28B6">
      <w:rPr>
        <w:rFonts w:ascii="Nirmala UI" w:eastAsia="Arial Unicode MS" w:hAnsi="Nirmala UI" w:cs="Nirmala UI"/>
        <w:color w:val="002F5E"/>
        <w:sz w:val="16"/>
        <w:szCs w:val="16"/>
        <w:lang w:val="hi"/>
      </w:rPr>
      <w:instrText>NUMPAGES</w:instrText>
    </w:r>
    <w:r w:rsidRPr="005C28B6">
      <w:rPr>
        <w:rFonts w:ascii="Nirmala UI" w:hAnsi="Nirmala UI" w:cs="Nirmala UI"/>
        <w:color w:val="002F5E"/>
        <w:sz w:val="16"/>
        <w:szCs w:val="16"/>
      </w:rPr>
      <w:fldChar w:fldCharType="separate"/>
    </w:r>
    <w:r w:rsidRPr="005C28B6">
      <w:rPr>
        <w:rFonts w:ascii="Nirmala UI" w:eastAsia="Arial Unicode MS" w:hAnsi="Nirmala UI" w:cs="Nirmala UI"/>
        <w:color w:val="002F5E"/>
        <w:sz w:val="16"/>
        <w:szCs w:val="16"/>
        <w:lang w:val="hi"/>
      </w:rPr>
      <w:t>3</w:t>
    </w:r>
    <w:r w:rsidRPr="005C28B6">
      <w:rPr>
        <w:rFonts w:ascii="Nirmala UI" w:hAnsi="Nirmala UI" w:cs="Nirmala U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DD2A" w14:textId="568B2D0B" w:rsidR="00132D48" w:rsidRPr="00DF6063" w:rsidRDefault="00C946A0" w:rsidP="00DF6063">
    <w:pPr>
      <w:pBdr>
        <w:top w:val="nil"/>
        <w:left w:val="nil"/>
        <w:bottom w:val="nil"/>
        <w:right w:val="nil"/>
        <w:between w:val="nil"/>
      </w:pBdr>
      <w:tabs>
        <w:tab w:val="center" w:pos="4513"/>
        <w:tab w:val="right" w:pos="10065"/>
      </w:tabs>
      <w:spacing w:after="120" w:line="240" w:lineRule="auto"/>
      <w:rPr>
        <w:rFonts w:ascii="Nirmala UI" w:hAnsi="Nirmala UI" w:cs="Nirmala UI"/>
      </w:rPr>
    </w:pPr>
    <w:r w:rsidRPr="00DF6063">
      <w:rPr>
        <w:rFonts w:ascii="Nirmala UI" w:eastAsia="Arial Unicode MS" w:hAnsi="Nirmala UI" w:cs="Nirmala UI"/>
        <w:color w:val="002F5E"/>
        <w:sz w:val="16"/>
        <w:szCs w:val="16"/>
        <w:lang w:val="hi"/>
      </w:rPr>
      <w:t xml:space="preserve">नेशनल </w:t>
    </w:r>
    <w:r w:rsidRPr="00DF6063">
      <w:rPr>
        <w:rFonts w:ascii="Nirmala UI" w:eastAsia="Arial Unicode MS" w:hAnsi="Nirmala UI" w:cs="Nirmala UI"/>
        <w:color w:val="002F5E"/>
        <w:sz w:val="16"/>
        <w:szCs w:val="16"/>
        <w:lang w:val="hi"/>
      </w:rPr>
      <w:t>लंग कैंसर स्क्रीनिंग प्रोग्राम- फेफड़े के नोड्यूल और अन्य निष्कर्षों को समझना</w:t>
    </w:r>
    <w:r w:rsidRPr="00DF6063">
      <w:rPr>
        <w:rFonts w:ascii="Nirmala UI" w:eastAsia="Arial Unicode MS" w:hAnsi="Nirmala UI" w:cs="Nirmala UI"/>
        <w:color w:val="002F5E"/>
        <w:sz w:val="16"/>
        <w:szCs w:val="16"/>
        <w:lang w:val="hi"/>
      </w:rPr>
      <w:tab/>
    </w:r>
    <w:r w:rsidRPr="00DF6063">
      <w:rPr>
        <w:rFonts w:ascii="Nirmala UI" w:hAnsi="Nirmala UI" w:cs="Nirmala UI"/>
        <w:color w:val="002F5E"/>
        <w:sz w:val="16"/>
        <w:szCs w:val="16"/>
      </w:rPr>
      <w:fldChar w:fldCharType="begin"/>
    </w:r>
    <w:r w:rsidRPr="00DF6063">
      <w:rPr>
        <w:rFonts w:ascii="Nirmala UI" w:eastAsia="Arial Unicode MS" w:hAnsi="Nirmala UI" w:cs="Nirmala UI"/>
        <w:color w:val="002F5E"/>
        <w:sz w:val="16"/>
        <w:szCs w:val="16"/>
        <w:lang w:val="hi"/>
      </w:rPr>
      <w:instrText>PAGE</w:instrText>
    </w:r>
    <w:r w:rsidRPr="00DF6063">
      <w:rPr>
        <w:rFonts w:ascii="Nirmala UI" w:hAnsi="Nirmala UI" w:cs="Nirmala UI"/>
        <w:color w:val="002F5E"/>
        <w:sz w:val="16"/>
        <w:szCs w:val="16"/>
      </w:rPr>
      <w:fldChar w:fldCharType="separate"/>
    </w:r>
    <w:r w:rsidRPr="00DF6063">
      <w:rPr>
        <w:rFonts w:ascii="Nirmala UI" w:eastAsia="Arial Unicode MS" w:hAnsi="Nirmala UI" w:cs="Nirmala UI"/>
        <w:color w:val="002F5E"/>
        <w:sz w:val="16"/>
        <w:szCs w:val="16"/>
        <w:lang w:val="hi"/>
      </w:rPr>
      <w:t>1</w:t>
    </w:r>
    <w:r w:rsidRPr="00DF6063">
      <w:rPr>
        <w:rFonts w:ascii="Nirmala UI" w:hAnsi="Nirmala UI" w:cs="Nirmala UI"/>
        <w:color w:val="002F5E"/>
        <w:sz w:val="16"/>
        <w:szCs w:val="16"/>
      </w:rPr>
      <w:fldChar w:fldCharType="end"/>
    </w:r>
    <w:r w:rsidRPr="00DF6063">
      <w:rPr>
        <w:rFonts w:ascii="Nirmala UI" w:eastAsia="Arial Unicode MS" w:hAnsi="Nirmala UI" w:cs="Nirmala UI"/>
        <w:color w:val="002F5E"/>
        <w:sz w:val="16"/>
        <w:szCs w:val="16"/>
        <w:lang w:val="hi"/>
      </w:rPr>
      <w:t xml:space="preserve"> का पेज </w:t>
    </w:r>
    <w:r w:rsidRPr="00DF6063">
      <w:rPr>
        <w:rFonts w:ascii="Nirmala UI" w:hAnsi="Nirmala UI" w:cs="Nirmala UI"/>
        <w:color w:val="002F5E"/>
        <w:sz w:val="16"/>
        <w:szCs w:val="16"/>
      </w:rPr>
      <w:fldChar w:fldCharType="begin"/>
    </w:r>
    <w:r w:rsidRPr="00DF6063">
      <w:rPr>
        <w:rFonts w:ascii="Nirmala UI" w:eastAsia="Arial Unicode MS" w:hAnsi="Nirmala UI" w:cs="Nirmala UI"/>
        <w:color w:val="002F5E"/>
        <w:sz w:val="16"/>
        <w:szCs w:val="16"/>
        <w:lang w:val="hi"/>
      </w:rPr>
      <w:instrText>NUMPAGES</w:instrText>
    </w:r>
    <w:r w:rsidRPr="00DF6063">
      <w:rPr>
        <w:rFonts w:ascii="Nirmala UI" w:hAnsi="Nirmala UI" w:cs="Nirmala UI"/>
        <w:color w:val="002F5E"/>
        <w:sz w:val="16"/>
        <w:szCs w:val="16"/>
      </w:rPr>
      <w:fldChar w:fldCharType="separate"/>
    </w:r>
    <w:r w:rsidRPr="00DF6063">
      <w:rPr>
        <w:rFonts w:ascii="Nirmala UI" w:eastAsia="Arial Unicode MS" w:hAnsi="Nirmala UI" w:cs="Nirmala UI"/>
        <w:color w:val="002F5E"/>
        <w:sz w:val="16"/>
        <w:szCs w:val="16"/>
        <w:lang w:val="hi"/>
      </w:rPr>
      <w:t>3</w:t>
    </w:r>
    <w:r w:rsidRPr="00DF6063">
      <w:rPr>
        <w:rFonts w:ascii="Nirmala UI" w:hAnsi="Nirmala UI" w:cs="Nirmala U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0CD5" w14:textId="77777777" w:rsidR="00A54300" w:rsidRDefault="00A54300">
      <w:pPr>
        <w:spacing w:after="0" w:line="240" w:lineRule="auto"/>
      </w:pPr>
      <w:r>
        <w:separator/>
      </w:r>
    </w:p>
  </w:footnote>
  <w:footnote w:type="continuationSeparator" w:id="0">
    <w:p w14:paraId="2A97D6C5" w14:textId="77777777" w:rsidR="00A54300" w:rsidRDefault="00A54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650" w14:textId="446E520C" w:rsidR="001F0268" w:rsidRPr="00DF6063" w:rsidRDefault="00C946A0" w:rsidP="00DF6063">
    <w:pPr>
      <w:rPr>
        <w:rFonts w:ascii="Nirmala UI" w:eastAsia="Times New Roman" w:hAnsi="Nirmala UI" w:cs="Nirmala UI"/>
        <w:lang w:val="en-PH"/>
      </w:rPr>
    </w:pPr>
    <w:r>
      <w:rPr>
        <w:noProof/>
        <w:lang w:val="en-GB"/>
      </w:rPr>
      <w:drawing>
        <wp:inline distT="0" distB="0" distL="0" distR="0" wp14:anchorId="1C8D796A" wp14:editId="268D84B3">
          <wp:extent cx="3030220" cy="719455"/>
          <wp:effectExtent l="0" t="0" r="0" b="4445"/>
          <wp:docPr id="1991706035" name="Picture 3" descr="ऑस्ट्रेलियाई सरकार का लोगो | नेशनल लंग कैंसर स्क्रीनिंग प्रोग्रा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ऑस्ट्रेलियाई सरकार का लोगो | नेशनल लंग कैंसर स्क्रीनिंग प्रोग्राम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Pr>
        <w:rFonts w:ascii="Nirmala UI" w:hAnsi="Nirmala UI" w:cs="Nirmala UI"/>
        <w:sz w:val="14"/>
        <w:szCs w:val="14"/>
      </w:rPr>
      <w:t xml:space="preserve">       </w:t>
    </w:r>
    <w:r w:rsidR="00DF6063" w:rsidRPr="00055AB7">
      <w:rPr>
        <w:rFonts w:ascii="Nirmala UI" w:hAnsi="Nirmala UI" w:cs="Nirmala UI"/>
        <w:sz w:val="14"/>
        <w:szCs w:val="14"/>
      </w:rPr>
      <w:t xml:space="preserve">    </w:t>
    </w:r>
    <w:r w:rsidR="00DF6063" w:rsidRPr="00055AB7">
      <w:rPr>
        <w:rFonts w:ascii="Nirmala UI" w:eastAsia="Times New Roman" w:hAnsi="Nirmala UI" w:cs="Nirmala UI"/>
        <w:lang w:val="en-PH"/>
      </w:rPr>
      <w:t xml:space="preserve">Hindi | </w:t>
    </w:r>
    <w:r w:rsidR="00DF6063" w:rsidRPr="00055AB7">
      <w:rPr>
        <w:rFonts w:ascii="Nirmala UI" w:eastAsia="Times New Roman" w:hAnsi="Nirmala UI" w:cs="Nirmala UI"/>
        <w:cs/>
        <w:lang w:val="en-PH" w:bidi="hi-IN"/>
      </w:rPr>
      <w:t>हिन्दी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66295C2">
      <w:start w:val="1"/>
      <w:numFmt w:val="bullet"/>
      <w:lvlText w:val=""/>
      <w:lvlJc w:val="left"/>
      <w:pPr>
        <w:ind w:left="720" w:hanging="360"/>
      </w:pPr>
      <w:rPr>
        <w:rFonts w:ascii="Symbol" w:hAnsi="Symbol" w:hint="default"/>
      </w:rPr>
    </w:lvl>
    <w:lvl w:ilvl="1" w:tplc="973A31FA" w:tentative="1">
      <w:start w:val="1"/>
      <w:numFmt w:val="bullet"/>
      <w:lvlText w:val="o"/>
      <w:lvlJc w:val="left"/>
      <w:pPr>
        <w:ind w:left="1440" w:hanging="360"/>
      </w:pPr>
      <w:rPr>
        <w:rFonts w:ascii="Courier New" w:hAnsi="Courier New" w:cs="Courier New" w:hint="default"/>
      </w:rPr>
    </w:lvl>
    <w:lvl w:ilvl="2" w:tplc="A87E6A62" w:tentative="1">
      <w:start w:val="1"/>
      <w:numFmt w:val="bullet"/>
      <w:lvlText w:val=""/>
      <w:lvlJc w:val="left"/>
      <w:pPr>
        <w:ind w:left="2160" w:hanging="360"/>
      </w:pPr>
      <w:rPr>
        <w:rFonts w:ascii="Wingdings" w:hAnsi="Wingdings" w:hint="default"/>
      </w:rPr>
    </w:lvl>
    <w:lvl w:ilvl="3" w:tplc="9042A43E" w:tentative="1">
      <w:start w:val="1"/>
      <w:numFmt w:val="bullet"/>
      <w:lvlText w:val=""/>
      <w:lvlJc w:val="left"/>
      <w:pPr>
        <w:ind w:left="2880" w:hanging="360"/>
      </w:pPr>
      <w:rPr>
        <w:rFonts w:ascii="Symbol" w:hAnsi="Symbol" w:hint="default"/>
      </w:rPr>
    </w:lvl>
    <w:lvl w:ilvl="4" w:tplc="47760138" w:tentative="1">
      <w:start w:val="1"/>
      <w:numFmt w:val="bullet"/>
      <w:lvlText w:val="o"/>
      <w:lvlJc w:val="left"/>
      <w:pPr>
        <w:ind w:left="3600" w:hanging="360"/>
      </w:pPr>
      <w:rPr>
        <w:rFonts w:ascii="Courier New" w:hAnsi="Courier New" w:cs="Courier New" w:hint="default"/>
      </w:rPr>
    </w:lvl>
    <w:lvl w:ilvl="5" w:tplc="1C8A4DC4" w:tentative="1">
      <w:start w:val="1"/>
      <w:numFmt w:val="bullet"/>
      <w:lvlText w:val=""/>
      <w:lvlJc w:val="left"/>
      <w:pPr>
        <w:ind w:left="4320" w:hanging="360"/>
      </w:pPr>
      <w:rPr>
        <w:rFonts w:ascii="Wingdings" w:hAnsi="Wingdings" w:hint="default"/>
      </w:rPr>
    </w:lvl>
    <w:lvl w:ilvl="6" w:tplc="C4384B8C" w:tentative="1">
      <w:start w:val="1"/>
      <w:numFmt w:val="bullet"/>
      <w:lvlText w:val=""/>
      <w:lvlJc w:val="left"/>
      <w:pPr>
        <w:ind w:left="5040" w:hanging="360"/>
      </w:pPr>
      <w:rPr>
        <w:rFonts w:ascii="Symbol" w:hAnsi="Symbol" w:hint="default"/>
      </w:rPr>
    </w:lvl>
    <w:lvl w:ilvl="7" w:tplc="D130A140" w:tentative="1">
      <w:start w:val="1"/>
      <w:numFmt w:val="bullet"/>
      <w:lvlText w:val="o"/>
      <w:lvlJc w:val="left"/>
      <w:pPr>
        <w:ind w:left="5760" w:hanging="360"/>
      </w:pPr>
      <w:rPr>
        <w:rFonts w:ascii="Courier New" w:hAnsi="Courier New" w:cs="Courier New" w:hint="default"/>
      </w:rPr>
    </w:lvl>
    <w:lvl w:ilvl="8" w:tplc="AA46E176"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653AF5FA">
      <w:start w:val="1"/>
      <w:numFmt w:val="bullet"/>
      <w:lvlText w:val=""/>
      <w:lvlJc w:val="left"/>
      <w:pPr>
        <w:ind w:left="1287" w:hanging="360"/>
      </w:pPr>
      <w:rPr>
        <w:rFonts w:ascii="Symbol" w:hAnsi="Symbol" w:hint="default"/>
      </w:rPr>
    </w:lvl>
    <w:lvl w:ilvl="1" w:tplc="34945F7C" w:tentative="1">
      <w:start w:val="1"/>
      <w:numFmt w:val="bullet"/>
      <w:lvlText w:val="o"/>
      <w:lvlJc w:val="left"/>
      <w:pPr>
        <w:ind w:left="2007" w:hanging="360"/>
      </w:pPr>
      <w:rPr>
        <w:rFonts w:ascii="Courier New" w:hAnsi="Courier New" w:cs="Courier New" w:hint="default"/>
      </w:rPr>
    </w:lvl>
    <w:lvl w:ilvl="2" w:tplc="AA4CC3BC" w:tentative="1">
      <w:start w:val="1"/>
      <w:numFmt w:val="bullet"/>
      <w:lvlText w:val=""/>
      <w:lvlJc w:val="left"/>
      <w:pPr>
        <w:ind w:left="2727" w:hanging="360"/>
      </w:pPr>
      <w:rPr>
        <w:rFonts w:ascii="Wingdings" w:hAnsi="Wingdings" w:hint="default"/>
      </w:rPr>
    </w:lvl>
    <w:lvl w:ilvl="3" w:tplc="9BD24BBA" w:tentative="1">
      <w:start w:val="1"/>
      <w:numFmt w:val="bullet"/>
      <w:lvlText w:val=""/>
      <w:lvlJc w:val="left"/>
      <w:pPr>
        <w:ind w:left="3447" w:hanging="360"/>
      </w:pPr>
      <w:rPr>
        <w:rFonts w:ascii="Symbol" w:hAnsi="Symbol" w:hint="default"/>
      </w:rPr>
    </w:lvl>
    <w:lvl w:ilvl="4" w:tplc="85824BEA" w:tentative="1">
      <w:start w:val="1"/>
      <w:numFmt w:val="bullet"/>
      <w:lvlText w:val="o"/>
      <w:lvlJc w:val="left"/>
      <w:pPr>
        <w:ind w:left="4167" w:hanging="360"/>
      </w:pPr>
      <w:rPr>
        <w:rFonts w:ascii="Courier New" w:hAnsi="Courier New" w:cs="Courier New" w:hint="default"/>
      </w:rPr>
    </w:lvl>
    <w:lvl w:ilvl="5" w:tplc="A3B29078" w:tentative="1">
      <w:start w:val="1"/>
      <w:numFmt w:val="bullet"/>
      <w:lvlText w:val=""/>
      <w:lvlJc w:val="left"/>
      <w:pPr>
        <w:ind w:left="4887" w:hanging="360"/>
      </w:pPr>
      <w:rPr>
        <w:rFonts w:ascii="Wingdings" w:hAnsi="Wingdings" w:hint="default"/>
      </w:rPr>
    </w:lvl>
    <w:lvl w:ilvl="6" w:tplc="CC5A4E2E" w:tentative="1">
      <w:start w:val="1"/>
      <w:numFmt w:val="bullet"/>
      <w:lvlText w:val=""/>
      <w:lvlJc w:val="left"/>
      <w:pPr>
        <w:ind w:left="5607" w:hanging="360"/>
      </w:pPr>
      <w:rPr>
        <w:rFonts w:ascii="Symbol" w:hAnsi="Symbol" w:hint="default"/>
      </w:rPr>
    </w:lvl>
    <w:lvl w:ilvl="7" w:tplc="D18C843A" w:tentative="1">
      <w:start w:val="1"/>
      <w:numFmt w:val="bullet"/>
      <w:lvlText w:val="o"/>
      <w:lvlJc w:val="left"/>
      <w:pPr>
        <w:ind w:left="6327" w:hanging="360"/>
      </w:pPr>
      <w:rPr>
        <w:rFonts w:ascii="Courier New" w:hAnsi="Courier New" w:cs="Courier New" w:hint="default"/>
      </w:rPr>
    </w:lvl>
    <w:lvl w:ilvl="8" w:tplc="213C6B0C"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4207F9C">
      <w:start w:val="1"/>
      <w:numFmt w:val="decimal"/>
      <w:lvlText w:val="%1."/>
      <w:lvlJc w:val="left"/>
    </w:lvl>
    <w:lvl w:ilvl="1" w:tplc="17545D1E">
      <w:numFmt w:val="decimal"/>
      <w:lvlText w:val=""/>
      <w:lvlJc w:val="left"/>
    </w:lvl>
    <w:lvl w:ilvl="2" w:tplc="A39E72C6">
      <w:numFmt w:val="decimal"/>
      <w:lvlText w:val=""/>
      <w:lvlJc w:val="left"/>
    </w:lvl>
    <w:lvl w:ilvl="3" w:tplc="78E0C5BA">
      <w:numFmt w:val="decimal"/>
      <w:lvlText w:val=""/>
      <w:lvlJc w:val="left"/>
    </w:lvl>
    <w:lvl w:ilvl="4" w:tplc="17CA0F5E">
      <w:numFmt w:val="decimal"/>
      <w:lvlText w:val=""/>
      <w:lvlJc w:val="left"/>
    </w:lvl>
    <w:lvl w:ilvl="5" w:tplc="FA787B46">
      <w:numFmt w:val="decimal"/>
      <w:lvlText w:val=""/>
      <w:lvlJc w:val="left"/>
    </w:lvl>
    <w:lvl w:ilvl="6" w:tplc="9C528A28">
      <w:numFmt w:val="decimal"/>
      <w:lvlText w:val=""/>
      <w:lvlJc w:val="left"/>
    </w:lvl>
    <w:lvl w:ilvl="7" w:tplc="9460CF3A">
      <w:numFmt w:val="decimal"/>
      <w:lvlText w:val=""/>
      <w:lvlJc w:val="left"/>
    </w:lvl>
    <w:lvl w:ilvl="8" w:tplc="A08CC4C2">
      <w:numFmt w:val="decimal"/>
      <w:lvlText w:val=""/>
      <w:lvlJc w:val="left"/>
    </w:lvl>
  </w:abstractNum>
  <w:abstractNum w:abstractNumId="7" w15:restartNumberingAfterBreak="0">
    <w:nsid w:val="2F4817F5"/>
    <w:multiLevelType w:val="hybridMultilevel"/>
    <w:tmpl w:val="17F6B5B6"/>
    <w:lvl w:ilvl="0" w:tplc="0A66295C">
      <w:start w:val="1"/>
      <w:numFmt w:val="decimal"/>
      <w:lvlText w:val="%1."/>
      <w:lvlJc w:val="left"/>
      <w:pPr>
        <w:ind w:left="720" w:hanging="360"/>
      </w:pPr>
    </w:lvl>
    <w:lvl w:ilvl="1" w:tplc="0F882EF8" w:tentative="1">
      <w:start w:val="1"/>
      <w:numFmt w:val="lowerLetter"/>
      <w:lvlText w:val="%2."/>
      <w:lvlJc w:val="left"/>
      <w:pPr>
        <w:ind w:left="1440" w:hanging="360"/>
      </w:pPr>
    </w:lvl>
    <w:lvl w:ilvl="2" w:tplc="37D41D54" w:tentative="1">
      <w:start w:val="1"/>
      <w:numFmt w:val="lowerRoman"/>
      <w:lvlText w:val="%3."/>
      <w:lvlJc w:val="right"/>
      <w:pPr>
        <w:ind w:left="2160" w:hanging="180"/>
      </w:pPr>
    </w:lvl>
    <w:lvl w:ilvl="3" w:tplc="6E3C6FFA" w:tentative="1">
      <w:start w:val="1"/>
      <w:numFmt w:val="decimal"/>
      <w:lvlText w:val="%4."/>
      <w:lvlJc w:val="left"/>
      <w:pPr>
        <w:ind w:left="2880" w:hanging="360"/>
      </w:pPr>
    </w:lvl>
    <w:lvl w:ilvl="4" w:tplc="5A12D69E" w:tentative="1">
      <w:start w:val="1"/>
      <w:numFmt w:val="lowerLetter"/>
      <w:lvlText w:val="%5."/>
      <w:lvlJc w:val="left"/>
      <w:pPr>
        <w:ind w:left="3600" w:hanging="360"/>
      </w:pPr>
    </w:lvl>
    <w:lvl w:ilvl="5" w:tplc="14DA593A" w:tentative="1">
      <w:start w:val="1"/>
      <w:numFmt w:val="lowerRoman"/>
      <w:lvlText w:val="%6."/>
      <w:lvlJc w:val="right"/>
      <w:pPr>
        <w:ind w:left="4320" w:hanging="180"/>
      </w:pPr>
    </w:lvl>
    <w:lvl w:ilvl="6" w:tplc="58DEC17C" w:tentative="1">
      <w:start w:val="1"/>
      <w:numFmt w:val="decimal"/>
      <w:lvlText w:val="%7."/>
      <w:lvlJc w:val="left"/>
      <w:pPr>
        <w:ind w:left="5040" w:hanging="360"/>
      </w:pPr>
    </w:lvl>
    <w:lvl w:ilvl="7" w:tplc="65A4B112" w:tentative="1">
      <w:start w:val="1"/>
      <w:numFmt w:val="lowerLetter"/>
      <w:lvlText w:val="%8."/>
      <w:lvlJc w:val="left"/>
      <w:pPr>
        <w:ind w:left="5760" w:hanging="360"/>
      </w:pPr>
    </w:lvl>
    <w:lvl w:ilvl="8" w:tplc="76F63F4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7B2CDE1E">
      <w:start w:val="1"/>
      <w:numFmt w:val="bullet"/>
      <w:lvlText w:val=""/>
      <w:lvlJc w:val="left"/>
      <w:pPr>
        <w:ind w:left="720" w:hanging="360"/>
      </w:pPr>
      <w:rPr>
        <w:rFonts w:ascii="Symbol" w:hAnsi="Symbol" w:hint="default"/>
      </w:rPr>
    </w:lvl>
    <w:lvl w:ilvl="1" w:tplc="A8EC0EC4" w:tentative="1">
      <w:start w:val="1"/>
      <w:numFmt w:val="bullet"/>
      <w:lvlText w:val="o"/>
      <w:lvlJc w:val="left"/>
      <w:pPr>
        <w:ind w:left="1440" w:hanging="360"/>
      </w:pPr>
      <w:rPr>
        <w:rFonts w:ascii="Courier New" w:hAnsi="Courier New" w:cs="Courier New" w:hint="default"/>
      </w:rPr>
    </w:lvl>
    <w:lvl w:ilvl="2" w:tplc="B11C1E00" w:tentative="1">
      <w:start w:val="1"/>
      <w:numFmt w:val="bullet"/>
      <w:lvlText w:val=""/>
      <w:lvlJc w:val="left"/>
      <w:pPr>
        <w:ind w:left="2160" w:hanging="360"/>
      </w:pPr>
      <w:rPr>
        <w:rFonts w:ascii="Wingdings" w:hAnsi="Wingdings" w:hint="default"/>
      </w:rPr>
    </w:lvl>
    <w:lvl w:ilvl="3" w:tplc="3FF623A6" w:tentative="1">
      <w:start w:val="1"/>
      <w:numFmt w:val="bullet"/>
      <w:lvlText w:val=""/>
      <w:lvlJc w:val="left"/>
      <w:pPr>
        <w:ind w:left="2880" w:hanging="360"/>
      </w:pPr>
      <w:rPr>
        <w:rFonts w:ascii="Symbol" w:hAnsi="Symbol" w:hint="default"/>
      </w:rPr>
    </w:lvl>
    <w:lvl w:ilvl="4" w:tplc="FF7E322E" w:tentative="1">
      <w:start w:val="1"/>
      <w:numFmt w:val="bullet"/>
      <w:lvlText w:val="o"/>
      <w:lvlJc w:val="left"/>
      <w:pPr>
        <w:ind w:left="3600" w:hanging="360"/>
      </w:pPr>
      <w:rPr>
        <w:rFonts w:ascii="Courier New" w:hAnsi="Courier New" w:cs="Courier New" w:hint="default"/>
      </w:rPr>
    </w:lvl>
    <w:lvl w:ilvl="5" w:tplc="7A5C9D04" w:tentative="1">
      <w:start w:val="1"/>
      <w:numFmt w:val="bullet"/>
      <w:lvlText w:val=""/>
      <w:lvlJc w:val="left"/>
      <w:pPr>
        <w:ind w:left="4320" w:hanging="360"/>
      </w:pPr>
      <w:rPr>
        <w:rFonts w:ascii="Wingdings" w:hAnsi="Wingdings" w:hint="default"/>
      </w:rPr>
    </w:lvl>
    <w:lvl w:ilvl="6" w:tplc="0DB2C218" w:tentative="1">
      <w:start w:val="1"/>
      <w:numFmt w:val="bullet"/>
      <w:lvlText w:val=""/>
      <w:lvlJc w:val="left"/>
      <w:pPr>
        <w:ind w:left="5040" w:hanging="360"/>
      </w:pPr>
      <w:rPr>
        <w:rFonts w:ascii="Symbol" w:hAnsi="Symbol" w:hint="default"/>
      </w:rPr>
    </w:lvl>
    <w:lvl w:ilvl="7" w:tplc="97DEB3D8" w:tentative="1">
      <w:start w:val="1"/>
      <w:numFmt w:val="bullet"/>
      <w:lvlText w:val="o"/>
      <w:lvlJc w:val="left"/>
      <w:pPr>
        <w:ind w:left="5760" w:hanging="360"/>
      </w:pPr>
      <w:rPr>
        <w:rFonts w:ascii="Courier New" w:hAnsi="Courier New" w:cs="Courier New" w:hint="default"/>
      </w:rPr>
    </w:lvl>
    <w:lvl w:ilvl="8" w:tplc="F1E80694"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21E00A18">
      <w:start w:val="1"/>
      <w:numFmt w:val="bullet"/>
      <w:lvlText w:val=""/>
      <w:lvlJc w:val="left"/>
      <w:pPr>
        <w:ind w:left="1571" w:hanging="360"/>
      </w:pPr>
      <w:rPr>
        <w:rFonts w:ascii="Symbol" w:hAnsi="Symbol" w:hint="default"/>
      </w:rPr>
    </w:lvl>
    <w:lvl w:ilvl="1" w:tplc="96B2BA40" w:tentative="1">
      <w:start w:val="1"/>
      <w:numFmt w:val="bullet"/>
      <w:lvlText w:val="o"/>
      <w:lvlJc w:val="left"/>
      <w:pPr>
        <w:ind w:left="2291" w:hanging="360"/>
      </w:pPr>
      <w:rPr>
        <w:rFonts w:ascii="Courier New" w:hAnsi="Courier New" w:cs="Courier New" w:hint="default"/>
      </w:rPr>
    </w:lvl>
    <w:lvl w:ilvl="2" w:tplc="C6E0141E" w:tentative="1">
      <w:start w:val="1"/>
      <w:numFmt w:val="bullet"/>
      <w:lvlText w:val=""/>
      <w:lvlJc w:val="left"/>
      <w:pPr>
        <w:ind w:left="3011" w:hanging="360"/>
      </w:pPr>
      <w:rPr>
        <w:rFonts w:ascii="Wingdings" w:hAnsi="Wingdings" w:hint="default"/>
      </w:rPr>
    </w:lvl>
    <w:lvl w:ilvl="3" w:tplc="1B223B32" w:tentative="1">
      <w:start w:val="1"/>
      <w:numFmt w:val="bullet"/>
      <w:lvlText w:val=""/>
      <w:lvlJc w:val="left"/>
      <w:pPr>
        <w:ind w:left="3731" w:hanging="360"/>
      </w:pPr>
      <w:rPr>
        <w:rFonts w:ascii="Symbol" w:hAnsi="Symbol" w:hint="default"/>
      </w:rPr>
    </w:lvl>
    <w:lvl w:ilvl="4" w:tplc="6BC616C4" w:tentative="1">
      <w:start w:val="1"/>
      <w:numFmt w:val="bullet"/>
      <w:lvlText w:val="o"/>
      <w:lvlJc w:val="left"/>
      <w:pPr>
        <w:ind w:left="4451" w:hanging="360"/>
      </w:pPr>
      <w:rPr>
        <w:rFonts w:ascii="Courier New" w:hAnsi="Courier New" w:cs="Courier New" w:hint="default"/>
      </w:rPr>
    </w:lvl>
    <w:lvl w:ilvl="5" w:tplc="ADE6BBBC" w:tentative="1">
      <w:start w:val="1"/>
      <w:numFmt w:val="bullet"/>
      <w:lvlText w:val=""/>
      <w:lvlJc w:val="left"/>
      <w:pPr>
        <w:ind w:left="5171" w:hanging="360"/>
      </w:pPr>
      <w:rPr>
        <w:rFonts w:ascii="Wingdings" w:hAnsi="Wingdings" w:hint="default"/>
      </w:rPr>
    </w:lvl>
    <w:lvl w:ilvl="6" w:tplc="C4E882F0" w:tentative="1">
      <w:start w:val="1"/>
      <w:numFmt w:val="bullet"/>
      <w:lvlText w:val=""/>
      <w:lvlJc w:val="left"/>
      <w:pPr>
        <w:ind w:left="5891" w:hanging="360"/>
      </w:pPr>
      <w:rPr>
        <w:rFonts w:ascii="Symbol" w:hAnsi="Symbol" w:hint="default"/>
      </w:rPr>
    </w:lvl>
    <w:lvl w:ilvl="7" w:tplc="B39C2016" w:tentative="1">
      <w:start w:val="1"/>
      <w:numFmt w:val="bullet"/>
      <w:lvlText w:val="o"/>
      <w:lvlJc w:val="left"/>
      <w:pPr>
        <w:ind w:left="6611" w:hanging="360"/>
      </w:pPr>
      <w:rPr>
        <w:rFonts w:ascii="Courier New" w:hAnsi="Courier New" w:cs="Courier New" w:hint="default"/>
      </w:rPr>
    </w:lvl>
    <w:lvl w:ilvl="8" w:tplc="39BC3C28"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7226B248">
      <w:start w:val="1"/>
      <w:numFmt w:val="bullet"/>
      <w:lvlText w:val=""/>
      <w:lvlJc w:val="left"/>
      <w:pPr>
        <w:ind w:left="720" w:hanging="360"/>
      </w:pPr>
      <w:rPr>
        <w:rFonts w:ascii="Symbol" w:hAnsi="Symbol" w:hint="default"/>
      </w:rPr>
    </w:lvl>
    <w:lvl w:ilvl="1" w:tplc="0F6AD52E" w:tentative="1">
      <w:start w:val="1"/>
      <w:numFmt w:val="bullet"/>
      <w:lvlText w:val="o"/>
      <w:lvlJc w:val="left"/>
      <w:pPr>
        <w:ind w:left="1440" w:hanging="360"/>
      </w:pPr>
      <w:rPr>
        <w:rFonts w:ascii="Courier New" w:hAnsi="Courier New" w:cs="Courier New" w:hint="default"/>
      </w:rPr>
    </w:lvl>
    <w:lvl w:ilvl="2" w:tplc="C080A0DC" w:tentative="1">
      <w:start w:val="1"/>
      <w:numFmt w:val="bullet"/>
      <w:lvlText w:val=""/>
      <w:lvlJc w:val="left"/>
      <w:pPr>
        <w:ind w:left="2160" w:hanging="360"/>
      </w:pPr>
      <w:rPr>
        <w:rFonts w:ascii="Wingdings" w:hAnsi="Wingdings" w:hint="default"/>
      </w:rPr>
    </w:lvl>
    <w:lvl w:ilvl="3" w:tplc="86ECAB7E" w:tentative="1">
      <w:start w:val="1"/>
      <w:numFmt w:val="bullet"/>
      <w:lvlText w:val=""/>
      <w:lvlJc w:val="left"/>
      <w:pPr>
        <w:ind w:left="2880" w:hanging="360"/>
      </w:pPr>
      <w:rPr>
        <w:rFonts w:ascii="Symbol" w:hAnsi="Symbol" w:hint="default"/>
      </w:rPr>
    </w:lvl>
    <w:lvl w:ilvl="4" w:tplc="A51E1AC6" w:tentative="1">
      <w:start w:val="1"/>
      <w:numFmt w:val="bullet"/>
      <w:lvlText w:val="o"/>
      <w:lvlJc w:val="left"/>
      <w:pPr>
        <w:ind w:left="3600" w:hanging="360"/>
      </w:pPr>
      <w:rPr>
        <w:rFonts w:ascii="Courier New" w:hAnsi="Courier New" w:cs="Courier New" w:hint="default"/>
      </w:rPr>
    </w:lvl>
    <w:lvl w:ilvl="5" w:tplc="948C51C0" w:tentative="1">
      <w:start w:val="1"/>
      <w:numFmt w:val="bullet"/>
      <w:lvlText w:val=""/>
      <w:lvlJc w:val="left"/>
      <w:pPr>
        <w:ind w:left="4320" w:hanging="360"/>
      </w:pPr>
      <w:rPr>
        <w:rFonts w:ascii="Wingdings" w:hAnsi="Wingdings" w:hint="default"/>
      </w:rPr>
    </w:lvl>
    <w:lvl w:ilvl="6" w:tplc="8618A7AC" w:tentative="1">
      <w:start w:val="1"/>
      <w:numFmt w:val="bullet"/>
      <w:lvlText w:val=""/>
      <w:lvlJc w:val="left"/>
      <w:pPr>
        <w:ind w:left="5040" w:hanging="360"/>
      </w:pPr>
      <w:rPr>
        <w:rFonts w:ascii="Symbol" w:hAnsi="Symbol" w:hint="default"/>
      </w:rPr>
    </w:lvl>
    <w:lvl w:ilvl="7" w:tplc="FDC2AB8E" w:tentative="1">
      <w:start w:val="1"/>
      <w:numFmt w:val="bullet"/>
      <w:lvlText w:val="o"/>
      <w:lvlJc w:val="left"/>
      <w:pPr>
        <w:ind w:left="5760" w:hanging="360"/>
      </w:pPr>
      <w:rPr>
        <w:rFonts w:ascii="Courier New" w:hAnsi="Courier New" w:cs="Courier New" w:hint="default"/>
      </w:rPr>
    </w:lvl>
    <w:lvl w:ilvl="8" w:tplc="D76A863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282C7734">
      <w:start w:val="1"/>
      <w:numFmt w:val="bullet"/>
      <w:lvlText w:val=""/>
      <w:lvlJc w:val="left"/>
      <w:pPr>
        <w:ind w:left="720" w:hanging="360"/>
      </w:pPr>
      <w:rPr>
        <w:rFonts w:ascii="Symbol" w:hAnsi="Symbol" w:hint="default"/>
      </w:rPr>
    </w:lvl>
    <w:lvl w:ilvl="1" w:tplc="A12C8BB8" w:tentative="1">
      <w:start w:val="1"/>
      <w:numFmt w:val="bullet"/>
      <w:lvlText w:val="o"/>
      <w:lvlJc w:val="left"/>
      <w:pPr>
        <w:ind w:left="1440" w:hanging="360"/>
      </w:pPr>
      <w:rPr>
        <w:rFonts w:ascii="Courier New" w:hAnsi="Courier New" w:cs="Courier New" w:hint="default"/>
      </w:rPr>
    </w:lvl>
    <w:lvl w:ilvl="2" w:tplc="B4C43346" w:tentative="1">
      <w:start w:val="1"/>
      <w:numFmt w:val="bullet"/>
      <w:lvlText w:val=""/>
      <w:lvlJc w:val="left"/>
      <w:pPr>
        <w:ind w:left="2160" w:hanging="360"/>
      </w:pPr>
      <w:rPr>
        <w:rFonts w:ascii="Wingdings" w:hAnsi="Wingdings" w:hint="default"/>
      </w:rPr>
    </w:lvl>
    <w:lvl w:ilvl="3" w:tplc="512A257A" w:tentative="1">
      <w:start w:val="1"/>
      <w:numFmt w:val="bullet"/>
      <w:lvlText w:val=""/>
      <w:lvlJc w:val="left"/>
      <w:pPr>
        <w:ind w:left="2880" w:hanging="360"/>
      </w:pPr>
      <w:rPr>
        <w:rFonts w:ascii="Symbol" w:hAnsi="Symbol" w:hint="default"/>
      </w:rPr>
    </w:lvl>
    <w:lvl w:ilvl="4" w:tplc="05A271B8" w:tentative="1">
      <w:start w:val="1"/>
      <w:numFmt w:val="bullet"/>
      <w:lvlText w:val="o"/>
      <w:lvlJc w:val="left"/>
      <w:pPr>
        <w:ind w:left="3600" w:hanging="360"/>
      </w:pPr>
      <w:rPr>
        <w:rFonts w:ascii="Courier New" w:hAnsi="Courier New" w:cs="Courier New" w:hint="default"/>
      </w:rPr>
    </w:lvl>
    <w:lvl w:ilvl="5" w:tplc="0A00182E" w:tentative="1">
      <w:start w:val="1"/>
      <w:numFmt w:val="bullet"/>
      <w:lvlText w:val=""/>
      <w:lvlJc w:val="left"/>
      <w:pPr>
        <w:ind w:left="4320" w:hanging="360"/>
      </w:pPr>
      <w:rPr>
        <w:rFonts w:ascii="Wingdings" w:hAnsi="Wingdings" w:hint="default"/>
      </w:rPr>
    </w:lvl>
    <w:lvl w:ilvl="6" w:tplc="FF422684" w:tentative="1">
      <w:start w:val="1"/>
      <w:numFmt w:val="bullet"/>
      <w:lvlText w:val=""/>
      <w:lvlJc w:val="left"/>
      <w:pPr>
        <w:ind w:left="5040" w:hanging="360"/>
      </w:pPr>
      <w:rPr>
        <w:rFonts w:ascii="Symbol" w:hAnsi="Symbol" w:hint="default"/>
      </w:rPr>
    </w:lvl>
    <w:lvl w:ilvl="7" w:tplc="F684E254" w:tentative="1">
      <w:start w:val="1"/>
      <w:numFmt w:val="bullet"/>
      <w:lvlText w:val="o"/>
      <w:lvlJc w:val="left"/>
      <w:pPr>
        <w:ind w:left="5760" w:hanging="360"/>
      </w:pPr>
      <w:rPr>
        <w:rFonts w:ascii="Courier New" w:hAnsi="Courier New" w:cs="Courier New" w:hint="default"/>
      </w:rPr>
    </w:lvl>
    <w:lvl w:ilvl="8" w:tplc="714AC84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D566AC4">
      <w:start w:val="1"/>
      <w:numFmt w:val="bullet"/>
      <w:lvlText w:val=""/>
      <w:lvlJc w:val="left"/>
      <w:pPr>
        <w:ind w:left="720" w:hanging="360"/>
      </w:pPr>
      <w:rPr>
        <w:rFonts w:ascii="Symbol" w:hAnsi="Symbol" w:hint="default"/>
      </w:rPr>
    </w:lvl>
    <w:lvl w:ilvl="1" w:tplc="6FB87008" w:tentative="1">
      <w:start w:val="1"/>
      <w:numFmt w:val="bullet"/>
      <w:lvlText w:val="o"/>
      <w:lvlJc w:val="left"/>
      <w:pPr>
        <w:ind w:left="1440" w:hanging="360"/>
      </w:pPr>
      <w:rPr>
        <w:rFonts w:ascii="Courier New" w:hAnsi="Courier New" w:cs="Courier New" w:hint="default"/>
      </w:rPr>
    </w:lvl>
    <w:lvl w:ilvl="2" w:tplc="498296EC" w:tentative="1">
      <w:start w:val="1"/>
      <w:numFmt w:val="bullet"/>
      <w:lvlText w:val=""/>
      <w:lvlJc w:val="left"/>
      <w:pPr>
        <w:ind w:left="2160" w:hanging="360"/>
      </w:pPr>
      <w:rPr>
        <w:rFonts w:ascii="Wingdings" w:hAnsi="Wingdings" w:hint="default"/>
      </w:rPr>
    </w:lvl>
    <w:lvl w:ilvl="3" w:tplc="6EBC8D7A" w:tentative="1">
      <w:start w:val="1"/>
      <w:numFmt w:val="bullet"/>
      <w:lvlText w:val=""/>
      <w:lvlJc w:val="left"/>
      <w:pPr>
        <w:ind w:left="2880" w:hanging="360"/>
      </w:pPr>
      <w:rPr>
        <w:rFonts w:ascii="Symbol" w:hAnsi="Symbol" w:hint="default"/>
      </w:rPr>
    </w:lvl>
    <w:lvl w:ilvl="4" w:tplc="0C7660A0" w:tentative="1">
      <w:start w:val="1"/>
      <w:numFmt w:val="bullet"/>
      <w:lvlText w:val="o"/>
      <w:lvlJc w:val="left"/>
      <w:pPr>
        <w:ind w:left="3600" w:hanging="360"/>
      </w:pPr>
      <w:rPr>
        <w:rFonts w:ascii="Courier New" w:hAnsi="Courier New" w:cs="Courier New" w:hint="default"/>
      </w:rPr>
    </w:lvl>
    <w:lvl w:ilvl="5" w:tplc="454A8908" w:tentative="1">
      <w:start w:val="1"/>
      <w:numFmt w:val="bullet"/>
      <w:lvlText w:val=""/>
      <w:lvlJc w:val="left"/>
      <w:pPr>
        <w:ind w:left="4320" w:hanging="360"/>
      </w:pPr>
      <w:rPr>
        <w:rFonts w:ascii="Wingdings" w:hAnsi="Wingdings" w:hint="default"/>
      </w:rPr>
    </w:lvl>
    <w:lvl w:ilvl="6" w:tplc="62803DB8" w:tentative="1">
      <w:start w:val="1"/>
      <w:numFmt w:val="bullet"/>
      <w:lvlText w:val=""/>
      <w:lvlJc w:val="left"/>
      <w:pPr>
        <w:ind w:left="5040" w:hanging="360"/>
      </w:pPr>
      <w:rPr>
        <w:rFonts w:ascii="Symbol" w:hAnsi="Symbol" w:hint="default"/>
      </w:rPr>
    </w:lvl>
    <w:lvl w:ilvl="7" w:tplc="3D28A8CA" w:tentative="1">
      <w:start w:val="1"/>
      <w:numFmt w:val="bullet"/>
      <w:lvlText w:val="o"/>
      <w:lvlJc w:val="left"/>
      <w:pPr>
        <w:ind w:left="5760" w:hanging="360"/>
      </w:pPr>
      <w:rPr>
        <w:rFonts w:ascii="Courier New" w:hAnsi="Courier New" w:cs="Courier New" w:hint="default"/>
      </w:rPr>
    </w:lvl>
    <w:lvl w:ilvl="8" w:tplc="E48A29B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C8AE3B00">
      <w:start w:val="1"/>
      <w:numFmt w:val="decimal"/>
      <w:pStyle w:val="Footer"/>
      <w:lvlText w:val="%1."/>
      <w:lvlJc w:val="left"/>
      <w:pPr>
        <w:ind w:left="720" w:hanging="360"/>
      </w:pPr>
    </w:lvl>
    <w:lvl w:ilvl="1" w:tplc="E4A07512" w:tentative="1">
      <w:start w:val="1"/>
      <w:numFmt w:val="lowerLetter"/>
      <w:lvlText w:val="%2."/>
      <w:lvlJc w:val="left"/>
      <w:pPr>
        <w:ind w:left="1440" w:hanging="360"/>
      </w:pPr>
    </w:lvl>
    <w:lvl w:ilvl="2" w:tplc="B6D81092" w:tentative="1">
      <w:start w:val="1"/>
      <w:numFmt w:val="lowerRoman"/>
      <w:lvlText w:val="%3."/>
      <w:lvlJc w:val="right"/>
      <w:pPr>
        <w:ind w:left="2160" w:hanging="180"/>
      </w:pPr>
    </w:lvl>
    <w:lvl w:ilvl="3" w:tplc="1DCEB770" w:tentative="1">
      <w:start w:val="1"/>
      <w:numFmt w:val="decimal"/>
      <w:lvlText w:val="%4."/>
      <w:lvlJc w:val="left"/>
      <w:pPr>
        <w:ind w:left="2880" w:hanging="360"/>
      </w:pPr>
    </w:lvl>
    <w:lvl w:ilvl="4" w:tplc="ECDAFD3E" w:tentative="1">
      <w:start w:val="1"/>
      <w:numFmt w:val="lowerLetter"/>
      <w:lvlText w:val="%5."/>
      <w:lvlJc w:val="left"/>
      <w:pPr>
        <w:ind w:left="3600" w:hanging="360"/>
      </w:pPr>
    </w:lvl>
    <w:lvl w:ilvl="5" w:tplc="B5FC3342" w:tentative="1">
      <w:start w:val="1"/>
      <w:numFmt w:val="lowerRoman"/>
      <w:lvlText w:val="%6."/>
      <w:lvlJc w:val="right"/>
      <w:pPr>
        <w:ind w:left="4320" w:hanging="180"/>
      </w:pPr>
    </w:lvl>
    <w:lvl w:ilvl="6" w:tplc="C91A5DAC" w:tentative="1">
      <w:start w:val="1"/>
      <w:numFmt w:val="decimal"/>
      <w:lvlText w:val="%7."/>
      <w:lvlJc w:val="left"/>
      <w:pPr>
        <w:ind w:left="5040" w:hanging="360"/>
      </w:pPr>
    </w:lvl>
    <w:lvl w:ilvl="7" w:tplc="F2C03ECC" w:tentative="1">
      <w:start w:val="1"/>
      <w:numFmt w:val="lowerLetter"/>
      <w:lvlText w:val="%8."/>
      <w:lvlJc w:val="left"/>
      <w:pPr>
        <w:ind w:left="5760" w:hanging="360"/>
      </w:pPr>
    </w:lvl>
    <w:lvl w:ilvl="8" w:tplc="9B8A7992"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168357">
    <w:abstractNumId w:val="18"/>
  </w:num>
  <w:num w:numId="2" w16cid:durableId="1865708925">
    <w:abstractNumId w:val="12"/>
  </w:num>
  <w:num w:numId="3" w16cid:durableId="424230558">
    <w:abstractNumId w:val="23"/>
  </w:num>
  <w:num w:numId="4" w16cid:durableId="617759175">
    <w:abstractNumId w:val="1"/>
  </w:num>
  <w:num w:numId="5" w16cid:durableId="1063135079">
    <w:abstractNumId w:val="8"/>
  </w:num>
  <w:num w:numId="6" w16cid:durableId="299041390">
    <w:abstractNumId w:val="6"/>
  </w:num>
  <w:num w:numId="7" w16cid:durableId="1101607527">
    <w:abstractNumId w:val="16"/>
  </w:num>
  <w:num w:numId="8" w16cid:durableId="1532568315">
    <w:abstractNumId w:val="19"/>
  </w:num>
  <w:num w:numId="9" w16cid:durableId="1008487967">
    <w:abstractNumId w:val="22"/>
  </w:num>
  <w:num w:numId="10" w16cid:durableId="1705711302">
    <w:abstractNumId w:val="17"/>
  </w:num>
  <w:num w:numId="11" w16cid:durableId="1184127947">
    <w:abstractNumId w:val="15"/>
  </w:num>
  <w:num w:numId="12" w16cid:durableId="1393579853">
    <w:abstractNumId w:val="0"/>
  </w:num>
  <w:num w:numId="13" w16cid:durableId="97264851">
    <w:abstractNumId w:val="13"/>
  </w:num>
  <w:num w:numId="14" w16cid:durableId="1660571521">
    <w:abstractNumId w:val="4"/>
  </w:num>
  <w:num w:numId="15" w16cid:durableId="281234832">
    <w:abstractNumId w:val="5"/>
  </w:num>
  <w:num w:numId="16" w16cid:durableId="620768478">
    <w:abstractNumId w:val="3"/>
  </w:num>
  <w:num w:numId="17" w16cid:durableId="1032000984">
    <w:abstractNumId w:val="22"/>
    <w:lvlOverride w:ilvl="0">
      <w:startOverride w:val="1"/>
    </w:lvlOverride>
  </w:num>
  <w:num w:numId="18" w16cid:durableId="164825786">
    <w:abstractNumId w:val="7"/>
  </w:num>
  <w:num w:numId="19" w16cid:durableId="74471867">
    <w:abstractNumId w:val="20"/>
  </w:num>
  <w:num w:numId="20" w16cid:durableId="1437677705">
    <w:abstractNumId w:val="11"/>
  </w:num>
  <w:num w:numId="21" w16cid:durableId="1853644876">
    <w:abstractNumId w:val="21"/>
  </w:num>
  <w:num w:numId="22" w16cid:durableId="190725457">
    <w:abstractNumId w:val="2"/>
  </w:num>
  <w:num w:numId="23" w16cid:durableId="1855263660">
    <w:abstractNumId w:val="9"/>
  </w:num>
  <w:num w:numId="24" w16cid:durableId="1230649610">
    <w:abstractNumId w:val="10"/>
  </w:num>
  <w:num w:numId="25" w16cid:durableId="1423337560">
    <w:abstractNumId w:val="14"/>
  </w:num>
  <w:num w:numId="26" w16cid:durableId="1342001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53A"/>
    <w:rsid w:val="00010D57"/>
    <w:rsid w:val="00023842"/>
    <w:rsid w:val="0002681E"/>
    <w:rsid w:val="00063FCE"/>
    <w:rsid w:val="0006474B"/>
    <w:rsid w:val="0006775B"/>
    <w:rsid w:val="00077085"/>
    <w:rsid w:val="00080B3C"/>
    <w:rsid w:val="00083872"/>
    <w:rsid w:val="0008481C"/>
    <w:rsid w:val="000B470C"/>
    <w:rsid w:val="000B497D"/>
    <w:rsid w:val="000B5479"/>
    <w:rsid w:val="000E61F4"/>
    <w:rsid w:val="001024EE"/>
    <w:rsid w:val="001079B0"/>
    <w:rsid w:val="00124C64"/>
    <w:rsid w:val="00127472"/>
    <w:rsid w:val="00132D48"/>
    <w:rsid w:val="00155261"/>
    <w:rsid w:val="00167003"/>
    <w:rsid w:val="001764C7"/>
    <w:rsid w:val="00181B18"/>
    <w:rsid w:val="00193439"/>
    <w:rsid w:val="0019461F"/>
    <w:rsid w:val="001A71EA"/>
    <w:rsid w:val="001B6AAE"/>
    <w:rsid w:val="001B768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1602F"/>
    <w:rsid w:val="003206E1"/>
    <w:rsid w:val="00325DE1"/>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7992"/>
    <w:rsid w:val="00434DF4"/>
    <w:rsid w:val="00441BF9"/>
    <w:rsid w:val="00456DBD"/>
    <w:rsid w:val="00466D27"/>
    <w:rsid w:val="00467E7F"/>
    <w:rsid w:val="004726F1"/>
    <w:rsid w:val="00497311"/>
    <w:rsid w:val="004B76DD"/>
    <w:rsid w:val="004C436A"/>
    <w:rsid w:val="004E7012"/>
    <w:rsid w:val="004F7727"/>
    <w:rsid w:val="00517C9F"/>
    <w:rsid w:val="00535EA0"/>
    <w:rsid w:val="00540205"/>
    <w:rsid w:val="00565A48"/>
    <w:rsid w:val="00571DC3"/>
    <w:rsid w:val="005825E4"/>
    <w:rsid w:val="0058AC88"/>
    <w:rsid w:val="005969AA"/>
    <w:rsid w:val="005A45F6"/>
    <w:rsid w:val="005A6B59"/>
    <w:rsid w:val="005B0CEA"/>
    <w:rsid w:val="005B3F67"/>
    <w:rsid w:val="005B5EF0"/>
    <w:rsid w:val="005C1C36"/>
    <w:rsid w:val="005C28B6"/>
    <w:rsid w:val="005D494A"/>
    <w:rsid w:val="005E1542"/>
    <w:rsid w:val="005F348B"/>
    <w:rsid w:val="005F5637"/>
    <w:rsid w:val="00611EB6"/>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14960"/>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45E95"/>
    <w:rsid w:val="00A54300"/>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46A0"/>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E4142"/>
    <w:rsid w:val="00DF5510"/>
    <w:rsid w:val="00DF6063"/>
    <w:rsid w:val="00E110C6"/>
    <w:rsid w:val="00E1237E"/>
    <w:rsid w:val="00E414DB"/>
    <w:rsid w:val="00E420BC"/>
    <w:rsid w:val="00E57400"/>
    <w:rsid w:val="00E6444E"/>
    <w:rsid w:val="00E73B7F"/>
    <w:rsid w:val="00E75F62"/>
    <w:rsid w:val="00E80BF6"/>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14CB"/>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AF3DEB5E-5729-4AAE-91B9-46CAA6147AA1}"/>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नेशनल लंग कैंसर स्क्रीनिंग प्रोग्राम – फेफड़े के नोड्यूल और अन्य निष्कर्षों को समझना – तथ्य पत्रक</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नेशनल लंग कैंसर स्क्रीनिंग प्रोग्राम - फेफड़े के नोड्यूल और अन्य निष्कर्षों को समझना – तथ्य पत्रक</dc:title>
  <dc:subject>नेशनल लंग कैंसर स्क्रीनिंग प्रोग्राम</dc:subject>
  <dc:creator>Australian Government Department of Health, Disability and Ageing</dc:creator>
  <cp:keywords>कैंसर</cp:keywords>
  <dcterms:created xsi:type="dcterms:W3CDTF">2025-04-29T06:04:00Z</dcterms:created>
  <dcterms:modified xsi:type="dcterms:W3CDTF">2025-07-12T05:04:00Z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954800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