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86FB" w14:textId="205FDC61" w:rsidR="001F0268" w:rsidRPr="00582D4F" w:rsidRDefault="001F0268" w:rsidP="0031602F">
      <w:pPr>
        <w:pStyle w:val="Heading1"/>
        <w:spacing w:before="840"/>
        <w:ind w:left="0"/>
        <w:rPr>
          <w:rFonts w:ascii="Tahoma" w:hAnsi="Tahoma" w:cs="Tahoma"/>
          <w:bCs/>
          <w:color w:val="002F5E"/>
          <w:sz w:val="60"/>
          <w:szCs w:val="60"/>
        </w:rPr>
      </w:pPr>
      <w:r w:rsidRPr="00582D4F">
        <w:rPr>
          <w:rFonts w:ascii="Tahoma" w:eastAsia="Angsana New" w:hAnsi="Tahoma" w:cs="Tahoma"/>
          <w:bCs/>
          <w:color w:val="002F5E"/>
          <w:sz w:val="60"/>
          <w:szCs w:val="60"/>
          <w:cs/>
          <w:lang w:val="th" w:bidi="th-TH"/>
        </w:rPr>
        <w:t>ทำความเข้าใจเกี่ยวกับปุ่มเนื้อในปอดและผลการตรวจอื่น</w:t>
      </w:r>
      <w:r w:rsidRPr="00582D4F">
        <w:rPr>
          <w:rFonts w:ascii="Tahoma" w:eastAsia="Cordia New" w:hAnsi="Tahoma" w:cs="Tahoma"/>
          <w:bCs/>
          <w:color w:val="002F5E"/>
          <w:sz w:val="60"/>
          <w:szCs w:val="60"/>
          <w:lang w:val="th"/>
        </w:rPr>
        <w:t xml:space="preserve"> </w:t>
      </w:r>
      <w:r w:rsidRPr="00582D4F">
        <w:rPr>
          <w:rFonts w:ascii="Tahoma" w:eastAsia="Angsana New" w:hAnsi="Tahoma" w:cs="Tahoma"/>
          <w:bCs/>
          <w:color w:val="002F5E"/>
          <w:sz w:val="60"/>
          <w:szCs w:val="60"/>
          <w:cs/>
          <w:lang w:val="th" w:bidi="th-TH"/>
        </w:rPr>
        <w:t>ๆ</w:t>
      </w:r>
    </w:p>
    <w:p w14:paraId="49221C2E" w14:textId="77777777" w:rsidR="00467E7F" w:rsidRPr="00582D4F" w:rsidRDefault="0002552D" w:rsidP="00467E7F">
      <w:pPr>
        <w:pStyle w:val="Heading2"/>
        <w:rPr>
          <w:rFonts w:ascii="Tahoma" w:hAnsi="Tahoma" w:cs="Tahoma"/>
          <w:bCs/>
          <w:szCs w:val="44"/>
        </w:rPr>
      </w:pP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ปุ่มเนื้อในปอด</w:t>
      </w:r>
    </w:p>
    <w:p w14:paraId="3C9FF81D" w14:textId="77777777" w:rsidR="00467E7F" w:rsidRPr="00582D4F" w:rsidRDefault="0002552D" w:rsidP="005825E4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การตรวจคัดกรองมะเร็งปอดใช้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CT scan (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การตรวจเอกซเรย์คอมพิวเตอร์</w:t>
      </w:r>
      <w:r w:rsidRPr="00582D4F">
        <w:rPr>
          <w:rFonts w:ascii="Tahoma" w:eastAsia="Cordia New" w:hAnsi="Tahoma" w:cs="Tahoma"/>
          <w:szCs w:val="20"/>
          <w:lang w:val="th"/>
        </w:rPr>
        <w:t xml:space="preserve">)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แบบใช้ปริมาณรังสีต่ำเพื่อตรวจหาก้อนเนื้อเล็ก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ที่เรียกว่าปุ่มเนื้อ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หากท่านมีก้อนเนื้อเล็ก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ในปอด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ซึ่งอาจจะเป็นหรือไม่เป็นมะเร็งก็ได้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แต่ควรได้รับการตรวจสอบหรือติดตามอาการ</w:t>
      </w:r>
    </w:p>
    <w:p w14:paraId="5FFE3D7C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ปุ่มเนื้อในปอดเป็นสิ่งที่พบบ่อยมาก</w:t>
      </w:r>
    </w:p>
    <w:p w14:paraId="3789ACCB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การตรวจคัดกรองมะเร็งปอดอาจพบปุ่มเนื้อในปอดได้ถึงครึ่งหนึ่งของผู้ที่เข้ารับการตรวจ</w:t>
      </w:r>
    </w:p>
    <w:p w14:paraId="37B6AD0E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ปุ่มเนื้อส่วนใหญ่ไม่เกี่ยวข้องกับมะเร็ง</w:t>
      </w:r>
    </w:p>
    <w:p w14:paraId="7619CC99" w14:textId="4EB7996E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โดยทั่วไปแล้ว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ปุ่มเนื้อในปอดมักเกิดจากแผลเป็นที่หลงเหลือจากการ</w:t>
      </w:r>
      <w:r w:rsidR="00BF746A">
        <w:rPr>
          <w:rFonts w:ascii="Tahoma" w:eastAsia="Angsana New" w:hAnsi="Tahoma" w:cs="Tahoma" w:hint="cs"/>
          <w:szCs w:val="20"/>
          <w:cs/>
          <w:lang w:val="th" w:bidi="th-TH"/>
        </w:rPr>
        <w:t>เคย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ติดเชื้อที่ปอด</w:t>
      </w:r>
      <w:r w:rsidR="00BF746A">
        <w:rPr>
          <w:rFonts w:ascii="Tahoma" w:eastAsia="Angsana New" w:hAnsi="Tahoma" w:cs="Tahoma" w:hint="cs"/>
          <w:szCs w:val="20"/>
          <w:cs/>
          <w:lang w:val="th" w:bidi="th-TH"/>
        </w:rPr>
        <w:t>มาก่อน</w:t>
      </w:r>
    </w:p>
    <w:p w14:paraId="56CAF39B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ปุ่มเนื้อมักไม่ก่อให้เกิดอาการใด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</w:p>
    <w:p w14:paraId="42F05C0C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คน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หนึ่งอาจมีหลายปุ่มเนื้อ</w:t>
      </w:r>
    </w:p>
    <w:p w14:paraId="1A0810ED" w14:textId="77777777" w:rsidR="007940FF" w:rsidRPr="00582D4F" w:rsidRDefault="0002552D" w:rsidP="007940F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การมีหลายปุ่มเนื้อไม่จำเป็นต้องหมายความว่ามีความร้ายแรงกว่าการมีเพียงหนึ่งปุ่มเนื้อ</w:t>
      </w:r>
    </w:p>
    <w:p w14:paraId="1B0D3CD2" w14:textId="6DBDA244" w:rsidR="00BF746A" w:rsidRPr="00BF746A" w:rsidRDefault="00BF746A" w:rsidP="00BF746A">
      <w:pPr>
        <w:pStyle w:val="ListParagraph"/>
        <w:ind w:left="851" w:hanging="284"/>
        <w:rPr>
          <w:rFonts w:ascii="Tahoma" w:hAnsi="Tahoma" w:cs="Tahoma"/>
          <w:szCs w:val="20"/>
        </w:rPr>
      </w:pPr>
      <w:r>
        <w:rPr>
          <w:rFonts w:ascii="Tahoma" w:eastAsia="Angsana New" w:hAnsi="Tahoma" w:cs="Tahoma" w:hint="cs"/>
          <w:szCs w:val="20"/>
          <w:cs/>
          <w:lang w:val="th" w:bidi="th-TH"/>
        </w:rPr>
        <w:t>ซึ่ง</w:t>
      </w:r>
      <w:r w:rsidR="0002552D" w:rsidRPr="00582D4F">
        <w:rPr>
          <w:rFonts w:ascii="Tahoma" w:eastAsia="Angsana New" w:hAnsi="Tahoma" w:cs="Tahoma"/>
          <w:szCs w:val="20"/>
          <w:cs/>
          <w:lang w:val="th" w:bidi="th-TH"/>
        </w:rPr>
        <w:t>จะ</w:t>
      </w:r>
      <w:r>
        <w:rPr>
          <w:rFonts w:ascii="Tahoma" w:eastAsia="Angsana New" w:hAnsi="Tahoma" w:cs="Tahoma" w:hint="cs"/>
          <w:szCs w:val="20"/>
          <w:cs/>
          <w:lang w:val="th" w:bidi="th-TH"/>
        </w:rPr>
        <w:t>มีการ</w:t>
      </w:r>
      <w:r w:rsidR="0002552D" w:rsidRPr="00582D4F">
        <w:rPr>
          <w:rFonts w:ascii="Tahoma" w:eastAsia="Angsana New" w:hAnsi="Tahoma" w:cs="Tahoma"/>
          <w:szCs w:val="20"/>
          <w:cs/>
          <w:lang w:val="th" w:bidi="th-TH"/>
        </w:rPr>
        <w:t>ติดตามอาการ</w:t>
      </w:r>
    </w:p>
    <w:p w14:paraId="7BFA75C6" w14:textId="0F27B930" w:rsidR="00E73B7F" w:rsidRPr="00BF746A" w:rsidRDefault="0002552D" w:rsidP="00BF746A">
      <w:pPr>
        <w:pStyle w:val="ListParagraph"/>
        <w:ind w:left="851" w:hanging="284"/>
        <w:rPr>
          <w:rFonts w:ascii="Tahoma" w:hAnsi="Tahoma" w:cs="Tahoma"/>
          <w:szCs w:val="20"/>
        </w:rPr>
      </w:pPr>
      <w:r w:rsidRPr="00BF746A">
        <w:rPr>
          <w:rFonts w:ascii="Tahoma" w:eastAsia="Angsana New" w:hAnsi="Tahoma" w:cs="Tahoma" w:hint="cs"/>
          <w:szCs w:val="20"/>
          <w:cs/>
          <w:lang w:val="th" w:bidi="th-TH"/>
        </w:rPr>
        <w:t>หากผลการตรวจไม่มีอะไรน่ากังวล</w:t>
      </w:r>
      <w:r w:rsidRPr="00BF746A">
        <w:rPr>
          <w:rFonts w:ascii="Tahoma" w:eastAsia="Cordia New" w:hAnsi="Tahoma" w:cs="Tahoma"/>
          <w:szCs w:val="20"/>
          <w:lang w:val="th"/>
        </w:rPr>
        <w:t xml:space="preserve"> NCSR </w:t>
      </w:r>
      <w:r w:rsidRPr="00BF746A">
        <w:rPr>
          <w:rFonts w:ascii="Tahoma" w:eastAsia="Angsana New" w:hAnsi="Tahoma" w:cs="Tahoma"/>
          <w:szCs w:val="20"/>
          <w:cs/>
          <w:lang w:val="th" w:bidi="th-TH"/>
        </w:rPr>
        <w:t>จะ</w:t>
      </w:r>
      <w:r w:rsidR="00BF746A">
        <w:rPr>
          <w:rFonts w:ascii="Tahoma" w:eastAsia="Angsana New" w:hAnsi="Tahoma" w:cs="Tahoma" w:hint="cs"/>
          <w:szCs w:val="20"/>
          <w:cs/>
          <w:lang w:val="th" w:bidi="th-TH"/>
        </w:rPr>
        <w:t>แจ้ง</w:t>
      </w:r>
      <w:r w:rsidRPr="00BF746A">
        <w:rPr>
          <w:rFonts w:ascii="Tahoma" w:eastAsia="Angsana New" w:hAnsi="Tahoma" w:cs="Tahoma"/>
          <w:szCs w:val="20"/>
          <w:cs/>
          <w:lang w:val="th" w:bidi="th-TH"/>
        </w:rPr>
        <w:t>เตือนท่านให้รับการตรวจคัดกรองอีกครั้งในอีก</w:t>
      </w:r>
      <w:r w:rsidRPr="00BF746A">
        <w:rPr>
          <w:rFonts w:ascii="Tahoma" w:eastAsia="Cordia New" w:hAnsi="Tahoma" w:cs="Tahoma"/>
          <w:szCs w:val="20"/>
          <w:lang w:val="th"/>
        </w:rPr>
        <w:t xml:space="preserve"> 2 </w:t>
      </w:r>
      <w:r w:rsidRPr="00BF746A">
        <w:rPr>
          <w:rFonts w:ascii="Tahoma" w:eastAsia="Angsana New" w:hAnsi="Tahoma" w:cs="Tahoma"/>
          <w:szCs w:val="20"/>
          <w:cs/>
          <w:lang w:val="th" w:bidi="th-TH"/>
        </w:rPr>
        <w:t>ปี</w:t>
      </w:r>
    </w:p>
    <w:p w14:paraId="52851B26" w14:textId="5FE94D6A" w:rsidR="00E75F62" w:rsidRPr="00582D4F" w:rsidRDefault="0002552D" w:rsidP="00E75F62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หากพบปุ่มเนื้อจากการตรวจคัดกรองโดย</w:t>
      </w:r>
      <w:r w:rsidRPr="00582D4F">
        <w:rPr>
          <w:rFonts w:ascii="Tahoma" w:eastAsia="Cordia New" w:hAnsi="Tahoma" w:cs="Tahoma"/>
          <w:szCs w:val="20"/>
          <w:lang w:val="th"/>
        </w:rPr>
        <w:t xml:space="preserve"> CT scan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อาจแนะนำให้ทำ</w:t>
      </w:r>
      <w:r w:rsidRPr="00582D4F">
        <w:rPr>
          <w:rFonts w:ascii="Tahoma" w:eastAsia="Cordia New" w:hAnsi="Tahoma" w:cs="Tahoma"/>
          <w:szCs w:val="20"/>
          <w:lang w:val="th"/>
        </w:rPr>
        <w:t xml:space="preserve"> CT scan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แบบใช้ปริมาณรังสีต่ำซ้ำอีกครั้ง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อาจเป็นหลังจาก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3, 6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หรือ</w:t>
      </w:r>
      <w:r w:rsidRPr="00582D4F">
        <w:rPr>
          <w:rFonts w:ascii="Tahoma" w:eastAsia="Cordia New" w:hAnsi="Tahoma" w:cs="Tahoma"/>
          <w:szCs w:val="20"/>
          <w:lang w:val="th"/>
        </w:rPr>
        <w:t xml:space="preserve"> 12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เดือน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ท่านจะได้รับการแจ้งเตือนเมื่อถึงเวลาต้องไปพบ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ซึ่งแพทย์จะส่งตัวท่านไปทำ</w:t>
      </w:r>
      <w:r w:rsidRPr="00582D4F">
        <w:rPr>
          <w:rFonts w:ascii="Tahoma" w:eastAsia="Cordia New" w:hAnsi="Tahoma" w:cs="Tahoma"/>
          <w:szCs w:val="20"/>
          <w:lang w:val="th"/>
        </w:rPr>
        <w:t xml:space="preserve"> CT scan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แบบใช้ปริมาณรังสีต่ำในการสแกนเพื่อติดตามผล</w:t>
      </w:r>
    </w:p>
    <w:p w14:paraId="576F6223" w14:textId="641035AC" w:rsidR="001024EE" w:rsidRPr="00582D4F" w:rsidRDefault="0002552D" w:rsidP="0031602F">
      <w:pPr>
        <w:spacing w:after="800"/>
        <w:rPr>
          <w:rFonts w:ascii="Tahoma" w:hAnsi="Tahoma" w:cs="Tahoma"/>
          <w:lang w:val="en-GB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หากปุ่มเนื้อโตขึ้นหรือมีการเปลี่ยนแปลง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อาจส่งท่านไปพบแพทย์เฉพาะทางเพื่อทำการตรวจเพิ่มเติม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หรือท่านอาจต้องเข้ารับการสแกนติดตามผลบ่อยขึ้น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หากท่านได้รับการส่งตัวไปพบแพทย์เฉพาะทาง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พวกเขาอาจจัดให้ท่านทำการทดสอบเพิ่มเติม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หากพบว่าปุ่มเนื้อเป็นมะเร็งปอดโดยไม่มีสัญญาณหรืออาการใด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เป็นไปได้มากว่าการตรวจคัดกรองได้พบในระยะเริ่มแรก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นั่นหมายความว่าสามารถรักษาได้ง่ายขึ้น</w:t>
      </w:r>
    </w:p>
    <w:p w14:paraId="6714B0AE" w14:textId="77777777" w:rsidR="00864CE2" w:rsidRPr="00582D4F" w:rsidRDefault="0002552D" w:rsidP="004726F1">
      <w:pPr>
        <w:pStyle w:val="Heading2"/>
        <w:rPr>
          <w:rFonts w:ascii="Tahoma" w:hAnsi="Tahoma" w:cs="Tahoma"/>
          <w:bCs/>
          <w:szCs w:val="44"/>
          <w:lang w:val="en-GB"/>
        </w:rPr>
      </w:pP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ผลการตรวจที่ไม่เกี่ยวข้องกับมะเร็งปอด</w:t>
      </w:r>
    </w:p>
    <w:p w14:paraId="1FCAE67E" w14:textId="49F7D994" w:rsidR="002C4C1F" w:rsidRPr="00582D4F" w:rsidRDefault="0002552D" w:rsidP="004726F1">
      <w:pPr>
        <w:keepNext/>
        <w:keepLines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การสแกนยังสามารถมองเห็นส่วนอื่น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ของร่างกายได้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บริเวณคอส่วนล่าง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ทรวงอก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และช่องท้องส่วนบน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บางครั้งผลแสกนอาจแสดงให้เห็นสิ่งต่าง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ในปอด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(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อย่างอื่นที่ไม่ใช่โรคมะเร็ง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โรคถุงลมโป่งพอง</w:t>
      </w:r>
      <w:r w:rsidRPr="00582D4F">
        <w:rPr>
          <w:rFonts w:ascii="Tahoma" w:eastAsia="Cordia New" w:hAnsi="Tahoma" w:cs="Tahoma"/>
          <w:szCs w:val="20"/>
          <w:lang w:val="th"/>
        </w:rPr>
        <w:t xml:space="preserve">)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หรือภายนอกปอด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(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โรคหัวใจ</w:t>
      </w:r>
      <w:r w:rsidRPr="00582D4F">
        <w:rPr>
          <w:rFonts w:ascii="Tahoma" w:eastAsia="Cordia New" w:hAnsi="Tahoma" w:cs="Tahoma"/>
          <w:szCs w:val="20"/>
          <w:lang w:val="th"/>
        </w:rPr>
        <w:t xml:space="preserve">)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หากพบผลการตรวจที่ไม่เกี่ยวข้องกับมะเร็งปอด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National Cancer Screening Register (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ทะเบียนการตรวจคัดกรองโรคมะเร็งแห่งชาติ</w:t>
      </w:r>
      <w:r w:rsidRPr="00582D4F">
        <w:rPr>
          <w:rFonts w:ascii="Tahoma" w:eastAsia="Cordia New" w:hAnsi="Tahoma" w:cs="Tahoma"/>
          <w:szCs w:val="20"/>
          <w:lang w:val="th"/>
        </w:rPr>
        <w:t xml:space="preserve">)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จะแนะนำให้ท่านไปพบ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เพื่อหารือว่าจำเป็นต้องทำการตรวจเพิ่มเติมหรือไม่</w:t>
      </w:r>
    </w:p>
    <w:p w14:paraId="45F93D19" w14:textId="77777777" w:rsidR="00661135" w:rsidRPr="00582D4F" w:rsidRDefault="0002552D" w:rsidP="00661135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รังสีแพทย์ที่รายงานผลการสแกนของท่านจะตรวจสอบส่วนต่าง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ของร่างกายที่สามารถมองเห็นได้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การเปลี่ยนแปลงที่ไม่มีผลต่อสุขภาพโดยรวมของท่านในระยะสั้นหรือระยะยาวอาจไม่อยู่ในรายงาน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ซึ่งรวมถึง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'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ความเสื่อมและถดถอย</w:t>
      </w:r>
      <w:r w:rsidRPr="00582D4F">
        <w:rPr>
          <w:rFonts w:ascii="Tahoma" w:eastAsia="Cordia New" w:hAnsi="Tahoma" w:cs="Tahoma"/>
          <w:szCs w:val="20"/>
          <w:lang w:val="th"/>
        </w:rPr>
        <w:t xml:space="preserve">'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ตามปกติของร่างกาย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ผลการตรวจทั้งหมดที่ไม่เกี่ยวข้องกับมะเร็งปอดซึ่งอาจส่งผลต่อสุขภาพโดยรวมของท่านจะได้รับการรายงาน</w:t>
      </w:r>
    </w:p>
    <w:p w14:paraId="05A9D34F" w14:textId="2000B49F" w:rsidR="00661135" w:rsidRPr="00582D4F" w:rsidRDefault="0002552D" w:rsidP="00661135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การหารือเกี่ยวกับผลการตรวจอื่น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เหล่านี้กับ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ของท่านอาจช่วยให้สุขภาพโดยรวมของท่านดีขึ้น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หากไม่ได้ทำการตรวจคัดกรอง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ท่านอาจไม่ทราบถึงภาวะต่าง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ที่อาจส่งผลต่อสุขภาพของท่าน</w:t>
      </w:r>
    </w:p>
    <w:p w14:paraId="5F1C2E67" w14:textId="77777777" w:rsidR="00661135" w:rsidRPr="00582D4F" w:rsidRDefault="0002552D" w:rsidP="00661135">
      <w:pPr>
        <w:pStyle w:val="Heading2"/>
        <w:rPr>
          <w:rFonts w:ascii="Tahoma" w:hAnsi="Tahoma" w:cs="Tahoma"/>
          <w:bCs/>
          <w:szCs w:val="44"/>
        </w:rPr>
      </w:pP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อาการที่ควรเฝ้าระวัง</w:t>
      </w:r>
    </w:p>
    <w:p w14:paraId="572D01CE" w14:textId="55F5C7E6" w:rsidR="00EA09D1" w:rsidRPr="00582D4F" w:rsidRDefault="0002552D" w:rsidP="00EA09D1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เป็นเรื่องปกติที่จะรู้สึกกังวลเมื่อเข้าร่วมโปรแกรมตรวจคัดกรองมะเร็ง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การรอการสแกนและรอผลตรวจอาจเป็นช่วงเวลาที่เต็มไปด้วยความกังวล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โปรดพูดคุยกับ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ของท่านเกี่ยวกับความกลุ้มใจหรือข้อกังวลใด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ที่ท่านมี</w:t>
      </w:r>
    </w:p>
    <w:p w14:paraId="74AB1440" w14:textId="0E1B0CAD" w:rsidR="00732CD5" w:rsidRPr="00582D4F" w:rsidRDefault="0002552D" w:rsidP="00732CD5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การตรวจคัดกรองไม่เหมาะสำหรับผู้ที่มีอาการต่อเนื่องโดยไม่ทราบสาเหตุ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รวมถึงผู้ที่มีอาการดังต่อไปนี้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ผู้ที่มีอาการเหล่านี้ต้องทำการทดสอบที่แตกต่าง</w:t>
      </w:r>
      <w:r w:rsidR="00BF746A">
        <w:rPr>
          <w:rFonts w:ascii="Tahoma" w:eastAsia="Angsana New" w:hAnsi="Tahoma" w:cs="Tahoma" w:hint="cs"/>
          <w:szCs w:val="20"/>
          <w:cs/>
          <w:lang w:val="th" w:bidi="th-TH"/>
        </w:rPr>
        <w:t>ไป</w:t>
      </w:r>
    </w:p>
    <w:p w14:paraId="1D026EDC" w14:textId="78D35140" w:rsidR="00732CD5" w:rsidRPr="00582D4F" w:rsidRDefault="0002552D" w:rsidP="00262476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หากท่านมีอาการอย่างใดอย่างหนึ่งเหล่านี้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ไม่ว่าผลการตรวจคัดกรองครั้งล่าสุดของท่านจะอยู่ในกลุ่มความเสี่ยงต่ำมาก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หรือท่านกำลังอยู่ในช่วงระหว่างการตรวจสแกน</w:t>
      </w:r>
      <w:r w:rsidR="00262476">
        <w:rPr>
          <w:rFonts w:ascii="Tahoma" w:eastAsia="Angsana New" w:hAnsi="Tahoma" w:cs="Tahoma"/>
          <w:szCs w:val="20"/>
          <w:lang w:val="en-US" w:bidi="th-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โปรดพูดคุยกับ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ของท่านทันที</w:t>
      </w:r>
    </w:p>
    <w:p w14:paraId="0163BC00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อาการไอใหม่หรืออาการไอที่เปลี่ยนไป</w:t>
      </w:r>
    </w:p>
    <w:p w14:paraId="6A3009D0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ไอเป็นเลือด</w:t>
      </w:r>
    </w:p>
    <w:p w14:paraId="4FF56B25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หายใจไม่ทันโดยไม่ทราบสาเหตุ</w:t>
      </w:r>
    </w:p>
    <w:p w14:paraId="151C560B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เริ่มเหนื่อยมาก</w:t>
      </w:r>
    </w:p>
    <w:p w14:paraId="7B1D912D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น้ำหนักลดแบบไม่มีสาเหตุ</w:t>
      </w:r>
    </w:p>
    <w:p w14:paraId="3857597E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อาการเจ็บหน้าอกหรือปวดไหล่ที่ไม่หายสักที</w:t>
      </w:r>
    </w:p>
    <w:p w14:paraId="0A111137" w14:textId="77777777" w:rsidR="00E96123" w:rsidRPr="00582D4F" w:rsidRDefault="0002552D" w:rsidP="00E96123">
      <w:pPr>
        <w:pStyle w:val="Heading2"/>
        <w:rPr>
          <w:rFonts w:ascii="Tahoma" w:hAnsi="Tahoma" w:cs="Tahoma"/>
          <w:bCs/>
          <w:szCs w:val="44"/>
        </w:rPr>
      </w:pP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บริการช่วยเหลืออื่น</w:t>
      </w:r>
      <w:r w:rsidRPr="00582D4F">
        <w:rPr>
          <w:rFonts w:ascii="Tahoma" w:eastAsia="Cordia New" w:hAnsi="Tahoma" w:cs="Tahoma"/>
          <w:bCs/>
          <w:szCs w:val="44"/>
          <w:lang w:val="th"/>
        </w:rPr>
        <w:t xml:space="preserve"> </w:t>
      </w: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ๆ</w:t>
      </w:r>
      <w:r w:rsidRPr="00582D4F">
        <w:rPr>
          <w:rFonts w:ascii="Tahoma" w:eastAsia="Cordia New" w:hAnsi="Tahoma" w:cs="Tahoma"/>
          <w:bCs/>
          <w:szCs w:val="44"/>
          <w:lang w:val="th"/>
        </w:rPr>
        <w:t xml:space="preserve"> </w:t>
      </w: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ที่ท่านสามารถเข้าถึงได้</w:t>
      </w:r>
      <w:r w:rsidRPr="00582D4F">
        <w:rPr>
          <w:rFonts w:ascii="Tahoma" w:eastAsia="Cordia New" w:hAnsi="Tahoma" w:cs="Tahoma"/>
          <w:bCs/>
          <w:szCs w:val="44"/>
          <w:lang w:val="th"/>
        </w:rPr>
        <w:t xml:space="preserve"> </w:t>
      </w: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ได้แก่</w:t>
      </w:r>
    </w:p>
    <w:p w14:paraId="4BCE27AC" w14:textId="77777777" w:rsidR="00283F94" w:rsidRPr="00582D4F" w:rsidRDefault="0002552D" w:rsidP="00283F94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ความช่วยเหลือจากสภามะเร็ง</w:t>
      </w:r>
    </w:p>
    <w:p w14:paraId="3ED4D045" w14:textId="77777777" w:rsidR="00283F94" w:rsidRPr="00582D4F" w:rsidRDefault="0002552D" w:rsidP="00283F94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13 11 20</w:t>
      </w:r>
    </w:p>
    <w:p w14:paraId="0546B84B" w14:textId="77777777" w:rsidR="00283F94" w:rsidRPr="00582D4F" w:rsidRDefault="0002552D" w:rsidP="00283F94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มูลนิธิปอดแห่งประเทศออสเตรเลีย</w:t>
      </w:r>
    </w:p>
    <w:p w14:paraId="0518C4D4" w14:textId="77777777" w:rsidR="00283F94" w:rsidRPr="00582D4F" w:rsidRDefault="0002552D" w:rsidP="00283F94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1800 654 301</w:t>
      </w:r>
    </w:p>
    <w:p w14:paraId="5C067FED" w14:textId="77777777" w:rsidR="00E84CB3" w:rsidRDefault="00E84CB3">
      <w:pPr>
        <w:spacing w:line="278" w:lineRule="auto"/>
        <w:rPr>
          <w:rFonts w:ascii="Tahoma" w:eastAsia="Cordia New" w:hAnsi="Tahoma" w:cs="Tahoma"/>
          <w:b/>
          <w:bCs/>
          <w:szCs w:val="20"/>
          <w:lang w:val="en-US"/>
        </w:rPr>
      </w:pPr>
      <w:r>
        <w:rPr>
          <w:rFonts w:ascii="Tahoma" w:eastAsia="Cordia New" w:hAnsi="Tahoma" w:cs="Tahoma"/>
          <w:b/>
          <w:bCs/>
          <w:szCs w:val="20"/>
          <w:lang w:val="en-US"/>
        </w:rPr>
        <w:br w:type="page"/>
      </w:r>
    </w:p>
    <w:p w14:paraId="2243B99B" w14:textId="78AB3B15" w:rsidR="00283F94" w:rsidRPr="00582D4F" w:rsidRDefault="0002552D" w:rsidP="0031602F">
      <w:pPr>
        <w:spacing w:line="278" w:lineRule="auto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lastRenderedPageBreak/>
        <w:t>13YARN</w:t>
      </w:r>
    </w:p>
    <w:p w14:paraId="1B3438D1" w14:textId="77777777" w:rsidR="00283F94" w:rsidRPr="00582D4F" w:rsidRDefault="0002552D" w:rsidP="00283F94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13 92 76</w:t>
      </w:r>
    </w:p>
    <w:p w14:paraId="3D7464AC" w14:textId="77777777" w:rsidR="00283F94" w:rsidRPr="00582D4F" w:rsidRDefault="0002552D" w:rsidP="00582D4F">
      <w:pPr>
        <w:keepNext/>
        <w:keepLines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t>Lifeline (</w:t>
      </w: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ไลฟ์ไลน์</w:t>
      </w:r>
      <w:r w:rsidRPr="00582D4F">
        <w:rPr>
          <w:rFonts w:ascii="Tahoma" w:eastAsia="Cordia New" w:hAnsi="Tahoma" w:cs="Tahoma"/>
          <w:b/>
          <w:bCs/>
          <w:szCs w:val="20"/>
          <w:lang w:val="th"/>
        </w:rPr>
        <w:t>)</w:t>
      </w:r>
    </w:p>
    <w:p w14:paraId="3546DD8C" w14:textId="77777777" w:rsidR="00283F94" w:rsidRPr="00582D4F" w:rsidRDefault="0002552D" w:rsidP="00582D4F">
      <w:pPr>
        <w:keepNext/>
        <w:keepLines/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13 11 14</w:t>
      </w:r>
    </w:p>
    <w:p w14:paraId="7AAE0D23" w14:textId="77777777" w:rsidR="00794C72" w:rsidRPr="00582D4F" w:rsidRDefault="0002552D" w:rsidP="00794C72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t>Beyond Blue (</w:t>
      </w: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บียอนบลู</w:t>
      </w:r>
      <w:r w:rsidRPr="00582D4F">
        <w:rPr>
          <w:rFonts w:ascii="Tahoma" w:eastAsia="Cordia New" w:hAnsi="Tahoma" w:cs="Tahoma"/>
          <w:b/>
          <w:bCs/>
          <w:szCs w:val="20"/>
          <w:lang w:val="th"/>
        </w:rPr>
        <w:t>)</w:t>
      </w:r>
    </w:p>
    <w:p w14:paraId="023AEA49" w14:textId="77777777" w:rsidR="00794C72" w:rsidRPr="00582D4F" w:rsidRDefault="0002552D" w:rsidP="00794C72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1300 224 636</w:t>
      </w:r>
    </w:p>
    <w:p w14:paraId="293A9BA8" w14:textId="77777777" w:rsidR="00794C72" w:rsidRPr="00582D4F" w:rsidRDefault="0002552D" w:rsidP="00794C72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t>Quitline (</w:t>
      </w: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สายด่วนช่วยเลิกบุหรี่</w:t>
      </w:r>
      <w:r w:rsidRPr="00582D4F">
        <w:rPr>
          <w:rFonts w:ascii="Tahoma" w:eastAsia="Cordia New" w:hAnsi="Tahoma" w:cs="Tahoma"/>
          <w:b/>
          <w:bCs/>
          <w:szCs w:val="20"/>
          <w:lang w:val="th"/>
        </w:rPr>
        <w:t>)</w:t>
      </w:r>
    </w:p>
    <w:p w14:paraId="48724B28" w14:textId="77777777" w:rsidR="00794C72" w:rsidRPr="00582D4F" w:rsidRDefault="0002552D" w:rsidP="00794C72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13 78 48</w:t>
      </w:r>
    </w:p>
    <w:p w14:paraId="63BA272E" w14:textId="77777777" w:rsidR="00794C72" w:rsidRPr="00582D4F" w:rsidRDefault="0002552D" w:rsidP="00794C72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t>Head to Health (</w:t>
      </w: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เฮดทูเฮลท์</w:t>
      </w:r>
      <w:r w:rsidRPr="00582D4F">
        <w:rPr>
          <w:rFonts w:ascii="Tahoma" w:eastAsia="Cordia New" w:hAnsi="Tahoma" w:cs="Tahoma"/>
          <w:b/>
          <w:bCs/>
          <w:szCs w:val="20"/>
          <w:lang w:val="th"/>
        </w:rPr>
        <w:t>)</w:t>
      </w:r>
    </w:p>
    <w:p w14:paraId="777DEDE5" w14:textId="77777777" w:rsidR="00794C72" w:rsidRPr="00582D4F" w:rsidRDefault="0002552D" w:rsidP="00794C72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1800 595 212</w:t>
      </w:r>
    </w:p>
    <w:p w14:paraId="351C5065" w14:textId="77777777" w:rsidR="00962738" w:rsidRPr="00582D4F" w:rsidRDefault="0002552D" w:rsidP="00794C72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การตรวจคัดกรองทุก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สองปีถือเป็นวิธีที่ดีที่สุดในการตรวจพบมะเร็งปอดในระยะเริ่มแรก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ซึ่งจะรักษาได้ง่ายกว่า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855239" w:rsidRPr="00582D4F" w14:paraId="5F640683" w14:textId="77777777" w:rsidTr="00702404">
        <w:tc>
          <w:tcPr>
            <w:tcW w:w="6096" w:type="dxa"/>
          </w:tcPr>
          <w:p w14:paraId="1A45033E" w14:textId="77777777" w:rsidR="003E2A71" w:rsidRPr="00582D4F" w:rsidRDefault="0002552D" w:rsidP="00702404">
            <w:pPr>
              <w:rPr>
                <w:rFonts w:ascii="Tahoma" w:hAnsi="Tahoma" w:cs="Tahoma"/>
                <w:szCs w:val="20"/>
              </w:rPr>
            </w:pPr>
            <w:r w:rsidRPr="00582D4F">
              <w:rPr>
                <w:rFonts w:ascii="Tahoma" w:hAnsi="Tahoma" w:cs="Tahoma"/>
                <w:noProof/>
                <w:szCs w:val="20"/>
              </w:rPr>
              <w:drawing>
                <wp:inline distT="0" distB="0" distL="0" distR="0" wp14:anchorId="0790A3E2" wp14:editId="11A5A4FC">
                  <wp:extent cx="1101832" cy="1104900"/>
                  <wp:effectExtent l="0" t="0" r="3175" b="0"/>
                  <wp:doc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A1F1D" w14:textId="2B6ADA1B" w:rsidR="003E2A71" w:rsidRPr="00E84CB3" w:rsidRDefault="003E2A71" w:rsidP="00E84CB3">
            <w:pPr>
              <w:spacing w:before="480"/>
              <w:rPr>
                <w:rFonts w:ascii="Tahoma" w:eastAsia="Cordia New" w:hAnsi="Tahoma" w:cs="Tahoma"/>
                <w:szCs w:val="20"/>
                <w:lang w:val="en-US"/>
              </w:rPr>
            </w:pPr>
            <w:r w:rsidRPr="00582D4F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สำหรับข้อมูลเพิ่มเติมเกี่ยวกับโปรแกรมตรวจคัดกรองมะเร็งปอดแห่งชาติ</w:t>
            </w:r>
            <w:r w:rsidRPr="00582D4F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hyperlink r:id="rId12" w:history="1">
              <w:r w:rsidR="00E84CB3" w:rsidRPr="007D7480">
                <w:rPr>
                  <w:rStyle w:val="Hyperlink"/>
                  <w:rFonts w:ascii="Tahoma" w:eastAsia="Cordia New" w:hAnsi="Tahoma" w:cs="Tahoma"/>
                  <w:b w:val="0"/>
                  <w:bCs/>
                  <w:szCs w:val="20"/>
                  <w:lang w:val="th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07A88137" w14:textId="77777777" w:rsidR="003E2A71" w:rsidRPr="00582D4F" w:rsidRDefault="0002552D" w:rsidP="00702404">
            <w:pPr>
              <w:rPr>
                <w:rFonts w:ascii="Tahoma" w:hAnsi="Tahoma" w:cs="Tahoma"/>
                <w:szCs w:val="20"/>
              </w:rPr>
            </w:pPr>
            <w:r w:rsidRPr="00582D4F">
              <w:rPr>
                <w:rFonts w:ascii="Tahoma" w:hAnsi="Tahoma" w:cs="Tahoma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738B6A6C" wp14:editId="5592FAF8">
                      <wp:extent cx="1470660" cy="1104900"/>
                      <wp:effectExtent l="0" t="0" r="0" b="0"/>
                      <wp:docPr id="76" name="Group 76" descr="Quitline (สายด่วนช่วยเลิกบุหรี่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3E5A2" id="Group 76" o:spid="_x0000_s1026" alt="Quitline (สายด่วนช่วยเลิกบุหรี่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71E11D" w14:textId="3D3E0657" w:rsidR="003E2A71" w:rsidRPr="00E84CB3" w:rsidRDefault="0002552D" w:rsidP="0031602F">
            <w:pPr>
              <w:spacing w:before="480" w:line="240" w:lineRule="auto"/>
              <w:rPr>
                <w:rFonts w:ascii="Tahoma" w:hAnsi="Tahoma" w:cs="Tahoma"/>
                <w:b/>
                <w:szCs w:val="20"/>
              </w:rPr>
            </w:pPr>
            <w:r w:rsidRPr="00582D4F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สำหรับความช่วยเหลือในการเลิกสูบบุหรี่</w:t>
            </w:r>
            <w:r w:rsidRPr="00582D4F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hyperlink r:id="rId21" w:history="1">
              <w:r w:rsidR="00E84CB3" w:rsidRPr="00E84CB3">
                <w:rPr>
                  <w:rStyle w:val="Hyperlink"/>
                  <w:rFonts w:ascii="Tahoma" w:eastAsia="Cordia New" w:hAnsi="Tahoma" w:cs="Tahoma"/>
                  <w:b w:val="0"/>
                  <w:szCs w:val="20"/>
                  <w:lang w:val="th"/>
                </w:rPr>
                <w:t>www.quit.org.au</w:t>
              </w:r>
            </w:hyperlink>
          </w:p>
          <w:p w14:paraId="39D5EFF9" w14:textId="77777777" w:rsidR="003E2A71" w:rsidRPr="00582D4F" w:rsidRDefault="003E2A71" w:rsidP="00702404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1B5AAE60" w14:textId="77777777" w:rsidR="003E2A71" w:rsidRPr="00E84CB3" w:rsidRDefault="003E2A71" w:rsidP="00A24BF8">
      <w:pPr>
        <w:rPr>
          <w:rFonts w:ascii="Tahoma" w:hAnsi="Tahoma" w:cs="Tahoma"/>
          <w:b/>
          <w:bCs/>
        </w:rPr>
      </w:pPr>
    </w:p>
    <w:sectPr w:rsidR="003E2A71" w:rsidRPr="00E84CB3" w:rsidSect="00840511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7F22" w14:textId="77777777" w:rsidR="006C4C9F" w:rsidRDefault="006C4C9F">
      <w:pPr>
        <w:spacing w:after="0" w:line="240" w:lineRule="auto"/>
      </w:pPr>
      <w:r>
        <w:separator/>
      </w:r>
    </w:p>
  </w:endnote>
  <w:endnote w:type="continuationSeparator" w:id="0">
    <w:p w14:paraId="3CE695B5" w14:textId="77777777" w:rsidR="006C4C9F" w:rsidRDefault="006C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ED24" w14:textId="47448ACF" w:rsidR="008A7F63" w:rsidRPr="00840511" w:rsidRDefault="0002552D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โปรแกรมตรวจคัดกรองมะเร็งปอดแห่งชาติ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</w:t>
    </w:r>
    <w:r w:rsidR="00840511">
      <w:rPr>
        <w:rFonts w:ascii="Tahoma" w:eastAsia="Angsana New" w:hAnsi="Tahoma" w:cs="Tahoma"/>
        <w:color w:val="002F5E"/>
        <w:kern w:val="0"/>
        <w:szCs w:val="20"/>
        <w:lang w:eastAsia="zh-CN" w:bidi="th-TH"/>
        <w14:ligatures w14:val="none"/>
      </w:rPr>
      <w:br/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ทำความเข้าใจเกี่ยวกับปุ่มเนื้อในปอดและผลการตรวจอื่น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ๆ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3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3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519B" w14:textId="4B1A6C67" w:rsidR="00132D48" w:rsidRPr="00840511" w:rsidRDefault="0002552D" w:rsidP="00582D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ตรวจคัดกรองมะเร็งปอดแห่งชาติ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</w:t>
    </w:r>
    <w:r w:rsidR="00840511">
      <w:rPr>
        <w:rFonts w:ascii="Tahoma" w:eastAsia="Angsana New" w:hAnsi="Tahoma" w:cs="Tahoma"/>
        <w:color w:val="002F5E"/>
        <w:kern w:val="0"/>
        <w:szCs w:val="20"/>
        <w:lang w:eastAsia="zh-CN" w:bidi="th-TH"/>
        <w14:ligatures w14:val="none"/>
      </w:rPr>
      <w:br/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ทำความเข้าใจเกี่ยวกับปุ่มเนื้อในปอดและผลการตรวจอื่น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ๆ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1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3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3A1F" w14:textId="77777777" w:rsidR="006C4C9F" w:rsidRDefault="006C4C9F">
      <w:pPr>
        <w:spacing w:after="0" w:line="240" w:lineRule="auto"/>
      </w:pPr>
      <w:r>
        <w:separator/>
      </w:r>
    </w:p>
  </w:footnote>
  <w:footnote w:type="continuationSeparator" w:id="0">
    <w:p w14:paraId="2920E6C3" w14:textId="77777777" w:rsidR="006C4C9F" w:rsidRDefault="006C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840511" w14:paraId="34FDF24A" w14:textId="77777777" w:rsidTr="002B46B8">
      <w:tc>
        <w:tcPr>
          <w:tcW w:w="5098" w:type="dxa"/>
        </w:tcPr>
        <w:p w14:paraId="2B6F5E13" w14:textId="77777777" w:rsidR="00840511" w:rsidRDefault="00840511" w:rsidP="00840511">
          <w:bookmarkStart w:id="0" w:name="_Hlk201042510"/>
          <w:bookmarkStart w:id="1" w:name="_Hlk201042511"/>
          <w:r>
            <w:rPr>
              <w:noProof/>
            </w:rPr>
            <w:drawing>
              <wp:inline distT="0" distB="0" distL="0" distR="0" wp14:anchorId="22C49CB2" wp14:editId="6BBC1C06">
                <wp:extent cx="3030220" cy="719455"/>
                <wp:effectExtent l="0" t="0" r="0" b="0"/>
                <wp:docPr id="1597567111" name="image2.png" descr="โลโก้ของรัฐบาลออสเตรเลีย | โปรแกรมตรวจคัดกรองมะเร็งปอดแห่งชาติ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โลโก้ของรัฐบาลออสเตรเลีย | โปรแกรมตรวจคัดกรองมะเร็งปอดแห่งชาติ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6A78BD2A" w14:textId="77777777" w:rsidR="00840511" w:rsidRPr="00F172F1" w:rsidRDefault="00840511" w:rsidP="00840511">
          <w:pPr>
            <w:jc w:val="right"/>
            <w:rPr>
              <w:b/>
              <w:bCs/>
            </w:rPr>
          </w:pPr>
          <w:r w:rsidRPr="00F172F1">
            <w:rPr>
              <w:rFonts w:ascii="Tahoma" w:eastAsia="Times New Roman" w:hAnsi="Tahoma" w:cs="Tahoma"/>
              <w:b/>
              <w:bCs/>
              <w:lang w:val="en-PH"/>
            </w:rPr>
            <w:t xml:space="preserve">Thai | </w:t>
          </w:r>
          <w:r w:rsidRPr="00F172F1">
            <w:rPr>
              <w:rFonts w:ascii="Tahoma" w:eastAsia="Times New Roman" w:hAnsi="Tahoma" w:cs="Tahoma"/>
              <w:b/>
              <w:bCs/>
              <w:cs/>
              <w:lang w:val="en-PH" w:bidi="th-TH"/>
            </w:rPr>
            <w:t>ภาษาไทย</w:t>
          </w:r>
        </w:p>
      </w:tc>
    </w:tr>
    <w:bookmarkEnd w:id="0"/>
    <w:bookmarkEnd w:id="1"/>
  </w:tbl>
  <w:p w14:paraId="54AE7B94" w14:textId="53BD97A4" w:rsidR="001F0268" w:rsidRPr="00840511" w:rsidRDefault="001F0268" w:rsidP="00840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39E4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44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28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87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40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67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8A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EE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4E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6318EA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7961A1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DA26D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FF8BAF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C8E36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EE6A74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6420B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0FA196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570DD9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72E09110">
      <w:start w:val="1"/>
      <w:numFmt w:val="decimal"/>
      <w:lvlText w:val="%1."/>
      <w:lvlJc w:val="left"/>
    </w:lvl>
    <w:lvl w:ilvl="1" w:tplc="8CC273E4">
      <w:numFmt w:val="decimal"/>
      <w:lvlText w:val=""/>
      <w:lvlJc w:val="left"/>
    </w:lvl>
    <w:lvl w:ilvl="2" w:tplc="941ECF46">
      <w:numFmt w:val="decimal"/>
      <w:lvlText w:val=""/>
      <w:lvlJc w:val="left"/>
    </w:lvl>
    <w:lvl w:ilvl="3" w:tplc="307A2A80">
      <w:numFmt w:val="decimal"/>
      <w:lvlText w:val=""/>
      <w:lvlJc w:val="left"/>
    </w:lvl>
    <w:lvl w:ilvl="4" w:tplc="C0BC6536">
      <w:numFmt w:val="decimal"/>
      <w:lvlText w:val=""/>
      <w:lvlJc w:val="left"/>
    </w:lvl>
    <w:lvl w:ilvl="5" w:tplc="4DC60ACA">
      <w:numFmt w:val="decimal"/>
      <w:lvlText w:val=""/>
      <w:lvlJc w:val="left"/>
    </w:lvl>
    <w:lvl w:ilvl="6" w:tplc="35CC20BA">
      <w:numFmt w:val="decimal"/>
      <w:lvlText w:val=""/>
      <w:lvlJc w:val="left"/>
    </w:lvl>
    <w:lvl w:ilvl="7" w:tplc="E86871E8">
      <w:numFmt w:val="decimal"/>
      <w:lvlText w:val=""/>
      <w:lvlJc w:val="left"/>
    </w:lvl>
    <w:lvl w:ilvl="8" w:tplc="2E700B8C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1BF613D2">
      <w:start w:val="1"/>
      <w:numFmt w:val="decimal"/>
      <w:lvlText w:val="%1."/>
      <w:lvlJc w:val="left"/>
      <w:pPr>
        <w:ind w:left="720" w:hanging="360"/>
      </w:pPr>
    </w:lvl>
    <w:lvl w:ilvl="1" w:tplc="E5DA6406" w:tentative="1">
      <w:start w:val="1"/>
      <w:numFmt w:val="lowerLetter"/>
      <w:lvlText w:val="%2."/>
      <w:lvlJc w:val="left"/>
      <w:pPr>
        <w:ind w:left="1440" w:hanging="360"/>
      </w:pPr>
    </w:lvl>
    <w:lvl w:ilvl="2" w:tplc="D010748A" w:tentative="1">
      <w:start w:val="1"/>
      <w:numFmt w:val="lowerRoman"/>
      <w:lvlText w:val="%3."/>
      <w:lvlJc w:val="right"/>
      <w:pPr>
        <w:ind w:left="2160" w:hanging="180"/>
      </w:pPr>
    </w:lvl>
    <w:lvl w:ilvl="3" w:tplc="6A28115A" w:tentative="1">
      <w:start w:val="1"/>
      <w:numFmt w:val="decimal"/>
      <w:lvlText w:val="%4."/>
      <w:lvlJc w:val="left"/>
      <w:pPr>
        <w:ind w:left="2880" w:hanging="360"/>
      </w:pPr>
    </w:lvl>
    <w:lvl w:ilvl="4" w:tplc="154096D6" w:tentative="1">
      <w:start w:val="1"/>
      <w:numFmt w:val="lowerLetter"/>
      <w:lvlText w:val="%5."/>
      <w:lvlJc w:val="left"/>
      <w:pPr>
        <w:ind w:left="3600" w:hanging="360"/>
      </w:pPr>
    </w:lvl>
    <w:lvl w:ilvl="5" w:tplc="0E1E180A" w:tentative="1">
      <w:start w:val="1"/>
      <w:numFmt w:val="lowerRoman"/>
      <w:lvlText w:val="%6."/>
      <w:lvlJc w:val="right"/>
      <w:pPr>
        <w:ind w:left="4320" w:hanging="180"/>
      </w:pPr>
    </w:lvl>
    <w:lvl w:ilvl="6" w:tplc="B6648ED6" w:tentative="1">
      <w:start w:val="1"/>
      <w:numFmt w:val="decimal"/>
      <w:lvlText w:val="%7."/>
      <w:lvlJc w:val="left"/>
      <w:pPr>
        <w:ind w:left="5040" w:hanging="360"/>
      </w:pPr>
    </w:lvl>
    <w:lvl w:ilvl="7" w:tplc="4D46D164" w:tentative="1">
      <w:start w:val="1"/>
      <w:numFmt w:val="lowerLetter"/>
      <w:lvlText w:val="%8."/>
      <w:lvlJc w:val="left"/>
      <w:pPr>
        <w:ind w:left="5760" w:hanging="360"/>
      </w:pPr>
    </w:lvl>
    <w:lvl w:ilvl="8" w:tplc="9EF6B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56C2A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A6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66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83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0D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EF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0A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EE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A3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FC003DE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C6AD99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6FEFAD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7A0B75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B46B7A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AC2D13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A09AC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9CAC8B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2A2A6B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9C866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A0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4C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1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2F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61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4A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A4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0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017C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04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68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E3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9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CD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C6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6F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89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A8DA2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AF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A0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E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6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2E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E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6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CC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FFAAB28E">
      <w:start w:val="1"/>
      <w:numFmt w:val="decimal"/>
      <w:pStyle w:val="Footer"/>
      <w:lvlText w:val="%1."/>
      <w:lvlJc w:val="left"/>
      <w:pPr>
        <w:ind w:left="720" w:hanging="360"/>
      </w:pPr>
    </w:lvl>
    <w:lvl w:ilvl="1" w:tplc="9432A4D2" w:tentative="1">
      <w:start w:val="1"/>
      <w:numFmt w:val="lowerLetter"/>
      <w:lvlText w:val="%2."/>
      <w:lvlJc w:val="left"/>
      <w:pPr>
        <w:ind w:left="1440" w:hanging="360"/>
      </w:pPr>
    </w:lvl>
    <w:lvl w:ilvl="2" w:tplc="A32C3B82" w:tentative="1">
      <w:start w:val="1"/>
      <w:numFmt w:val="lowerRoman"/>
      <w:lvlText w:val="%3."/>
      <w:lvlJc w:val="right"/>
      <w:pPr>
        <w:ind w:left="2160" w:hanging="180"/>
      </w:pPr>
    </w:lvl>
    <w:lvl w:ilvl="3" w:tplc="4758707E" w:tentative="1">
      <w:start w:val="1"/>
      <w:numFmt w:val="decimal"/>
      <w:lvlText w:val="%4."/>
      <w:lvlJc w:val="left"/>
      <w:pPr>
        <w:ind w:left="2880" w:hanging="360"/>
      </w:pPr>
    </w:lvl>
    <w:lvl w:ilvl="4" w:tplc="199E0D24" w:tentative="1">
      <w:start w:val="1"/>
      <w:numFmt w:val="lowerLetter"/>
      <w:lvlText w:val="%5."/>
      <w:lvlJc w:val="left"/>
      <w:pPr>
        <w:ind w:left="3600" w:hanging="360"/>
      </w:pPr>
    </w:lvl>
    <w:lvl w:ilvl="5" w:tplc="6BECB5E4" w:tentative="1">
      <w:start w:val="1"/>
      <w:numFmt w:val="lowerRoman"/>
      <w:lvlText w:val="%6."/>
      <w:lvlJc w:val="right"/>
      <w:pPr>
        <w:ind w:left="4320" w:hanging="180"/>
      </w:pPr>
    </w:lvl>
    <w:lvl w:ilvl="6" w:tplc="5FA81694" w:tentative="1">
      <w:start w:val="1"/>
      <w:numFmt w:val="decimal"/>
      <w:lvlText w:val="%7."/>
      <w:lvlJc w:val="left"/>
      <w:pPr>
        <w:ind w:left="5040" w:hanging="360"/>
      </w:pPr>
    </w:lvl>
    <w:lvl w:ilvl="7" w:tplc="6FFC87F8" w:tentative="1">
      <w:start w:val="1"/>
      <w:numFmt w:val="lowerLetter"/>
      <w:lvlText w:val="%8."/>
      <w:lvlJc w:val="left"/>
      <w:pPr>
        <w:ind w:left="5760" w:hanging="360"/>
      </w:pPr>
    </w:lvl>
    <w:lvl w:ilvl="8" w:tplc="B09CB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801936">
    <w:abstractNumId w:val="18"/>
  </w:num>
  <w:num w:numId="2" w16cid:durableId="1579090726">
    <w:abstractNumId w:val="12"/>
  </w:num>
  <w:num w:numId="3" w16cid:durableId="1056589396">
    <w:abstractNumId w:val="23"/>
  </w:num>
  <w:num w:numId="4" w16cid:durableId="70541165">
    <w:abstractNumId w:val="1"/>
  </w:num>
  <w:num w:numId="5" w16cid:durableId="1617105105">
    <w:abstractNumId w:val="8"/>
  </w:num>
  <w:num w:numId="6" w16cid:durableId="2013530751">
    <w:abstractNumId w:val="6"/>
  </w:num>
  <w:num w:numId="7" w16cid:durableId="1571650790">
    <w:abstractNumId w:val="16"/>
  </w:num>
  <w:num w:numId="8" w16cid:durableId="808402545">
    <w:abstractNumId w:val="19"/>
  </w:num>
  <w:num w:numId="9" w16cid:durableId="815994965">
    <w:abstractNumId w:val="22"/>
  </w:num>
  <w:num w:numId="10" w16cid:durableId="1996836940">
    <w:abstractNumId w:val="17"/>
  </w:num>
  <w:num w:numId="11" w16cid:durableId="74135368">
    <w:abstractNumId w:val="15"/>
  </w:num>
  <w:num w:numId="12" w16cid:durableId="1190099589">
    <w:abstractNumId w:val="0"/>
  </w:num>
  <w:num w:numId="13" w16cid:durableId="1902597350">
    <w:abstractNumId w:val="13"/>
  </w:num>
  <w:num w:numId="14" w16cid:durableId="1018236217">
    <w:abstractNumId w:val="4"/>
  </w:num>
  <w:num w:numId="15" w16cid:durableId="1102990450">
    <w:abstractNumId w:val="5"/>
  </w:num>
  <w:num w:numId="16" w16cid:durableId="1141846896">
    <w:abstractNumId w:val="3"/>
  </w:num>
  <w:num w:numId="17" w16cid:durableId="1825244909">
    <w:abstractNumId w:val="22"/>
    <w:lvlOverride w:ilvl="0">
      <w:startOverride w:val="1"/>
    </w:lvlOverride>
  </w:num>
  <w:num w:numId="18" w16cid:durableId="244457786">
    <w:abstractNumId w:val="7"/>
  </w:num>
  <w:num w:numId="19" w16cid:durableId="1557858680">
    <w:abstractNumId w:val="20"/>
  </w:num>
  <w:num w:numId="20" w16cid:durableId="474958892">
    <w:abstractNumId w:val="11"/>
  </w:num>
  <w:num w:numId="21" w16cid:durableId="1484346679">
    <w:abstractNumId w:val="21"/>
  </w:num>
  <w:num w:numId="22" w16cid:durableId="1191844318">
    <w:abstractNumId w:val="2"/>
  </w:num>
  <w:num w:numId="23" w16cid:durableId="523205810">
    <w:abstractNumId w:val="9"/>
  </w:num>
  <w:num w:numId="24" w16cid:durableId="576595771">
    <w:abstractNumId w:val="10"/>
  </w:num>
  <w:num w:numId="25" w16cid:durableId="1730033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552D"/>
    <w:rsid w:val="0002681E"/>
    <w:rsid w:val="00063FCE"/>
    <w:rsid w:val="0006474B"/>
    <w:rsid w:val="0006775B"/>
    <w:rsid w:val="00077085"/>
    <w:rsid w:val="00080B3C"/>
    <w:rsid w:val="00083872"/>
    <w:rsid w:val="0008481C"/>
    <w:rsid w:val="000912D4"/>
    <w:rsid w:val="000B470C"/>
    <w:rsid w:val="000B497D"/>
    <w:rsid w:val="000B5479"/>
    <w:rsid w:val="001024EE"/>
    <w:rsid w:val="001079B0"/>
    <w:rsid w:val="00124C64"/>
    <w:rsid w:val="00127472"/>
    <w:rsid w:val="00132D48"/>
    <w:rsid w:val="00155261"/>
    <w:rsid w:val="001609D6"/>
    <w:rsid w:val="00167003"/>
    <w:rsid w:val="001764C7"/>
    <w:rsid w:val="00181B18"/>
    <w:rsid w:val="00193439"/>
    <w:rsid w:val="0019461F"/>
    <w:rsid w:val="001A71EA"/>
    <w:rsid w:val="001B6AAE"/>
    <w:rsid w:val="001F0268"/>
    <w:rsid w:val="001F4A7D"/>
    <w:rsid w:val="001F7ADA"/>
    <w:rsid w:val="00220670"/>
    <w:rsid w:val="002359FD"/>
    <w:rsid w:val="00240632"/>
    <w:rsid w:val="0024369C"/>
    <w:rsid w:val="00244F4A"/>
    <w:rsid w:val="00254591"/>
    <w:rsid w:val="00257C83"/>
    <w:rsid w:val="0026127C"/>
    <w:rsid w:val="00262476"/>
    <w:rsid w:val="002672E6"/>
    <w:rsid w:val="0027220C"/>
    <w:rsid w:val="002727F4"/>
    <w:rsid w:val="00283F94"/>
    <w:rsid w:val="00284E0C"/>
    <w:rsid w:val="00286282"/>
    <w:rsid w:val="002A0CC1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3351C"/>
    <w:rsid w:val="00351CF9"/>
    <w:rsid w:val="00364900"/>
    <w:rsid w:val="00366FF9"/>
    <w:rsid w:val="003801E0"/>
    <w:rsid w:val="003833C0"/>
    <w:rsid w:val="00390053"/>
    <w:rsid w:val="00396B41"/>
    <w:rsid w:val="003B5EDE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56DBD"/>
    <w:rsid w:val="00467E7F"/>
    <w:rsid w:val="004726F1"/>
    <w:rsid w:val="00497311"/>
    <w:rsid w:val="004B76DD"/>
    <w:rsid w:val="004C436A"/>
    <w:rsid w:val="004E7012"/>
    <w:rsid w:val="004F7727"/>
    <w:rsid w:val="00517C9F"/>
    <w:rsid w:val="00535EA0"/>
    <w:rsid w:val="00540205"/>
    <w:rsid w:val="00565A48"/>
    <w:rsid w:val="00571DC3"/>
    <w:rsid w:val="005825E4"/>
    <w:rsid w:val="00582D4F"/>
    <w:rsid w:val="0058AC88"/>
    <w:rsid w:val="005969AA"/>
    <w:rsid w:val="005A45F6"/>
    <w:rsid w:val="005A6B59"/>
    <w:rsid w:val="005B0CEA"/>
    <w:rsid w:val="005B3F67"/>
    <w:rsid w:val="005B5EF0"/>
    <w:rsid w:val="005C1C36"/>
    <w:rsid w:val="005D1079"/>
    <w:rsid w:val="005D494A"/>
    <w:rsid w:val="005E1542"/>
    <w:rsid w:val="005F348B"/>
    <w:rsid w:val="005F5637"/>
    <w:rsid w:val="006373F9"/>
    <w:rsid w:val="006419DF"/>
    <w:rsid w:val="00650803"/>
    <w:rsid w:val="00661135"/>
    <w:rsid w:val="00664F4E"/>
    <w:rsid w:val="0067644B"/>
    <w:rsid w:val="00683748"/>
    <w:rsid w:val="00685C51"/>
    <w:rsid w:val="006A47F9"/>
    <w:rsid w:val="006A4B23"/>
    <w:rsid w:val="006B2CE1"/>
    <w:rsid w:val="006B6EF0"/>
    <w:rsid w:val="006C366B"/>
    <w:rsid w:val="006C4605"/>
    <w:rsid w:val="006C4C9F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6534"/>
    <w:rsid w:val="00777B26"/>
    <w:rsid w:val="00790BC6"/>
    <w:rsid w:val="007940FF"/>
    <w:rsid w:val="00794C72"/>
    <w:rsid w:val="007C6D37"/>
    <w:rsid w:val="007D1093"/>
    <w:rsid w:val="007D7480"/>
    <w:rsid w:val="007F3FCC"/>
    <w:rsid w:val="00804307"/>
    <w:rsid w:val="00840511"/>
    <w:rsid w:val="00840BC2"/>
    <w:rsid w:val="00855239"/>
    <w:rsid w:val="00864CE2"/>
    <w:rsid w:val="00891AEC"/>
    <w:rsid w:val="008A5E28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159F"/>
    <w:rsid w:val="00903043"/>
    <w:rsid w:val="0090436B"/>
    <w:rsid w:val="00904983"/>
    <w:rsid w:val="00911FA8"/>
    <w:rsid w:val="00914314"/>
    <w:rsid w:val="009301C7"/>
    <w:rsid w:val="00931A20"/>
    <w:rsid w:val="00954721"/>
    <w:rsid w:val="00960653"/>
    <w:rsid w:val="00962738"/>
    <w:rsid w:val="00965C35"/>
    <w:rsid w:val="00974690"/>
    <w:rsid w:val="00975708"/>
    <w:rsid w:val="009808E3"/>
    <w:rsid w:val="0098515A"/>
    <w:rsid w:val="009A11F6"/>
    <w:rsid w:val="009A4D75"/>
    <w:rsid w:val="009A57F5"/>
    <w:rsid w:val="009B11A9"/>
    <w:rsid w:val="009F161E"/>
    <w:rsid w:val="009F20CB"/>
    <w:rsid w:val="00A24BF8"/>
    <w:rsid w:val="00A354B9"/>
    <w:rsid w:val="00A3599F"/>
    <w:rsid w:val="00A434E5"/>
    <w:rsid w:val="00A4365A"/>
    <w:rsid w:val="00A457C6"/>
    <w:rsid w:val="00A6570E"/>
    <w:rsid w:val="00A72840"/>
    <w:rsid w:val="00A74C78"/>
    <w:rsid w:val="00A766B7"/>
    <w:rsid w:val="00A779AC"/>
    <w:rsid w:val="00A779B8"/>
    <w:rsid w:val="00A83DDE"/>
    <w:rsid w:val="00A948D6"/>
    <w:rsid w:val="00AA1246"/>
    <w:rsid w:val="00AA4DB0"/>
    <w:rsid w:val="00AB27D1"/>
    <w:rsid w:val="00AD0AC4"/>
    <w:rsid w:val="00AD5B01"/>
    <w:rsid w:val="00AF5C6A"/>
    <w:rsid w:val="00B11D7E"/>
    <w:rsid w:val="00B17B6F"/>
    <w:rsid w:val="00B210B1"/>
    <w:rsid w:val="00B21DCC"/>
    <w:rsid w:val="00B2651C"/>
    <w:rsid w:val="00B32B4E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688"/>
    <w:rsid w:val="00BB3544"/>
    <w:rsid w:val="00BD6830"/>
    <w:rsid w:val="00BF1150"/>
    <w:rsid w:val="00BF746A"/>
    <w:rsid w:val="00C00776"/>
    <w:rsid w:val="00C01005"/>
    <w:rsid w:val="00C072FB"/>
    <w:rsid w:val="00C22EDB"/>
    <w:rsid w:val="00C32D01"/>
    <w:rsid w:val="00C37CC2"/>
    <w:rsid w:val="00C41503"/>
    <w:rsid w:val="00C4567E"/>
    <w:rsid w:val="00C51EB8"/>
    <w:rsid w:val="00C6164F"/>
    <w:rsid w:val="00C94131"/>
    <w:rsid w:val="00C975A4"/>
    <w:rsid w:val="00CC15F6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4128E"/>
    <w:rsid w:val="00D54D4A"/>
    <w:rsid w:val="00D77CF1"/>
    <w:rsid w:val="00D8038B"/>
    <w:rsid w:val="00DA2FDA"/>
    <w:rsid w:val="00DA3950"/>
    <w:rsid w:val="00DB276F"/>
    <w:rsid w:val="00DC07A8"/>
    <w:rsid w:val="00DD2CCC"/>
    <w:rsid w:val="00DF551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4CB3"/>
    <w:rsid w:val="00E856DD"/>
    <w:rsid w:val="00E8761B"/>
    <w:rsid w:val="00E93986"/>
    <w:rsid w:val="00E96123"/>
    <w:rsid w:val="00EA09D1"/>
    <w:rsid w:val="00EA7397"/>
    <w:rsid w:val="00EB0A77"/>
    <w:rsid w:val="00EB23CC"/>
    <w:rsid w:val="00EC0CDA"/>
    <w:rsid w:val="00EC218B"/>
    <w:rsid w:val="00EC24D8"/>
    <w:rsid w:val="00EC421B"/>
    <w:rsid w:val="00EE3E74"/>
    <w:rsid w:val="00EE7B27"/>
    <w:rsid w:val="00EF5EF5"/>
    <w:rsid w:val="00F04032"/>
    <w:rsid w:val="00F0412A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B55"/>
    <w:rsid w:val="00FB7C1F"/>
    <w:rsid w:val="00FC1C1A"/>
    <w:rsid w:val="00FC1FA1"/>
    <w:rsid w:val="00FD743D"/>
    <w:rsid w:val="00FE0A70"/>
    <w:rsid w:val="00FF4034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4886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AD552F-750E-46F4-80D2-9B6EF40B74A9}"/>
</file>

<file path=customXml/itemProps2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Understanding lung nodules and other findings – Fact sheet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โปรแกรมตรวจคัดกรองมะเร็งปอดแห่งชาติ – ทำความเข้าใจเกี่ยวกับปุ่มเนื้อในปอดและผลการตรวจอื่น ๆ – เอกสารข้อเท็จจริง</dc:title>
  <dc:subject>National Lung Cancer Screening Program (NLCSP)</dc:subject>
  <dc:creator>Australian Government Department of Health, Disability and Ageing</dc:creator>
  <cp:keywords>มะเร็ง</cp:keywords>
  <dcterms:created xsi:type="dcterms:W3CDTF">2025-04-29T06:04:00Z</dcterms:created>
  <dcterms:modified xsi:type="dcterms:W3CDTF">2025-07-14T01:20:00Z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936900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