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E6E" w14:textId="4F97801F" w:rsidR="001F0268" w:rsidRPr="004509A4" w:rsidRDefault="001F0268" w:rsidP="0031602F">
      <w:pPr>
        <w:pStyle w:val="Heading1"/>
        <w:spacing w:before="840"/>
        <w:ind w:left="0"/>
        <w:rPr>
          <w:bCs/>
          <w:color w:val="002F5E"/>
          <w:sz w:val="60"/>
          <w:szCs w:val="60"/>
          <w:lang w:val="es-419"/>
        </w:rPr>
      </w:pPr>
      <w:r w:rsidRPr="004509A4">
        <w:rPr>
          <w:bCs/>
          <w:color w:val="002F5E"/>
          <w:sz w:val="60"/>
          <w:szCs w:val="60"/>
          <w:lang w:val="es-419"/>
        </w:rPr>
        <w:t>QUÉ SON LOS NÓDULOS PULMONARES Y OTROS HALLAZGOS</w:t>
      </w:r>
    </w:p>
    <w:p w14:paraId="1F53FB78" w14:textId="77777777" w:rsidR="00467E7F" w:rsidRPr="004509A4" w:rsidRDefault="00000000" w:rsidP="00467E7F">
      <w:pPr>
        <w:pStyle w:val="Heading2"/>
        <w:rPr>
          <w:bCs/>
          <w:szCs w:val="44"/>
          <w:lang w:val="es-419"/>
        </w:rPr>
      </w:pPr>
      <w:r w:rsidRPr="004509A4">
        <w:rPr>
          <w:bCs/>
          <w:szCs w:val="44"/>
          <w:lang w:val="es-419"/>
        </w:rPr>
        <w:t>Nódulos pulmonares</w:t>
      </w:r>
    </w:p>
    <w:p w14:paraId="73E2E556" w14:textId="77777777" w:rsidR="00467E7F" w:rsidRPr="004509A4" w:rsidRDefault="00000000" w:rsidP="005825E4">
      <w:pPr>
        <w:rPr>
          <w:rFonts w:cs="Open Sans Light"/>
          <w:szCs w:val="20"/>
          <w:lang w:val="es-419"/>
        </w:rPr>
      </w:pPr>
      <w:r w:rsidRPr="004509A4">
        <w:rPr>
          <w:rFonts w:cs="Open Sans Light"/>
          <w:szCs w:val="20"/>
          <w:lang w:val="es-419"/>
        </w:rPr>
        <w:t>En la prueba de detección de cáncer de pulmón se utiliza una tomografía computarizada de baja dosis para detectar pequeños bultos, denominados nódulos. Si tiene pequeños bultos en los pulmones, pueden ser cancerosos o no, pero deben analizarse o controlarse.</w:t>
      </w:r>
    </w:p>
    <w:p w14:paraId="6284FDAA"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Los nódulos pulmonares son muy frecuentes.</w:t>
      </w:r>
    </w:p>
    <w:p w14:paraId="2304527A"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La prueba de detección de cáncer de pulmón puede detectar nódulos en hasta la mitad de las personas examinadas.</w:t>
      </w:r>
    </w:p>
    <w:p w14:paraId="77DCE57D"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La mayoría de los nódulos no están relacionados con el cáncer.</w:t>
      </w:r>
    </w:p>
    <w:p w14:paraId="705CDE13"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A menudo, los nódulos son zonas de cicatrización de infecciones pulmonares pasadas.</w:t>
      </w:r>
    </w:p>
    <w:p w14:paraId="35C06DDF"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Es poco probable que los nódulos causen algún síntoma.</w:t>
      </w:r>
    </w:p>
    <w:p w14:paraId="3243DE4D" w14:textId="77777777" w:rsidR="00467E7F" w:rsidRPr="004509A4" w:rsidRDefault="00000000" w:rsidP="00467E7F">
      <w:pPr>
        <w:pStyle w:val="ListParagraph"/>
        <w:numPr>
          <w:ilvl w:val="0"/>
          <w:numId w:val="21"/>
        </w:numPr>
        <w:ind w:left="567" w:hanging="567"/>
        <w:rPr>
          <w:rFonts w:cs="Open Sans Light"/>
          <w:szCs w:val="20"/>
          <w:lang w:val="es-419"/>
        </w:rPr>
      </w:pPr>
      <w:r w:rsidRPr="004509A4">
        <w:rPr>
          <w:rFonts w:cs="Open Sans Light"/>
          <w:szCs w:val="20"/>
          <w:lang w:val="es-419"/>
        </w:rPr>
        <w:t>Una persona puede tener varios nódulos.</w:t>
      </w:r>
    </w:p>
    <w:p w14:paraId="70B40517" w14:textId="1470BE06" w:rsidR="007940FF" w:rsidRPr="004509A4" w:rsidRDefault="00000000" w:rsidP="007940FF">
      <w:pPr>
        <w:pStyle w:val="ListParagraph"/>
        <w:numPr>
          <w:ilvl w:val="0"/>
          <w:numId w:val="21"/>
        </w:numPr>
        <w:ind w:left="567" w:hanging="567"/>
        <w:rPr>
          <w:rFonts w:cs="Open Sans Light"/>
          <w:szCs w:val="20"/>
          <w:lang w:val="es-419"/>
        </w:rPr>
      </w:pPr>
      <w:r w:rsidRPr="004509A4">
        <w:rPr>
          <w:rFonts w:cs="Open Sans Light"/>
          <w:szCs w:val="20"/>
          <w:lang w:val="es-419"/>
        </w:rPr>
        <w:t>Tener varios nódulos no es necesariamente más grave que tener solo uno</w:t>
      </w:r>
      <w:r w:rsidR="004509A4" w:rsidRPr="004509A4">
        <w:rPr>
          <w:rFonts w:cs="Open Sans Light"/>
          <w:szCs w:val="20"/>
          <w:lang w:val="es-419"/>
        </w:rPr>
        <w:t>:</w:t>
      </w:r>
    </w:p>
    <w:p w14:paraId="45342A62" w14:textId="334FFB2B" w:rsidR="00467E7F" w:rsidRPr="004509A4" w:rsidRDefault="00526354" w:rsidP="00765C43">
      <w:pPr>
        <w:pStyle w:val="ListParagraph"/>
        <w:rPr>
          <w:rFonts w:cs="Open Sans Light"/>
          <w:szCs w:val="20"/>
          <w:lang w:val="es-419"/>
        </w:rPr>
      </w:pPr>
      <w:r>
        <w:rPr>
          <w:rFonts w:cs="Open Sans Light"/>
          <w:szCs w:val="20"/>
          <w:lang w:val="es-419"/>
        </w:rPr>
        <w:t>s</w:t>
      </w:r>
      <w:r w:rsidR="004509A4" w:rsidRPr="004509A4">
        <w:rPr>
          <w:rFonts w:cs="Open Sans Light"/>
          <w:szCs w:val="20"/>
          <w:lang w:val="es-419"/>
        </w:rPr>
        <w:t>e deben controlar.</w:t>
      </w:r>
    </w:p>
    <w:p w14:paraId="7D4AC225" w14:textId="65057B97" w:rsidR="00E73B7F" w:rsidRPr="004509A4" w:rsidRDefault="00526354" w:rsidP="0031602F">
      <w:pPr>
        <w:pStyle w:val="ListParagraph"/>
        <w:rPr>
          <w:rFonts w:cs="Open Sans Light"/>
          <w:szCs w:val="20"/>
          <w:lang w:val="es-419"/>
        </w:rPr>
      </w:pPr>
      <w:proofErr w:type="spellStart"/>
      <w:r>
        <w:rPr>
          <w:rFonts w:cs="Open Sans Light"/>
          <w:szCs w:val="20"/>
          <w:lang w:val="es-419"/>
        </w:rPr>
        <w:t>s</w:t>
      </w:r>
      <w:r w:rsidRPr="004509A4">
        <w:rPr>
          <w:rFonts w:cs="Open Sans Light"/>
          <w:szCs w:val="20"/>
          <w:lang w:val="es-419"/>
        </w:rPr>
        <w:t>i</w:t>
      </w:r>
      <w:proofErr w:type="spellEnd"/>
      <w:r w:rsidRPr="004509A4">
        <w:rPr>
          <w:rFonts w:cs="Open Sans Light"/>
          <w:szCs w:val="20"/>
          <w:lang w:val="es-419"/>
        </w:rPr>
        <w:t xml:space="preserve"> en sus resultados no hay hallazgos significativos, el </w:t>
      </w:r>
      <w:proofErr w:type="spellStart"/>
      <w:r w:rsidRPr="004509A4">
        <w:rPr>
          <w:rFonts w:cs="Open Sans Light"/>
          <w:szCs w:val="20"/>
          <w:lang w:val="es-419"/>
        </w:rPr>
        <w:t>NCSR</w:t>
      </w:r>
      <w:proofErr w:type="spellEnd"/>
      <w:r w:rsidRPr="004509A4">
        <w:rPr>
          <w:rFonts w:cs="Open Sans Light"/>
          <w:szCs w:val="20"/>
          <w:lang w:val="es-419"/>
        </w:rPr>
        <w:t xml:space="preserve"> (Registro Nacional de Detección del Cáncer) le recordará que se debe volver a realizar una prueba de detección dentro de dos años.</w:t>
      </w:r>
    </w:p>
    <w:p w14:paraId="38070FC3" w14:textId="75B88404" w:rsidR="00E75F62" w:rsidRPr="004509A4" w:rsidRDefault="00000000" w:rsidP="00E75F62">
      <w:pPr>
        <w:rPr>
          <w:rFonts w:cs="Open Sans Light"/>
          <w:szCs w:val="20"/>
          <w:lang w:val="es-419"/>
        </w:rPr>
      </w:pPr>
      <w:r w:rsidRPr="004509A4">
        <w:rPr>
          <w:rFonts w:cs="Open Sans Light"/>
          <w:szCs w:val="20"/>
          <w:lang w:val="es-419"/>
        </w:rPr>
        <w:t>Si se detectan nódulos en la tomografía computarizada de baja dosis realizada durante la prueba de detección, es posible que se recomiende una tomografía computarizada de baja dosis de seguimiento. Puede</w:t>
      </w:r>
      <w:r w:rsidR="003C06AA">
        <w:rPr>
          <w:rFonts w:cs="Open Sans Light"/>
          <w:szCs w:val="20"/>
          <w:lang w:val="es-419"/>
        </w:rPr>
        <w:t xml:space="preserve">n realizarse </w:t>
      </w:r>
      <w:r w:rsidRPr="004509A4">
        <w:rPr>
          <w:rFonts w:cs="Open Sans Light"/>
          <w:szCs w:val="20"/>
          <w:lang w:val="es-419"/>
        </w:rPr>
        <w:t xml:space="preserve">luego de 3, 6 o 12 meses. Recibirá un recordatorio cuando sea el momento de acudir a la consulta con su </w:t>
      </w:r>
      <w:r w:rsidR="000C008F" w:rsidRPr="006279C0">
        <w:rPr>
          <w:rFonts w:cs="Open Sans Light"/>
          <w:szCs w:val="20"/>
          <w:lang w:val="es-419"/>
        </w:rPr>
        <w:t>proveedor de atención médica</w:t>
      </w:r>
      <w:r w:rsidR="000C008F">
        <w:rPr>
          <w:rFonts w:cs="Open Sans Light"/>
          <w:szCs w:val="20"/>
          <w:lang w:val="es-419"/>
        </w:rPr>
        <w:t xml:space="preserve"> </w:t>
      </w:r>
      <w:r w:rsidRPr="004509A4">
        <w:rPr>
          <w:rFonts w:cs="Open Sans Light"/>
          <w:szCs w:val="20"/>
          <w:lang w:val="es-419"/>
        </w:rPr>
        <w:t>quien le prescribirá una tomografía computarizada de baja dosis para el estudio de seguimiento.</w:t>
      </w:r>
    </w:p>
    <w:p w14:paraId="01F46B4F" w14:textId="0BC27FA1" w:rsidR="001024EE" w:rsidRPr="004509A4" w:rsidRDefault="00000000" w:rsidP="0031602F">
      <w:pPr>
        <w:spacing w:after="800"/>
        <w:rPr>
          <w:rFonts w:ascii="Raleway" w:hAnsi="Raleway"/>
          <w:lang w:val="es-419"/>
        </w:rPr>
      </w:pPr>
      <w:r w:rsidRPr="004509A4">
        <w:rPr>
          <w:rFonts w:cs="Open Sans Light"/>
          <w:szCs w:val="20"/>
          <w:lang w:val="es-419"/>
        </w:rPr>
        <w:t xml:space="preserve">Si un nódulo crece o cambia, es posible que su </w:t>
      </w:r>
      <w:r w:rsidR="00197B02" w:rsidRPr="006279C0">
        <w:rPr>
          <w:rFonts w:cs="Open Sans Light"/>
          <w:szCs w:val="20"/>
          <w:lang w:val="es-419"/>
        </w:rPr>
        <w:t>proveedor de atención médica</w:t>
      </w:r>
      <w:r w:rsidRPr="004509A4">
        <w:rPr>
          <w:rFonts w:cs="Open Sans Light"/>
          <w:szCs w:val="20"/>
          <w:lang w:val="es-419"/>
        </w:rPr>
        <w:t xml:space="preserve"> le derive a un especialista para un análisis más exhaustivo, o que se necesiten estudios de seguimiento con mayor frecuencia. Si le derivan a un especialista, este podrá solicitar que se realice otras pruebas. Si se descubre un nódulo que resulta ser cáncer de pulmón que no presenta ni signos ni síntomas, es muy probable que se haya detectado en una fase temprana gracias a la prueba de detección. Esto significa que se puede tratar de manera más fácil.</w:t>
      </w:r>
    </w:p>
    <w:p w14:paraId="18C56368" w14:textId="42AD77A0" w:rsidR="00864CE2" w:rsidRPr="004509A4" w:rsidRDefault="00000000" w:rsidP="004726F1">
      <w:pPr>
        <w:pStyle w:val="Heading2"/>
        <w:rPr>
          <w:bCs/>
          <w:szCs w:val="44"/>
          <w:lang w:val="es-419"/>
        </w:rPr>
      </w:pPr>
      <w:r w:rsidRPr="004509A4">
        <w:rPr>
          <w:bCs/>
          <w:szCs w:val="44"/>
          <w:lang w:val="es-419"/>
        </w:rPr>
        <w:lastRenderedPageBreak/>
        <w:t xml:space="preserve">Hallazgos no relacionados con el cáncer </w:t>
      </w:r>
      <w:r w:rsidR="002D12CC">
        <w:rPr>
          <w:bCs/>
          <w:szCs w:val="44"/>
          <w:lang w:val="es-419"/>
        </w:rPr>
        <w:br/>
      </w:r>
      <w:r w:rsidRPr="004509A4">
        <w:rPr>
          <w:bCs/>
          <w:szCs w:val="44"/>
          <w:lang w:val="es-419"/>
        </w:rPr>
        <w:t>de pulmón</w:t>
      </w:r>
    </w:p>
    <w:p w14:paraId="67835EFA" w14:textId="032975BC" w:rsidR="002C4C1F" w:rsidRPr="004509A4" w:rsidRDefault="00000000" w:rsidP="004726F1">
      <w:pPr>
        <w:keepNext/>
        <w:keepLines/>
        <w:rPr>
          <w:rFonts w:cs="Open Sans Light"/>
          <w:szCs w:val="20"/>
          <w:lang w:val="es-419"/>
        </w:rPr>
      </w:pPr>
      <w:r w:rsidRPr="004509A4">
        <w:rPr>
          <w:rFonts w:cs="Open Sans Light"/>
          <w:szCs w:val="20"/>
          <w:lang w:val="es-419"/>
        </w:rPr>
        <w:t xml:space="preserve">La tomografía también puede ver otras partes del cuerpo, como la parte inferior del cuello, el tórax y la parte superior del abdomen. A veces, esto puede mostrar anomalías en los pulmones (algo que no sea cáncer, como un enfisema) o fuera de los pulmones (como una enfermedad cardíaca). Si se detectan anomalías no relacionadas con el cáncer de pulmón, el Registro Nacional de Detección de Cáncer le recomendará que acuda a su </w:t>
      </w:r>
      <w:r w:rsidR="006B0EFB" w:rsidRPr="006279C0">
        <w:rPr>
          <w:rFonts w:cs="Open Sans Light"/>
          <w:szCs w:val="20"/>
          <w:lang w:val="es-419"/>
        </w:rPr>
        <w:t xml:space="preserve">proveedor de atención </w:t>
      </w:r>
      <w:proofErr w:type="spellStart"/>
      <w:r w:rsidR="006B0EFB" w:rsidRPr="006279C0">
        <w:rPr>
          <w:rFonts w:cs="Open Sans Light"/>
          <w:szCs w:val="20"/>
          <w:lang w:val="es-419"/>
        </w:rPr>
        <w:t>médica</w:t>
      </w:r>
      <w:r w:rsidRPr="004509A4">
        <w:rPr>
          <w:rFonts w:cs="Open Sans Light"/>
          <w:szCs w:val="20"/>
          <w:lang w:val="es-419"/>
        </w:rPr>
        <w:t>para</w:t>
      </w:r>
      <w:proofErr w:type="spellEnd"/>
      <w:r w:rsidRPr="004509A4">
        <w:rPr>
          <w:rFonts w:cs="Open Sans Light"/>
          <w:szCs w:val="20"/>
          <w:lang w:val="es-419"/>
        </w:rPr>
        <w:t xml:space="preserve"> determinar si es necesario realizar más estudios.</w:t>
      </w:r>
    </w:p>
    <w:p w14:paraId="35DF97A1" w14:textId="77777777" w:rsidR="00661135" w:rsidRPr="004509A4" w:rsidRDefault="00000000" w:rsidP="00661135">
      <w:pPr>
        <w:rPr>
          <w:rFonts w:cs="Open Sans Light"/>
          <w:szCs w:val="20"/>
          <w:lang w:val="es-419"/>
        </w:rPr>
      </w:pPr>
      <w:r w:rsidRPr="004509A4">
        <w:rPr>
          <w:rFonts w:cs="Open Sans Light"/>
          <w:szCs w:val="20"/>
          <w:lang w:val="es-419"/>
        </w:rPr>
        <w:t>El radiólogo que realice el informe de su tomografía revisará todas las partes del cuerpo que puedan verse. Los cambios que no afecten a su salud general a corto o largo plazo pueden no figurar en el informe. Esto incluye el "desgaste normal". Se informarán todos los hallazgos no relacionados con cáncer de pulmón que puedan afectar a su salud general.</w:t>
      </w:r>
    </w:p>
    <w:p w14:paraId="5DC8CA29" w14:textId="68965DC6" w:rsidR="00661135" w:rsidRPr="004509A4" w:rsidRDefault="00000000" w:rsidP="00661135">
      <w:pPr>
        <w:rPr>
          <w:rFonts w:cs="Open Sans Light"/>
          <w:szCs w:val="20"/>
          <w:lang w:val="es-419"/>
        </w:rPr>
      </w:pPr>
      <w:r w:rsidRPr="004509A4">
        <w:rPr>
          <w:rFonts w:cs="Open Sans Light"/>
          <w:szCs w:val="20"/>
          <w:lang w:val="es-419"/>
        </w:rPr>
        <w:t xml:space="preserve">Comentar estos resultados con su </w:t>
      </w:r>
      <w:r w:rsidR="000C008F" w:rsidRPr="006279C0">
        <w:rPr>
          <w:rFonts w:cs="Open Sans Light"/>
          <w:szCs w:val="20"/>
          <w:lang w:val="es-419"/>
        </w:rPr>
        <w:t>proveedor de atención médica</w:t>
      </w:r>
      <w:r w:rsidRPr="004509A4">
        <w:rPr>
          <w:rFonts w:cs="Open Sans Light"/>
          <w:szCs w:val="20"/>
          <w:lang w:val="es-419"/>
        </w:rPr>
        <w:t xml:space="preserve"> puede mejorar su salud en general. Sin las pruebas de detección, es posible que no supiera que tiene afecciones que podrían </w:t>
      </w:r>
      <w:r w:rsidR="00DF2934" w:rsidRPr="004509A4">
        <w:rPr>
          <w:rFonts w:cs="Open Sans Light"/>
          <w:szCs w:val="20"/>
          <w:lang w:val="es-419"/>
        </w:rPr>
        <w:t>afectar</w:t>
      </w:r>
      <w:r w:rsidRPr="004509A4">
        <w:rPr>
          <w:rFonts w:cs="Open Sans Light"/>
          <w:szCs w:val="20"/>
          <w:lang w:val="es-419"/>
        </w:rPr>
        <w:t xml:space="preserve"> a su salud.</w:t>
      </w:r>
    </w:p>
    <w:p w14:paraId="7B007C74" w14:textId="168191E2" w:rsidR="00661135" w:rsidRPr="004509A4" w:rsidRDefault="00000000" w:rsidP="00661135">
      <w:pPr>
        <w:pStyle w:val="Heading2"/>
        <w:rPr>
          <w:bCs/>
          <w:szCs w:val="44"/>
          <w:lang w:val="es-419"/>
        </w:rPr>
      </w:pPr>
      <w:r w:rsidRPr="004509A4">
        <w:rPr>
          <w:bCs/>
          <w:szCs w:val="44"/>
          <w:lang w:val="es-419"/>
        </w:rPr>
        <w:t xml:space="preserve">Síntomas </w:t>
      </w:r>
      <w:r w:rsidR="008A6681" w:rsidRPr="004509A4">
        <w:rPr>
          <w:bCs/>
          <w:szCs w:val="44"/>
          <w:lang w:val="es-419"/>
        </w:rPr>
        <w:t xml:space="preserve">para </w:t>
      </w:r>
      <w:r w:rsidRPr="004509A4">
        <w:rPr>
          <w:bCs/>
          <w:szCs w:val="44"/>
          <w:lang w:val="es-419"/>
        </w:rPr>
        <w:t>tener en cuenta</w:t>
      </w:r>
    </w:p>
    <w:p w14:paraId="5CB36E1E" w14:textId="6B9862C6" w:rsidR="00EA09D1" w:rsidRPr="004509A4" w:rsidRDefault="00000000" w:rsidP="00EA09D1">
      <w:pPr>
        <w:rPr>
          <w:rFonts w:cs="Open Sans Light"/>
          <w:szCs w:val="20"/>
          <w:lang w:val="es-419"/>
        </w:rPr>
      </w:pPr>
      <w:r w:rsidRPr="004509A4">
        <w:rPr>
          <w:rFonts w:cs="Open Sans Light"/>
          <w:szCs w:val="20"/>
          <w:lang w:val="es-419"/>
        </w:rPr>
        <w:t xml:space="preserve">Es normal sentir preocupación al participar en un programa de detección de cáncer. Esperar para hacerse los exámenes y obtener los resultados puede generar ansiedad. Hable con su </w:t>
      </w:r>
      <w:r w:rsidR="000C008F" w:rsidRPr="006279C0">
        <w:rPr>
          <w:rFonts w:cs="Open Sans Light"/>
          <w:szCs w:val="20"/>
          <w:lang w:val="es-419"/>
        </w:rPr>
        <w:t>proveedor de atención médica</w:t>
      </w:r>
      <w:r w:rsidRPr="004509A4">
        <w:rPr>
          <w:rFonts w:cs="Open Sans Light"/>
          <w:szCs w:val="20"/>
          <w:lang w:val="es-419"/>
        </w:rPr>
        <w:t xml:space="preserve"> sobre cualquier inquietud o preocupación que tenga.</w:t>
      </w:r>
    </w:p>
    <w:p w14:paraId="6A945807" w14:textId="77777777" w:rsidR="00732CD5" w:rsidRPr="004509A4" w:rsidRDefault="00000000" w:rsidP="00732CD5">
      <w:pPr>
        <w:rPr>
          <w:rFonts w:cs="Open Sans Light"/>
          <w:szCs w:val="20"/>
          <w:lang w:val="es-419"/>
        </w:rPr>
      </w:pPr>
      <w:r w:rsidRPr="004509A4">
        <w:rPr>
          <w:rFonts w:cs="Open Sans Light"/>
          <w:szCs w:val="20"/>
          <w:lang w:val="es-419"/>
        </w:rPr>
        <w:t>Las pruebas de detección no son adecuadas para personas con síntomas persistentes inexplicables, incluidos los que se indican a continuación. Estas personas necesitan realizarse pruebas diferentes.</w:t>
      </w:r>
    </w:p>
    <w:p w14:paraId="5801EA4B" w14:textId="77777777" w:rsidR="00732CD5" w:rsidRPr="004509A4" w:rsidRDefault="00000000" w:rsidP="00732CD5">
      <w:pPr>
        <w:rPr>
          <w:rFonts w:cs="Open Sans Light"/>
          <w:szCs w:val="20"/>
          <w:lang w:val="es-419"/>
        </w:rPr>
      </w:pPr>
      <w:r w:rsidRPr="004509A4">
        <w:rPr>
          <w:rFonts w:cs="Open Sans Light"/>
          <w:szCs w:val="20"/>
          <w:lang w:val="es-419"/>
        </w:rPr>
        <w:t>Si tiene alguno de estos síntomas, incluso si la última prueba de detección que se realizó fue de muy bajo riesgo o si se está esperando para realizarse otros estudios,</w:t>
      </w:r>
    </w:p>
    <w:p w14:paraId="5C8632B6" w14:textId="501241B6" w:rsidR="00732CD5" w:rsidRPr="004509A4" w:rsidRDefault="00000000" w:rsidP="00732CD5">
      <w:pPr>
        <w:rPr>
          <w:rFonts w:cs="Open Sans Light"/>
          <w:szCs w:val="20"/>
          <w:lang w:val="es-419"/>
        </w:rPr>
      </w:pPr>
      <w:r w:rsidRPr="004509A4">
        <w:rPr>
          <w:rFonts w:cs="Open Sans Light"/>
          <w:szCs w:val="20"/>
          <w:lang w:val="es-419"/>
        </w:rPr>
        <w:t xml:space="preserve">hable con su </w:t>
      </w:r>
      <w:r w:rsidR="000C008F" w:rsidRPr="006279C0">
        <w:rPr>
          <w:rFonts w:cs="Open Sans Light"/>
          <w:szCs w:val="20"/>
          <w:lang w:val="es-419"/>
        </w:rPr>
        <w:t>proveedor de atención médica</w:t>
      </w:r>
      <w:r w:rsidRPr="004509A4">
        <w:rPr>
          <w:rFonts w:cs="Open Sans Light"/>
          <w:szCs w:val="20"/>
          <w:lang w:val="es-419"/>
        </w:rPr>
        <w:t xml:space="preserve"> de inmediato.</w:t>
      </w:r>
    </w:p>
    <w:p w14:paraId="23544670"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Tos nueva o diferente</w:t>
      </w:r>
    </w:p>
    <w:p w14:paraId="731EF3C0"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Tos con sangre</w:t>
      </w:r>
    </w:p>
    <w:p w14:paraId="057A0E61"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Dificultad para respirar sin motivo aparente</w:t>
      </w:r>
    </w:p>
    <w:p w14:paraId="36865C02"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Mucho cansancio</w:t>
      </w:r>
    </w:p>
    <w:p w14:paraId="5B84781D"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Pérdida de peso sin causa aparente</w:t>
      </w:r>
    </w:p>
    <w:p w14:paraId="0400E401" w14:textId="77777777" w:rsidR="00732CD5" w:rsidRPr="004509A4" w:rsidRDefault="00000000" w:rsidP="00974690">
      <w:pPr>
        <w:pStyle w:val="ListParagraph"/>
        <w:numPr>
          <w:ilvl w:val="0"/>
          <w:numId w:val="23"/>
        </w:numPr>
        <w:ind w:left="567" w:hanging="567"/>
        <w:rPr>
          <w:rFonts w:cs="Open Sans Light"/>
          <w:b/>
          <w:bCs/>
          <w:szCs w:val="20"/>
          <w:lang w:val="es-419"/>
        </w:rPr>
      </w:pPr>
      <w:r w:rsidRPr="004509A4">
        <w:rPr>
          <w:rFonts w:cs="Open Sans Light"/>
          <w:b/>
          <w:bCs/>
          <w:szCs w:val="20"/>
          <w:lang w:val="es-419"/>
        </w:rPr>
        <w:t>Dolor de pecho u hombros que no desaparece</w:t>
      </w:r>
    </w:p>
    <w:p w14:paraId="3137AA52" w14:textId="77777777" w:rsidR="00E96123" w:rsidRPr="004509A4" w:rsidRDefault="00000000" w:rsidP="00E96123">
      <w:pPr>
        <w:pStyle w:val="Heading2"/>
        <w:rPr>
          <w:bCs/>
          <w:szCs w:val="44"/>
          <w:lang w:val="es-419"/>
        </w:rPr>
      </w:pPr>
      <w:r w:rsidRPr="004509A4">
        <w:rPr>
          <w:bCs/>
          <w:szCs w:val="44"/>
          <w:lang w:val="es-419"/>
        </w:rPr>
        <w:lastRenderedPageBreak/>
        <w:t>Otros servicios de apoyo a los que puede acceder:</w:t>
      </w:r>
    </w:p>
    <w:p w14:paraId="3F8DC8DB" w14:textId="77777777" w:rsidR="00283F94" w:rsidRPr="003C06AA" w:rsidRDefault="00000000" w:rsidP="00283F94">
      <w:pPr>
        <w:rPr>
          <w:rFonts w:cs="Open Sans Light"/>
          <w:b/>
          <w:bCs/>
          <w:szCs w:val="20"/>
        </w:rPr>
      </w:pPr>
      <w:proofErr w:type="spellStart"/>
      <w:r w:rsidRPr="003C06AA">
        <w:rPr>
          <w:rFonts w:cs="Open Sans Light"/>
          <w:b/>
          <w:bCs/>
          <w:szCs w:val="20"/>
        </w:rPr>
        <w:t>Apoyo</w:t>
      </w:r>
      <w:proofErr w:type="spellEnd"/>
      <w:r w:rsidRPr="003C06AA">
        <w:rPr>
          <w:rFonts w:cs="Open Sans Light"/>
          <w:b/>
          <w:bCs/>
          <w:szCs w:val="20"/>
        </w:rPr>
        <w:t xml:space="preserve"> de Cancer Council</w:t>
      </w:r>
    </w:p>
    <w:p w14:paraId="3D5F54D2" w14:textId="77777777" w:rsidR="00283F94" w:rsidRPr="003C06AA" w:rsidRDefault="00000000" w:rsidP="00283F94">
      <w:pPr>
        <w:rPr>
          <w:rFonts w:cs="Open Sans Light"/>
          <w:szCs w:val="20"/>
        </w:rPr>
      </w:pPr>
      <w:r w:rsidRPr="003C06AA">
        <w:rPr>
          <w:rFonts w:cs="Open Sans Light"/>
          <w:szCs w:val="20"/>
        </w:rPr>
        <w:t>13 11 20</w:t>
      </w:r>
    </w:p>
    <w:p w14:paraId="0D45DF46" w14:textId="77777777" w:rsidR="00283F94" w:rsidRPr="003C06AA" w:rsidRDefault="00000000" w:rsidP="00283F94">
      <w:pPr>
        <w:rPr>
          <w:rFonts w:cs="Open Sans Light"/>
          <w:b/>
          <w:bCs/>
          <w:szCs w:val="20"/>
        </w:rPr>
      </w:pPr>
      <w:r w:rsidRPr="003C06AA">
        <w:rPr>
          <w:rFonts w:cs="Open Sans Light"/>
          <w:b/>
          <w:bCs/>
          <w:szCs w:val="20"/>
        </w:rPr>
        <w:t>Lung Foundation Australia</w:t>
      </w:r>
    </w:p>
    <w:p w14:paraId="4C9331E2" w14:textId="77777777" w:rsidR="00283F94" w:rsidRPr="003C06AA" w:rsidRDefault="00000000" w:rsidP="00283F94">
      <w:pPr>
        <w:rPr>
          <w:rFonts w:cs="Open Sans Light"/>
          <w:szCs w:val="20"/>
        </w:rPr>
      </w:pPr>
      <w:r w:rsidRPr="003C06AA">
        <w:rPr>
          <w:rFonts w:cs="Open Sans Light"/>
          <w:szCs w:val="20"/>
        </w:rPr>
        <w:t>1800 654 301</w:t>
      </w:r>
    </w:p>
    <w:p w14:paraId="45ED8072" w14:textId="77777777" w:rsidR="00283F94" w:rsidRPr="003C06AA" w:rsidRDefault="00000000" w:rsidP="0031602F">
      <w:pPr>
        <w:spacing w:line="278" w:lineRule="auto"/>
        <w:rPr>
          <w:rFonts w:cs="Open Sans Light"/>
          <w:b/>
          <w:bCs/>
          <w:szCs w:val="20"/>
        </w:rPr>
      </w:pPr>
      <w:r w:rsidRPr="003C06AA">
        <w:rPr>
          <w:rFonts w:cs="Open Sans Light"/>
          <w:b/>
          <w:bCs/>
          <w:szCs w:val="20"/>
        </w:rPr>
        <w:t>13YARN</w:t>
      </w:r>
    </w:p>
    <w:p w14:paraId="43656AFB" w14:textId="77777777" w:rsidR="00283F94" w:rsidRPr="003C06AA" w:rsidRDefault="00000000" w:rsidP="00283F94">
      <w:pPr>
        <w:rPr>
          <w:rFonts w:cs="Open Sans Light"/>
          <w:szCs w:val="20"/>
        </w:rPr>
      </w:pPr>
      <w:r w:rsidRPr="003C06AA">
        <w:rPr>
          <w:rFonts w:cs="Open Sans Light"/>
          <w:szCs w:val="20"/>
        </w:rPr>
        <w:t>13 92 76</w:t>
      </w:r>
    </w:p>
    <w:p w14:paraId="24C609A9" w14:textId="77777777" w:rsidR="00283F94" w:rsidRPr="003C06AA" w:rsidRDefault="00000000" w:rsidP="00283F94">
      <w:pPr>
        <w:rPr>
          <w:rFonts w:cs="Open Sans Light"/>
          <w:b/>
          <w:bCs/>
          <w:szCs w:val="20"/>
        </w:rPr>
      </w:pPr>
      <w:r w:rsidRPr="003C06AA">
        <w:rPr>
          <w:rFonts w:cs="Open Sans Light"/>
          <w:b/>
          <w:bCs/>
          <w:szCs w:val="20"/>
        </w:rPr>
        <w:t>Lifeline</w:t>
      </w:r>
    </w:p>
    <w:p w14:paraId="5C6D5024" w14:textId="77777777" w:rsidR="00283F94" w:rsidRPr="003C06AA" w:rsidRDefault="00000000" w:rsidP="00283F94">
      <w:pPr>
        <w:rPr>
          <w:rFonts w:cs="Open Sans Light"/>
          <w:szCs w:val="20"/>
        </w:rPr>
      </w:pPr>
      <w:r w:rsidRPr="003C06AA">
        <w:rPr>
          <w:rFonts w:cs="Open Sans Light"/>
          <w:szCs w:val="20"/>
        </w:rPr>
        <w:t>13 11 14</w:t>
      </w:r>
    </w:p>
    <w:p w14:paraId="68A8544F" w14:textId="77777777" w:rsidR="00794C72" w:rsidRPr="003C06AA" w:rsidRDefault="00000000" w:rsidP="00794C72">
      <w:pPr>
        <w:rPr>
          <w:rFonts w:cs="Open Sans Light"/>
          <w:b/>
          <w:bCs/>
          <w:szCs w:val="20"/>
        </w:rPr>
      </w:pPr>
      <w:r w:rsidRPr="003C06AA">
        <w:rPr>
          <w:rFonts w:cs="Open Sans Light"/>
          <w:b/>
          <w:bCs/>
          <w:szCs w:val="20"/>
        </w:rPr>
        <w:t>Beyond Blue</w:t>
      </w:r>
    </w:p>
    <w:p w14:paraId="1CB755BC" w14:textId="77777777" w:rsidR="00794C72" w:rsidRPr="004509A4" w:rsidRDefault="00000000" w:rsidP="00794C72">
      <w:pPr>
        <w:rPr>
          <w:rFonts w:cs="Open Sans Light"/>
          <w:szCs w:val="20"/>
          <w:lang w:val="es-419"/>
        </w:rPr>
      </w:pPr>
      <w:r w:rsidRPr="004509A4">
        <w:rPr>
          <w:rFonts w:cs="Open Sans Light"/>
          <w:szCs w:val="20"/>
          <w:lang w:val="es-419"/>
        </w:rPr>
        <w:t>1300 224 636</w:t>
      </w:r>
    </w:p>
    <w:p w14:paraId="4060CA83" w14:textId="77777777" w:rsidR="00794C72" w:rsidRPr="004509A4" w:rsidRDefault="00000000" w:rsidP="00794C72">
      <w:pPr>
        <w:rPr>
          <w:rFonts w:cs="Open Sans Light"/>
          <w:b/>
          <w:bCs/>
          <w:szCs w:val="20"/>
          <w:lang w:val="es-419"/>
        </w:rPr>
      </w:pPr>
      <w:proofErr w:type="spellStart"/>
      <w:r w:rsidRPr="004509A4">
        <w:rPr>
          <w:rFonts w:cs="Open Sans Light"/>
          <w:b/>
          <w:bCs/>
          <w:szCs w:val="20"/>
          <w:lang w:val="es-419"/>
        </w:rPr>
        <w:t>Quitline</w:t>
      </w:r>
      <w:proofErr w:type="spellEnd"/>
      <w:r w:rsidRPr="004509A4">
        <w:rPr>
          <w:rFonts w:cs="Open Sans Light"/>
          <w:b/>
          <w:bCs/>
          <w:szCs w:val="20"/>
          <w:lang w:val="es-419"/>
        </w:rPr>
        <w:t xml:space="preserve"> (Línea de ayuda para dejar de fumar)</w:t>
      </w:r>
    </w:p>
    <w:p w14:paraId="5C45ECCA" w14:textId="77777777" w:rsidR="00794C72" w:rsidRPr="004509A4" w:rsidRDefault="00000000" w:rsidP="00794C72">
      <w:pPr>
        <w:rPr>
          <w:rFonts w:cs="Open Sans Light"/>
          <w:szCs w:val="20"/>
          <w:lang w:val="es-419"/>
        </w:rPr>
      </w:pPr>
      <w:r w:rsidRPr="004509A4">
        <w:rPr>
          <w:rFonts w:cs="Open Sans Light"/>
          <w:szCs w:val="20"/>
          <w:lang w:val="es-419"/>
        </w:rPr>
        <w:t>13 78 48</w:t>
      </w:r>
    </w:p>
    <w:p w14:paraId="0199DC20" w14:textId="77777777" w:rsidR="00794C72" w:rsidRPr="004509A4" w:rsidRDefault="00000000" w:rsidP="00794C72">
      <w:pPr>
        <w:rPr>
          <w:rFonts w:cs="Open Sans Light"/>
          <w:b/>
          <w:bCs/>
          <w:szCs w:val="20"/>
          <w:lang w:val="es-419"/>
        </w:rPr>
      </w:pPr>
      <w:r w:rsidRPr="004509A4">
        <w:rPr>
          <w:rFonts w:cs="Open Sans Light"/>
          <w:b/>
          <w:bCs/>
          <w:szCs w:val="20"/>
          <w:lang w:val="es-419"/>
        </w:rPr>
        <w:t xml:space="preserve">Head </w:t>
      </w:r>
      <w:proofErr w:type="spellStart"/>
      <w:r w:rsidRPr="004509A4">
        <w:rPr>
          <w:rFonts w:cs="Open Sans Light"/>
          <w:b/>
          <w:bCs/>
          <w:szCs w:val="20"/>
          <w:lang w:val="es-419"/>
        </w:rPr>
        <w:t>to</w:t>
      </w:r>
      <w:proofErr w:type="spellEnd"/>
      <w:r w:rsidRPr="004509A4">
        <w:rPr>
          <w:rFonts w:cs="Open Sans Light"/>
          <w:b/>
          <w:bCs/>
          <w:szCs w:val="20"/>
          <w:lang w:val="es-419"/>
        </w:rPr>
        <w:t xml:space="preserve"> </w:t>
      </w:r>
      <w:proofErr w:type="spellStart"/>
      <w:r w:rsidRPr="004509A4">
        <w:rPr>
          <w:rFonts w:cs="Open Sans Light"/>
          <w:b/>
          <w:bCs/>
          <w:szCs w:val="20"/>
          <w:lang w:val="es-419"/>
        </w:rPr>
        <w:t>Health</w:t>
      </w:r>
      <w:proofErr w:type="spellEnd"/>
      <w:r w:rsidRPr="004509A4">
        <w:rPr>
          <w:rFonts w:cs="Open Sans Light"/>
          <w:b/>
          <w:bCs/>
          <w:szCs w:val="20"/>
          <w:lang w:val="es-419"/>
        </w:rPr>
        <w:t xml:space="preserve"> (Ayuda para la salud mental)</w:t>
      </w:r>
    </w:p>
    <w:p w14:paraId="069E69D5" w14:textId="77777777" w:rsidR="00794C72" w:rsidRPr="004509A4" w:rsidRDefault="00000000" w:rsidP="00794C72">
      <w:pPr>
        <w:rPr>
          <w:rFonts w:cs="Open Sans Light"/>
          <w:szCs w:val="20"/>
          <w:lang w:val="es-419"/>
        </w:rPr>
      </w:pPr>
      <w:r w:rsidRPr="004509A4">
        <w:rPr>
          <w:rFonts w:cs="Open Sans Light"/>
          <w:szCs w:val="20"/>
          <w:lang w:val="es-419"/>
        </w:rPr>
        <w:t>1800 595 212</w:t>
      </w:r>
    </w:p>
    <w:p w14:paraId="064EB852" w14:textId="77777777" w:rsidR="00962738" w:rsidRPr="004509A4" w:rsidRDefault="00000000" w:rsidP="00794C72">
      <w:pPr>
        <w:rPr>
          <w:rFonts w:cs="Open Sans Light"/>
          <w:szCs w:val="20"/>
          <w:lang w:val="es-419"/>
        </w:rPr>
      </w:pPr>
      <w:r w:rsidRPr="004509A4">
        <w:rPr>
          <w:rFonts w:cs="Open Sans Light"/>
          <w:szCs w:val="20"/>
          <w:lang w:val="es-419"/>
        </w:rPr>
        <w:t>Realizarse una prueba de detección cada dos años es la mejor forma de detectar el cáncer de pulmón en etapa temprana, cuando es más fácil tratarlo.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1B10F0" w:rsidRPr="00C04093" w14:paraId="0363781E" w14:textId="77777777" w:rsidTr="00702404">
        <w:tc>
          <w:tcPr>
            <w:tcW w:w="6096" w:type="dxa"/>
          </w:tcPr>
          <w:p w14:paraId="1501D9A5" w14:textId="77777777" w:rsidR="003E2A71" w:rsidRPr="004509A4" w:rsidRDefault="00000000" w:rsidP="00702404">
            <w:pPr>
              <w:rPr>
                <w:rFonts w:cs="Open Sans Light"/>
                <w:szCs w:val="20"/>
                <w:lang w:val="es-419"/>
              </w:rPr>
            </w:pPr>
            <w:r w:rsidRPr="004509A4">
              <w:rPr>
                <w:rFonts w:cs="Open Sans Light"/>
                <w:noProof/>
                <w:szCs w:val="20"/>
                <w:lang w:val="es-419"/>
              </w:rPr>
              <w:drawing>
                <wp:inline distT="0" distB="0" distL="0" distR="0" wp14:anchorId="18674A34" wp14:editId="39FC1EBE">
                  <wp:extent cx="1101832" cy="1104900"/>
                  <wp:effectExtent l="0" t="0" r="3175" b="0"/>
                  <wp:docPr id="1182764757" name="Picture 4" descr="Código QR para obtener más información sobre el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ódigo QR para obtener más información sobre el Programa Nacional de Detección de Cáncer de Pulmó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03075DD2" w14:textId="0E864CB5" w:rsidR="003E2A71" w:rsidRPr="004509A4" w:rsidRDefault="003E2A71" w:rsidP="0031602F">
            <w:pPr>
              <w:spacing w:before="480"/>
              <w:rPr>
                <w:rFonts w:cs="Open Sans Light"/>
                <w:szCs w:val="20"/>
                <w:lang w:val="es-419"/>
              </w:rPr>
            </w:pPr>
            <w:r w:rsidRPr="004509A4">
              <w:rPr>
                <w:rFonts w:cs="Open Sans Light"/>
                <w:szCs w:val="20"/>
                <w:lang w:val="es-419"/>
              </w:rPr>
              <w:t xml:space="preserve">Para más información sobre el Programa Nacional de Detección de Cáncer de Pulmón, visite: </w:t>
            </w:r>
            <w:hyperlink r:id="rId12" w:history="1">
              <w:r w:rsidRPr="004509A4">
                <w:rPr>
                  <w:rStyle w:val="Hyperlink"/>
                  <w:rFonts w:ascii="Open Sans Light" w:hAnsi="Open Sans Light" w:cs="Open Sans Light"/>
                  <w:szCs w:val="20"/>
                  <w:lang w:val="es-419"/>
                </w:rPr>
                <w:t>www.health.gov.au/nlcsp</w:t>
              </w:r>
            </w:hyperlink>
          </w:p>
        </w:tc>
        <w:tc>
          <w:tcPr>
            <w:tcW w:w="4100" w:type="dxa"/>
          </w:tcPr>
          <w:p w14:paraId="4CA6FF41" w14:textId="49E374FE" w:rsidR="003E2A71" w:rsidRPr="004509A4" w:rsidRDefault="00885582" w:rsidP="00702404">
            <w:pPr>
              <w:rPr>
                <w:rFonts w:cs="Open Sans Light"/>
                <w:szCs w:val="20"/>
                <w:lang w:val="es-419"/>
              </w:rPr>
            </w:pPr>
            <w:r w:rsidRPr="00E43EAD">
              <w:rPr>
                <w:noProof/>
                <w:spacing w:val="132"/>
                <w:szCs w:val="20"/>
                <w:lang w:val="es-419"/>
              </w:rPr>
              <mc:AlternateContent>
                <mc:Choice Requires="wpg">
                  <w:drawing>
                    <wp:inline distT="0" distB="0" distL="0" distR="0" wp14:anchorId="360C087E" wp14:editId="06AEA9E9">
                      <wp:extent cx="1470660" cy="1104900"/>
                      <wp:effectExtent l="0" t="0" r="0" b="0"/>
                      <wp:docPr id="76" name="Group 76" descr="Quitline (Línea de ayuda para dejar de fumar)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4D835B19" id="Group 76" o:spid="_x0000_s1026" alt="Quitline (Línea de ayuda para dejar de fumar)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D9B42C6" w14:textId="77777777" w:rsidR="003E2A71" w:rsidRPr="004509A4" w:rsidRDefault="00000000" w:rsidP="0031602F">
            <w:pPr>
              <w:spacing w:before="480" w:line="240" w:lineRule="auto"/>
              <w:rPr>
                <w:rFonts w:cs="Open Sans Light"/>
                <w:szCs w:val="20"/>
                <w:lang w:val="es-419"/>
              </w:rPr>
            </w:pPr>
            <w:r w:rsidRPr="004509A4">
              <w:rPr>
                <w:rFonts w:cs="Open Sans Light"/>
                <w:szCs w:val="20"/>
                <w:lang w:val="es-419"/>
              </w:rPr>
              <w:t xml:space="preserve">Para dejar de fumar, visite: </w:t>
            </w:r>
            <w:hyperlink r:id="rId21" w:history="1">
              <w:r w:rsidR="003E2A71" w:rsidRPr="004509A4">
                <w:rPr>
                  <w:rStyle w:val="Hyperlink"/>
                  <w:rFonts w:ascii="Open Sans Light" w:hAnsi="Open Sans Light" w:cs="Open Sans Light"/>
                  <w:szCs w:val="20"/>
                  <w:lang w:val="es-419"/>
                </w:rPr>
                <w:t>www.quit.org.au</w:t>
              </w:r>
            </w:hyperlink>
          </w:p>
          <w:p w14:paraId="085D6E77" w14:textId="77777777" w:rsidR="003E2A71" w:rsidRPr="004509A4" w:rsidRDefault="003E2A71" w:rsidP="00702404">
            <w:pPr>
              <w:rPr>
                <w:rFonts w:cs="Open Sans Light"/>
                <w:szCs w:val="20"/>
                <w:lang w:val="es-419"/>
              </w:rPr>
            </w:pPr>
          </w:p>
        </w:tc>
      </w:tr>
    </w:tbl>
    <w:p w14:paraId="1A03C2CF" w14:textId="77777777" w:rsidR="003E2A71" w:rsidRPr="004509A4" w:rsidRDefault="003E2A71" w:rsidP="00A24BF8">
      <w:pPr>
        <w:rPr>
          <w:rFonts w:ascii="Raleway" w:hAnsi="Raleway"/>
          <w:lang w:val="es-419"/>
        </w:rPr>
      </w:pPr>
    </w:p>
    <w:sectPr w:rsidR="003E2A71" w:rsidRPr="004509A4"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C431" w14:textId="77777777" w:rsidR="00E33FE1" w:rsidRDefault="00E33FE1">
      <w:pPr>
        <w:spacing w:after="0" w:line="240" w:lineRule="auto"/>
      </w:pPr>
      <w:r>
        <w:separator/>
      </w:r>
    </w:p>
  </w:endnote>
  <w:endnote w:type="continuationSeparator" w:id="0">
    <w:p w14:paraId="5940AE9E" w14:textId="77777777" w:rsidR="00E33FE1" w:rsidRDefault="00E3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A742" w14:textId="77777777" w:rsidR="008A7F63" w:rsidRPr="009E1FD8" w:rsidRDefault="00000000" w:rsidP="00132D48">
    <w:pPr>
      <w:pBdr>
        <w:top w:val="nil"/>
        <w:left w:val="nil"/>
        <w:bottom w:val="nil"/>
        <w:right w:val="nil"/>
        <w:between w:val="nil"/>
      </w:pBdr>
      <w:tabs>
        <w:tab w:val="center" w:pos="4513"/>
        <w:tab w:val="right" w:pos="10065"/>
      </w:tabs>
      <w:spacing w:after="120" w:line="240" w:lineRule="auto"/>
      <w:rPr>
        <w:lang w:val="es-DO"/>
      </w:rPr>
    </w:pPr>
    <w:r w:rsidRPr="0090436B">
      <w:rPr>
        <w:color w:val="002F5E"/>
        <w:sz w:val="16"/>
        <w:szCs w:val="16"/>
        <w:lang w:val="es"/>
      </w:rPr>
      <w:t>Programa Nacional de Detección de Cáncer de Pulmón: Qué son los nódulos pulmonares y otros hallazgos</w:t>
    </w:r>
    <w:r w:rsidRPr="0090436B">
      <w:rPr>
        <w:color w:val="002F5E"/>
        <w:sz w:val="16"/>
        <w:szCs w:val="16"/>
        <w:lang w:val="es"/>
      </w:rPr>
      <w:tab/>
      <w:t xml:space="preserve">Página </w:t>
    </w:r>
    <w:r w:rsidRPr="0090436B">
      <w:rPr>
        <w:color w:val="002F5E"/>
        <w:sz w:val="16"/>
        <w:szCs w:val="16"/>
      </w:rPr>
      <w:fldChar w:fldCharType="begin"/>
    </w:r>
    <w:r w:rsidRPr="0090436B">
      <w:rPr>
        <w:color w:val="002F5E"/>
        <w:sz w:val="16"/>
        <w:szCs w:val="16"/>
        <w:lang w:val="es"/>
      </w:rPr>
      <w:instrText>PAGE</w:instrText>
    </w:r>
    <w:r w:rsidRPr="0090436B">
      <w:rPr>
        <w:color w:val="002F5E"/>
        <w:sz w:val="16"/>
        <w:szCs w:val="16"/>
      </w:rPr>
      <w:fldChar w:fldCharType="separate"/>
    </w:r>
    <w:r w:rsidRPr="0090436B">
      <w:rPr>
        <w:color w:val="002F5E"/>
        <w:sz w:val="16"/>
        <w:szCs w:val="16"/>
        <w:lang w:val="es"/>
      </w:rPr>
      <w:t>3</w:t>
    </w:r>
    <w:r w:rsidRPr="0090436B">
      <w:rPr>
        <w:color w:val="002F5E"/>
        <w:sz w:val="16"/>
        <w:szCs w:val="16"/>
      </w:rPr>
      <w:fldChar w:fldCharType="end"/>
    </w:r>
    <w:r w:rsidRPr="0090436B">
      <w:rPr>
        <w:color w:val="002F5E"/>
        <w:sz w:val="16"/>
        <w:szCs w:val="16"/>
        <w:lang w:val="es"/>
      </w:rPr>
      <w:t xml:space="preserve"> de </w:t>
    </w:r>
    <w:r w:rsidRPr="0090436B">
      <w:rPr>
        <w:color w:val="002F5E"/>
        <w:sz w:val="16"/>
        <w:szCs w:val="16"/>
      </w:rPr>
      <w:fldChar w:fldCharType="begin"/>
    </w:r>
    <w:r w:rsidRPr="0090436B">
      <w:rPr>
        <w:color w:val="002F5E"/>
        <w:sz w:val="16"/>
        <w:szCs w:val="16"/>
        <w:lang w:val="es"/>
      </w:rPr>
      <w:instrText>NUMPAGES</w:instrText>
    </w:r>
    <w:r w:rsidRPr="0090436B">
      <w:rPr>
        <w:color w:val="002F5E"/>
        <w:sz w:val="16"/>
        <w:szCs w:val="16"/>
      </w:rPr>
      <w:fldChar w:fldCharType="separate"/>
    </w:r>
    <w:r w:rsidRPr="0090436B">
      <w:rPr>
        <w:color w:val="002F5E"/>
        <w:sz w:val="16"/>
        <w:szCs w:val="16"/>
        <w:lang w:val="es"/>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6EF" w14:textId="05E7668E" w:rsidR="00132D48" w:rsidRPr="009E1FD8" w:rsidRDefault="00000000" w:rsidP="005343CD">
    <w:pPr>
      <w:pBdr>
        <w:top w:val="nil"/>
        <w:left w:val="nil"/>
        <w:bottom w:val="nil"/>
        <w:right w:val="nil"/>
        <w:between w:val="nil"/>
      </w:pBdr>
      <w:tabs>
        <w:tab w:val="center" w:pos="4513"/>
        <w:tab w:val="right" w:pos="10065"/>
      </w:tabs>
      <w:spacing w:after="120" w:line="240" w:lineRule="auto"/>
      <w:rPr>
        <w:lang w:val="es-DO"/>
      </w:rPr>
    </w:pPr>
    <w:r w:rsidRPr="0090436B">
      <w:rPr>
        <w:color w:val="002F5E"/>
        <w:sz w:val="16"/>
        <w:szCs w:val="16"/>
        <w:lang w:val="es"/>
      </w:rPr>
      <w:t>Programa Nacional de Detección de Cáncer de Pulmón: Qué son los nódulos pulmonares y otros hallazgos</w:t>
    </w:r>
    <w:r w:rsidRPr="0090436B">
      <w:rPr>
        <w:color w:val="002F5E"/>
        <w:sz w:val="16"/>
        <w:szCs w:val="16"/>
        <w:lang w:val="es"/>
      </w:rPr>
      <w:tab/>
      <w:t xml:space="preserve">Página </w:t>
    </w:r>
    <w:r w:rsidRPr="0090436B">
      <w:rPr>
        <w:color w:val="002F5E"/>
        <w:sz w:val="16"/>
        <w:szCs w:val="16"/>
      </w:rPr>
      <w:fldChar w:fldCharType="begin"/>
    </w:r>
    <w:r w:rsidRPr="0090436B">
      <w:rPr>
        <w:color w:val="002F5E"/>
        <w:sz w:val="16"/>
        <w:szCs w:val="16"/>
        <w:lang w:val="es"/>
      </w:rPr>
      <w:instrText>PAGE</w:instrText>
    </w:r>
    <w:r w:rsidRPr="0090436B">
      <w:rPr>
        <w:color w:val="002F5E"/>
        <w:sz w:val="16"/>
        <w:szCs w:val="16"/>
      </w:rPr>
      <w:fldChar w:fldCharType="separate"/>
    </w:r>
    <w:r w:rsidRPr="0090436B">
      <w:rPr>
        <w:color w:val="002F5E"/>
        <w:sz w:val="16"/>
        <w:szCs w:val="16"/>
        <w:lang w:val="es"/>
      </w:rPr>
      <w:t>1</w:t>
    </w:r>
    <w:r w:rsidRPr="0090436B">
      <w:rPr>
        <w:color w:val="002F5E"/>
        <w:sz w:val="16"/>
        <w:szCs w:val="16"/>
      </w:rPr>
      <w:fldChar w:fldCharType="end"/>
    </w:r>
    <w:r w:rsidRPr="0090436B">
      <w:rPr>
        <w:color w:val="002F5E"/>
        <w:sz w:val="16"/>
        <w:szCs w:val="16"/>
        <w:lang w:val="es"/>
      </w:rPr>
      <w:t xml:space="preserve"> de </w:t>
    </w:r>
    <w:r w:rsidRPr="0090436B">
      <w:rPr>
        <w:color w:val="002F5E"/>
        <w:sz w:val="16"/>
        <w:szCs w:val="16"/>
      </w:rPr>
      <w:fldChar w:fldCharType="begin"/>
    </w:r>
    <w:r w:rsidRPr="0090436B">
      <w:rPr>
        <w:color w:val="002F5E"/>
        <w:sz w:val="16"/>
        <w:szCs w:val="16"/>
        <w:lang w:val="es"/>
      </w:rPr>
      <w:instrText>NUMPAGES</w:instrText>
    </w:r>
    <w:r w:rsidRPr="0090436B">
      <w:rPr>
        <w:color w:val="002F5E"/>
        <w:sz w:val="16"/>
        <w:szCs w:val="16"/>
      </w:rPr>
      <w:fldChar w:fldCharType="separate"/>
    </w:r>
    <w:r w:rsidRPr="0090436B">
      <w:rPr>
        <w:color w:val="002F5E"/>
        <w:sz w:val="16"/>
        <w:szCs w:val="16"/>
        <w:lang w:val="es"/>
      </w:rPr>
      <w:t>3</w:t>
    </w:r>
    <w:r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EFCF" w14:textId="77777777" w:rsidR="00E33FE1" w:rsidRDefault="00E33FE1">
      <w:pPr>
        <w:spacing w:after="0" w:line="240" w:lineRule="auto"/>
      </w:pPr>
      <w:r>
        <w:separator/>
      </w:r>
    </w:p>
  </w:footnote>
  <w:footnote w:type="continuationSeparator" w:id="0">
    <w:p w14:paraId="465F121F" w14:textId="77777777" w:rsidR="00E33FE1" w:rsidRDefault="00E33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B56" w14:textId="301814B8" w:rsidR="001F0268" w:rsidRDefault="00000000" w:rsidP="009E1FD8">
    <w:pPr>
      <w:pStyle w:val="Header"/>
      <w:tabs>
        <w:tab w:val="clear" w:pos="9026"/>
        <w:tab w:val="right" w:pos="9923"/>
      </w:tabs>
    </w:pPr>
    <w:r>
      <w:rPr>
        <w:noProof/>
        <w:lang w:val="en-GB"/>
      </w:rPr>
      <w:drawing>
        <wp:inline distT="0" distB="0" distL="0" distR="0" wp14:anchorId="643D76C4" wp14:editId="2E41AD3A">
          <wp:extent cx="3030220" cy="719455"/>
          <wp:effectExtent l="0" t="0" r="0" b="4445"/>
          <wp:docPr id="1991706035" name="Picture 3" descr="Logotipo del Gobierno australiano |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tipo del Gobierno australiano | Programa Nacional de Detección de Cáncer de Pulmó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9E1FD8">
      <w:tab/>
    </w:r>
    <w:r w:rsidR="009E1FD8" w:rsidRPr="009E1FD8">
      <w:rPr>
        <w:b/>
        <w:bCs/>
      </w:rPr>
      <w:t>Spanish | Español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E948EC6">
      <w:start w:val="1"/>
      <w:numFmt w:val="bullet"/>
      <w:lvlText w:val=""/>
      <w:lvlJc w:val="left"/>
      <w:pPr>
        <w:ind w:left="720" w:hanging="360"/>
      </w:pPr>
      <w:rPr>
        <w:rFonts w:ascii="Symbol" w:hAnsi="Symbol" w:hint="default"/>
      </w:rPr>
    </w:lvl>
    <w:lvl w:ilvl="1" w:tplc="A7A86696" w:tentative="1">
      <w:start w:val="1"/>
      <w:numFmt w:val="bullet"/>
      <w:lvlText w:val="o"/>
      <w:lvlJc w:val="left"/>
      <w:pPr>
        <w:ind w:left="1440" w:hanging="360"/>
      </w:pPr>
      <w:rPr>
        <w:rFonts w:ascii="Courier New" w:hAnsi="Courier New" w:cs="Courier New" w:hint="default"/>
      </w:rPr>
    </w:lvl>
    <w:lvl w:ilvl="2" w:tplc="E18AFFCC" w:tentative="1">
      <w:start w:val="1"/>
      <w:numFmt w:val="bullet"/>
      <w:lvlText w:val=""/>
      <w:lvlJc w:val="left"/>
      <w:pPr>
        <w:ind w:left="2160" w:hanging="360"/>
      </w:pPr>
      <w:rPr>
        <w:rFonts w:ascii="Wingdings" w:hAnsi="Wingdings" w:hint="default"/>
      </w:rPr>
    </w:lvl>
    <w:lvl w:ilvl="3" w:tplc="D36C8E76" w:tentative="1">
      <w:start w:val="1"/>
      <w:numFmt w:val="bullet"/>
      <w:lvlText w:val=""/>
      <w:lvlJc w:val="left"/>
      <w:pPr>
        <w:ind w:left="2880" w:hanging="360"/>
      </w:pPr>
      <w:rPr>
        <w:rFonts w:ascii="Symbol" w:hAnsi="Symbol" w:hint="default"/>
      </w:rPr>
    </w:lvl>
    <w:lvl w:ilvl="4" w:tplc="ABA2DC66" w:tentative="1">
      <w:start w:val="1"/>
      <w:numFmt w:val="bullet"/>
      <w:lvlText w:val="o"/>
      <w:lvlJc w:val="left"/>
      <w:pPr>
        <w:ind w:left="3600" w:hanging="360"/>
      </w:pPr>
      <w:rPr>
        <w:rFonts w:ascii="Courier New" w:hAnsi="Courier New" w:cs="Courier New" w:hint="default"/>
      </w:rPr>
    </w:lvl>
    <w:lvl w:ilvl="5" w:tplc="BCB8781C" w:tentative="1">
      <w:start w:val="1"/>
      <w:numFmt w:val="bullet"/>
      <w:lvlText w:val=""/>
      <w:lvlJc w:val="left"/>
      <w:pPr>
        <w:ind w:left="4320" w:hanging="360"/>
      </w:pPr>
      <w:rPr>
        <w:rFonts w:ascii="Wingdings" w:hAnsi="Wingdings" w:hint="default"/>
      </w:rPr>
    </w:lvl>
    <w:lvl w:ilvl="6" w:tplc="42B47ACC" w:tentative="1">
      <w:start w:val="1"/>
      <w:numFmt w:val="bullet"/>
      <w:lvlText w:val=""/>
      <w:lvlJc w:val="left"/>
      <w:pPr>
        <w:ind w:left="5040" w:hanging="360"/>
      </w:pPr>
      <w:rPr>
        <w:rFonts w:ascii="Symbol" w:hAnsi="Symbol" w:hint="default"/>
      </w:rPr>
    </w:lvl>
    <w:lvl w:ilvl="7" w:tplc="7BB07D8E" w:tentative="1">
      <w:start w:val="1"/>
      <w:numFmt w:val="bullet"/>
      <w:lvlText w:val="o"/>
      <w:lvlJc w:val="left"/>
      <w:pPr>
        <w:ind w:left="5760" w:hanging="360"/>
      </w:pPr>
      <w:rPr>
        <w:rFonts w:ascii="Courier New" w:hAnsi="Courier New" w:cs="Courier New" w:hint="default"/>
      </w:rPr>
    </w:lvl>
    <w:lvl w:ilvl="8" w:tplc="57AE1B9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EBE35BE">
      <w:start w:val="1"/>
      <w:numFmt w:val="bullet"/>
      <w:lvlText w:val=""/>
      <w:lvlJc w:val="left"/>
      <w:pPr>
        <w:ind w:left="1287" w:hanging="360"/>
      </w:pPr>
      <w:rPr>
        <w:rFonts w:ascii="Symbol" w:hAnsi="Symbol" w:hint="default"/>
      </w:rPr>
    </w:lvl>
    <w:lvl w:ilvl="1" w:tplc="0874CE7A" w:tentative="1">
      <w:start w:val="1"/>
      <w:numFmt w:val="bullet"/>
      <w:lvlText w:val="o"/>
      <w:lvlJc w:val="left"/>
      <w:pPr>
        <w:ind w:left="2007" w:hanging="360"/>
      </w:pPr>
      <w:rPr>
        <w:rFonts w:ascii="Courier New" w:hAnsi="Courier New" w:cs="Courier New" w:hint="default"/>
      </w:rPr>
    </w:lvl>
    <w:lvl w:ilvl="2" w:tplc="B2A889DC" w:tentative="1">
      <w:start w:val="1"/>
      <w:numFmt w:val="bullet"/>
      <w:lvlText w:val=""/>
      <w:lvlJc w:val="left"/>
      <w:pPr>
        <w:ind w:left="2727" w:hanging="360"/>
      </w:pPr>
      <w:rPr>
        <w:rFonts w:ascii="Wingdings" w:hAnsi="Wingdings" w:hint="default"/>
      </w:rPr>
    </w:lvl>
    <w:lvl w:ilvl="3" w:tplc="2AC2CB4E" w:tentative="1">
      <w:start w:val="1"/>
      <w:numFmt w:val="bullet"/>
      <w:lvlText w:val=""/>
      <w:lvlJc w:val="left"/>
      <w:pPr>
        <w:ind w:left="3447" w:hanging="360"/>
      </w:pPr>
      <w:rPr>
        <w:rFonts w:ascii="Symbol" w:hAnsi="Symbol" w:hint="default"/>
      </w:rPr>
    </w:lvl>
    <w:lvl w:ilvl="4" w:tplc="1AE660CE" w:tentative="1">
      <w:start w:val="1"/>
      <w:numFmt w:val="bullet"/>
      <w:lvlText w:val="o"/>
      <w:lvlJc w:val="left"/>
      <w:pPr>
        <w:ind w:left="4167" w:hanging="360"/>
      </w:pPr>
      <w:rPr>
        <w:rFonts w:ascii="Courier New" w:hAnsi="Courier New" w:cs="Courier New" w:hint="default"/>
      </w:rPr>
    </w:lvl>
    <w:lvl w:ilvl="5" w:tplc="4FAAAF56" w:tentative="1">
      <w:start w:val="1"/>
      <w:numFmt w:val="bullet"/>
      <w:lvlText w:val=""/>
      <w:lvlJc w:val="left"/>
      <w:pPr>
        <w:ind w:left="4887" w:hanging="360"/>
      </w:pPr>
      <w:rPr>
        <w:rFonts w:ascii="Wingdings" w:hAnsi="Wingdings" w:hint="default"/>
      </w:rPr>
    </w:lvl>
    <w:lvl w:ilvl="6" w:tplc="FBA6A9F2" w:tentative="1">
      <w:start w:val="1"/>
      <w:numFmt w:val="bullet"/>
      <w:lvlText w:val=""/>
      <w:lvlJc w:val="left"/>
      <w:pPr>
        <w:ind w:left="5607" w:hanging="360"/>
      </w:pPr>
      <w:rPr>
        <w:rFonts w:ascii="Symbol" w:hAnsi="Symbol" w:hint="default"/>
      </w:rPr>
    </w:lvl>
    <w:lvl w:ilvl="7" w:tplc="5D6A296A" w:tentative="1">
      <w:start w:val="1"/>
      <w:numFmt w:val="bullet"/>
      <w:lvlText w:val="o"/>
      <w:lvlJc w:val="left"/>
      <w:pPr>
        <w:ind w:left="6327" w:hanging="360"/>
      </w:pPr>
      <w:rPr>
        <w:rFonts w:ascii="Courier New" w:hAnsi="Courier New" w:cs="Courier New" w:hint="default"/>
      </w:rPr>
    </w:lvl>
    <w:lvl w:ilvl="8" w:tplc="2D1E5E40"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DA32535C">
      <w:start w:val="1"/>
      <w:numFmt w:val="decimal"/>
      <w:lvlText w:val="%1."/>
      <w:lvlJc w:val="left"/>
    </w:lvl>
    <w:lvl w:ilvl="1" w:tplc="49DAA158">
      <w:numFmt w:val="decimal"/>
      <w:lvlText w:val=""/>
      <w:lvlJc w:val="left"/>
    </w:lvl>
    <w:lvl w:ilvl="2" w:tplc="5C906AC0">
      <w:numFmt w:val="decimal"/>
      <w:lvlText w:val=""/>
      <w:lvlJc w:val="left"/>
    </w:lvl>
    <w:lvl w:ilvl="3" w:tplc="A2DA052A">
      <w:numFmt w:val="decimal"/>
      <w:lvlText w:val=""/>
      <w:lvlJc w:val="left"/>
    </w:lvl>
    <w:lvl w:ilvl="4" w:tplc="7012E7F0">
      <w:numFmt w:val="decimal"/>
      <w:lvlText w:val=""/>
      <w:lvlJc w:val="left"/>
    </w:lvl>
    <w:lvl w:ilvl="5" w:tplc="814CA5BC">
      <w:numFmt w:val="decimal"/>
      <w:lvlText w:val=""/>
      <w:lvlJc w:val="left"/>
    </w:lvl>
    <w:lvl w:ilvl="6" w:tplc="B9301400">
      <w:numFmt w:val="decimal"/>
      <w:lvlText w:val=""/>
      <w:lvlJc w:val="left"/>
    </w:lvl>
    <w:lvl w:ilvl="7" w:tplc="A4DE6B4C">
      <w:numFmt w:val="decimal"/>
      <w:lvlText w:val=""/>
      <w:lvlJc w:val="left"/>
    </w:lvl>
    <w:lvl w:ilvl="8" w:tplc="B6A8FA3E">
      <w:numFmt w:val="decimal"/>
      <w:lvlText w:val=""/>
      <w:lvlJc w:val="left"/>
    </w:lvl>
  </w:abstractNum>
  <w:abstractNum w:abstractNumId="7" w15:restartNumberingAfterBreak="0">
    <w:nsid w:val="2F4817F5"/>
    <w:multiLevelType w:val="hybridMultilevel"/>
    <w:tmpl w:val="17F6B5B6"/>
    <w:lvl w:ilvl="0" w:tplc="26B67B22">
      <w:start w:val="1"/>
      <w:numFmt w:val="decimal"/>
      <w:lvlText w:val="%1."/>
      <w:lvlJc w:val="left"/>
      <w:pPr>
        <w:ind w:left="720" w:hanging="360"/>
      </w:pPr>
    </w:lvl>
    <w:lvl w:ilvl="1" w:tplc="426E00CC" w:tentative="1">
      <w:start w:val="1"/>
      <w:numFmt w:val="lowerLetter"/>
      <w:lvlText w:val="%2."/>
      <w:lvlJc w:val="left"/>
      <w:pPr>
        <w:ind w:left="1440" w:hanging="360"/>
      </w:pPr>
    </w:lvl>
    <w:lvl w:ilvl="2" w:tplc="C9AA361E" w:tentative="1">
      <w:start w:val="1"/>
      <w:numFmt w:val="lowerRoman"/>
      <w:lvlText w:val="%3."/>
      <w:lvlJc w:val="right"/>
      <w:pPr>
        <w:ind w:left="2160" w:hanging="180"/>
      </w:pPr>
    </w:lvl>
    <w:lvl w:ilvl="3" w:tplc="7CCE7818" w:tentative="1">
      <w:start w:val="1"/>
      <w:numFmt w:val="decimal"/>
      <w:lvlText w:val="%4."/>
      <w:lvlJc w:val="left"/>
      <w:pPr>
        <w:ind w:left="2880" w:hanging="360"/>
      </w:pPr>
    </w:lvl>
    <w:lvl w:ilvl="4" w:tplc="8B5A9862" w:tentative="1">
      <w:start w:val="1"/>
      <w:numFmt w:val="lowerLetter"/>
      <w:lvlText w:val="%5."/>
      <w:lvlJc w:val="left"/>
      <w:pPr>
        <w:ind w:left="3600" w:hanging="360"/>
      </w:pPr>
    </w:lvl>
    <w:lvl w:ilvl="5" w:tplc="64BE2734" w:tentative="1">
      <w:start w:val="1"/>
      <w:numFmt w:val="lowerRoman"/>
      <w:lvlText w:val="%6."/>
      <w:lvlJc w:val="right"/>
      <w:pPr>
        <w:ind w:left="4320" w:hanging="180"/>
      </w:pPr>
    </w:lvl>
    <w:lvl w:ilvl="6" w:tplc="4E94DB7E" w:tentative="1">
      <w:start w:val="1"/>
      <w:numFmt w:val="decimal"/>
      <w:lvlText w:val="%7."/>
      <w:lvlJc w:val="left"/>
      <w:pPr>
        <w:ind w:left="5040" w:hanging="360"/>
      </w:pPr>
    </w:lvl>
    <w:lvl w:ilvl="7" w:tplc="2D22ED2A" w:tentative="1">
      <w:start w:val="1"/>
      <w:numFmt w:val="lowerLetter"/>
      <w:lvlText w:val="%8."/>
      <w:lvlJc w:val="left"/>
      <w:pPr>
        <w:ind w:left="5760" w:hanging="360"/>
      </w:pPr>
    </w:lvl>
    <w:lvl w:ilvl="8" w:tplc="08E227F4"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D6FCF9B4">
      <w:start w:val="1"/>
      <w:numFmt w:val="bullet"/>
      <w:lvlText w:val=""/>
      <w:lvlJc w:val="left"/>
      <w:pPr>
        <w:ind w:left="720" w:hanging="360"/>
      </w:pPr>
      <w:rPr>
        <w:rFonts w:ascii="Symbol" w:hAnsi="Symbol" w:hint="default"/>
      </w:rPr>
    </w:lvl>
    <w:lvl w:ilvl="1" w:tplc="0FDA6064" w:tentative="1">
      <w:start w:val="1"/>
      <w:numFmt w:val="bullet"/>
      <w:lvlText w:val="o"/>
      <w:lvlJc w:val="left"/>
      <w:pPr>
        <w:ind w:left="1440" w:hanging="360"/>
      </w:pPr>
      <w:rPr>
        <w:rFonts w:ascii="Courier New" w:hAnsi="Courier New" w:cs="Courier New" w:hint="default"/>
      </w:rPr>
    </w:lvl>
    <w:lvl w:ilvl="2" w:tplc="35FC4BB2" w:tentative="1">
      <w:start w:val="1"/>
      <w:numFmt w:val="bullet"/>
      <w:lvlText w:val=""/>
      <w:lvlJc w:val="left"/>
      <w:pPr>
        <w:ind w:left="2160" w:hanging="360"/>
      </w:pPr>
      <w:rPr>
        <w:rFonts w:ascii="Wingdings" w:hAnsi="Wingdings" w:hint="default"/>
      </w:rPr>
    </w:lvl>
    <w:lvl w:ilvl="3" w:tplc="76200D3E" w:tentative="1">
      <w:start w:val="1"/>
      <w:numFmt w:val="bullet"/>
      <w:lvlText w:val=""/>
      <w:lvlJc w:val="left"/>
      <w:pPr>
        <w:ind w:left="2880" w:hanging="360"/>
      </w:pPr>
      <w:rPr>
        <w:rFonts w:ascii="Symbol" w:hAnsi="Symbol" w:hint="default"/>
      </w:rPr>
    </w:lvl>
    <w:lvl w:ilvl="4" w:tplc="7FEE5A72" w:tentative="1">
      <w:start w:val="1"/>
      <w:numFmt w:val="bullet"/>
      <w:lvlText w:val="o"/>
      <w:lvlJc w:val="left"/>
      <w:pPr>
        <w:ind w:left="3600" w:hanging="360"/>
      </w:pPr>
      <w:rPr>
        <w:rFonts w:ascii="Courier New" w:hAnsi="Courier New" w:cs="Courier New" w:hint="default"/>
      </w:rPr>
    </w:lvl>
    <w:lvl w:ilvl="5" w:tplc="3B00ECE2" w:tentative="1">
      <w:start w:val="1"/>
      <w:numFmt w:val="bullet"/>
      <w:lvlText w:val=""/>
      <w:lvlJc w:val="left"/>
      <w:pPr>
        <w:ind w:left="4320" w:hanging="360"/>
      </w:pPr>
      <w:rPr>
        <w:rFonts w:ascii="Wingdings" w:hAnsi="Wingdings" w:hint="default"/>
      </w:rPr>
    </w:lvl>
    <w:lvl w:ilvl="6" w:tplc="4656C1AC" w:tentative="1">
      <w:start w:val="1"/>
      <w:numFmt w:val="bullet"/>
      <w:lvlText w:val=""/>
      <w:lvlJc w:val="left"/>
      <w:pPr>
        <w:ind w:left="5040" w:hanging="360"/>
      </w:pPr>
      <w:rPr>
        <w:rFonts w:ascii="Symbol" w:hAnsi="Symbol" w:hint="default"/>
      </w:rPr>
    </w:lvl>
    <w:lvl w:ilvl="7" w:tplc="8506B378" w:tentative="1">
      <w:start w:val="1"/>
      <w:numFmt w:val="bullet"/>
      <w:lvlText w:val="o"/>
      <w:lvlJc w:val="left"/>
      <w:pPr>
        <w:ind w:left="5760" w:hanging="360"/>
      </w:pPr>
      <w:rPr>
        <w:rFonts w:ascii="Courier New" w:hAnsi="Courier New" w:cs="Courier New" w:hint="default"/>
      </w:rPr>
    </w:lvl>
    <w:lvl w:ilvl="8" w:tplc="73DE76AA"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ADE81974">
      <w:start w:val="1"/>
      <w:numFmt w:val="bullet"/>
      <w:lvlText w:val=""/>
      <w:lvlJc w:val="left"/>
      <w:pPr>
        <w:ind w:left="1571" w:hanging="360"/>
      </w:pPr>
      <w:rPr>
        <w:rFonts w:ascii="Symbol" w:hAnsi="Symbol" w:hint="default"/>
      </w:rPr>
    </w:lvl>
    <w:lvl w:ilvl="1" w:tplc="E87A2C52" w:tentative="1">
      <w:start w:val="1"/>
      <w:numFmt w:val="bullet"/>
      <w:lvlText w:val="o"/>
      <w:lvlJc w:val="left"/>
      <w:pPr>
        <w:ind w:left="2291" w:hanging="360"/>
      </w:pPr>
      <w:rPr>
        <w:rFonts w:ascii="Courier New" w:hAnsi="Courier New" w:cs="Courier New" w:hint="default"/>
      </w:rPr>
    </w:lvl>
    <w:lvl w:ilvl="2" w:tplc="C4B268BA" w:tentative="1">
      <w:start w:val="1"/>
      <w:numFmt w:val="bullet"/>
      <w:lvlText w:val=""/>
      <w:lvlJc w:val="left"/>
      <w:pPr>
        <w:ind w:left="3011" w:hanging="360"/>
      </w:pPr>
      <w:rPr>
        <w:rFonts w:ascii="Wingdings" w:hAnsi="Wingdings" w:hint="default"/>
      </w:rPr>
    </w:lvl>
    <w:lvl w:ilvl="3" w:tplc="27FC69A2" w:tentative="1">
      <w:start w:val="1"/>
      <w:numFmt w:val="bullet"/>
      <w:lvlText w:val=""/>
      <w:lvlJc w:val="left"/>
      <w:pPr>
        <w:ind w:left="3731" w:hanging="360"/>
      </w:pPr>
      <w:rPr>
        <w:rFonts w:ascii="Symbol" w:hAnsi="Symbol" w:hint="default"/>
      </w:rPr>
    </w:lvl>
    <w:lvl w:ilvl="4" w:tplc="E67E2504" w:tentative="1">
      <w:start w:val="1"/>
      <w:numFmt w:val="bullet"/>
      <w:lvlText w:val="o"/>
      <w:lvlJc w:val="left"/>
      <w:pPr>
        <w:ind w:left="4451" w:hanging="360"/>
      </w:pPr>
      <w:rPr>
        <w:rFonts w:ascii="Courier New" w:hAnsi="Courier New" w:cs="Courier New" w:hint="default"/>
      </w:rPr>
    </w:lvl>
    <w:lvl w:ilvl="5" w:tplc="81703658" w:tentative="1">
      <w:start w:val="1"/>
      <w:numFmt w:val="bullet"/>
      <w:lvlText w:val=""/>
      <w:lvlJc w:val="left"/>
      <w:pPr>
        <w:ind w:left="5171" w:hanging="360"/>
      </w:pPr>
      <w:rPr>
        <w:rFonts w:ascii="Wingdings" w:hAnsi="Wingdings" w:hint="default"/>
      </w:rPr>
    </w:lvl>
    <w:lvl w:ilvl="6" w:tplc="5EF2FAAC" w:tentative="1">
      <w:start w:val="1"/>
      <w:numFmt w:val="bullet"/>
      <w:lvlText w:val=""/>
      <w:lvlJc w:val="left"/>
      <w:pPr>
        <w:ind w:left="5891" w:hanging="360"/>
      </w:pPr>
      <w:rPr>
        <w:rFonts w:ascii="Symbol" w:hAnsi="Symbol" w:hint="default"/>
      </w:rPr>
    </w:lvl>
    <w:lvl w:ilvl="7" w:tplc="452E6E94" w:tentative="1">
      <w:start w:val="1"/>
      <w:numFmt w:val="bullet"/>
      <w:lvlText w:val="o"/>
      <w:lvlJc w:val="left"/>
      <w:pPr>
        <w:ind w:left="6611" w:hanging="360"/>
      </w:pPr>
      <w:rPr>
        <w:rFonts w:ascii="Courier New" w:hAnsi="Courier New" w:cs="Courier New" w:hint="default"/>
      </w:rPr>
    </w:lvl>
    <w:lvl w:ilvl="8" w:tplc="A6C0BF04"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55980174">
      <w:start w:val="1"/>
      <w:numFmt w:val="bullet"/>
      <w:lvlText w:val=""/>
      <w:lvlJc w:val="left"/>
      <w:pPr>
        <w:ind w:left="720" w:hanging="360"/>
      </w:pPr>
      <w:rPr>
        <w:rFonts w:ascii="Symbol" w:hAnsi="Symbol" w:hint="default"/>
      </w:rPr>
    </w:lvl>
    <w:lvl w:ilvl="1" w:tplc="151AEA34" w:tentative="1">
      <w:start w:val="1"/>
      <w:numFmt w:val="bullet"/>
      <w:lvlText w:val="o"/>
      <w:lvlJc w:val="left"/>
      <w:pPr>
        <w:ind w:left="1440" w:hanging="360"/>
      </w:pPr>
      <w:rPr>
        <w:rFonts w:ascii="Courier New" w:hAnsi="Courier New" w:cs="Courier New" w:hint="default"/>
      </w:rPr>
    </w:lvl>
    <w:lvl w:ilvl="2" w:tplc="5784FBFE" w:tentative="1">
      <w:start w:val="1"/>
      <w:numFmt w:val="bullet"/>
      <w:lvlText w:val=""/>
      <w:lvlJc w:val="left"/>
      <w:pPr>
        <w:ind w:left="2160" w:hanging="360"/>
      </w:pPr>
      <w:rPr>
        <w:rFonts w:ascii="Wingdings" w:hAnsi="Wingdings" w:hint="default"/>
      </w:rPr>
    </w:lvl>
    <w:lvl w:ilvl="3" w:tplc="C480FE7C" w:tentative="1">
      <w:start w:val="1"/>
      <w:numFmt w:val="bullet"/>
      <w:lvlText w:val=""/>
      <w:lvlJc w:val="left"/>
      <w:pPr>
        <w:ind w:left="2880" w:hanging="360"/>
      </w:pPr>
      <w:rPr>
        <w:rFonts w:ascii="Symbol" w:hAnsi="Symbol" w:hint="default"/>
      </w:rPr>
    </w:lvl>
    <w:lvl w:ilvl="4" w:tplc="8946D504" w:tentative="1">
      <w:start w:val="1"/>
      <w:numFmt w:val="bullet"/>
      <w:lvlText w:val="o"/>
      <w:lvlJc w:val="left"/>
      <w:pPr>
        <w:ind w:left="3600" w:hanging="360"/>
      </w:pPr>
      <w:rPr>
        <w:rFonts w:ascii="Courier New" w:hAnsi="Courier New" w:cs="Courier New" w:hint="default"/>
      </w:rPr>
    </w:lvl>
    <w:lvl w:ilvl="5" w:tplc="90C07B22" w:tentative="1">
      <w:start w:val="1"/>
      <w:numFmt w:val="bullet"/>
      <w:lvlText w:val=""/>
      <w:lvlJc w:val="left"/>
      <w:pPr>
        <w:ind w:left="4320" w:hanging="360"/>
      </w:pPr>
      <w:rPr>
        <w:rFonts w:ascii="Wingdings" w:hAnsi="Wingdings" w:hint="default"/>
      </w:rPr>
    </w:lvl>
    <w:lvl w:ilvl="6" w:tplc="23583312" w:tentative="1">
      <w:start w:val="1"/>
      <w:numFmt w:val="bullet"/>
      <w:lvlText w:val=""/>
      <w:lvlJc w:val="left"/>
      <w:pPr>
        <w:ind w:left="5040" w:hanging="360"/>
      </w:pPr>
      <w:rPr>
        <w:rFonts w:ascii="Symbol" w:hAnsi="Symbol" w:hint="default"/>
      </w:rPr>
    </w:lvl>
    <w:lvl w:ilvl="7" w:tplc="B5E00586" w:tentative="1">
      <w:start w:val="1"/>
      <w:numFmt w:val="bullet"/>
      <w:lvlText w:val="o"/>
      <w:lvlJc w:val="left"/>
      <w:pPr>
        <w:ind w:left="5760" w:hanging="360"/>
      </w:pPr>
      <w:rPr>
        <w:rFonts w:ascii="Courier New" w:hAnsi="Courier New" w:cs="Courier New" w:hint="default"/>
      </w:rPr>
    </w:lvl>
    <w:lvl w:ilvl="8" w:tplc="538C976C"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DDC2E898">
      <w:start w:val="1"/>
      <w:numFmt w:val="bullet"/>
      <w:lvlText w:val=""/>
      <w:lvlJc w:val="left"/>
      <w:pPr>
        <w:ind w:left="720" w:hanging="360"/>
      </w:pPr>
      <w:rPr>
        <w:rFonts w:ascii="Symbol" w:hAnsi="Symbol" w:hint="default"/>
      </w:rPr>
    </w:lvl>
    <w:lvl w:ilvl="1" w:tplc="A134EA2E" w:tentative="1">
      <w:start w:val="1"/>
      <w:numFmt w:val="bullet"/>
      <w:lvlText w:val="o"/>
      <w:lvlJc w:val="left"/>
      <w:pPr>
        <w:ind w:left="1440" w:hanging="360"/>
      </w:pPr>
      <w:rPr>
        <w:rFonts w:ascii="Courier New" w:hAnsi="Courier New" w:cs="Courier New" w:hint="default"/>
      </w:rPr>
    </w:lvl>
    <w:lvl w:ilvl="2" w:tplc="7C96FFBA" w:tentative="1">
      <w:start w:val="1"/>
      <w:numFmt w:val="bullet"/>
      <w:lvlText w:val=""/>
      <w:lvlJc w:val="left"/>
      <w:pPr>
        <w:ind w:left="2160" w:hanging="360"/>
      </w:pPr>
      <w:rPr>
        <w:rFonts w:ascii="Wingdings" w:hAnsi="Wingdings" w:hint="default"/>
      </w:rPr>
    </w:lvl>
    <w:lvl w:ilvl="3" w:tplc="3F0C146E" w:tentative="1">
      <w:start w:val="1"/>
      <w:numFmt w:val="bullet"/>
      <w:lvlText w:val=""/>
      <w:lvlJc w:val="left"/>
      <w:pPr>
        <w:ind w:left="2880" w:hanging="360"/>
      </w:pPr>
      <w:rPr>
        <w:rFonts w:ascii="Symbol" w:hAnsi="Symbol" w:hint="default"/>
      </w:rPr>
    </w:lvl>
    <w:lvl w:ilvl="4" w:tplc="21344786" w:tentative="1">
      <w:start w:val="1"/>
      <w:numFmt w:val="bullet"/>
      <w:lvlText w:val="o"/>
      <w:lvlJc w:val="left"/>
      <w:pPr>
        <w:ind w:left="3600" w:hanging="360"/>
      </w:pPr>
      <w:rPr>
        <w:rFonts w:ascii="Courier New" w:hAnsi="Courier New" w:cs="Courier New" w:hint="default"/>
      </w:rPr>
    </w:lvl>
    <w:lvl w:ilvl="5" w:tplc="46B05FB0" w:tentative="1">
      <w:start w:val="1"/>
      <w:numFmt w:val="bullet"/>
      <w:lvlText w:val=""/>
      <w:lvlJc w:val="left"/>
      <w:pPr>
        <w:ind w:left="4320" w:hanging="360"/>
      </w:pPr>
      <w:rPr>
        <w:rFonts w:ascii="Wingdings" w:hAnsi="Wingdings" w:hint="default"/>
      </w:rPr>
    </w:lvl>
    <w:lvl w:ilvl="6" w:tplc="74BE3E70" w:tentative="1">
      <w:start w:val="1"/>
      <w:numFmt w:val="bullet"/>
      <w:lvlText w:val=""/>
      <w:lvlJc w:val="left"/>
      <w:pPr>
        <w:ind w:left="5040" w:hanging="360"/>
      </w:pPr>
      <w:rPr>
        <w:rFonts w:ascii="Symbol" w:hAnsi="Symbol" w:hint="default"/>
      </w:rPr>
    </w:lvl>
    <w:lvl w:ilvl="7" w:tplc="B21A3E20" w:tentative="1">
      <w:start w:val="1"/>
      <w:numFmt w:val="bullet"/>
      <w:lvlText w:val="o"/>
      <w:lvlJc w:val="left"/>
      <w:pPr>
        <w:ind w:left="5760" w:hanging="360"/>
      </w:pPr>
      <w:rPr>
        <w:rFonts w:ascii="Courier New" w:hAnsi="Courier New" w:cs="Courier New" w:hint="default"/>
      </w:rPr>
    </w:lvl>
    <w:lvl w:ilvl="8" w:tplc="D4A2C3C6"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1FC8C5B8">
      <w:start w:val="1"/>
      <w:numFmt w:val="bullet"/>
      <w:lvlText w:val=""/>
      <w:lvlJc w:val="left"/>
      <w:pPr>
        <w:ind w:left="720" w:hanging="360"/>
      </w:pPr>
      <w:rPr>
        <w:rFonts w:ascii="Symbol" w:hAnsi="Symbol" w:hint="default"/>
      </w:rPr>
    </w:lvl>
    <w:lvl w:ilvl="1" w:tplc="A022B284" w:tentative="1">
      <w:start w:val="1"/>
      <w:numFmt w:val="bullet"/>
      <w:lvlText w:val="o"/>
      <w:lvlJc w:val="left"/>
      <w:pPr>
        <w:ind w:left="1440" w:hanging="360"/>
      </w:pPr>
      <w:rPr>
        <w:rFonts w:ascii="Courier New" w:hAnsi="Courier New" w:cs="Courier New" w:hint="default"/>
      </w:rPr>
    </w:lvl>
    <w:lvl w:ilvl="2" w:tplc="F3FA8658" w:tentative="1">
      <w:start w:val="1"/>
      <w:numFmt w:val="bullet"/>
      <w:lvlText w:val=""/>
      <w:lvlJc w:val="left"/>
      <w:pPr>
        <w:ind w:left="2160" w:hanging="360"/>
      </w:pPr>
      <w:rPr>
        <w:rFonts w:ascii="Wingdings" w:hAnsi="Wingdings" w:hint="default"/>
      </w:rPr>
    </w:lvl>
    <w:lvl w:ilvl="3" w:tplc="68306874" w:tentative="1">
      <w:start w:val="1"/>
      <w:numFmt w:val="bullet"/>
      <w:lvlText w:val=""/>
      <w:lvlJc w:val="left"/>
      <w:pPr>
        <w:ind w:left="2880" w:hanging="360"/>
      </w:pPr>
      <w:rPr>
        <w:rFonts w:ascii="Symbol" w:hAnsi="Symbol" w:hint="default"/>
      </w:rPr>
    </w:lvl>
    <w:lvl w:ilvl="4" w:tplc="B0181092" w:tentative="1">
      <w:start w:val="1"/>
      <w:numFmt w:val="bullet"/>
      <w:lvlText w:val="o"/>
      <w:lvlJc w:val="left"/>
      <w:pPr>
        <w:ind w:left="3600" w:hanging="360"/>
      </w:pPr>
      <w:rPr>
        <w:rFonts w:ascii="Courier New" w:hAnsi="Courier New" w:cs="Courier New" w:hint="default"/>
      </w:rPr>
    </w:lvl>
    <w:lvl w:ilvl="5" w:tplc="172423AC" w:tentative="1">
      <w:start w:val="1"/>
      <w:numFmt w:val="bullet"/>
      <w:lvlText w:val=""/>
      <w:lvlJc w:val="left"/>
      <w:pPr>
        <w:ind w:left="4320" w:hanging="360"/>
      </w:pPr>
      <w:rPr>
        <w:rFonts w:ascii="Wingdings" w:hAnsi="Wingdings" w:hint="default"/>
      </w:rPr>
    </w:lvl>
    <w:lvl w:ilvl="6" w:tplc="05FE5D70" w:tentative="1">
      <w:start w:val="1"/>
      <w:numFmt w:val="bullet"/>
      <w:lvlText w:val=""/>
      <w:lvlJc w:val="left"/>
      <w:pPr>
        <w:ind w:left="5040" w:hanging="360"/>
      </w:pPr>
      <w:rPr>
        <w:rFonts w:ascii="Symbol" w:hAnsi="Symbol" w:hint="default"/>
      </w:rPr>
    </w:lvl>
    <w:lvl w:ilvl="7" w:tplc="13980F04" w:tentative="1">
      <w:start w:val="1"/>
      <w:numFmt w:val="bullet"/>
      <w:lvlText w:val="o"/>
      <w:lvlJc w:val="left"/>
      <w:pPr>
        <w:ind w:left="5760" w:hanging="360"/>
      </w:pPr>
      <w:rPr>
        <w:rFonts w:ascii="Courier New" w:hAnsi="Courier New" w:cs="Courier New" w:hint="default"/>
      </w:rPr>
    </w:lvl>
    <w:lvl w:ilvl="8" w:tplc="8856DF98"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4180304E">
      <w:start w:val="1"/>
      <w:numFmt w:val="decimal"/>
      <w:pStyle w:val="Footer"/>
      <w:lvlText w:val="%1."/>
      <w:lvlJc w:val="left"/>
      <w:pPr>
        <w:ind w:left="720" w:hanging="360"/>
      </w:pPr>
    </w:lvl>
    <w:lvl w:ilvl="1" w:tplc="AFC2303C" w:tentative="1">
      <w:start w:val="1"/>
      <w:numFmt w:val="lowerLetter"/>
      <w:lvlText w:val="%2."/>
      <w:lvlJc w:val="left"/>
      <w:pPr>
        <w:ind w:left="1440" w:hanging="360"/>
      </w:pPr>
    </w:lvl>
    <w:lvl w:ilvl="2" w:tplc="CC7AEC18" w:tentative="1">
      <w:start w:val="1"/>
      <w:numFmt w:val="lowerRoman"/>
      <w:lvlText w:val="%3."/>
      <w:lvlJc w:val="right"/>
      <w:pPr>
        <w:ind w:left="2160" w:hanging="180"/>
      </w:pPr>
    </w:lvl>
    <w:lvl w:ilvl="3" w:tplc="17465370" w:tentative="1">
      <w:start w:val="1"/>
      <w:numFmt w:val="decimal"/>
      <w:lvlText w:val="%4."/>
      <w:lvlJc w:val="left"/>
      <w:pPr>
        <w:ind w:left="2880" w:hanging="360"/>
      </w:pPr>
    </w:lvl>
    <w:lvl w:ilvl="4" w:tplc="5EE84A84" w:tentative="1">
      <w:start w:val="1"/>
      <w:numFmt w:val="lowerLetter"/>
      <w:lvlText w:val="%5."/>
      <w:lvlJc w:val="left"/>
      <w:pPr>
        <w:ind w:left="3600" w:hanging="360"/>
      </w:pPr>
    </w:lvl>
    <w:lvl w:ilvl="5" w:tplc="2FB47E34" w:tentative="1">
      <w:start w:val="1"/>
      <w:numFmt w:val="lowerRoman"/>
      <w:lvlText w:val="%6."/>
      <w:lvlJc w:val="right"/>
      <w:pPr>
        <w:ind w:left="4320" w:hanging="180"/>
      </w:pPr>
    </w:lvl>
    <w:lvl w:ilvl="6" w:tplc="F6BAFA70" w:tentative="1">
      <w:start w:val="1"/>
      <w:numFmt w:val="decimal"/>
      <w:lvlText w:val="%7."/>
      <w:lvlJc w:val="left"/>
      <w:pPr>
        <w:ind w:left="5040" w:hanging="360"/>
      </w:pPr>
    </w:lvl>
    <w:lvl w:ilvl="7" w:tplc="3A4257E8" w:tentative="1">
      <w:start w:val="1"/>
      <w:numFmt w:val="lowerLetter"/>
      <w:lvlText w:val="%8."/>
      <w:lvlJc w:val="left"/>
      <w:pPr>
        <w:ind w:left="5760" w:hanging="360"/>
      </w:pPr>
    </w:lvl>
    <w:lvl w:ilvl="8" w:tplc="DD86D94C"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089498">
    <w:abstractNumId w:val="18"/>
  </w:num>
  <w:num w:numId="2" w16cid:durableId="963391307">
    <w:abstractNumId w:val="12"/>
  </w:num>
  <w:num w:numId="3" w16cid:durableId="775057392">
    <w:abstractNumId w:val="23"/>
  </w:num>
  <w:num w:numId="4" w16cid:durableId="421803081">
    <w:abstractNumId w:val="1"/>
  </w:num>
  <w:num w:numId="5" w16cid:durableId="1030107239">
    <w:abstractNumId w:val="8"/>
  </w:num>
  <w:num w:numId="6" w16cid:durableId="121268384">
    <w:abstractNumId w:val="6"/>
  </w:num>
  <w:num w:numId="7" w16cid:durableId="510224692">
    <w:abstractNumId w:val="16"/>
  </w:num>
  <w:num w:numId="8" w16cid:durableId="2005351900">
    <w:abstractNumId w:val="19"/>
  </w:num>
  <w:num w:numId="9" w16cid:durableId="123734829">
    <w:abstractNumId w:val="22"/>
  </w:num>
  <w:num w:numId="10" w16cid:durableId="1350377966">
    <w:abstractNumId w:val="17"/>
  </w:num>
  <w:num w:numId="11" w16cid:durableId="1506359056">
    <w:abstractNumId w:val="15"/>
  </w:num>
  <w:num w:numId="12" w16cid:durableId="1795640206">
    <w:abstractNumId w:val="0"/>
  </w:num>
  <w:num w:numId="13" w16cid:durableId="1680884888">
    <w:abstractNumId w:val="13"/>
  </w:num>
  <w:num w:numId="14" w16cid:durableId="1148863183">
    <w:abstractNumId w:val="4"/>
  </w:num>
  <w:num w:numId="15" w16cid:durableId="291909676">
    <w:abstractNumId w:val="5"/>
  </w:num>
  <w:num w:numId="16" w16cid:durableId="1054278615">
    <w:abstractNumId w:val="3"/>
  </w:num>
  <w:num w:numId="17" w16cid:durableId="1384989815">
    <w:abstractNumId w:val="22"/>
    <w:lvlOverride w:ilvl="0">
      <w:startOverride w:val="1"/>
    </w:lvlOverride>
  </w:num>
  <w:num w:numId="18" w16cid:durableId="502858433">
    <w:abstractNumId w:val="7"/>
  </w:num>
  <w:num w:numId="19" w16cid:durableId="951132846">
    <w:abstractNumId w:val="20"/>
  </w:num>
  <w:num w:numId="20" w16cid:durableId="1016269277">
    <w:abstractNumId w:val="11"/>
  </w:num>
  <w:num w:numId="21" w16cid:durableId="2094466499">
    <w:abstractNumId w:val="21"/>
  </w:num>
  <w:num w:numId="22" w16cid:durableId="1028800616">
    <w:abstractNumId w:val="2"/>
  </w:num>
  <w:num w:numId="23" w16cid:durableId="111170522">
    <w:abstractNumId w:val="9"/>
  </w:num>
  <w:num w:numId="24" w16cid:durableId="186021580">
    <w:abstractNumId w:val="10"/>
  </w:num>
  <w:num w:numId="25" w16cid:durableId="781847583">
    <w:abstractNumId w:val="14"/>
  </w:num>
  <w:num w:numId="26" w16cid:durableId="616839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4503C"/>
    <w:rsid w:val="00063FCE"/>
    <w:rsid w:val="0006474B"/>
    <w:rsid w:val="0006775B"/>
    <w:rsid w:val="00077085"/>
    <w:rsid w:val="00080B3C"/>
    <w:rsid w:val="00083872"/>
    <w:rsid w:val="0008481C"/>
    <w:rsid w:val="000B470C"/>
    <w:rsid w:val="000B497D"/>
    <w:rsid w:val="000B5479"/>
    <w:rsid w:val="000C008F"/>
    <w:rsid w:val="000C1267"/>
    <w:rsid w:val="000D20A5"/>
    <w:rsid w:val="00101780"/>
    <w:rsid w:val="001024EE"/>
    <w:rsid w:val="001079B0"/>
    <w:rsid w:val="00123DFC"/>
    <w:rsid w:val="00124C64"/>
    <w:rsid w:val="00127472"/>
    <w:rsid w:val="00132D48"/>
    <w:rsid w:val="00155261"/>
    <w:rsid w:val="00167003"/>
    <w:rsid w:val="001764C7"/>
    <w:rsid w:val="00181B18"/>
    <w:rsid w:val="00193439"/>
    <w:rsid w:val="0019461F"/>
    <w:rsid w:val="00197B02"/>
    <w:rsid w:val="001A71EA"/>
    <w:rsid w:val="001B10F0"/>
    <w:rsid w:val="001B6AAE"/>
    <w:rsid w:val="001F0268"/>
    <w:rsid w:val="001F7ADA"/>
    <w:rsid w:val="00215EC5"/>
    <w:rsid w:val="00220670"/>
    <w:rsid w:val="002359FD"/>
    <w:rsid w:val="00240632"/>
    <w:rsid w:val="0024369C"/>
    <w:rsid w:val="00244F4A"/>
    <w:rsid w:val="00254591"/>
    <w:rsid w:val="00257C83"/>
    <w:rsid w:val="0026127C"/>
    <w:rsid w:val="002672E6"/>
    <w:rsid w:val="0027220C"/>
    <w:rsid w:val="002727F4"/>
    <w:rsid w:val="002777AB"/>
    <w:rsid w:val="00283F94"/>
    <w:rsid w:val="00284E0C"/>
    <w:rsid w:val="00286282"/>
    <w:rsid w:val="00295AD1"/>
    <w:rsid w:val="002A0CC1"/>
    <w:rsid w:val="002A7325"/>
    <w:rsid w:val="002B48C6"/>
    <w:rsid w:val="002C4895"/>
    <w:rsid w:val="002C4C1F"/>
    <w:rsid w:val="002D12CC"/>
    <w:rsid w:val="002E6626"/>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B41"/>
    <w:rsid w:val="003C06AA"/>
    <w:rsid w:val="003E2A71"/>
    <w:rsid w:val="003E6469"/>
    <w:rsid w:val="003F5036"/>
    <w:rsid w:val="003F58E6"/>
    <w:rsid w:val="00401382"/>
    <w:rsid w:val="004045DB"/>
    <w:rsid w:val="0041338D"/>
    <w:rsid w:val="00417992"/>
    <w:rsid w:val="00434DF4"/>
    <w:rsid w:val="00441BF9"/>
    <w:rsid w:val="004509A4"/>
    <w:rsid w:val="00456DBD"/>
    <w:rsid w:val="00467E7F"/>
    <w:rsid w:val="004726F1"/>
    <w:rsid w:val="00497311"/>
    <w:rsid w:val="004B76DD"/>
    <w:rsid w:val="004C436A"/>
    <w:rsid w:val="004E7012"/>
    <w:rsid w:val="004F7727"/>
    <w:rsid w:val="00517C9F"/>
    <w:rsid w:val="00526354"/>
    <w:rsid w:val="005343CD"/>
    <w:rsid w:val="00535EA0"/>
    <w:rsid w:val="00540205"/>
    <w:rsid w:val="005419E0"/>
    <w:rsid w:val="00565A48"/>
    <w:rsid w:val="00571D52"/>
    <w:rsid w:val="00571DC3"/>
    <w:rsid w:val="005825E4"/>
    <w:rsid w:val="0058AC88"/>
    <w:rsid w:val="005969AA"/>
    <w:rsid w:val="005A45F6"/>
    <w:rsid w:val="005A6B59"/>
    <w:rsid w:val="005B0CEA"/>
    <w:rsid w:val="005B3F67"/>
    <w:rsid w:val="005B5EF0"/>
    <w:rsid w:val="005C1C36"/>
    <w:rsid w:val="005D1079"/>
    <w:rsid w:val="005D494A"/>
    <w:rsid w:val="005E1542"/>
    <w:rsid w:val="005F348B"/>
    <w:rsid w:val="005F5637"/>
    <w:rsid w:val="006279C0"/>
    <w:rsid w:val="006373F9"/>
    <w:rsid w:val="006419DF"/>
    <w:rsid w:val="00650803"/>
    <w:rsid w:val="00661135"/>
    <w:rsid w:val="00664F4E"/>
    <w:rsid w:val="0067644B"/>
    <w:rsid w:val="006834CC"/>
    <w:rsid w:val="00683748"/>
    <w:rsid w:val="00685C51"/>
    <w:rsid w:val="006A47F9"/>
    <w:rsid w:val="006A4B23"/>
    <w:rsid w:val="006B0EFB"/>
    <w:rsid w:val="006B2CE1"/>
    <w:rsid w:val="006B6EF0"/>
    <w:rsid w:val="006C366B"/>
    <w:rsid w:val="006C4605"/>
    <w:rsid w:val="006D025A"/>
    <w:rsid w:val="006E4EAF"/>
    <w:rsid w:val="006E532D"/>
    <w:rsid w:val="006F436E"/>
    <w:rsid w:val="00702404"/>
    <w:rsid w:val="007029D2"/>
    <w:rsid w:val="0071121D"/>
    <w:rsid w:val="007118C3"/>
    <w:rsid w:val="007138D0"/>
    <w:rsid w:val="007205CC"/>
    <w:rsid w:val="00732CD5"/>
    <w:rsid w:val="00733AA2"/>
    <w:rsid w:val="007463C4"/>
    <w:rsid w:val="00746844"/>
    <w:rsid w:val="007509E7"/>
    <w:rsid w:val="00760524"/>
    <w:rsid w:val="0076109D"/>
    <w:rsid w:val="00765C43"/>
    <w:rsid w:val="0077177C"/>
    <w:rsid w:val="00776534"/>
    <w:rsid w:val="00777B26"/>
    <w:rsid w:val="00790BC6"/>
    <w:rsid w:val="007940FF"/>
    <w:rsid w:val="00794C72"/>
    <w:rsid w:val="007C6D37"/>
    <w:rsid w:val="007D1093"/>
    <w:rsid w:val="007F3FCC"/>
    <w:rsid w:val="00804307"/>
    <w:rsid w:val="00840BC2"/>
    <w:rsid w:val="00864CE2"/>
    <w:rsid w:val="00885582"/>
    <w:rsid w:val="00891AEC"/>
    <w:rsid w:val="008A5E28"/>
    <w:rsid w:val="008A6681"/>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3A0D"/>
    <w:rsid w:val="00965C35"/>
    <w:rsid w:val="00974690"/>
    <w:rsid w:val="00975708"/>
    <w:rsid w:val="009808E3"/>
    <w:rsid w:val="0098515A"/>
    <w:rsid w:val="009A11F6"/>
    <w:rsid w:val="009A4D75"/>
    <w:rsid w:val="009A57F5"/>
    <w:rsid w:val="009A6059"/>
    <w:rsid w:val="009B0850"/>
    <w:rsid w:val="009B11A9"/>
    <w:rsid w:val="009E1FD8"/>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8498E"/>
    <w:rsid w:val="00A948D6"/>
    <w:rsid w:val="00AA1246"/>
    <w:rsid w:val="00AA4DB0"/>
    <w:rsid w:val="00AB27D1"/>
    <w:rsid w:val="00AD0AC4"/>
    <w:rsid w:val="00AD5B01"/>
    <w:rsid w:val="00AF5C6A"/>
    <w:rsid w:val="00AF5EFD"/>
    <w:rsid w:val="00B11D7E"/>
    <w:rsid w:val="00B17B6F"/>
    <w:rsid w:val="00B21DCC"/>
    <w:rsid w:val="00B2651C"/>
    <w:rsid w:val="00B32B4E"/>
    <w:rsid w:val="00B35945"/>
    <w:rsid w:val="00B36AD1"/>
    <w:rsid w:val="00B50A92"/>
    <w:rsid w:val="00B53E6B"/>
    <w:rsid w:val="00B61E19"/>
    <w:rsid w:val="00B755EC"/>
    <w:rsid w:val="00B762AD"/>
    <w:rsid w:val="00B83A83"/>
    <w:rsid w:val="00B97FEB"/>
    <w:rsid w:val="00BB0445"/>
    <w:rsid w:val="00BB0BEB"/>
    <w:rsid w:val="00BB141D"/>
    <w:rsid w:val="00BB2688"/>
    <w:rsid w:val="00BB3544"/>
    <w:rsid w:val="00BD6830"/>
    <w:rsid w:val="00BF1150"/>
    <w:rsid w:val="00C00776"/>
    <w:rsid w:val="00C01005"/>
    <w:rsid w:val="00C04093"/>
    <w:rsid w:val="00C072FB"/>
    <w:rsid w:val="00C22EDB"/>
    <w:rsid w:val="00C37CC2"/>
    <w:rsid w:val="00C41503"/>
    <w:rsid w:val="00C4567E"/>
    <w:rsid w:val="00C505EC"/>
    <w:rsid w:val="00C51EB8"/>
    <w:rsid w:val="00C6164F"/>
    <w:rsid w:val="00C975A4"/>
    <w:rsid w:val="00CC15F6"/>
    <w:rsid w:val="00CE19ED"/>
    <w:rsid w:val="00CE575C"/>
    <w:rsid w:val="00CF26F4"/>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2934"/>
    <w:rsid w:val="00DF5510"/>
    <w:rsid w:val="00E03C4D"/>
    <w:rsid w:val="00E110C6"/>
    <w:rsid w:val="00E1237E"/>
    <w:rsid w:val="00E33FE1"/>
    <w:rsid w:val="00E414DB"/>
    <w:rsid w:val="00E420BC"/>
    <w:rsid w:val="00E57400"/>
    <w:rsid w:val="00E6444E"/>
    <w:rsid w:val="00E73B7F"/>
    <w:rsid w:val="00E75F62"/>
    <w:rsid w:val="00E83C9D"/>
    <w:rsid w:val="00E856DD"/>
    <w:rsid w:val="00E8761B"/>
    <w:rsid w:val="00E93986"/>
    <w:rsid w:val="00E96123"/>
    <w:rsid w:val="00EA07F7"/>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86A9"/>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69BBBD43-8408-465E-8227-AD06F45FBF7A}"/>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Programa Nacional de Detección de Cáncer de Pulmón: Qué son los nódulos pulmonares y otros hallazgos - Hoja informativa</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Detección de Cáncer de Pulmón: Qué son los nódulos pulmonares y otros hallazgos - Hoja informativa</dc:title>
  <dc:subject>Programa Nacional de Detección de Cáncer de Pulmón</dc:subject>
  <dc:creator>Australian Government Department of Health, Disability and Ageing</dc:creator>
  <cp:keywords>Cáncer</cp:keywords>
  <dcterms:created xsi:type="dcterms:W3CDTF">2025-07-07T13:58:00Z</dcterms:created>
  <dcterms:modified xsi:type="dcterms:W3CDTF">2025-07-11T05:41:00Z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922900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