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anchor distT="0" distB="0" distL="114300" distR="114300" simplePos="0" relativeHeight="251659264" behindDoc="0" locked="0" layoutInCell="1" allowOverlap="1" wp14:anchorId="3E917168" wp14:editId="5923EB72">
            <wp:simplePos x="0" y="0"/>
            <wp:positionH relativeFrom="margin">
              <wp:align>left</wp:align>
            </wp:positionH>
            <wp:positionV relativeFrom="paragraph">
              <wp:posOffset>9525</wp:posOffset>
            </wp:positionV>
            <wp:extent cx="806450" cy="831850"/>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C7E7" w14:textId="54CDC0E5" w:rsidR="004D51BF" w:rsidRPr="009E5C5C" w:rsidRDefault="00BC1FE9" w:rsidP="009E5C5C">
      <w:pPr>
        <w:pStyle w:val="Title"/>
        <w:rPr>
          <w:highlight w:val="yellow"/>
        </w:rPr>
      </w:pPr>
      <w:r w:rsidRPr="009E5C5C">
        <w:t>Health Ministers</w:t>
      </w:r>
      <w:r w:rsidR="003F16B2" w:rsidRPr="009E5C5C">
        <w:t>’</w:t>
      </w:r>
      <w:r w:rsidR="00B93AB1" w:rsidRPr="009E5C5C">
        <w:t xml:space="preserve"> Meeting </w:t>
      </w:r>
      <w:r w:rsidR="007D355E" w:rsidRPr="009E5C5C">
        <w:t>Communiqué</w:t>
      </w:r>
    </w:p>
    <w:p w14:paraId="2EC2BA84" w14:textId="08688CA7" w:rsidR="004D51BF" w:rsidRPr="009E5C5C" w:rsidRDefault="004456B8" w:rsidP="009E5C5C">
      <w:r w:rsidRPr="009E5C5C">
        <w:t>21 August</w:t>
      </w:r>
      <w:r w:rsidR="00B93AB1" w:rsidRPr="009E5C5C">
        <w:t xml:space="preserve"> 202</w:t>
      </w:r>
      <w:r w:rsidR="00CD3D78" w:rsidRPr="009E5C5C">
        <w:t>5</w:t>
      </w:r>
    </w:p>
    <w:p w14:paraId="0D05313A" w14:textId="77777777" w:rsidR="004D51BF" w:rsidRPr="009E5C5C" w:rsidRDefault="007D355E" w:rsidP="009E5C5C">
      <w:pPr>
        <w:pStyle w:val="Subtitle"/>
      </w:pPr>
      <w:r w:rsidRPr="009E5C5C">
        <w:t>Health Ministers announce National Board appointments</w:t>
      </w:r>
    </w:p>
    <w:p w14:paraId="39D7B25D" w14:textId="1A69BBCF" w:rsidR="004D51BF" w:rsidRDefault="007D355E" w:rsidP="009E5C5C">
      <w:r>
        <w:t>Health</w:t>
      </w:r>
      <w:r>
        <w:rPr>
          <w:spacing w:val="31"/>
        </w:rPr>
        <w:t xml:space="preserve"> </w:t>
      </w:r>
      <w:r>
        <w:t>Ministers,</w:t>
      </w:r>
      <w:r>
        <w:rPr>
          <w:spacing w:val="31"/>
        </w:rPr>
        <w:t xml:space="preserve"> </w:t>
      </w:r>
      <w:r>
        <w:t>as</w:t>
      </w:r>
      <w:r>
        <w:rPr>
          <w:spacing w:val="31"/>
        </w:rPr>
        <w:t xml:space="preserve"> </w:t>
      </w:r>
      <w:r>
        <w:t>the</w:t>
      </w:r>
      <w:r>
        <w:rPr>
          <w:spacing w:val="30"/>
        </w:rPr>
        <w:t xml:space="preserve"> </w:t>
      </w:r>
      <w:r>
        <w:t>Ministerial</w:t>
      </w:r>
      <w:r>
        <w:rPr>
          <w:spacing w:val="31"/>
        </w:rPr>
        <w:t xml:space="preserve"> </w:t>
      </w:r>
      <w:r>
        <w:t>Council</w:t>
      </w:r>
      <w:r>
        <w:rPr>
          <w:spacing w:val="33"/>
        </w:rPr>
        <w:t xml:space="preserve"> </w:t>
      </w:r>
      <w:r>
        <w:t>for</w:t>
      </w:r>
      <w:r>
        <w:rPr>
          <w:spacing w:val="31"/>
        </w:rPr>
        <w:t xml:space="preserve"> </w:t>
      </w:r>
      <w:r>
        <w:t>the</w:t>
      </w:r>
      <w:r>
        <w:rPr>
          <w:spacing w:val="31"/>
        </w:rPr>
        <w:t xml:space="preserve"> </w:t>
      </w:r>
      <w:r>
        <w:t>National</w:t>
      </w:r>
      <w:r>
        <w:rPr>
          <w:spacing w:val="31"/>
        </w:rPr>
        <w:t xml:space="preserve"> </w:t>
      </w:r>
      <w:r>
        <w:t>Registration</w:t>
      </w:r>
      <w:r>
        <w:rPr>
          <w:spacing w:val="31"/>
        </w:rPr>
        <w:t xml:space="preserve"> </w:t>
      </w:r>
      <w:r>
        <w:t>and</w:t>
      </w:r>
      <w:r>
        <w:rPr>
          <w:spacing w:val="31"/>
        </w:rPr>
        <w:t xml:space="preserve"> </w:t>
      </w:r>
      <w:r>
        <w:t xml:space="preserve">Accreditation Scheme (the </w:t>
      </w:r>
      <w:r w:rsidR="002745BD">
        <w:t>N</w:t>
      </w:r>
      <w:r>
        <w:t xml:space="preserve">ational </w:t>
      </w:r>
      <w:r w:rsidR="002745BD">
        <w:t>S</w:t>
      </w:r>
      <w:r>
        <w:t>cheme), are very pleased to announce new appointments</w:t>
      </w:r>
      <w:r>
        <w:rPr>
          <w:spacing w:val="24"/>
        </w:rPr>
        <w:t xml:space="preserve"> </w:t>
      </w:r>
      <w:r>
        <w:t>of practitioner members and community members to fill</w:t>
      </w:r>
      <w:r>
        <w:rPr>
          <w:spacing w:val="1"/>
        </w:rPr>
        <w:t xml:space="preserve"> </w:t>
      </w:r>
      <w:r w:rsidR="00CD3D78">
        <w:rPr>
          <w:spacing w:val="1"/>
        </w:rPr>
        <w:t xml:space="preserve">current </w:t>
      </w:r>
      <w:r>
        <w:t xml:space="preserve">vacancies </w:t>
      </w:r>
      <w:r w:rsidR="00CD3D78">
        <w:t xml:space="preserve">on 6 </w:t>
      </w:r>
      <w:r>
        <w:t xml:space="preserve">National Boards regulating health professions under the </w:t>
      </w:r>
      <w:r w:rsidR="00714F48">
        <w:t xml:space="preserve">National </w:t>
      </w:r>
      <w:r w:rsidR="00714F48" w:rsidRPr="00714F48">
        <w:t>Scheme</w:t>
      </w:r>
      <w:r>
        <w:t>.</w:t>
      </w:r>
    </w:p>
    <w:p w14:paraId="22E264CA" w14:textId="164C7530" w:rsidR="004D51BF" w:rsidRDefault="007D355E" w:rsidP="009E5C5C">
      <w:r>
        <w:t>The</w:t>
      </w:r>
      <w:r>
        <w:rPr>
          <w:spacing w:val="42"/>
        </w:rPr>
        <w:t xml:space="preserve"> </w:t>
      </w:r>
      <w:r w:rsidRPr="009E5C5C">
        <w:t>vacancies</w:t>
      </w:r>
      <w:r>
        <w:rPr>
          <w:spacing w:val="41"/>
        </w:rPr>
        <w:t xml:space="preserve"> </w:t>
      </w:r>
      <w:r>
        <w:t>are</w:t>
      </w:r>
      <w:r>
        <w:rPr>
          <w:spacing w:val="40"/>
        </w:rPr>
        <w:t xml:space="preserve"> </w:t>
      </w:r>
      <w:r>
        <w:t>a</w:t>
      </w:r>
      <w:r>
        <w:rPr>
          <w:spacing w:val="41"/>
        </w:rPr>
        <w:t xml:space="preserve"> </w:t>
      </w:r>
      <w:r>
        <w:t>result</w:t>
      </w:r>
      <w:r>
        <w:rPr>
          <w:spacing w:val="42"/>
        </w:rPr>
        <w:t xml:space="preserve"> </w:t>
      </w:r>
      <w:r>
        <w:t>of</w:t>
      </w:r>
      <w:r>
        <w:rPr>
          <w:spacing w:val="42"/>
        </w:rPr>
        <w:t xml:space="preserve"> </w:t>
      </w:r>
      <w:r w:rsidR="00FC630D">
        <w:t xml:space="preserve">positions that were not filled during the 2024 National Board triennial recruitment round. </w:t>
      </w:r>
      <w:r w:rsidR="001A30F7">
        <w:t>The</w:t>
      </w:r>
      <w:r>
        <w:t xml:space="preserve"> vacancies were </w:t>
      </w:r>
      <w:r w:rsidR="00717A72">
        <w:t>re-</w:t>
      </w:r>
      <w:r>
        <w:t xml:space="preserve">advertised in the </w:t>
      </w:r>
      <w:r w:rsidR="00FC08CD">
        <w:t xml:space="preserve">national metropolitan </w:t>
      </w:r>
      <w:r>
        <w:t>press and on the Australian</w:t>
      </w:r>
      <w:r>
        <w:rPr>
          <w:spacing w:val="7"/>
        </w:rPr>
        <w:t xml:space="preserve"> </w:t>
      </w:r>
      <w:r>
        <w:t>Health Practitioner Regulation Agency (</w:t>
      </w:r>
      <w:proofErr w:type="spellStart"/>
      <w:r w:rsidR="00B03CB7">
        <w:t>Ahpra</w:t>
      </w:r>
      <w:proofErr w:type="spellEnd"/>
      <w:r>
        <w:t xml:space="preserve">) </w:t>
      </w:r>
      <w:r w:rsidR="001344D0">
        <w:t xml:space="preserve">and respective </w:t>
      </w:r>
      <w:r>
        <w:t>National Board website</w:t>
      </w:r>
      <w:r w:rsidR="00786823">
        <w:t xml:space="preserve">s </w:t>
      </w:r>
      <w:r w:rsidR="006D438F">
        <w:t xml:space="preserve">between </w:t>
      </w:r>
      <w:r w:rsidR="00FC630D">
        <w:t xml:space="preserve">September and November </w:t>
      </w:r>
      <w:r w:rsidR="00786823">
        <w:t>2024</w:t>
      </w:r>
      <w:r>
        <w:t>.</w:t>
      </w:r>
    </w:p>
    <w:p w14:paraId="62416C67" w14:textId="6CF21B88" w:rsidR="004D51BF" w:rsidRPr="009E5C5C" w:rsidRDefault="007D355E" w:rsidP="009E5C5C">
      <w:r w:rsidRPr="009E5C5C">
        <w:t xml:space="preserve">The details of the statutory appointments made by the Ministerial Council are set out in the </w:t>
      </w:r>
      <w:hyperlink w:anchor="_Attachment" w:history="1">
        <w:r w:rsidRPr="009E5C5C">
          <w:rPr>
            <w:rStyle w:val="Hyperlink"/>
          </w:rPr>
          <w:t>attachment</w:t>
        </w:r>
      </w:hyperlink>
      <w:r w:rsidRPr="009E5C5C">
        <w:t xml:space="preserve"> to this communiqué.</w:t>
      </w:r>
    </w:p>
    <w:p w14:paraId="5216E5C3" w14:textId="1D6CD258" w:rsidR="001A30F7" w:rsidRPr="009E5C5C" w:rsidRDefault="001A30F7" w:rsidP="009E5C5C">
      <w:r w:rsidRPr="009E5C5C">
        <w:t xml:space="preserve">The appointment process enables Ministers to consider the mix and balance of skills, experience and attributes that members may bring to </w:t>
      </w:r>
      <w:r w:rsidR="00B7086F" w:rsidRPr="009E5C5C">
        <w:t>each</w:t>
      </w:r>
      <w:r w:rsidRPr="009E5C5C">
        <w:t xml:space="preserve"> </w:t>
      </w:r>
      <w:r w:rsidR="00FC630D" w:rsidRPr="009E5C5C">
        <w:t xml:space="preserve">National </w:t>
      </w:r>
      <w:r w:rsidR="00D45794" w:rsidRPr="009E5C5C">
        <w:t>B</w:t>
      </w:r>
      <w:r w:rsidRPr="009E5C5C">
        <w:t xml:space="preserve">oard. </w:t>
      </w:r>
    </w:p>
    <w:p w14:paraId="4D359053" w14:textId="1F1BC04B" w:rsidR="0022103F" w:rsidRPr="009E5C5C" w:rsidRDefault="0022103F" w:rsidP="009E5C5C">
      <w:r w:rsidRPr="009E5C5C">
        <w:t xml:space="preserve">Ministers were pleased with the response to the call for registered practitioners and members of the community to apply for appointment to the National </w:t>
      </w:r>
      <w:r w:rsidR="00BA5153" w:rsidRPr="009E5C5C">
        <w:t>Boards and</w:t>
      </w:r>
      <w:r w:rsidRPr="009E5C5C">
        <w:t xml:space="preserve"> thanked everyone who took the time to apply. Overall, </w:t>
      </w:r>
      <w:r w:rsidR="00824D39" w:rsidRPr="009E5C5C">
        <w:t>66</w:t>
      </w:r>
      <w:r w:rsidRPr="009E5C5C">
        <w:t xml:space="preserve"> applications were received</w:t>
      </w:r>
      <w:r w:rsidR="00E248FB" w:rsidRPr="009E5C5C">
        <w:t xml:space="preserve"> for the advertised vacancies across National Boards</w:t>
      </w:r>
      <w:r w:rsidRPr="009E5C5C">
        <w:t xml:space="preserve"> –</w:t>
      </w:r>
      <w:r w:rsidR="00C933B5" w:rsidRPr="009E5C5C">
        <w:t xml:space="preserve"> </w:t>
      </w:r>
      <w:r w:rsidR="00824D39" w:rsidRPr="009E5C5C">
        <w:t>37</w:t>
      </w:r>
      <w:r w:rsidRPr="009E5C5C">
        <w:t xml:space="preserve"> </w:t>
      </w:r>
      <w:r w:rsidR="00E45330" w:rsidRPr="009E5C5C">
        <w:t xml:space="preserve">applications </w:t>
      </w:r>
      <w:r w:rsidRPr="009E5C5C">
        <w:t>for practitioner member vacancies</w:t>
      </w:r>
      <w:r w:rsidR="00E45330" w:rsidRPr="009E5C5C">
        <w:t xml:space="preserve"> and</w:t>
      </w:r>
      <w:r w:rsidRPr="009E5C5C">
        <w:t xml:space="preserve"> </w:t>
      </w:r>
      <w:r w:rsidR="00824D39" w:rsidRPr="009E5C5C">
        <w:t>29</w:t>
      </w:r>
      <w:r w:rsidRPr="009E5C5C">
        <w:t xml:space="preserve"> </w:t>
      </w:r>
      <w:r w:rsidR="00E45330" w:rsidRPr="009E5C5C">
        <w:t xml:space="preserve">applications </w:t>
      </w:r>
      <w:r w:rsidRPr="009E5C5C">
        <w:t>for community member vacancies.</w:t>
      </w:r>
    </w:p>
    <w:p w14:paraId="53B7054E" w14:textId="164332EA" w:rsidR="004874CB" w:rsidRPr="009E5C5C" w:rsidRDefault="00CD3D78" w:rsidP="009E5C5C">
      <w:r w:rsidRPr="009E5C5C">
        <w:t>A</w:t>
      </w:r>
      <w:r w:rsidR="004874CB" w:rsidRPr="009E5C5C">
        <w:t xml:space="preserve"> warm welcome was extended to all new members. Ministers thanked them for expressing their interest in, and commitment to, the principles of the National Scheme and the regulation of health practitioners in the public interest and wished them well over the coming years with their important regulatory roles.</w:t>
      </w:r>
    </w:p>
    <w:p w14:paraId="75682C95" w14:textId="57071755" w:rsidR="004D51BF" w:rsidRPr="009E5C5C" w:rsidRDefault="007D355E" w:rsidP="009E5C5C">
      <w:r w:rsidRPr="009E5C5C">
        <w:t>The appointments are made under the Health Practitioner Regulation National Law, as in force in each state and territory</w:t>
      </w:r>
      <w:r w:rsidR="00D45794" w:rsidRPr="009E5C5C">
        <w:t>,</w:t>
      </w:r>
      <w:r w:rsidRPr="009E5C5C">
        <w:t xml:space="preserve"> and are consistent with the National Board Member</w:t>
      </w:r>
      <w:r w:rsidR="00FD6419" w:rsidRPr="009E5C5C">
        <w:t xml:space="preserve"> </w:t>
      </w:r>
      <w:r w:rsidRPr="009E5C5C">
        <w:t>Succession Planning Principles.</w:t>
      </w:r>
    </w:p>
    <w:p w14:paraId="56111241" w14:textId="21F871CC" w:rsidR="00D44523" w:rsidRPr="009E5C5C" w:rsidRDefault="00D44523" w:rsidP="009E5C5C">
      <w:r w:rsidRPr="009E5C5C">
        <w:t>There</w:t>
      </w:r>
      <w:r w:rsidR="00717A72" w:rsidRPr="009E5C5C">
        <w:t xml:space="preserve"> are </w:t>
      </w:r>
      <w:r w:rsidR="00CD3D78" w:rsidRPr="009E5C5C">
        <w:t>3</w:t>
      </w:r>
      <w:r w:rsidR="00D679B9" w:rsidRPr="009E5C5C">
        <w:t xml:space="preserve"> </w:t>
      </w:r>
      <w:r w:rsidRPr="009E5C5C">
        <w:t xml:space="preserve">vacancies on the following National Boards that </w:t>
      </w:r>
      <w:r w:rsidR="004477BF" w:rsidRPr="009E5C5C">
        <w:t>were</w:t>
      </w:r>
      <w:r w:rsidR="00FC5154" w:rsidRPr="009E5C5C">
        <w:t xml:space="preserve"> </w:t>
      </w:r>
      <w:r w:rsidR="00717A72" w:rsidRPr="009E5C5C">
        <w:t xml:space="preserve">further </w:t>
      </w:r>
      <w:r w:rsidR="00FC5154" w:rsidRPr="009E5C5C">
        <w:t>re-</w:t>
      </w:r>
      <w:r w:rsidRPr="009E5C5C">
        <w:t>advertised:</w:t>
      </w:r>
    </w:p>
    <w:p w14:paraId="2687D0B3" w14:textId="258FED46" w:rsidR="00786823" w:rsidRPr="009E5C5C" w:rsidRDefault="00D44523" w:rsidP="009E5C5C">
      <w:pPr>
        <w:pStyle w:val="ListBullet"/>
      </w:pPr>
      <w:r w:rsidRPr="009E5C5C">
        <w:t>Chi</w:t>
      </w:r>
      <w:r w:rsidR="00786823" w:rsidRPr="009E5C5C">
        <w:t xml:space="preserve">ropractic </w:t>
      </w:r>
      <w:r w:rsidRPr="009E5C5C">
        <w:t>Board of Australia</w:t>
      </w:r>
      <w:r w:rsidR="00031939" w:rsidRPr="009E5C5C">
        <w:t xml:space="preserve"> </w:t>
      </w:r>
      <w:r w:rsidR="00D679B9" w:rsidRPr="009E5C5C">
        <w:t xml:space="preserve">- </w:t>
      </w:r>
      <w:r w:rsidRPr="009E5C5C">
        <w:t xml:space="preserve">practitioner member from </w:t>
      </w:r>
      <w:r w:rsidR="00031939" w:rsidRPr="009E5C5C">
        <w:t>Victoria</w:t>
      </w:r>
    </w:p>
    <w:p w14:paraId="46B1699A" w14:textId="6878CD62" w:rsidR="00786823" w:rsidRPr="009E5C5C" w:rsidRDefault="00786823" w:rsidP="009E5C5C">
      <w:pPr>
        <w:pStyle w:val="ListBullet"/>
      </w:pPr>
      <w:r w:rsidRPr="009E5C5C">
        <w:t xml:space="preserve">Dental Board of Australia </w:t>
      </w:r>
      <w:r w:rsidR="00D679B9" w:rsidRPr="009E5C5C">
        <w:t>-</w:t>
      </w:r>
      <w:r w:rsidRPr="009E5C5C">
        <w:t xml:space="preserve"> practitioner member from the Northern Territory</w:t>
      </w:r>
      <w:r w:rsidR="00CD3D78" w:rsidRPr="009E5C5C">
        <w:t>,</w:t>
      </w:r>
      <w:r w:rsidRPr="009E5C5C">
        <w:t xml:space="preserve"> and</w:t>
      </w:r>
    </w:p>
    <w:p w14:paraId="6629DE68" w14:textId="227314B1" w:rsidR="00EC4BBF" w:rsidRPr="009E5C5C" w:rsidRDefault="00786823" w:rsidP="009E5C5C">
      <w:pPr>
        <w:pStyle w:val="ListBullet"/>
      </w:pPr>
      <w:r w:rsidRPr="009E5C5C">
        <w:t xml:space="preserve">Psychology Board of Australia </w:t>
      </w:r>
      <w:r w:rsidR="00D679B9" w:rsidRPr="009E5C5C">
        <w:t>-</w:t>
      </w:r>
      <w:r w:rsidRPr="009E5C5C">
        <w:t xml:space="preserve"> practitioner member from Western Australia</w:t>
      </w:r>
      <w:r w:rsidR="00EC4BBF" w:rsidRPr="009E5C5C">
        <w:t>.</w:t>
      </w:r>
    </w:p>
    <w:p w14:paraId="44A1199C" w14:textId="5BA98763" w:rsidR="00127274" w:rsidRPr="009E5C5C" w:rsidRDefault="007D355E" w:rsidP="009E5C5C">
      <w:pPr>
        <w:pStyle w:val="Heading1"/>
      </w:pPr>
      <w:r w:rsidRPr="009E5C5C">
        <w:t>Media contact:</w:t>
      </w:r>
    </w:p>
    <w:p w14:paraId="1A88CF64" w14:textId="260DB564" w:rsidR="00B93AB1" w:rsidRDefault="004456B8" w:rsidP="009E5C5C">
      <w:r w:rsidRPr="009E5C5C">
        <w:t>National Health</w:t>
      </w:r>
      <w:r w:rsidR="00CA0F76" w:rsidRPr="009E5C5C">
        <w:t xml:space="preserve"> </w:t>
      </w:r>
      <w:r w:rsidR="007D355E" w:rsidRPr="009E5C5C">
        <w:t xml:space="preserve">Secretariat – </w:t>
      </w:r>
      <w:r w:rsidR="00CA0F76" w:rsidRPr="009E5C5C">
        <w:t>(02) 9461 7900</w:t>
      </w:r>
      <w:r w:rsidR="00127274" w:rsidRPr="009E5C5C">
        <w:t xml:space="preserve"> </w:t>
      </w:r>
      <w:r w:rsidR="00DF7BB9" w:rsidRPr="009E5C5C">
        <w:t>/</w:t>
      </w:r>
      <w:r w:rsidR="001616DF" w:rsidRPr="009E5C5C">
        <w:t xml:space="preserve"> </w:t>
      </w:r>
      <w:hyperlink r:id="rId12" w:history="1">
        <w:r w:rsidR="001616DF" w:rsidRPr="009E5C5C">
          <w:rPr>
            <w:rStyle w:val="Hyperlink"/>
          </w:rPr>
          <w:t>NationalHealthSecretariat@health.nsw.gov.au</w:t>
        </w:r>
      </w:hyperlink>
      <w:r w:rsidR="00B93AB1">
        <w:br w:type="page"/>
      </w:r>
    </w:p>
    <w:p w14:paraId="6D67549D" w14:textId="4155ED1E" w:rsidR="00774B3D" w:rsidRPr="009E5C5C" w:rsidRDefault="00774B3D" w:rsidP="009E5C5C">
      <w:pPr>
        <w:pStyle w:val="Heading1"/>
      </w:pPr>
      <w:bookmarkStart w:id="0" w:name="_Attachment"/>
      <w:bookmarkEnd w:id="0"/>
      <w:r w:rsidRPr="009E5C5C">
        <w:lastRenderedPageBreak/>
        <w:t>Attachment</w:t>
      </w:r>
      <w:r w:rsidR="009E5C5C">
        <w:t xml:space="preserve">: </w:t>
      </w:r>
      <w:r w:rsidRPr="009E5C5C">
        <w:t>Appointments made to National Boards</w:t>
      </w:r>
    </w:p>
    <w:p w14:paraId="3025EBC5" w14:textId="5AAD4FD8" w:rsidR="00774B3D" w:rsidRPr="009E5C5C" w:rsidRDefault="00774B3D" w:rsidP="009E5C5C">
      <w:r w:rsidRPr="009E5C5C">
        <w:t xml:space="preserve">Appointments made to National Boards by resolution of </w:t>
      </w:r>
      <w:r w:rsidR="00B93AB1" w:rsidRPr="009E5C5C">
        <w:t xml:space="preserve">the Ministerial </w:t>
      </w:r>
      <w:r w:rsidR="00F5777B" w:rsidRPr="009E5C5C">
        <w:t>Council on</w:t>
      </w:r>
      <w:r w:rsidR="00DE0241" w:rsidRPr="009E5C5C">
        <w:t xml:space="preserve"> </w:t>
      </w:r>
      <w:r w:rsidR="00B36BAA" w:rsidRPr="009E5C5C">
        <w:t>24 July 2</w:t>
      </w:r>
      <w:r w:rsidR="00717A72" w:rsidRPr="009E5C5C">
        <w:t>025</w:t>
      </w:r>
      <w:r w:rsidRPr="009E5C5C">
        <w:t xml:space="preserve"> under the Health Practitioner Regulation National Law as in force in each state and territory, for terms as indicated below.</w:t>
      </w:r>
    </w:p>
    <w:p w14:paraId="32CF4831" w14:textId="4BD62C72" w:rsidR="00DA7D14" w:rsidRDefault="00DA7D14" w:rsidP="009E5C5C">
      <w:pPr>
        <w:pStyle w:val="Heading2"/>
      </w:pPr>
      <w:r w:rsidRPr="00B36BAA">
        <w:t>Aboriginal and Torres Strait Islander Health Practice Board of</w:t>
      </w:r>
      <w:r w:rsidRPr="00B36BAA">
        <w:rPr>
          <w:spacing w:val="-18"/>
        </w:rPr>
        <w:t xml:space="preserve"> </w:t>
      </w:r>
      <w:r w:rsidRPr="00B36BAA">
        <w:t>Australia</w:t>
      </w:r>
    </w:p>
    <w:p w14:paraId="4759086F" w14:textId="02901040" w:rsidR="009E5C5C" w:rsidRPr="009E5C5C" w:rsidRDefault="009E5C5C" w:rsidP="009E5C5C">
      <w:r w:rsidRPr="009E5C5C">
        <w:t>Miss Caroline Brim Hudson</w:t>
      </w:r>
      <w:r>
        <w:t xml:space="preserve">: </w:t>
      </w:r>
      <w:r w:rsidRPr="009E5C5C">
        <w:t>Appointed as practitioner member from Western Australia for a period of 3 years from 24 July 2025 (first term)</w:t>
      </w:r>
    </w:p>
    <w:p w14:paraId="3E43749E" w14:textId="192C02B3" w:rsidR="00FC5154" w:rsidRPr="009E5C5C" w:rsidRDefault="00FC5154" w:rsidP="009E5C5C">
      <w:r w:rsidRPr="009E5C5C">
        <w:t xml:space="preserve">All other current National Board appointments continue. Other members are listed on the Board’s website: </w:t>
      </w:r>
      <w:hyperlink r:id="rId13" w:history="1">
        <w:r w:rsidRPr="009E5C5C">
          <w:rPr>
            <w:rStyle w:val="Hyperlink"/>
          </w:rPr>
          <w:t>https://www.atsihealthpracticeboard.gov.au/</w:t>
        </w:r>
      </w:hyperlink>
      <w:r w:rsidRPr="009E5C5C">
        <w:t xml:space="preserve"> </w:t>
      </w:r>
    </w:p>
    <w:p w14:paraId="152F182C" w14:textId="46FA9555" w:rsidR="00546751" w:rsidRDefault="00546751" w:rsidP="009E5C5C">
      <w:pPr>
        <w:pStyle w:val="Heading2"/>
      </w:pPr>
      <w:r w:rsidRPr="00B36BAA">
        <w:t>Medical Board of Australia</w:t>
      </w:r>
    </w:p>
    <w:p w14:paraId="5C92D1CF" w14:textId="5CFBD454" w:rsidR="009E5C5C" w:rsidRPr="009E5C5C" w:rsidRDefault="009E5C5C" w:rsidP="009E5C5C">
      <w:r w:rsidRPr="009E5C5C">
        <w:rPr>
          <w:rFonts w:cstheme="minorHAnsi"/>
        </w:rPr>
        <w:t>Prof Martin Veysey</w:t>
      </w:r>
      <w:r>
        <w:rPr>
          <w:rFonts w:cstheme="minorHAnsi"/>
        </w:rPr>
        <w:t xml:space="preserve">: </w:t>
      </w:r>
      <w:r w:rsidRPr="009E5C5C">
        <w:rPr>
          <w:rFonts w:cstheme="minorHAnsi"/>
        </w:rPr>
        <w:t>Appointed as practitioner member from the Australian Capital Territory for a period of 3 years from 24 July 2025 (first term)</w:t>
      </w:r>
    </w:p>
    <w:p w14:paraId="77075B7F" w14:textId="212C809C" w:rsidR="00D62F87" w:rsidRPr="009E5C5C" w:rsidRDefault="00D62F87" w:rsidP="009E5C5C">
      <w:r w:rsidRPr="009E5C5C">
        <w:t xml:space="preserve">All other current National Board appointments continue. Other members are listed on the Board’s website: </w:t>
      </w:r>
      <w:hyperlink r:id="rId14" w:history="1">
        <w:r w:rsidRPr="009E5C5C">
          <w:rPr>
            <w:rStyle w:val="Hyperlink"/>
          </w:rPr>
          <w:t>https://www.medicalboard.gov.au/</w:t>
        </w:r>
      </w:hyperlink>
      <w:r w:rsidRPr="009E5C5C">
        <w:t xml:space="preserve"> </w:t>
      </w:r>
    </w:p>
    <w:p w14:paraId="5005D817" w14:textId="7273FE82" w:rsidR="00B662C4" w:rsidRDefault="00B662C4" w:rsidP="009E5C5C">
      <w:pPr>
        <w:pStyle w:val="Heading2"/>
        <w:rPr>
          <w:rFonts w:cstheme="minorHAnsi"/>
        </w:rPr>
      </w:pPr>
      <w:r w:rsidRPr="00B36BAA">
        <w:rPr>
          <w:rFonts w:cstheme="minorHAnsi"/>
        </w:rPr>
        <w:t>Optometry Board of</w:t>
      </w:r>
      <w:r w:rsidRPr="00B36BAA">
        <w:rPr>
          <w:rFonts w:cstheme="minorHAnsi"/>
          <w:spacing w:val="-15"/>
        </w:rPr>
        <w:t xml:space="preserve"> </w:t>
      </w:r>
      <w:r w:rsidRPr="00B36BAA">
        <w:rPr>
          <w:rFonts w:cstheme="minorHAnsi"/>
        </w:rPr>
        <w:t>Australia</w:t>
      </w:r>
    </w:p>
    <w:p w14:paraId="1D4C2FEE" w14:textId="4C542E1C" w:rsidR="009E5C5C" w:rsidRDefault="009E5C5C" w:rsidP="009E5C5C">
      <w:r>
        <w:t>Dr Emily Pieterse</w:t>
      </w:r>
      <w:r>
        <w:t xml:space="preserve">: </w:t>
      </w:r>
      <w:r>
        <w:t>Appointed as practitioner member from Queensland for a period of 3 years from 24 July 2025 (first term)</w:t>
      </w:r>
    </w:p>
    <w:p w14:paraId="0ED76FE4" w14:textId="5013E623" w:rsidR="009E5C5C" w:rsidRDefault="009E5C5C" w:rsidP="009E5C5C">
      <w:r>
        <w:t>Mr Neville Turner</w:t>
      </w:r>
      <w:r>
        <w:t xml:space="preserve">: </w:t>
      </w:r>
      <w:r>
        <w:t>Appointed as practitioner member from Victoria for a period of 3 years from 24 July 2025 (first term)</w:t>
      </w:r>
    </w:p>
    <w:p w14:paraId="3EA38484" w14:textId="289163F0" w:rsidR="009E5C5C" w:rsidRPr="009E5C5C" w:rsidRDefault="009E5C5C" w:rsidP="009E5C5C">
      <w:r>
        <w:t>Ms Joanna Saies</w:t>
      </w:r>
      <w:r>
        <w:t xml:space="preserve">: </w:t>
      </w:r>
      <w:r>
        <w:t>Appointed as a community member for a period of 3 years from 24 July 2025 (first term)</w:t>
      </w:r>
    </w:p>
    <w:p w14:paraId="24CF3B5D" w14:textId="76387D04" w:rsidR="00B662C4" w:rsidRPr="009E5C5C" w:rsidRDefault="00B662C4" w:rsidP="009E5C5C">
      <w:r w:rsidRPr="009E5C5C">
        <w:t xml:space="preserve">All other current National Board appointments continue. Other members are listed on the Board’s website: </w:t>
      </w:r>
      <w:hyperlink r:id="rId15" w:history="1">
        <w:r w:rsidRPr="009E5C5C">
          <w:rPr>
            <w:rStyle w:val="Hyperlink"/>
          </w:rPr>
          <w:t>https://www.optometryboard.gov.au/</w:t>
        </w:r>
      </w:hyperlink>
      <w:r w:rsidRPr="009E5C5C">
        <w:t xml:space="preserve">  </w:t>
      </w:r>
    </w:p>
    <w:p w14:paraId="4F00F1C7" w14:textId="01F06CE0" w:rsidR="00774B3D" w:rsidRDefault="00774B3D" w:rsidP="009E5C5C">
      <w:pPr>
        <w:pStyle w:val="Heading2"/>
        <w:rPr>
          <w:rFonts w:cstheme="minorHAnsi"/>
        </w:rPr>
      </w:pPr>
      <w:r w:rsidRPr="00B36BAA">
        <w:rPr>
          <w:rFonts w:cstheme="minorHAnsi"/>
        </w:rPr>
        <w:t>Osteopathy Board of</w:t>
      </w:r>
      <w:r w:rsidRPr="00B36BAA">
        <w:rPr>
          <w:rFonts w:cstheme="minorHAnsi"/>
          <w:spacing w:val="-15"/>
        </w:rPr>
        <w:t xml:space="preserve"> </w:t>
      </w:r>
      <w:r w:rsidRPr="00B36BAA">
        <w:rPr>
          <w:rFonts w:cstheme="minorHAnsi"/>
        </w:rPr>
        <w:t>Australia</w:t>
      </w:r>
    </w:p>
    <w:p w14:paraId="53D6222A" w14:textId="2CB2B644" w:rsidR="009E5C5C" w:rsidRPr="009E5C5C" w:rsidRDefault="009E5C5C" w:rsidP="009E5C5C">
      <w:r w:rsidRPr="009E5C5C">
        <w:t>Ms Meryl Zweck</w:t>
      </w:r>
      <w:r>
        <w:t xml:space="preserve">: </w:t>
      </w:r>
      <w:r w:rsidRPr="009E5C5C">
        <w:t>Appointed as community member for a period of 3 years from 24 July 2025 (first term)</w:t>
      </w:r>
    </w:p>
    <w:p w14:paraId="11C843BF" w14:textId="68B8C1F6" w:rsidR="00774B3D" w:rsidRPr="009E5C5C" w:rsidRDefault="00774B3D" w:rsidP="009E5C5C">
      <w:r w:rsidRPr="009E5C5C">
        <w:t xml:space="preserve">All other current National Board appointments continue. </w:t>
      </w:r>
      <w:r w:rsidR="00B77515" w:rsidRPr="009E5C5C">
        <w:t>Chair and o</w:t>
      </w:r>
      <w:r w:rsidR="00A17ECF" w:rsidRPr="009E5C5C">
        <w:t>ther</w:t>
      </w:r>
      <w:r w:rsidR="00E93192" w:rsidRPr="009E5C5C">
        <w:t xml:space="preserve"> </w:t>
      </w:r>
      <w:r w:rsidRPr="009E5C5C">
        <w:t xml:space="preserve">members are listed on the Board’s website: </w:t>
      </w:r>
      <w:hyperlink r:id="rId16" w:history="1">
        <w:r w:rsidRPr="009E5C5C">
          <w:rPr>
            <w:rStyle w:val="Hyperlink"/>
          </w:rPr>
          <w:t>https://www.osteopathyboard.gov.au/</w:t>
        </w:r>
      </w:hyperlink>
      <w:r w:rsidRPr="009E5C5C">
        <w:t xml:space="preserve">  </w:t>
      </w:r>
    </w:p>
    <w:p w14:paraId="28961E41" w14:textId="132D7D66" w:rsidR="004A22EF" w:rsidRDefault="00292BFB" w:rsidP="009E5C5C">
      <w:pPr>
        <w:pStyle w:val="Heading2"/>
        <w:rPr>
          <w:rFonts w:cstheme="minorHAnsi"/>
        </w:rPr>
      </w:pPr>
      <w:r w:rsidRPr="00B36BAA">
        <w:rPr>
          <w:rFonts w:cstheme="minorHAnsi"/>
        </w:rPr>
        <w:t xml:space="preserve">Pharmacy </w:t>
      </w:r>
      <w:r w:rsidR="004A22EF" w:rsidRPr="00B36BAA">
        <w:rPr>
          <w:rFonts w:cstheme="minorHAnsi"/>
        </w:rPr>
        <w:t>Board of</w:t>
      </w:r>
      <w:r w:rsidR="004A22EF" w:rsidRPr="00B36BAA">
        <w:rPr>
          <w:rFonts w:cstheme="minorHAnsi"/>
          <w:spacing w:val="-15"/>
        </w:rPr>
        <w:t xml:space="preserve"> </w:t>
      </w:r>
      <w:r w:rsidR="004A22EF" w:rsidRPr="00B36BAA">
        <w:rPr>
          <w:rFonts w:cstheme="minorHAnsi"/>
        </w:rPr>
        <w:t>Australia</w:t>
      </w:r>
    </w:p>
    <w:p w14:paraId="623BB1BD" w14:textId="236A2294" w:rsidR="009E5C5C" w:rsidRDefault="009E5C5C" w:rsidP="009E5C5C">
      <w:r>
        <w:t>Dr Miranda Batten</w:t>
      </w:r>
      <w:r>
        <w:t xml:space="preserve">: </w:t>
      </w:r>
      <w:r>
        <w:t>Appointed as practitioner member from the Australian Capital Territory for a period of 3 years from 24 July 2025 (first term)</w:t>
      </w:r>
    </w:p>
    <w:p w14:paraId="38EF98A7" w14:textId="5E338626" w:rsidR="009E5C5C" w:rsidRPr="009E5C5C" w:rsidRDefault="009E5C5C" w:rsidP="009E5C5C">
      <w:r>
        <w:t xml:space="preserve">Ms Gail </w:t>
      </w:r>
      <w:proofErr w:type="gramStart"/>
      <w:r>
        <w:t xml:space="preserve">Mulcair </w:t>
      </w:r>
      <w:r>
        <w:t>:</w:t>
      </w:r>
      <w:proofErr w:type="gramEnd"/>
      <w:r>
        <w:t xml:space="preserve"> </w:t>
      </w:r>
      <w:r>
        <w:t>Appointed as a community member for a period of 3 years from 24 July 2025 (first term)</w:t>
      </w:r>
    </w:p>
    <w:p w14:paraId="02A89423" w14:textId="300EE49C" w:rsidR="009F728B" w:rsidRPr="009E5C5C" w:rsidRDefault="009F728B" w:rsidP="009E5C5C">
      <w:r w:rsidRPr="009E5C5C">
        <w:t xml:space="preserve">All other current National Board appointments continue. Chair and other members are listed on the Board’s website: </w:t>
      </w:r>
      <w:hyperlink r:id="rId17" w:history="1">
        <w:r w:rsidRPr="009E5C5C">
          <w:rPr>
            <w:rStyle w:val="Hyperlink"/>
          </w:rPr>
          <w:t>https://www.pharmacyboard.gov.au/</w:t>
        </w:r>
      </w:hyperlink>
      <w:r w:rsidRPr="009E5C5C">
        <w:t xml:space="preserve">   </w:t>
      </w:r>
    </w:p>
    <w:p w14:paraId="7B89B3B8" w14:textId="18B11091" w:rsidR="00B77515" w:rsidRDefault="00B77515" w:rsidP="009E5C5C">
      <w:pPr>
        <w:pStyle w:val="Heading2"/>
        <w:rPr>
          <w:rFonts w:cstheme="minorHAnsi"/>
        </w:rPr>
      </w:pPr>
      <w:r w:rsidRPr="00B36BAA">
        <w:rPr>
          <w:rFonts w:cstheme="minorHAnsi"/>
        </w:rPr>
        <w:t>Podiatry Board of</w:t>
      </w:r>
      <w:r w:rsidRPr="00B36BAA">
        <w:rPr>
          <w:rFonts w:cstheme="minorHAnsi"/>
          <w:spacing w:val="-15"/>
        </w:rPr>
        <w:t xml:space="preserve"> </w:t>
      </w:r>
      <w:r w:rsidRPr="00B36BAA">
        <w:rPr>
          <w:rFonts w:cstheme="minorHAnsi"/>
        </w:rPr>
        <w:t>Australia</w:t>
      </w:r>
    </w:p>
    <w:p w14:paraId="6A1B36C0" w14:textId="0FD9F380" w:rsidR="009E5C5C" w:rsidRPr="009E5C5C" w:rsidRDefault="009E5C5C" w:rsidP="009E5C5C">
      <w:r w:rsidRPr="009E5C5C">
        <w:t>Ms Jeanette Barker</w:t>
      </w:r>
      <w:r>
        <w:t xml:space="preserve">: </w:t>
      </w:r>
      <w:r w:rsidRPr="009E5C5C">
        <w:t>Appointed as a community member in an acting capacity for a period of up to 1 year from 24 July 2025 or until the Ministerial Council appoints a member following the advertising of vacancies in May 2025, whichever is sooner.</w:t>
      </w:r>
    </w:p>
    <w:p w14:paraId="35B732F5" w14:textId="0B3D4DC1" w:rsidR="00A17ECF" w:rsidRPr="009E5C5C" w:rsidRDefault="00B77515" w:rsidP="009E5C5C">
      <w:r w:rsidRPr="009E5C5C">
        <w:t xml:space="preserve">All other current National Board appointments continue. Other members are listed on the Board’s website: </w:t>
      </w:r>
      <w:hyperlink r:id="rId18" w:history="1">
        <w:r w:rsidRPr="009E5C5C">
          <w:rPr>
            <w:rStyle w:val="Hyperlink"/>
          </w:rPr>
          <w:t>https://www.podiatryboard.gov.au/</w:t>
        </w:r>
      </w:hyperlink>
    </w:p>
    <w:sectPr w:rsidR="00A17ECF" w:rsidRPr="009E5C5C" w:rsidSect="00FC08CD">
      <w:headerReference w:type="even" r:id="rId19"/>
      <w:footerReference w:type="even" r:id="rId20"/>
      <w:footerReference w:type="default" r:id="rId21"/>
      <w:headerReference w:type="first" r:id="rId22"/>
      <w:footerReference w:type="first" r:id="rId23"/>
      <w:pgSz w:w="11910" w:h="16840"/>
      <w:pgMar w:top="1020" w:right="920" w:bottom="660" w:left="11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1354" w14:textId="77777777" w:rsidR="00972D5B" w:rsidRDefault="00972D5B">
      <w:r>
        <w:separator/>
      </w:r>
    </w:p>
  </w:endnote>
  <w:endnote w:type="continuationSeparator" w:id="0">
    <w:p w14:paraId="0F1F3A27" w14:textId="77777777" w:rsidR="00972D5B" w:rsidRDefault="0097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488B" w14:textId="2758B48C" w:rsidR="0022734C" w:rsidRDefault="0022734C">
    <w:pPr>
      <w:pStyle w:val="Footer"/>
    </w:pPr>
    <w:r>
      <w:rPr>
        <w:noProof/>
      </w:rPr>
      <mc:AlternateContent>
        <mc:Choice Requires="wps">
          <w:drawing>
            <wp:anchor distT="0" distB="0" distL="0" distR="0" simplePos="0" relativeHeight="251662848" behindDoc="0" locked="0" layoutInCell="1" allowOverlap="1" wp14:anchorId="11131616" wp14:editId="5981A832">
              <wp:simplePos x="635" y="635"/>
              <wp:positionH relativeFrom="page">
                <wp:align>center</wp:align>
              </wp:positionH>
              <wp:positionV relativeFrom="page">
                <wp:align>bottom</wp:align>
              </wp:positionV>
              <wp:extent cx="551815" cy="376555"/>
              <wp:effectExtent l="0" t="0" r="635" b="0"/>
              <wp:wrapNone/>
              <wp:docPr id="4511760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A9716B" w14:textId="0E70F15D"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3161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BA9716B" w14:textId="0E70F15D"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C481C" w14:textId="10A05070" w:rsidR="004D51BF" w:rsidRDefault="000F484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2CA01C8" wp14:editId="713A924E">
              <wp:simplePos x="0" y="0"/>
              <wp:positionH relativeFrom="page">
                <wp:posOffset>3648710</wp:posOffset>
              </wp:positionH>
              <wp:positionV relativeFrom="page">
                <wp:posOffset>10260330</wp:posOffset>
              </wp:positionV>
              <wp:extent cx="379730" cy="152400"/>
              <wp:effectExtent l="635"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01C8" id="_x0000_t202" coordsize="21600,21600" o:spt="202" path="m,l,21600r21600,l21600,xe">
              <v:stroke joinstyle="miter"/>
              <v:path gradientshapeok="t" o:connecttype="rect"/>
            </v:shapetype>
            <v:shape id="Text Box 1" o:spid="_x0000_s1028" type="#_x0000_t202" style="position:absolute;margin-left:287.3pt;margin-top:807.9pt;width:29.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" filled="f" stroked="f">
              <v:textbox inset="0,0,0,0">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08F3" w14:textId="0CF752EB" w:rsidR="0022734C" w:rsidRDefault="0022734C">
    <w:pPr>
      <w:pStyle w:val="Footer"/>
    </w:pPr>
    <w:r>
      <w:rPr>
        <w:noProof/>
      </w:rPr>
      <mc:AlternateContent>
        <mc:Choice Requires="wps">
          <w:drawing>
            <wp:anchor distT="0" distB="0" distL="0" distR="0" simplePos="0" relativeHeight="251661824" behindDoc="0" locked="0" layoutInCell="1" allowOverlap="1" wp14:anchorId="0734C928" wp14:editId="581EAB81">
              <wp:simplePos x="635" y="635"/>
              <wp:positionH relativeFrom="page">
                <wp:align>center</wp:align>
              </wp:positionH>
              <wp:positionV relativeFrom="page">
                <wp:align>bottom</wp:align>
              </wp:positionV>
              <wp:extent cx="551815" cy="376555"/>
              <wp:effectExtent l="0" t="0" r="635" b="0"/>
              <wp:wrapNone/>
              <wp:docPr id="2181440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2232C9" w14:textId="1B033FDC"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4C928"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602232C9" w14:textId="1B033FDC"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26A4" w14:textId="77777777" w:rsidR="00972D5B" w:rsidRDefault="00972D5B">
      <w:r>
        <w:separator/>
      </w:r>
    </w:p>
  </w:footnote>
  <w:footnote w:type="continuationSeparator" w:id="0">
    <w:p w14:paraId="58C6E3ED" w14:textId="77777777" w:rsidR="00972D5B" w:rsidRDefault="0097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853B" w14:textId="7FA966F2" w:rsidR="0022734C" w:rsidRDefault="0022734C">
    <w:pPr>
      <w:pStyle w:val="Header"/>
    </w:pPr>
    <w:r>
      <w:rPr>
        <w:noProof/>
      </w:rPr>
      <mc:AlternateContent>
        <mc:Choice Requires="wps">
          <w:drawing>
            <wp:anchor distT="0" distB="0" distL="0" distR="0" simplePos="0" relativeHeight="251659776" behindDoc="0" locked="0" layoutInCell="1" allowOverlap="1" wp14:anchorId="20DF40BC" wp14:editId="6E6D709F">
              <wp:simplePos x="635" y="635"/>
              <wp:positionH relativeFrom="page">
                <wp:align>center</wp:align>
              </wp:positionH>
              <wp:positionV relativeFrom="page">
                <wp:align>top</wp:align>
              </wp:positionV>
              <wp:extent cx="551815" cy="376555"/>
              <wp:effectExtent l="0" t="0" r="635" b="4445"/>
              <wp:wrapNone/>
              <wp:docPr id="10876427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890108" w14:textId="74F98DDC"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F40B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A890108" w14:textId="74F98DDC"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2AD9" w14:textId="5AB5A9E4" w:rsidR="0022734C" w:rsidRDefault="0022734C">
    <w:pPr>
      <w:pStyle w:val="Header"/>
    </w:pPr>
    <w:r>
      <w:rPr>
        <w:noProof/>
      </w:rPr>
      <mc:AlternateContent>
        <mc:Choice Requires="wps">
          <w:drawing>
            <wp:anchor distT="0" distB="0" distL="0" distR="0" simplePos="0" relativeHeight="251658752" behindDoc="0" locked="0" layoutInCell="1" allowOverlap="1" wp14:anchorId="06436D31" wp14:editId="13A10A6B">
              <wp:simplePos x="635" y="635"/>
              <wp:positionH relativeFrom="page">
                <wp:align>center</wp:align>
              </wp:positionH>
              <wp:positionV relativeFrom="page">
                <wp:align>top</wp:align>
              </wp:positionV>
              <wp:extent cx="551815" cy="376555"/>
              <wp:effectExtent l="0" t="0" r="635" b="4445"/>
              <wp:wrapNone/>
              <wp:docPr id="7112853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FF9D78" w14:textId="2748EAB9"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436D31" id="_x0000_t202" coordsize="21600,21600" o:spt="202" path="m,l,21600r21600,l21600,xe">
              <v:stroke joinstyle="miter"/>
              <v:path gradientshapeok="t" o:connecttype="rect"/>
            </v:shapetype>
            <v:shape id="_x0000_s1029" type="#_x0000_t202" alt="OFFICIAL" style="position:absolute;margin-left:0;margin-top:0;width:43.45pt;height:29.6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56FF9D78" w14:textId="2748EAB9" w:rsidR="0022734C" w:rsidRPr="0022734C" w:rsidRDefault="0022734C" w:rsidP="0022734C">
                    <w:pPr>
                      <w:rPr>
                        <w:rFonts w:ascii="Calibri" w:eastAsia="Calibri" w:hAnsi="Calibri" w:cs="Calibri"/>
                        <w:noProof/>
                        <w:color w:val="FF0000"/>
                        <w:szCs w:val="24"/>
                      </w:rPr>
                    </w:pPr>
                    <w:r w:rsidRPr="0022734C">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10F7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6F3113"/>
    <w:multiLevelType w:val="hybridMultilevel"/>
    <w:tmpl w:val="AC8288B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78146DB2"/>
    <w:multiLevelType w:val="hybridMultilevel"/>
    <w:tmpl w:val="03F0752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2111467236">
    <w:abstractNumId w:val="1"/>
  </w:num>
  <w:num w:numId="2" w16cid:durableId="1957978411">
    <w:abstractNumId w:val="2"/>
  </w:num>
  <w:num w:numId="3" w16cid:durableId="117080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017BD"/>
    <w:rsid w:val="00003B4E"/>
    <w:rsid w:val="00023891"/>
    <w:rsid w:val="00031939"/>
    <w:rsid w:val="00031DCE"/>
    <w:rsid w:val="0004233A"/>
    <w:rsid w:val="000431EC"/>
    <w:rsid w:val="00056D9A"/>
    <w:rsid w:val="00060BE6"/>
    <w:rsid w:val="00063E38"/>
    <w:rsid w:val="00087EC4"/>
    <w:rsid w:val="00090CDD"/>
    <w:rsid w:val="00096CDF"/>
    <w:rsid w:val="000A0D00"/>
    <w:rsid w:val="000A55D4"/>
    <w:rsid w:val="000A64C1"/>
    <w:rsid w:val="000C3534"/>
    <w:rsid w:val="000E7227"/>
    <w:rsid w:val="000F4844"/>
    <w:rsid w:val="000F5976"/>
    <w:rsid w:val="0010581D"/>
    <w:rsid w:val="00121675"/>
    <w:rsid w:val="00127274"/>
    <w:rsid w:val="00127737"/>
    <w:rsid w:val="00131B57"/>
    <w:rsid w:val="00132B90"/>
    <w:rsid w:val="001344D0"/>
    <w:rsid w:val="0014651C"/>
    <w:rsid w:val="00154F4F"/>
    <w:rsid w:val="001616DF"/>
    <w:rsid w:val="00163003"/>
    <w:rsid w:val="00182CE5"/>
    <w:rsid w:val="00190E21"/>
    <w:rsid w:val="001A30F7"/>
    <w:rsid w:val="001A5EF9"/>
    <w:rsid w:val="001B0FF3"/>
    <w:rsid w:val="001B1A37"/>
    <w:rsid w:val="001B2DD6"/>
    <w:rsid w:val="001B638C"/>
    <w:rsid w:val="001D7A98"/>
    <w:rsid w:val="001D7F27"/>
    <w:rsid w:val="001E12B9"/>
    <w:rsid w:val="001F2EAC"/>
    <w:rsid w:val="0020346E"/>
    <w:rsid w:val="00206388"/>
    <w:rsid w:val="002075E1"/>
    <w:rsid w:val="002140F4"/>
    <w:rsid w:val="00215CA4"/>
    <w:rsid w:val="0022103F"/>
    <w:rsid w:val="0022734C"/>
    <w:rsid w:val="0024245C"/>
    <w:rsid w:val="00242B3A"/>
    <w:rsid w:val="0024639F"/>
    <w:rsid w:val="002466D7"/>
    <w:rsid w:val="002708EF"/>
    <w:rsid w:val="002745BD"/>
    <w:rsid w:val="00292BFB"/>
    <w:rsid w:val="002A57DE"/>
    <w:rsid w:val="002C583A"/>
    <w:rsid w:val="002D2068"/>
    <w:rsid w:val="002D38CD"/>
    <w:rsid w:val="002E0B65"/>
    <w:rsid w:val="002F1500"/>
    <w:rsid w:val="002F33C2"/>
    <w:rsid w:val="002F71DB"/>
    <w:rsid w:val="00307F92"/>
    <w:rsid w:val="00323EDB"/>
    <w:rsid w:val="003263A8"/>
    <w:rsid w:val="0034089C"/>
    <w:rsid w:val="0034332D"/>
    <w:rsid w:val="00346D19"/>
    <w:rsid w:val="003525BA"/>
    <w:rsid w:val="00352F0E"/>
    <w:rsid w:val="00361187"/>
    <w:rsid w:val="00365524"/>
    <w:rsid w:val="00371A05"/>
    <w:rsid w:val="00374506"/>
    <w:rsid w:val="00396601"/>
    <w:rsid w:val="003B083C"/>
    <w:rsid w:val="003C5F64"/>
    <w:rsid w:val="003C6731"/>
    <w:rsid w:val="003D7660"/>
    <w:rsid w:val="003F16B2"/>
    <w:rsid w:val="003F3DDF"/>
    <w:rsid w:val="003F49DB"/>
    <w:rsid w:val="004009B9"/>
    <w:rsid w:val="00402257"/>
    <w:rsid w:val="00424EED"/>
    <w:rsid w:val="004305A5"/>
    <w:rsid w:val="00443EB8"/>
    <w:rsid w:val="004456B8"/>
    <w:rsid w:val="00445EE6"/>
    <w:rsid w:val="004477BF"/>
    <w:rsid w:val="00464D71"/>
    <w:rsid w:val="0048137E"/>
    <w:rsid w:val="00481565"/>
    <w:rsid w:val="004874CB"/>
    <w:rsid w:val="004A0917"/>
    <w:rsid w:val="004A22EF"/>
    <w:rsid w:val="004A71EB"/>
    <w:rsid w:val="004C6F0B"/>
    <w:rsid w:val="004C781F"/>
    <w:rsid w:val="004D35C6"/>
    <w:rsid w:val="004D51BF"/>
    <w:rsid w:val="004E1391"/>
    <w:rsid w:val="004E1E08"/>
    <w:rsid w:val="0051027F"/>
    <w:rsid w:val="0051656B"/>
    <w:rsid w:val="005208FA"/>
    <w:rsid w:val="00525911"/>
    <w:rsid w:val="00546751"/>
    <w:rsid w:val="00547F96"/>
    <w:rsid w:val="005571C0"/>
    <w:rsid w:val="0056335E"/>
    <w:rsid w:val="005707FE"/>
    <w:rsid w:val="00573AC9"/>
    <w:rsid w:val="0058173E"/>
    <w:rsid w:val="00584CC3"/>
    <w:rsid w:val="00586F0B"/>
    <w:rsid w:val="005C7519"/>
    <w:rsid w:val="005F0E26"/>
    <w:rsid w:val="00600BC3"/>
    <w:rsid w:val="00611155"/>
    <w:rsid w:val="00621675"/>
    <w:rsid w:val="00643195"/>
    <w:rsid w:val="00652A8F"/>
    <w:rsid w:val="006642BE"/>
    <w:rsid w:val="00667300"/>
    <w:rsid w:val="00677D7B"/>
    <w:rsid w:val="006B10E8"/>
    <w:rsid w:val="006B35A8"/>
    <w:rsid w:val="006B5458"/>
    <w:rsid w:val="006D255F"/>
    <w:rsid w:val="006D438F"/>
    <w:rsid w:val="006F3118"/>
    <w:rsid w:val="00706793"/>
    <w:rsid w:val="00714F48"/>
    <w:rsid w:val="00715250"/>
    <w:rsid w:val="00717A72"/>
    <w:rsid w:val="0074172C"/>
    <w:rsid w:val="00747E6A"/>
    <w:rsid w:val="00751B9F"/>
    <w:rsid w:val="00760D32"/>
    <w:rsid w:val="00774B3D"/>
    <w:rsid w:val="0077621E"/>
    <w:rsid w:val="00776278"/>
    <w:rsid w:val="007808EC"/>
    <w:rsid w:val="00786758"/>
    <w:rsid w:val="00786823"/>
    <w:rsid w:val="00793353"/>
    <w:rsid w:val="007962F8"/>
    <w:rsid w:val="007A5842"/>
    <w:rsid w:val="007A59AF"/>
    <w:rsid w:val="007A6670"/>
    <w:rsid w:val="007B3D8D"/>
    <w:rsid w:val="007B77B6"/>
    <w:rsid w:val="007D355E"/>
    <w:rsid w:val="007F05AA"/>
    <w:rsid w:val="00815724"/>
    <w:rsid w:val="008168A9"/>
    <w:rsid w:val="00824D39"/>
    <w:rsid w:val="0084055A"/>
    <w:rsid w:val="0085404D"/>
    <w:rsid w:val="00863616"/>
    <w:rsid w:val="00863FEB"/>
    <w:rsid w:val="008839A9"/>
    <w:rsid w:val="0089526A"/>
    <w:rsid w:val="008A071C"/>
    <w:rsid w:val="008E3ADC"/>
    <w:rsid w:val="008E696D"/>
    <w:rsid w:val="008F0B28"/>
    <w:rsid w:val="008F2D55"/>
    <w:rsid w:val="0090144B"/>
    <w:rsid w:val="00905BFE"/>
    <w:rsid w:val="00914F62"/>
    <w:rsid w:val="00921778"/>
    <w:rsid w:val="00923BDC"/>
    <w:rsid w:val="00971FA3"/>
    <w:rsid w:val="00972D5B"/>
    <w:rsid w:val="009753FB"/>
    <w:rsid w:val="009761E3"/>
    <w:rsid w:val="00992004"/>
    <w:rsid w:val="009923D4"/>
    <w:rsid w:val="009A3C18"/>
    <w:rsid w:val="009C30B5"/>
    <w:rsid w:val="009C62E8"/>
    <w:rsid w:val="009C6E26"/>
    <w:rsid w:val="009D3773"/>
    <w:rsid w:val="009D3ED8"/>
    <w:rsid w:val="009D659A"/>
    <w:rsid w:val="009E5C5C"/>
    <w:rsid w:val="009F5334"/>
    <w:rsid w:val="009F5F81"/>
    <w:rsid w:val="009F728B"/>
    <w:rsid w:val="00A06C2C"/>
    <w:rsid w:val="00A11613"/>
    <w:rsid w:val="00A17ECF"/>
    <w:rsid w:val="00A7148E"/>
    <w:rsid w:val="00A73B4A"/>
    <w:rsid w:val="00A8024E"/>
    <w:rsid w:val="00A81667"/>
    <w:rsid w:val="00A81C2C"/>
    <w:rsid w:val="00A8504A"/>
    <w:rsid w:val="00A9468E"/>
    <w:rsid w:val="00A96EFD"/>
    <w:rsid w:val="00AA16F7"/>
    <w:rsid w:val="00AB08BD"/>
    <w:rsid w:val="00AB68A6"/>
    <w:rsid w:val="00AD17BB"/>
    <w:rsid w:val="00AE03A6"/>
    <w:rsid w:val="00B03CB7"/>
    <w:rsid w:val="00B0741A"/>
    <w:rsid w:val="00B338BE"/>
    <w:rsid w:val="00B36BAA"/>
    <w:rsid w:val="00B36E56"/>
    <w:rsid w:val="00B42923"/>
    <w:rsid w:val="00B51075"/>
    <w:rsid w:val="00B51D85"/>
    <w:rsid w:val="00B55002"/>
    <w:rsid w:val="00B5545F"/>
    <w:rsid w:val="00B57BC8"/>
    <w:rsid w:val="00B61992"/>
    <w:rsid w:val="00B63DE5"/>
    <w:rsid w:val="00B662C4"/>
    <w:rsid w:val="00B7086F"/>
    <w:rsid w:val="00B77515"/>
    <w:rsid w:val="00B91878"/>
    <w:rsid w:val="00B93AB1"/>
    <w:rsid w:val="00BA3D8B"/>
    <w:rsid w:val="00BA5153"/>
    <w:rsid w:val="00BA6FEC"/>
    <w:rsid w:val="00BB2F14"/>
    <w:rsid w:val="00BC0D82"/>
    <w:rsid w:val="00BC1FE9"/>
    <w:rsid w:val="00BD044F"/>
    <w:rsid w:val="00BD04FC"/>
    <w:rsid w:val="00BD07E8"/>
    <w:rsid w:val="00BE2D25"/>
    <w:rsid w:val="00BF618F"/>
    <w:rsid w:val="00C03189"/>
    <w:rsid w:val="00C04214"/>
    <w:rsid w:val="00C043BD"/>
    <w:rsid w:val="00C05D3C"/>
    <w:rsid w:val="00C14414"/>
    <w:rsid w:val="00C21278"/>
    <w:rsid w:val="00C24C63"/>
    <w:rsid w:val="00C41D45"/>
    <w:rsid w:val="00C46F76"/>
    <w:rsid w:val="00C6176D"/>
    <w:rsid w:val="00C66BAC"/>
    <w:rsid w:val="00C71265"/>
    <w:rsid w:val="00C84BD6"/>
    <w:rsid w:val="00C933B5"/>
    <w:rsid w:val="00C9351C"/>
    <w:rsid w:val="00C93938"/>
    <w:rsid w:val="00CA0F76"/>
    <w:rsid w:val="00CA108C"/>
    <w:rsid w:val="00CA5028"/>
    <w:rsid w:val="00CB09A4"/>
    <w:rsid w:val="00CD2385"/>
    <w:rsid w:val="00CD3D78"/>
    <w:rsid w:val="00D32962"/>
    <w:rsid w:val="00D4257F"/>
    <w:rsid w:val="00D44523"/>
    <w:rsid w:val="00D44820"/>
    <w:rsid w:val="00D45794"/>
    <w:rsid w:val="00D62F87"/>
    <w:rsid w:val="00D679B9"/>
    <w:rsid w:val="00D84C29"/>
    <w:rsid w:val="00D94C8E"/>
    <w:rsid w:val="00DA7D14"/>
    <w:rsid w:val="00DB06FF"/>
    <w:rsid w:val="00DD44AE"/>
    <w:rsid w:val="00DE0241"/>
    <w:rsid w:val="00DE6BFA"/>
    <w:rsid w:val="00DE7F5D"/>
    <w:rsid w:val="00DF7BB9"/>
    <w:rsid w:val="00E004C2"/>
    <w:rsid w:val="00E11FA9"/>
    <w:rsid w:val="00E248FB"/>
    <w:rsid w:val="00E26256"/>
    <w:rsid w:val="00E36E73"/>
    <w:rsid w:val="00E374F0"/>
    <w:rsid w:val="00E44BA3"/>
    <w:rsid w:val="00E45330"/>
    <w:rsid w:val="00E56F0D"/>
    <w:rsid w:val="00E65C77"/>
    <w:rsid w:val="00E7151B"/>
    <w:rsid w:val="00E74B60"/>
    <w:rsid w:val="00E77752"/>
    <w:rsid w:val="00E81030"/>
    <w:rsid w:val="00E86BE8"/>
    <w:rsid w:val="00E93192"/>
    <w:rsid w:val="00E93387"/>
    <w:rsid w:val="00E96522"/>
    <w:rsid w:val="00E969DF"/>
    <w:rsid w:val="00EA053F"/>
    <w:rsid w:val="00EB1CFA"/>
    <w:rsid w:val="00EC4BBF"/>
    <w:rsid w:val="00EC6985"/>
    <w:rsid w:val="00ED7AE1"/>
    <w:rsid w:val="00EF15A2"/>
    <w:rsid w:val="00F07ECC"/>
    <w:rsid w:val="00F17144"/>
    <w:rsid w:val="00F32997"/>
    <w:rsid w:val="00F5777B"/>
    <w:rsid w:val="00F86F19"/>
    <w:rsid w:val="00F92F7C"/>
    <w:rsid w:val="00FA0C71"/>
    <w:rsid w:val="00FA6B72"/>
    <w:rsid w:val="00FC08CD"/>
    <w:rsid w:val="00FC3876"/>
    <w:rsid w:val="00FC5154"/>
    <w:rsid w:val="00FC630D"/>
    <w:rsid w:val="00FD26EE"/>
    <w:rsid w:val="00FD4B9E"/>
    <w:rsid w:val="00FD6419"/>
    <w:rsid w:val="00FF034B"/>
    <w:rsid w:val="00FF0665"/>
    <w:rsid w:val="00FF64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70AF"/>
  <w15:docId w15:val="{0F2A3876-6A15-4435-93C0-17B479C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5C5C"/>
    <w:pPr>
      <w:spacing w:before="120" w:after="120"/>
    </w:pPr>
    <w:rPr>
      <w:sz w:val="24"/>
      <w:lang w:val="en-AU"/>
    </w:rPr>
  </w:style>
  <w:style w:type="paragraph" w:styleId="Heading1">
    <w:name w:val="heading 1"/>
    <w:basedOn w:val="Normal"/>
    <w:uiPriority w:val="1"/>
    <w:qFormat/>
    <w:rsid w:val="009E5C5C"/>
    <w:pPr>
      <w:outlineLvl w:val="0"/>
    </w:pPr>
    <w:rPr>
      <w:rFonts w:ascii="Calibri" w:eastAsia="Calibri" w:hAnsi="Calibri"/>
      <w:b/>
      <w:bCs/>
      <w:szCs w:val="24"/>
    </w:rPr>
  </w:style>
  <w:style w:type="paragraph" w:styleId="Heading2">
    <w:name w:val="heading 2"/>
    <w:basedOn w:val="Normal"/>
    <w:next w:val="Normal"/>
    <w:link w:val="Heading2Char"/>
    <w:uiPriority w:val="9"/>
    <w:unhideWhenUsed/>
    <w:qFormat/>
    <w:rsid w:val="009E5C5C"/>
    <w:pPr>
      <w:keepNext/>
      <w:keepLines/>
      <w:spacing w:before="40" w:after="0"/>
      <w:outlineLvl w:val="1"/>
    </w:pPr>
    <w:rPr>
      <w:rFonts w:eastAsiaTheme="majorEastAsia" w:cstheme="majorBidi"/>
      <w:color w:val="365F91" w:themeColor="accent1" w:themeShade="BF"/>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40"/>
    </w:pPr>
    <w:rPr>
      <w:rFonts w:ascii="Calibri" w:eastAsia="Calibri" w:hAnsi="Calibri"/>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semiHidden/>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unhideWhenUsed/>
    <w:rsid w:val="00215CA4"/>
    <w:rPr>
      <w:sz w:val="20"/>
      <w:szCs w:val="20"/>
    </w:rPr>
  </w:style>
  <w:style w:type="character" w:customStyle="1" w:styleId="CommentTextChar">
    <w:name w:val="Comment Text Char"/>
    <w:basedOn w:val="DefaultParagraphFont"/>
    <w:link w:val="CommentText"/>
    <w:uiPriority w:val="99"/>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paragraph" w:styleId="Revision">
    <w:name w:val="Revision"/>
    <w:hidden/>
    <w:uiPriority w:val="99"/>
    <w:semiHidden/>
    <w:rsid w:val="00B93AB1"/>
    <w:pPr>
      <w:widowControl/>
    </w:pPr>
    <w:rPr>
      <w:lang w:val="en-AU"/>
    </w:rPr>
  </w:style>
  <w:style w:type="paragraph" w:customStyle="1" w:styleId="Default">
    <w:name w:val="Default"/>
    <w:rsid w:val="00DA7D14"/>
    <w:pPr>
      <w:widowControl/>
      <w:autoSpaceDE w:val="0"/>
      <w:autoSpaceDN w:val="0"/>
      <w:adjustRightInd w:val="0"/>
    </w:pPr>
    <w:rPr>
      <w:rFonts w:ascii="Calibri" w:hAnsi="Calibri" w:cs="Calibri"/>
      <w:color w:val="000000"/>
      <w:sz w:val="24"/>
      <w:szCs w:val="24"/>
      <w:lang w:val="en-AU"/>
    </w:rPr>
  </w:style>
  <w:style w:type="character" w:customStyle="1" w:styleId="BodyTextChar">
    <w:name w:val="Body Text Char"/>
    <w:basedOn w:val="DefaultParagraphFont"/>
    <w:link w:val="BodyText"/>
    <w:uiPriority w:val="1"/>
    <w:rsid w:val="009F728B"/>
    <w:rPr>
      <w:rFonts w:ascii="Calibri" w:eastAsia="Calibri" w:hAnsi="Calibri"/>
      <w:sz w:val="24"/>
      <w:szCs w:val="24"/>
      <w:lang w:val="en-AU"/>
    </w:rPr>
  </w:style>
  <w:style w:type="paragraph" w:styleId="Title">
    <w:name w:val="Title"/>
    <w:basedOn w:val="Normal"/>
    <w:next w:val="Normal"/>
    <w:link w:val="TitleChar"/>
    <w:uiPriority w:val="10"/>
    <w:qFormat/>
    <w:rsid w:val="009E5C5C"/>
    <w:pPr>
      <w:spacing w:before="195" w:line="571" w:lineRule="auto"/>
      <w:ind w:right="1092"/>
      <w:jc w:val="center"/>
    </w:pPr>
    <w:rPr>
      <w:rFonts w:ascii="Calibri" w:hAnsi="Calibri"/>
      <w:b/>
      <w:sz w:val="32"/>
    </w:rPr>
  </w:style>
  <w:style w:type="character" w:customStyle="1" w:styleId="TitleChar">
    <w:name w:val="Title Char"/>
    <w:basedOn w:val="DefaultParagraphFont"/>
    <w:link w:val="Title"/>
    <w:uiPriority w:val="10"/>
    <w:rsid w:val="009E5C5C"/>
    <w:rPr>
      <w:rFonts w:ascii="Calibri" w:hAnsi="Calibri"/>
      <w:b/>
      <w:sz w:val="32"/>
      <w:lang w:val="en-AU"/>
    </w:rPr>
  </w:style>
  <w:style w:type="paragraph" w:styleId="Subtitle">
    <w:name w:val="Subtitle"/>
    <w:basedOn w:val="Heading1"/>
    <w:next w:val="Normal"/>
    <w:link w:val="SubtitleChar"/>
    <w:uiPriority w:val="11"/>
    <w:qFormat/>
    <w:rsid w:val="009E5C5C"/>
    <w:pPr>
      <w:ind w:left="1842" w:right="1092"/>
    </w:pPr>
  </w:style>
  <w:style w:type="character" w:customStyle="1" w:styleId="SubtitleChar">
    <w:name w:val="Subtitle Char"/>
    <w:basedOn w:val="DefaultParagraphFont"/>
    <w:link w:val="Subtitle"/>
    <w:uiPriority w:val="11"/>
    <w:rsid w:val="009E5C5C"/>
    <w:rPr>
      <w:rFonts w:ascii="Calibri" w:eastAsia="Calibri" w:hAnsi="Calibri"/>
      <w:b/>
      <w:bCs/>
      <w:sz w:val="24"/>
      <w:szCs w:val="24"/>
      <w:lang w:val="en-AU"/>
    </w:rPr>
  </w:style>
  <w:style w:type="paragraph" w:styleId="ListBullet">
    <w:name w:val="List Bullet"/>
    <w:basedOn w:val="Normal"/>
    <w:uiPriority w:val="99"/>
    <w:unhideWhenUsed/>
    <w:rsid w:val="009E5C5C"/>
    <w:pPr>
      <w:numPr>
        <w:numId w:val="3"/>
      </w:numPr>
      <w:contextualSpacing/>
    </w:pPr>
  </w:style>
  <w:style w:type="table" w:styleId="TableGridLight">
    <w:name w:val="Grid Table Light"/>
    <w:basedOn w:val="TableNormal"/>
    <w:uiPriority w:val="40"/>
    <w:rsid w:val="009E5C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9E5C5C"/>
    <w:rPr>
      <w:rFonts w:eastAsiaTheme="majorEastAsia" w:cstheme="majorBidi"/>
      <w:color w:val="365F91" w:themeColor="accent1" w:themeShade="BF"/>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sihealthpracticeboard.gov.au/" TargetMode="External"/><Relationship Id="rId18" Type="http://schemas.openxmlformats.org/officeDocument/2006/relationships/hyperlink" Target="https://www.podiatryboard.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ationalHealthSecretariat@health.nsw.gov.au" TargetMode="External"/><Relationship Id="rId17" Type="http://schemas.openxmlformats.org/officeDocument/2006/relationships/hyperlink" Target="https://www.pharmacyboard.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steopathyboar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ptometryboard.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lboard.gov.a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97BD596725447811023C3D80A38EE" ma:contentTypeVersion="7" ma:contentTypeDescription="Create a new document." ma:contentTypeScope="" ma:versionID="c5c9b373eca782a78ba5e46cb733f3ea">
  <xsd:schema xmlns:xsd="http://www.w3.org/2001/XMLSchema" xmlns:xs="http://www.w3.org/2001/XMLSchema" xmlns:p="http://schemas.microsoft.com/office/2006/metadata/properties" xmlns:ns3="1c50f459-6473-4b81-84b7-5ce978e1917b" xmlns:ns4="d387471b-ce8c-4e20-a08b-41fae0cb50e9" targetNamespace="http://schemas.microsoft.com/office/2006/metadata/properties" ma:root="true" ma:fieldsID="07fe02b1b34767842e213f4551cdbdc7" ns3:_="" ns4:_="">
    <xsd:import namespace="1c50f459-6473-4b81-84b7-5ce978e1917b"/>
    <xsd:import namespace="d387471b-ce8c-4e20-a08b-41fae0cb5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0f459-6473-4b81-84b7-5ce978e19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7471b-ce8c-4e20-a08b-41fae0cb5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232D7-DA01-42F1-B83F-AE0E4BB2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0f459-6473-4b81-84b7-5ce978e1917b"/>
    <ds:schemaRef ds:uri="d387471b-ce8c-4e20-a08b-41fae0cb5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5EA0E-C214-4E4C-8589-AF55474D02A6}">
  <ds:schemaRefs>
    <ds:schemaRef ds:uri="http://schemas.openxmlformats.org/officeDocument/2006/bibliography"/>
  </ds:schemaRefs>
</ds:datastoreItem>
</file>

<file path=customXml/itemProps3.xml><?xml version="1.0" encoding="utf-8"?>
<ds:datastoreItem xmlns:ds="http://schemas.openxmlformats.org/officeDocument/2006/customXml" ds:itemID="{6AA79FF2-40A9-4596-AB74-242FCC189C1D}">
  <ds:schemaRefs>
    <ds:schemaRef ds:uri="http://schemas.microsoft.com/sharepoint/v3/contenttype/forms"/>
  </ds:schemaRefs>
</ds:datastoreItem>
</file>

<file path=customXml/itemProps4.xml><?xml version="1.0" encoding="utf-8"?>
<ds:datastoreItem xmlns:ds="http://schemas.openxmlformats.org/officeDocument/2006/customXml" ds:itemID="{F741F1F1-05DE-4B90-937E-2C1ABF9357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Health Ministers announce National Board appointments</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announce National Board appointments</dc:title>
  <dc:subject>Communique</dc:subject>
  <dc:creator>Australian Government Department of Health, Disability and Ageing</dc:creator>
  <cp:lastModifiedBy>MASCHKE, Elvia</cp:lastModifiedBy>
  <cp:revision>5</cp:revision>
  <cp:lastPrinted>2024-11-29T06:03:00Z</cp:lastPrinted>
  <dcterms:created xsi:type="dcterms:W3CDTF">2025-08-28T06:48:00Z</dcterms:created>
  <dcterms:modified xsi:type="dcterms:W3CDTF">2025-09-05T01:00:00Z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2010</vt:lpwstr>
  </property>
  <property fmtid="{D5CDD505-2E9C-101B-9397-08002B2CF9AE}" pid="4" name="LastSaved">
    <vt:filetime>2018-11-06T00:00:00Z</vt:filetime>
  </property>
  <property fmtid="{D5CDD505-2E9C-101B-9397-08002B2CF9AE}" pid="5" name="ContentTypeId">
    <vt:lpwstr>0x01010061B97BD596725447811023C3D80A38EE</vt:lpwstr>
  </property>
  <property fmtid="{D5CDD505-2E9C-101B-9397-08002B2CF9AE}" pid="6" name="ClassificationContentMarkingHeaderShapeIds">
    <vt:lpwstr>2a655a37,40d41c7b,4d77baa3</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d009d2d,1ae46692,1ca81e00</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7cd3e8b9-ffed-43a8-b7f4-cc2fa0382d36_Enabled">
    <vt:lpwstr>true</vt:lpwstr>
  </property>
  <property fmtid="{D5CDD505-2E9C-101B-9397-08002B2CF9AE}" pid="13" name="MSIP_Label_7cd3e8b9-ffed-43a8-b7f4-cc2fa0382d36_SetDate">
    <vt:lpwstr>2025-08-28T06:48:34Z</vt:lpwstr>
  </property>
  <property fmtid="{D5CDD505-2E9C-101B-9397-08002B2CF9AE}" pid="14" name="MSIP_Label_7cd3e8b9-ffed-43a8-b7f4-cc2fa0382d36_Method">
    <vt:lpwstr>Privileged</vt:lpwstr>
  </property>
  <property fmtid="{D5CDD505-2E9C-101B-9397-08002B2CF9AE}" pid="15" name="MSIP_Label_7cd3e8b9-ffed-43a8-b7f4-cc2fa0382d36_Name">
    <vt:lpwstr>O</vt:lpwstr>
  </property>
  <property fmtid="{D5CDD505-2E9C-101B-9397-08002B2CF9AE}" pid="16" name="MSIP_Label_7cd3e8b9-ffed-43a8-b7f4-cc2fa0382d36_SiteId">
    <vt:lpwstr>34a3929c-73cf-4954-abfe-147dc3517892</vt:lpwstr>
  </property>
  <property fmtid="{D5CDD505-2E9C-101B-9397-08002B2CF9AE}" pid="17" name="MSIP_Label_7cd3e8b9-ffed-43a8-b7f4-cc2fa0382d36_ActionId">
    <vt:lpwstr>0027b67f-dcd0-4f0e-885e-9ba3e3067de9</vt:lpwstr>
  </property>
  <property fmtid="{D5CDD505-2E9C-101B-9397-08002B2CF9AE}" pid="18" name="MSIP_Label_7cd3e8b9-ffed-43a8-b7f4-cc2fa0382d36_ContentBits">
    <vt:lpwstr>3</vt:lpwstr>
  </property>
  <property fmtid="{D5CDD505-2E9C-101B-9397-08002B2CF9AE}" pid="19" name="MSIP_Label_7cd3e8b9-ffed-43a8-b7f4-cc2fa0382d36_Tag">
    <vt:lpwstr>10, 0, 1, 1</vt:lpwstr>
  </property>
</Properties>
</file>