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2B95" w14:textId="57B969A8" w:rsidR="001172BA" w:rsidRPr="00F65028" w:rsidRDefault="00A442F1" w:rsidP="00F65028">
      <w:pPr>
        <w:pStyle w:val="Title"/>
      </w:pPr>
      <w:r w:rsidRPr="00F65028">
        <w:t xml:space="preserve">Guide to changes to financial reporting from 1 November </w:t>
      </w:r>
      <w:r w:rsidR="00A3492E" w:rsidRPr="00F65028">
        <w:t>2025</w:t>
      </w:r>
    </w:p>
    <w:p w14:paraId="3DBEB534" w14:textId="0BC178C0" w:rsidR="006F7A1A" w:rsidRPr="006C68B2" w:rsidRDefault="006F7A1A" w:rsidP="00B3431A">
      <w:pPr>
        <w:pStyle w:val="Date"/>
      </w:pPr>
      <w:r w:rsidRPr="006C68B2">
        <w:t xml:space="preserve">Version </w:t>
      </w:r>
      <w:r w:rsidR="006C68B2" w:rsidRPr="006C68B2">
        <w:t>1.</w:t>
      </w:r>
      <w:r w:rsidR="00CC027E" w:rsidRPr="006C68B2">
        <w:t>0</w:t>
      </w:r>
    </w:p>
    <w:p w14:paraId="2AC304BF" w14:textId="161EFC38" w:rsidR="00F71867" w:rsidRPr="00B3431A" w:rsidRDefault="00A665FF" w:rsidP="00B3431A">
      <w:pPr>
        <w:pStyle w:val="Heading2"/>
      </w:pPr>
      <w:r w:rsidRPr="00E74BB8">
        <w:t>Overview</w:t>
      </w:r>
    </w:p>
    <w:p w14:paraId="57D9C219" w14:textId="299B8848" w:rsidR="00E7242B" w:rsidRPr="00B3431A" w:rsidRDefault="00E7242B" w:rsidP="00B3431A">
      <w:pPr>
        <w:pStyle w:val="Introduction"/>
      </w:pPr>
      <w:r w:rsidRPr="00B3431A">
        <w:t>From 1 November 2025</w:t>
      </w:r>
      <w:r w:rsidR="008B22CB" w:rsidRPr="00B3431A">
        <w:t>,</w:t>
      </w:r>
      <w:r w:rsidR="00A17826" w:rsidRPr="00B3431A">
        <w:t xml:space="preserve"> Approved</w:t>
      </w:r>
      <w:r w:rsidRPr="00B3431A">
        <w:t xml:space="preserve"> </w:t>
      </w:r>
      <w:r w:rsidR="00BC6196" w:rsidRPr="00B3431A">
        <w:t>aged care</w:t>
      </w:r>
      <w:r w:rsidRPr="00B3431A">
        <w:t xml:space="preserve"> </w:t>
      </w:r>
      <w:r w:rsidR="00BC6196" w:rsidRPr="00B3431A">
        <w:t>p</w:t>
      </w:r>
      <w:r w:rsidRPr="00B3431A">
        <w:t xml:space="preserve">roviders will transition to </w:t>
      </w:r>
      <w:r w:rsidR="00C149F2" w:rsidRPr="00B3431A">
        <w:t xml:space="preserve">being </w:t>
      </w:r>
      <w:r w:rsidR="00967C6E" w:rsidRPr="00B3431A">
        <w:t>R</w:t>
      </w:r>
      <w:r w:rsidRPr="00B3431A">
        <w:t xml:space="preserve">egistered </w:t>
      </w:r>
      <w:r w:rsidR="00CE4307" w:rsidRPr="00B3431A">
        <w:t>P</w:t>
      </w:r>
      <w:r w:rsidRPr="00B3431A">
        <w:t>rovider</w:t>
      </w:r>
      <w:r w:rsidR="002B7009" w:rsidRPr="00B3431A">
        <w:t>s</w:t>
      </w:r>
      <w:r w:rsidR="004D4663" w:rsidRPr="00B3431A">
        <w:t xml:space="preserve"> </w:t>
      </w:r>
      <w:r w:rsidRPr="00B3431A">
        <w:t xml:space="preserve">under the </w:t>
      </w:r>
      <w:r w:rsidR="003265D5" w:rsidRPr="00F65028">
        <w:rPr>
          <w:rStyle w:val="Emphasis"/>
        </w:rPr>
        <w:t>Aged Care Act</w:t>
      </w:r>
      <w:r w:rsidR="00893187" w:rsidRPr="00F65028">
        <w:rPr>
          <w:rStyle w:val="Emphasis"/>
        </w:rPr>
        <w:t xml:space="preserve"> 2024</w:t>
      </w:r>
      <w:r w:rsidR="003265D5" w:rsidRPr="00B3431A">
        <w:t xml:space="preserve"> (new Act)</w:t>
      </w:r>
      <w:r w:rsidRPr="00B3431A">
        <w:t xml:space="preserve">. Providers delivering the Home Care Packages </w:t>
      </w:r>
      <w:r w:rsidR="00CB02DD" w:rsidRPr="00B3431A">
        <w:t>P</w:t>
      </w:r>
      <w:r w:rsidRPr="00B3431A">
        <w:t xml:space="preserve">rogram and Short-Term Restorative Care </w:t>
      </w:r>
      <w:r w:rsidR="00B21CE7" w:rsidRPr="00B3431A">
        <w:t xml:space="preserve">(STRC) </w:t>
      </w:r>
      <w:r w:rsidR="00CB02DD" w:rsidRPr="00B3431A">
        <w:t>P</w:t>
      </w:r>
      <w:r w:rsidRPr="00B3431A">
        <w:t>rogram</w:t>
      </w:r>
      <w:r w:rsidR="00CB02DD" w:rsidRPr="00B3431A">
        <w:t>me</w:t>
      </w:r>
      <w:r w:rsidRPr="00B3431A">
        <w:t xml:space="preserve"> will </w:t>
      </w:r>
      <w:r w:rsidR="00D55BDF" w:rsidRPr="00B3431A">
        <w:t xml:space="preserve">also </w:t>
      </w:r>
      <w:r w:rsidRPr="00B3431A">
        <w:t>transition to the new Support at Home</w:t>
      </w:r>
      <w:r w:rsidR="004911EE" w:rsidRPr="00B3431A">
        <w:t xml:space="preserve"> </w:t>
      </w:r>
      <w:r w:rsidR="00FF311B" w:rsidRPr="00B3431A">
        <w:t>p</w:t>
      </w:r>
      <w:r w:rsidRPr="00B3431A">
        <w:t>rogram.</w:t>
      </w:r>
    </w:p>
    <w:p w14:paraId="2EFB83EC" w14:textId="7C9F4CFE" w:rsidR="00ED2881" w:rsidRPr="00B3431A" w:rsidRDefault="00FF311B" w:rsidP="00B3431A">
      <w:r w:rsidRPr="00B3431A">
        <w:t>From a financial reporting perspective, th</w:t>
      </w:r>
      <w:r w:rsidR="001F1676" w:rsidRPr="00B3431A">
        <w:t>e</w:t>
      </w:r>
      <w:r w:rsidR="00986D0B" w:rsidRPr="00B3431A">
        <w:t xml:space="preserve"> 1 November</w:t>
      </w:r>
      <w:r w:rsidR="000C0DDF" w:rsidRPr="00B3431A">
        <w:t xml:space="preserve"> 2025</w:t>
      </w:r>
      <w:r w:rsidR="00986D0B" w:rsidRPr="00B3431A">
        <w:t xml:space="preserve"> commence</w:t>
      </w:r>
      <w:r w:rsidR="00973077" w:rsidRPr="00B3431A">
        <w:t>ment</w:t>
      </w:r>
      <w:r w:rsidR="00986D0B" w:rsidRPr="00B3431A">
        <w:t xml:space="preserve"> date is</w:t>
      </w:r>
      <w:r w:rsidR="00ED2881" w:rsidRPr="00B3431A">
        <w:t>:</w:t>
      </w:r>
    </w:p>
    <w:p w14:paraId="0C9112C7" w14:textId="5644A5B5" w:rsidR="007F5B69" w:rsidRPr="00B3431A" w:rsidRDefault="00D14E35" w:rsidP="00B3431A">
      <w:pPr>
        <w:pStyle w:val="ListBullet"/>
      </w:pPr>
      <w:r w:rsidRPr="00B3431A">
        <w:t xml:space="preserve">one month into the </w:t>
      </w:r>
      <w:r w:rsidR="00FF311B" w:rsidRPr="00B3431A">
        <w:t>Quarterly Financial Report (QFR) Quarter 2 2025-26 reporting period</w:t>
      </w:r>
      <w:r w:rsidR="002B7009" w:rsidRPr="00B3431A">
        <w:t xml:space="preserve">; and </w:t>
      </w:r>
    </w:p>
    <w:p w14:paraId="5B65DD10" w14:textId="4E355F94" w:rsidR="00E2510A" w:rsidRPr="00B3431A" w:rsidRDefault="00FF311B" w:rsidP="00B3431A">
      <w:pPr>
        <w:pStyle w:val="ListBullet"/>
      </w:pPr>
      <w:r w:rsidRPr="00B3431A">
        <w:t>four month</w:t>
      </w:r>
      <w:r w:rsidR="00731BD7" w:rsidRPr="00B3431A">
        <w:t>s</w:t>
      </w:r>
      <w:r w:rsidRPr="00B3431A">
        <w:t xml:space="preserve"> into the </w:t>
      </w:r>
      <w:r w:rsidR="00E2510A" w:rsidRPr="00B3431A">
        <w:t xml:space="preserve">Aged Care Financial Report (ACFR) 2025-26 reporting period. </w:t>
      </w:r>
    </w:p>
    <w:p w14:paraId="5C6BBB3D" w14:textId="1680A97B" w:rsidR="000C3B07" w:rsidRPr="001D6708" w:rsidRDefault="00C33141" w:rsidP="00B3431A">
      <w:r w:rsidRPr="001D6708">
        <w:t xml:space="preserve">Even though the </w:t>
      </w:r>
      <w:r w:rsidRPr="00B3431A">
        <w:rPr>
          <w:rStyle w:val="Emphasis"/>
        </w:rPr>
        <w:t xml:space="preserve">Aged Care Act </w:t>
      </w:r>
      <w:r w:rsidR="00C951D5" w:rsidRPr="00B3431A">
        <w:rPr>
          <w:rStyle w:val="Emphasis"/>
        </w:rPr>
        <w:t>1997</w:t>
      </w:r>
      <w:r w:rsidR="00C951D5" w:rsidRPr="001D6708">
        <w:t xml:space="preserve"> and the new Act </w:t>
      </w:r>
      <w:r w:rsidR="00893187" w:rsidRPr="001D6708">
        <w:t>are both relevant legislation</w:t>
      </w:r>
      <w:r w:rsidR="00447EA5" w:rsidRPr="001D6708">
        <w:t xml:space="preserve"> within the</w:t>
      </w:r>
      <w:r w:rsidR="00037EF4" w:rsidRPr="001D6708">
        <w:t xml:space="preserve"> </w:t>
      </w:r>
      <w:r w:rsidR="000C0DDF" w:rsidRPr="001D6708">
        <w:t xml:space="preserve">QFR Quarter 2 and ACFR </w:t>
      </w:r>
      <w:r w:rsidR="00447EA5" w:rsidRPr="001D6708">
        <w:t xml:space="preserve">2025-26 </w:t>
      </w:r>
      <w:r w:rsidR="000C0DDF" w:rsidRPr="001D6708">
        <w:t>reporting periods</w:t>
      </w:r>
      <w:r w:rsidR="00447EA5" w:rsidRPr="001D6708">
        <w:t>, p</w:t>
      </w:r>
      <w:r w:rsidR="00841DDA" w:rsidRPr="001D6708">
        <w:t>roviders will be required to complete</w:t>
      </w:r>
      <w:r w:rsidR="00447EA5" w:rsidRPr="001D6708">
        <w:t xml:space="preserve"> only</w:t>
      </w:r>
      <w:r w:rsidR="00841DDA" w:rsidRPr="001D6708">
        <w:t xml:space="preserve"> one QFR and one ACFR </w:t>
      </w:r>
      <w:r w:rsidR="00F01EFC" w:rsidRPr="001D6708">
        <w:t xml:space="preserve">for the relevant reporting period. </w:t>
      </w:r>
      <w:r w:rsidR="00D67292">
        <w:t xml:space="preserve">Providers will be required to complete the reporting </w:t>
      </w:r>
      <w:r w:rsidR="006715E9">
        <w:t xml:space="preserve">under their </w:t>
      </w:r>
      <w:r w:rsidR="00C601CC">
        <w:t xml:space="preserve">new </w:t>
      </w:r>
      <w:r w:rsidR="006715E9">
        <w:t>Registered Provider structure.</w:t>
      </w:r>
    </w:p>
    <w:p w14:paraId="131CCC09" w14:textId="2FF32D11" w:rsidR="009527B4" w:rsidRPr="00B3431A" w:rsidRDefault="002E0C1F" w:rsidP="00B3431A">
      <w:r w:rsidRPr="00B3431A">
        <w:t xml:space="preserve">For a small number of providers, the </w:t>
      </w:r>
      <w:r w:rsidR="00AC42CE" w:rsidRPr="00B3431A">
        <w:t xml:space="preserve">transition </w:t>
      </w:r>
      <w:r w:rsidRPr="00B3431A">
        <w:t>from Approved Provider to Registered Provider will involve a change in organisational structure. In these circumstances, we encourage providers to consider how this will impact your financial reporting</w:t>
      </w:r>
      <w:r w:rsidR="00963C99" w:rsidRPr="00B3431A">
        <w:t>.</w:t>
      </w:r>
      <w:r w:rsidRPr="00B3431A">
        <w:t xml:space="preserve"> </w:t>
      </w:r>
      <w:r w:rsidR="00963C99" w:rsidRPr="00B3431A">
        <w:t>T</w:t>
      </w:r>
      <w:r w:rsidRPr="00B3431A">
        <w:t xml:space="preserve">he </w:t>
      </w:r>
      <w:r w:rsidR="00870B7D" w:rsidRPr="00B3431A">
        <w:t>Department of Health, Disability and Ageing (the department)</w:t>
      </w:r>
      <w:r w:rsidRPr="00B3431A">
        <w:t xml:space="preserve"> is available to assist providers if required. </w:t>
      </w:r>
    </w:p>
    <w:p w14:paraId="49E0AB4B" w14:textId="5DF6E21F" w:rsidR="000C3B07" w:rsidRPr="00B3431A" w:rsidRDefault="008071DE" w:rsidP="00B3431A">
      <w:r w:rsidRPr="00B3431A">
        <w:t>There are changes to f</w:t>
      </w:r>
      <w:r w:rsidR="000C3B07" w:rsidRPr="00B3431A">
        <w:t xml:space="preserve">inancial reporting </w:t>
      </w:r>
      <w:r w:rsidR="008B0CCB" w:rsidRPr="00B3431A">
        <w:t>for</w:t>
      </w:r>
      <w:r w:rsidR="003B752D" w:rsidRPr="00B3431A">
        <w:t xml:space="preserve"> </w:t>
      </w:r>
      <w:r w:rsidR="000C3B07" w:rsidRPr="00B3431A">
        <w:t>providers who deliver residential aged ca</w:t>
      </w:r>
      <w:r w:rsidR="008B0CCB" w:rsidRPr="00B3431A">
        <w:t>re</w:t>
      </w:r>
      <w:r w:rsidR="003B752D" w:rsidRPr="00B3431A">
        <w:t xml:space="preserve">, the Home Care Packages </w:t>
      </w:r>
      <w:r w:rsidR="0086174C" w:rsidRPr="00B3431A">
        <w:t>P</w:t>
      </w:r>
      <w:r w:rsidR="003B752D" w:rsidRPr="00B3431A">
        <w:t xml:space="preserve">rogram, </w:t>
      </w:r>
      <w:r w:rsidR="00F539C1" w:rsidRPr="00B3431A">
        <w:t>STRC</w:t>
      </w:r>
      <w:r w:rsidR="003B752D" w:rsidRPr="00B3431A">
        <w:t xml:space="preserve"> and the new Support at Home program.</w:t>
      </w:r>
      <w:r w:rsidR="008B0CCB" w:rsidRPr="00B3431A">
        <w:t xml:space="preserve"> </w:t>
      </w:r>
      <w:r w:rsidR="00C601CC" w:rsidRPr="00B3431A">
        <w:t>F</w:t>
      </w:r>
      <w:r w:rsidR="003B752D" w:rsidRPr="00B3431A">
        <w:t xml:space="preserve">inancial reporting </w:t>
      </w:r>
      <w:r w:rsidR="003852ED" w:rsidRPr="00B3431A">
        <w:t>requirements</w:t>
      </w:r>
      <w:r w:rsidR="003B752D" w:rsidRPr="00B3431A">
        <w:t xml:space="preserve"> for providers of </w:t>
      </w:r>
      <w:r w:rsidR="007800BA" w:rsidRPr="00B3431A">
        <w:t xml:space="preserve">the </w:t>
      </w:r>
      <w:r w:rsidR="000C3B07" w:rsidRPr="00B3431A">
        <w:t xml:space="preserve">Multi-Purpose Services </w:t>
      </w:r>
      <w:r w:rsidR="00702B11" w:rsidRPr="00B3431A">
        <w:t>Program</w:t>
      </w:r>
      <w:r w:rsidR="000C3B07" w:rsidRPr="00B3431A">
        <w:t xml:space="preserve"> (MPS</w:t>
      </w:r>
      <w:r w:rsidR="00402934" w:rsidRPr="00B3431A">
        <w:t>P</w:t>
      </w:r>
      <w:r w:rsidR="000C3B07" w:rsidRPr="00B3431A">
        <w:t xml:space="preserve">), and the National Aboriginal and Torres Strait Islander Flexible Aged Care (NATSIFAC) </w:t>
      </w:r>
      <w:r w:rsidR="002A681B" w:rsidRPr="00B3431A">
        <w:t>P</w:t>
      </w:r>
      <w:r w:rsidR="000C3B07" w:rsidRPr="00B3431A">
        <w:t>rogram will not change.</w:t>
      </w:r>
    </w:p>
    <w:p w14:paraId="5F1DEF0B" w14:textId="2D4025AB" w:rsidR="00793370" w:rsidRPr="001D6708" w:rsidRDefault="000C70E6" w:rsidP="00B3431A">
      <w:r w:rsidRPr="001D6708">
        <w:t>Providers are encouraged to review the r</w:t>
      </w:r>
      <w:r w:rsidR="00DB2F8B" w:rsidRPr="001D6708">
        <w:t>esources</w:t>
      </w:r>
      <w:r w:rsidR="008301A7" w:rsidRPr="001D6708">
        <w:t xml:space="preserve"> available</w:t>
      </w:r>
      <w:r w:rsidR="00DB2F8B" w:rsidRPr="001D6708">
        <w:t xml:space="preserve"> including </w:t>
      </w:r>
      <w:r w:rsidR="00156634">
        <w:t xml:space="preserve">the </w:t>
      </w:r>
      <w:r w:rsidR="00DB2F8B" w:rsidRPr="001D6708">
        <w:t>QFR</w:t>
      </w:r>
      <w:r w:rsidR="00480CE9" w:rsidRPr="001D6708">
        <w:t xml:space="preserve"> Quarter 2</w:t>
      </w:r>
      <w:r w:rsidR="00DB2F8B" w:rsidRPr="001D6708">
        <w:t xml:space="preserve"> and ACFR</w:t>
      </w:r>
      <w:r w:rsidR="00480CE9" w:rsidRPr="001D6708">
        <w:t xml:space="preserve"> 2025-26</w:t>
      </w:r>
      <w:r w:rsidR="00DB2F8B" w:rsidRPr="001D6708">
        <w:t xml:space="preserve"> non-</w:t>
      </w:r>
      <w:proofErr w:type="spellStart"/>
      <w:r w:rsidR="00DB2F8B" w:rsidRPr="001D6708">
        <w:t>uploadable</w:t>
      </w:r>
      <w:proofErr w:type="spellEnd"/>
      <w:r w:rsidR="00DB2F8B" w:rsidRPr="001D6708">
        <w:t xml:space="preserve"> templates, definitions</w:t>
      </w:r>
      <w:r w:rsidR="0001360E" w:rsidRPr="001D6708">
        <w:t>,</w:t>
      </w:r>
      <w:r w:rsidR="00DB2F8B" w:rsidRPr="001D6708">
        <w:t xml:space="preserve"> guidance and frequently asked questions </w:t>
      </w:r>
      <w:r w:rsidR="0020675E">
        <w:t>available</w:t>
      </w:r>
      <w:r w:rsidR="00DB2F8B" w:rsidRPr="001D6708">
        <w:t xml:space="preserve"> </w:t>
      </w:r>
      <w:r w:rsidR="00F75DD6" w:rsidRPr="001D6708">
        <w:t xml:space="preserve">on </w:t>
      </w:r>
      <w:r w:rsidR="00DB2F8B" w:rsidRPr="001D6708">
        <w:t>the department</w:t>
      </w:r>
      <w:r w:rsidR="00870B7D">
        <w:t>’s</w:t>
      </w:r>
      <w:r w:rsidR="00DB2F8B" w:rsidRPr="001D6708">
        <w:t xml:space="preserve"> website</w:t>
      </w:r>
      <w:r w:rsidR="00F10283" w:rsidRPr="001D6708">
        <w:t xml:space="preserve"> </w:t>
      </w:r>
      <w:r w:rsidR="008301A7" w:rsidRPr="001D6708">
        <w:t>at</w:t>
      </w:r>
      <w:r w:rsidR="00F10283" w:rsidRPr="001D6708">
        <w:t xml:space="preserve"> </w:t>
      </w:r>
      <w:hyperlink r:id="rId11" w:history="1">
        <w:r w:rsidR="00F10283" w:rsidRPr="007170BE">
          <w:rPr>
            <w:rStyle w:val="Hyperlink"/>
          </w:rPr>
          <w:t>Aged care provider reporting | Australian Government Department of Health, Disability and Ageing</w:t>
        </w:r>
      </w:hyperlink>
      <w:r w:rsidR="00F10283" w:rsidRPr="007170BE">
        <w:rPr>
          <w:rStyle w:val="Hyperlink"/>
        </w:rPr>
        <w:t>.</w:t>
      </w:r>
      <w:r w:rsidR="00C67422" w:rsidRPr="001D6708">
        <w:t xml:space="preserve"> </w:t>
      </w:r>
      <w:r w:rsidR="0027376F" w:rsidRPr="001D6708">
        <w:t xml:space="preserve">The </w:t>
      </w:r>
      <w:r w:rsidR="009D1E91" w:rsidRPr="001D6708">
        <w:t>d</w:t>
      </w:r>
      <w:r w:rsidR="0027376F" w:rsidRPr="001D6708">
        <w:t>epartment will continue to</w:t>
      </w:r>
      <w:r w:rsidR="006F5C18" w:rsidRPr="001D6708">
        <w:t xml:space="preserve"> </w:t>
      </w:r>
      <w:r w:rsidR="00C86B29" w:rsidRPr="001D6708">
        <w:t xml:space="preserve">update and </w:t>
      </w:r>
      <w:r w:rsidR="006F5C18" w:rsidRPr="001D6708">
        <w:t xml:space="preserve">communicate </w:t>
      </w:r>
      <w:r w:rsidR="00D365FB" w:rsidRPr="001D6708">
        <w:t xml:space="preserve">information about </w:t>
      </w:r>
      <w:r w:rsidR="006F5C18" w:rsidRPr="001D6708">
        <w:t>financial reporting</w:t>
      </w:r>
      <w:r w:rsidR="000A0C1C" w:rsidRPr="001D6708">
        <w:t xml:space="preserve"> throughout the 2025-26 financial year. </w:t>
      </w:r>
      <w:r w:rsidR="00C86B29" w:rsidRPr="001D6708">
        <w:t xml:space="preserve">Further information about </w:t>
      </w:r>
      <w:r w:rsidR="00174131" w:rsidRPr="001D6708">
        <w:t>assistance available for fi</w:t>
      </w:r>
      <w:r w:rsidR="00174131" w:rsidRPr="00B3431A">
        <w:t>nan</w:t>
      </w:r>
      <w:r w:rsidR="00174131" w:rsidRPr="001D6708">
        <w:t xml:space="preserve">cial reporting is provided at the end of this guide. </w:t>
      </w:r>
    </w:p>
    <w:p w14:paraId="05657243" w14:textId="66CD0F91" w:rsidR="00053F22" w:rsidRDefault="00053F22" w:rsidP="00B3431A">
      <w:r w:rsidRPr="001D6708">
        <w:t xml:space="preserve">Providers </w:t>
      </w:r>
      <w:r w:rsidR="0080526F">
        <w:t>requiring additional</w:t>
      </w:r>
      <w:r w:rsidR="0080526F" w:rsidRPr="001D6708">
        <w:t xml:space="preserve"> </w:t>
      </w:r>
      <w:r w:rsidRPr="001D6708">
        <w:t>assistance to better understand their business and financial operations</w:t>
      </w:r>
      <w:r w:rsidR="0080526F">
        <w:t>, including their financial reporting obligations,</w:t>
      </w:r>
      <w:r w:rsidRPr="001D6708">
        <w:t xml:space="preserve"> can access support through department funded advisory and capability building programs. </w:t>
      </w:r>
      <w:r w:rsidR="00B55C14" w:rsidRPr="001D6708">
        <w:t xml:space="preserve">These programs </w:t>
      </w:r>
      <w:r w:rsidRPr="001D6708">
        <w:t xml:space="preserve">can provide </w:t>
      </w:r>
      <w:r w:rsidRPr="001D6708">
        <w:lastRenderedPageBreak/>
        <w:t xml:space="preserve">valuable support to providers </w:t>
      </w:r>
      <w:r w:rsidR="00B55C14" w:rsidRPr="001D6708">
        <w:t xml:space="preserve">who </w:t>
      </w:r>
      <w:r w:rsidRPr="001D6708">
        <w:t xml:space="preserve">identify business or financial issues through the reporting process. </w:t>
      </w:r>
      <w:r w:rsidR="00B55C14" w:rsidRPr="001D6708">
        <w:t xml:space="preserve">Further information is available at </w:t>
      </w:r>
      <w:hyperlink r:id="rId12" w:history="1">
        <w:r w:rsidR="00080081" w:rsidRPr="007170BE">
          <w:rPr>
            <w:rStyle w:val="Hyperlink"/>
          </w:rPr>
          <w:t>Financial viability and capability support for aged care providers | Australian Government Department of Health, Disability and Ageing</w:t>
        </w:r>
      </w:hyperlink>
      <w:r w:rsidR="007174B9">
        <w:t xml:space="preserve"> </w:t>
      </w:r>
    </w:p>
    <w:p w14:paraId="6357665A" w14:textId="56F3ADA6" w:rsidR="009E7405" w:rsidRPr="00B3431A" w:rsidRDefault="009E7405" w:rsidP="00B3431A">
      <w:r w:rsidRPr="00B3431A">
        <w:t>This document provides guidance on:</w:t>
      </w:r>
    </w:p>
    <w:p w14:paraId="038B2043" w14:textId="06DC4756" w:rsidR="009E7405" w:rsidRPr="00B3431A" w:rsidRDefault="009E7405" w:rsidP="00B3431A">
      <w:pPr>
        <w:pStyle w:val="ListBullet"/>
      </w:pPr>
      <w:r w:rsidRPr="00B3431A">
        <w:t>Quarterly Financial Report Quarter 2, 2025-26</w:t>
      </w:r>
    </w:p>
    <w:p w14:paraId="17FE46CB" w14:textId="7BAD9CE6" w:rsidR="009E7405" w:rsidRPr="00B3431A" w:rsidRDefault="009E7405" w:rsidP="00B3431A">
      <w:pPr>
        <w:pStyle w:val="ListBullet"/>
      </w:pPr>
      <w:r w:rsidRPr="00B3431A">
        <w:t>Aged Care Financial Report 2025-26</w:t>
      </w:r>
    </w:p>
    <w:p w14:paraId="0D9783A3" w14:textId="5B203A7B" w:rsidR="009E7405" w:rsidRPr="00B3431A" w:rsidRDefault="009E7405" w:rsidP="00B3431A">
      <w:pPr>
        <w:pStyle w:val="ListBullet"/>
      </w:pPr>
      <w:r w:rsidRPr="00B3431A">
        <w:t>Support at Home financial reporting 2025-26</w:t>
      </w:r>
    </w:p>
    <w:p w14:paraId="1A79460F" w14:textId="4CD0FCB0" w:rsidR="009E7405" w:rsidRPr="00B3431A" w:rsidRDefault="009E7405" w:rsidP="00B3431A">
      <w:pPr>
        <w:pStyle w:val="ListBullet"/>
      </w:pPr>
      <w:r w:rsidRPr="00B3431A">
        <w:t>Financial reporting help</w:t>
      </w:r>
    </w:p>
    <w:p w14:paraId="6AA9B7EC" w14:textId="5C395E44" w:rsidR="00F7072F" w:rsidRPr="00E74BB8" w:rsidRDefault="002F5ABD" w:rsidP="00B3431A">
      <w:pPr>
        <w:pStyle w:val="Heading2"/>
      </w:pPr>
      <w:r w:rsidRPr="00E74BB8">
        <w:t xml:space="preserve">Quarterly Financial Report </w:t>
      </w:r>
      <w:r w:rsidR="00D00F2A" w:rsidRPr="00E74BB8">
        <w:t xml:space="preserve">(QFR) </w:t>
      </w:r>
      <w:r w:rsidRPr="00E74BB8">
        <w:t>Quarter 2</w:t>
      </w:r>
      <w:r w:rsidR="001159FA">
        <w:t xml:space="preserve">, </w:t>
      </w:r>
      <w:r w:rsidR="001159FA" w:rsidRPr="00E74BB8">
        <w:t>2025-26</w:t>
      </w:r>
    </w:p>
    <w:p w14:paraId="61EED4F2" w14:textId="5FE653AA" w:rsidR="007975AE" w:rsidRPr="00F65028" w:rsidRDefault="000D3AA9" w:rsidP="00B3431A">
      <w:pPr>
        <w:pStyle w:val="Heading3"/>
      </w:pPr>
      <w:r>
        <w:t>Who needs to complete a QFR</w:t>
      </w:r>
    </w:p>
    <w:p w14:paraId="37692A24" w14:textId="65CFA877" w:rsidR="0073325C" w:rsidRPr="007170BE" w:rsidRDefault="00357956" w:rsidP="00B3431A">
      <w:pPr>
        <w:pStyle w:val="ListBullet"/>
      </w:pPr>
      <w:r w:rsidRPr="00B61B92">
        <w:t>If you are</w:t>
      </w:r>
      <w:r w:rsidR="00B01B96" w:rsidRPr="00B61B92">
        <w:t xml:space="preserve"> a </w:t>
      </w:r>
      <w:r w:rsidR="00003E98" w:rsidRPr="00B61B92">
        <w:t>R</w:t>
      </w:r>
      <w:r w:rsidR="00B01B96" w:rsidRPr="00B61B92">
        <w:t xml:space="preserve">egistered </w:t>
      </w:r>
      <w:r w:rsidR="00003E98" w:rsidRPr="00B61B92">
        <w:t>P</w:t>
      </w:r>
      <w:r w:rsidR="00B01B96" w:rsidRPr="00B61B92">
        <w:t>rovider</w:t>
      </w:r>
      <w:r w:rsidR="00227781" w:rsidRPr="00B61B92">
        <w:t xml:space="preserve"> </w:t>
      </w:r>
      <w:r w:rsidR="4A5CF5C1" w:rsidRPr="00B61B92">
        <w:t>delivering</w:t>
      </w:r>
      <w:r w:rsidR="00227781" w:rsidRPr="00B61B92">
        <w:t xml:space="preserve"> residential aged care and</w:t>
      </w:r>
      <w:r w:rsidR="00BE2823" w:rsidRPr="00B61B92">
        <w:t>/or</w:t>
      </w:r>
      <w:r w:rsidR="00227781" w:rsidRPr="00B61B92">
        <w:t xml:space="preserve"> </w:t>
      </w:r>
      <w:r w:rsidR="00D97323">
        <w:t>the</w:t>
      </w:r>
      <w:r w:rsidR="00227781" w:rsidRPr="00B61B92">
        <w:t xml:space="preserve"> </w:t>
      </w:r>
      <w:r w:rsidR="000E6393" w:rsidRPr="00B61B92">
        <w:t xml:space="preserve">Home Care </w:t>
      </w:r>
      <w:r w:rsidR="009A6E88">
        <w:t>P</w:t>
      </w:r>
      <w:r w:rsidR="000E6393" w:rsidRPr="00B61B92">
        <w:t>ackages</w:t>
      </w:r>
      <w:r w:rsidR="007E34D2">
        <w:t xml:space="preserve"> </w:t>
      </w:r>
      <w:r w:rsidR="009A6E88">
        <w:t>P</w:t>
      </w:r>
      <w:r w:rsidR="007E34D2">
        <w:t>rogram</w:t>
      </w:r>
      <w:r w:rsidR="000E6393" w:rsidRPr="00B61B92">
        <w:t>/</w:t>
      </w:r>
      <w:r w:rsidR="00227781" w:rsidRPr="00B61B92">
        <w:t>Support at Home</w:t>
      </w:r>
      <w:r w:rsidR="675C4CFD" w:rsidRPr="00B61B92">
        <w:t xml:space="preserve"> </w:t>
      </w:r>
      <w:r w:rsidR="003D186B">
        <w:t>p</w:t>
      </w:r>
      <w:r w:rsidR="0048407A" w:rsidRPr="00B61B92">
        <w:t>rogram</w:t>
      </w:r>
      <w:r w:rsidR="00227781" w:rsidRPr="00B61B92">
        <w:t>,</w:t>
      </w:r>
      <w:r w:rsidR="00B01B96" w:rsidRPr="001D7033">
        <w:t xml:space="preserve"> </w:t>
      </w:r>
      <w:r w:rsidR="00706369" w:rsidRPr="001D7033">
        <w:t xml:space="preserve">you are required to </w:t>
      </w:r>
      <w:r w:rsidR="00F14BBF">
        <w:t>complete</w:t>
      </w:r>
      <w:r w:rsidR="00706369" w:rsidRPr="001D7033">
        <w:t xml:space="preserve"> a QFR </w:t>
      </w:r>
      <w:r w:rsidR="004359DB" w:rsidRPr="001D7033">
        <w:t>from</w:t>
      </w:r>
      <w:r w:rsidR="00706369" w:rsidRPr="001D7033">
        <w:t xml:space="preserve"> </w:t>
      </w:r>
      <w:r w:rsidR="00AC4466" w:rsidRPr="001D7033">
        <w:t>Q</w:t>
      </w:r>
      <w:r w:rsidR="006E3E94" w:rsidRPr="001D7033">
        <w:t xml:space="preserve">uarter </w:t>
      </w:r>
      <w:r w:rsidR="00AC4466" w:rsidRPr="001D7033">
        <w:t>2</w:t>
      </w:r>
      <w:r w:rsidR="00251B79">
        <w:t>,</w:t>
      </w:r>
      <w:r w:rsidR="00AC4466" w:rsidRPr="001D7033">
        <w:t xml:space="preserve"> 2025-26</w:t>
      </w:r>
      <w:r w:rsidR="00A47744">
        <w:t xml:space="preserve"> onwards</w:t>
      </w:r>
      <w:r w:rsidR="00AC4466" w:rsidRPr="001D7033">
        <w:t xml:space="preserve">. </w:t>
      </w:r>
    </w:p>
    <w:p w14:paraId="687C0901" w14:textId="41E4D305" w:rsidR="000D3AA9" w:rsidRPr="007170BE" w:rsidRDefault="00694020" w:rsidP="00B3431A">
      <w:pPr>
        <w:pStyle w:val="ListBullet"/>
      </w:pPr>
      <w:r w:rsidRPr="00B61B92">
        <w:t>If you are a Registered Provider delivering MPS</w:t>
      </w:r>
      <w:r w:rsidR="00A54B25">
        <w:t>P</w:t>
      </w:r>
      <w:r w:rsidRPr="00B61B92">
        <w:t xml:space="preserve"> and/or NATSIFAC, you </w:t>
      </w:r>
      <w:r w:rsidR="00251B79">
        <w:t>are</w:t>
      </w:r>
      <w:r w:rsidR="00A54B25">
        <w:t xml:space="preserve"> also</w:t>
      </w:r>
      <w:r w:rsidR="00251B79">
        <w:t xml:space="preserve"> required to complete a QFR from Quarter 2, 2025-26 onwards</w:t>
      </w:r>
      <w:r w:rsidR="00E1194C">
        <w:t xml:space="preserve"> but will complete the food and nutrition reporting only.</w:t>
      </w:r>
    </w:p>
    <w:p w14:paraId="615A69B2" w14:textId="77777777" w:rsidR="00F26ED4" w:rsidRPr="00B61B92" w:rsidRDefault="00F26ED4" w:rsidP="00B3431A">
      <w:pPr>
        <w:pStyle w:val="ListBullet"/>
      </w:pPr>
      <w:r w:rsidRPr="00B61B92">
        <w:t xml:space="preserve">Each Registered Provider is required to complete one QFR each quarter. </w:t>
      </w:r>
    </w:p>
    <w:p w14:paraId="0445FC41" w14:textId="7B39499F" w:rsidR="002A5D46" w:rsidRPr="00F65028" w:rsidRDefault="00497C2D" w:rsidP="00B3431A">
      <w:pPr>
        <w:pStyle w:val="Heading3"/>
      </w:pPr>
      <w:r>
        <w:t xml:space="preserve">QFR </w:t>
      </w:r>
      <w:r w:rsidR="00EC287D">
        <w:t>r</w:t>
      </w:r>
      <w:r w:rsidR="002A5D46">
        <w:t>eporting requirements</w:t>
      </w:r>
    </w:p>
    <w:p w14:paraId="31D032B4" w14:textId="646FABA0" w:rsidR="00F704FF" w:rsidRDefault="004F0127" w:rsidP="00B3431A">
      <w:pPr>
        <w:pStyle w:val="ListBullet"/>
      </w:pPr>
      <w:r>
        <w:t xml:space="preserve">For the </w:t>
      </w:r>
      <w:r w:rsidR="009828B0">
        <w:t>“YTD Financial Statements”, providers will report one form as a Registered Provider that covers the</w:t>
      </w:r>
      <w:r w:rsidR="00F26ED4">
        <w:t xml:space="preserve"> </w:t>
      </w:r>
      <w:r w:rsidR="00BF42AF">
        <w:t xml:space="preserve">entire </w:t>
      </w:r>
      <w:r w:rsidR="008C7FCA">
        <w:t>Q</w:t>
      </w:r>
      <w:r w:rsidR="00BF42AF">
        <w:t>uarter</w:t>
      </w:r>
      <w:r w:rsidR="008C7FCA">
        <w:t xml:space="preserve"> 2</w:t>
      </w:r>
      <w:r w:rsidR="00BF42AF">
        <w:t>.</w:t>
      </w:r>
    </w:p>
    <w:p w14:paraId="34B44F60" w14:textId="76BC3A9C" w:rsidR="00EB5DBA" w:rsidRPr="00EB5DBA" w:rsidRDefault="00EB5DBA" w:rsidP="00B3431A">
      <w:pPr>
        <w:pStyle w:val="ListBullet"/>
      </w:pPr>
      <w:r w:rsidRPr="00EB5DBA">
        <w:t xml:space="preserve">Providers of </w:t>
      </w:r>
      <w:r w:rsidR="008C3E8F">
        <w:t xml:space="preserve">the </w:t>
      </w:r>
      <w:r w:rsidRPr="00EB5DBA">
        <w:t xml:space="preserve">Home Care Packages </w:t>
      </w:r>
      <w:r w:rsidR="00F709BB">
        <w:t>P</w:t>
      </w:r>
      <w:r w:rsidRPr="00EB5DBA">
        <w:t>rogram</w:t>
      </w:r>
      <w:r w:rsidR="00A310EE">
        <w:t xml:space="preserve"> </w:t>
      </w:r>
      <w:r w:rsidR="00C04EFF">
        <w:t>which transition to the</w:t>
      </w:r>
      <w:r w:rsidR="00A310EE">
        <w:t xml:space="preserve"> Support at Home program</w:t>
      </w:r>
      <w:r w:rsidRPr="00EB5DBA">
        <w:t xml:space="preserve"> </w:t>
      </w:r>
      <w:r w:rsidR="00E62037">
        <w:t>will be required to</w:t>
      </w:r>
      <w:r w:rsidR="00A310EE">
        <w:t xml:space="preserve"> </w:t>
      </w:r>
      <w:r w:rsidR="003D5824">
        <w:t xml:space="preserve">complete </w:t>
      </w:r>
      <w:r w:rsidR="00A310EE">
        <w:t>one form</w:t>
      </w:r>
      <w:r w:rsidR="00C20DBD">
        <w:t xml:space="preserve">, </w:t>
      </w:r>
      <w:r w:rsidR="00A310EE">
        <w:t xml:space="preserve">that covers both </w:t>
      </w:r>
      <w:r w:rsidR="00E92DBC">
        <w:t xml:space="preserve">one month of the </w:t>
      </w:r>
      <w:r w:rsidR="008C3E8F">
        <w:t xml:space="preserve">Home Care Packages </w:t>
      </w:r>
      <w:r w:rsidR="002641EB">
        <w:t>P</w:t>
      </w:r>
      <w:r w:rsidR="008C3E8F">
        <w:t>rogram and two months of the Support at Home program</w:t>
      </w:r>
      <w:r w:rsidR="00A310EE">
        <w:t xml:space="preserve">. </w:t>
      </w:r>
      <w:r w:rsidR="00AD5C12">
        <w:t>Th</w:t>
      </w:r>
      <w:r w:rsidR="008C3E8F">
        <w:t>e form will be labelled as “Support at Home</w:t>
      </w:r>
      <w:r w:rsidR="003C773B">
        <w:t xml:space="preserve"> Labour Costs</w:t>
      </w:r>
      <w:r w:rsidR="008C3E8F">
        <w:t>”.</w:t>
      </w:r>
    </w:p>
    <w:p w14:paraId="5F0DE14D" w14:textId="00D83B41" w:rsidR="00447EA5" w:rsidRPr="00B3431A" w:rsidRDefault="00447EA5" w:rsidP="00B3431A">
      <w:r w:rsidRPr="00B3431A">
        <w:t>The table below outlines reporting requirements in the QFR:</w:t>
      </w:r>
    </w:p>
    <w:tbl>
      <w:tblPr>
        <w:tblStyle w:val="PHNGreyTable"/>
        <w:tblW w:w="9497" w:type="dxa"/>
        <w:tblLayout w:type="fixed"/>
        <w:tblLook w:val="04A0" w:firstRow="1" w:lastRow="0" w:firstColumn="1" w:lastColumn="0" w:noHBand="0" w:noVBand="1"/>
      </w:tblPr>
      <w:tblGrid>
        <w:gridCol w:w="1984"/>
        <w:gridCol w:w="1843"/>
        <w:gridCol w:w="1559"/>
        <w:gridCol w:w="1418"/>
        <w:gridCol w:w="1134"/>
        <w:gridCol w:w="1559"/>
      </w:tblGrid>
      <w:tr w:rsidR="00D45FC7" w:rsidRPr="00313DB8" w14:paraId="16830761" w14:textId="77777777" w:rsidTr="00B3431A">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1984" w:type="dxa"/>
            <w:hideMark/>
          </w:tcPr>
          <w:p w14:paraId="07EEE22D" w14:textId="6F8A1CAE" w:rsidR="00447EA5" w:rsidRPr="00B3431A" w:rsidRDefault="00B72AFB" w:rsidP="00B3431A">
            <w:pPr>
              <w:pStyle w:val="TableHeaderWhite"/>
            </w:pPr>
            <w:r w:rsidRPr="00B3431A">
              <w:t>Form Name</w:t>
            </w:r>
          </w:p>
        </w:tc>
        <w:tc>
          <w:tcPr>
            <w:tcW w:w="1843" w:type="dxa"/>
            <w:hideMark/>
          </w:tcPr>
          <w:p w14:paraId="72678C1F" w14:textId="619040A7" w:rsidR="00447EA5" w:rsidRPr="00B3431A" w:rsidRDefault="00B72AFB" w:rsidP="00B3431A">
            <w:pPr>
              <w:pStyle w:val="TableHeaderWhite"/>
              <w:cnfStyle w:val="100000000000" w:firstRow="1" w:lastRow="0" w:firstColumn="0" w:lastColumn="0" w:oddVBand="0" w:evenVBand="0" w:oddHBand="0" w:evenHBand="0" w:firstRowFirstColumn="0" w:firstRowLastColumn="0" w:lastRowFirstColumn="0" w:lastRowLastColumn="0"/>
            </w:pPr>
            <w:r w:rsidRPr="00B3431A">
              <w:t>Data Collection Level</w:t>
            </w:r>
          </w:p>
        </w:tc>
        <w:tc>
          <w:tcPr>
            <w:tcW w:w="1559" w:type="dxa"/>
            <w:hideMark/>
          </w:tcPr>
          <w:p w14:paraId="09776ED0" w14:textId="6B8D4EF5" w:rsidR="00447EA5" w:rsidRPr="00B3431A" w:rsidRDefault="00447EA5" w:rsidP="00B3431A">
            <w:pPr>
              <w:pStyle w:val="TableHeaderWhite"/>
              <w:cnfStyle w:val="100000000000" w:firstRow="1" w:lastRow="0" w:firstColumn="0" w:lastColumn="0" w:oddVBand="0" w:evenVBand="0" w:oddHBand="0" w:evenHBand="0" w:firstRowFirstColumn="0" w:firstRowLastColumn="0" w:lastRowFirstColumn="0" w:lastRowLastColumn="0"/>
            </w:pPr>
            <w:r w:rsidRPr="00B3431A">
              <w:t>Residential</w:t>
            </w:r>
            <w:r w:rsidR="00DC5F37" w:rsidRPr="00B3431A">
              <w:t xml:space="preserve"> Aged</w:t>
            </w:r>
            <w:r w:rsidRPr="00B3431A">
              <w:t xml:space="preserve"> Care</w:t>
            </w:r>
          </w:p>
        </w:tc>
        <w:tc>
          <w:tcPr>
            <w:tcW w:w="1418" w:type="dxa"/>
            <w:hideMark/>
          </w:tcPr>
          <w:p w14:paraId="45E2C441" w14:textId="16DA8186" w:rsidR="00447EA5" w:rsidRPr="00B3431A" w:rsidRDefault="00EB5DBA" w:rsidP="00B3431A">
            <w:pPr>
              <w:pStyle w:val="TableHeaderWhite"/>
              <w:cnfStyle w:val="100000000000" w:firstRow="1" w:lastRow="0" w:firstColumn="0" w:lastColumn="0" w:oddVBand="0" w:evenVBand="0" w:oddHBand="0" w:evenHBand="0" w:firstRowFirstColumn="0" w:firstRowLastColumn="0" w:lastRowFirstColumn="0" w:lastRowLastColumn="0"/>
            </w:pPr>
            <w:r w:rsidRPr="00B3431A">
              <w:t>Home Care Packages/</w:t>
            </w:r>
            <w:r w:rsidR="00447EA5" w:rsidRPr="00B3431A">
              <w:t>Support at Home</w:t>
            </w:r>
          </w:p>
        </w:tc>
        <w:tc>
          <w:tcPr>
            <w:tcW w:w="1134" w:type="dxa"/>
            <w:hideMark/>
          </w:tcPr>
          <w:p w14:paraId="278FCF47" w14:textId="119766A5" w:rsidR="00447EA5" w:rsidRPr="00B3431A" w:rsidRDefault="00447EA5" w:rsidP="00B3431A">
            <w:pPr>
              <w:pStyle w:val="TableHeaderWhite"/>
              <w:cnfStyle w:val="100000000000" w:firstRow="1" w:lastRow="0" w:firstColumn="0" w:lastColumn="0" w:oddVBand="0" w:evenVBand="0" w:oddHBand="0" w:evenHBand="0" w:firstRowFirstColumn="0" w:firstRowLastColumn="0" w:lastRowFirstColumn="0" w:lastRowLastColumn="0"/>
            </w:pPr>
            <w:r w:rsidRPr="00B3431A">
              <w:t>MPS</w:t>
            </w:r>
            <w:r w:rsidR="003B53E9" w:rsidRPr="00B3431A">
              <w:t>P</w:t>
            </w:r>
          </w:p>
        </w:tc>
        <w:tc>
          <w:tcPr>
            <w:tcW w:w="1559" w:type="dxa"/>
            <w:hideMark/>
          </w:tcPr>
          <w:p w14:paraId="530F8C37" w14:textId="411F978D" w:rsidR="00447EA5" w:rsidRPr="00B3431A" w:rsidRDefault="00447EA5" w:rsidP="00B3431A">
            <w:pPr>
              <w:pStyle w:val="TableHeaderWhite"/>
              <w:cnfStyle w:val="100000000000" w:firstRow="1" w:lastRow="0" w:firstColumn="0" w:lastColumn="0" w:oddVBand="0" w:evenVBand="0" w:oddHBand="0" w:evenHBand="0" w:firstRowFirstColumn="0" w:firstRowLastColumn="0" w:lastRowFirstColumn="0" w:lastRowLastColumn="0"/>
            </w:pPr>
            <w:r w:rsidRPr="00B3431A">
              <w:t>NATSIFAC</w:t>
            </w:r>
          </w:p>
        </w:tc>
      </w:tr>
      <w:tr w:rsidR="00447EA5" w:rsidRPr="00313DB8" w14:paraId="2DE74890" w14:textId="77777777" w:rsidTr="00B3431A">
        <w:trPr>
          <w:trHeight w:val="703"/>
        </w:trPr>
        <w:tc>
          <w:tcPr>
            <w:cnfStyle w:val="001000000000" w:firstRow="0" w:lastRow="0" w:firstColumn="1" w:lastColumn="0" w:oddVBand="0" w:evenVBand="0" w:oddHBand="0" w:evenHBand="0" w:firstRowFirstColumn="0" w:firstRowLastColumn="0" w:lastRowFirstColumn="0" w:lastRowLastColumn="0"/>
            <w:tcW w:w="1984" w:type="dxa"/>
            <w:hideMark/>
          </w:tcPr>
          <w:p w14:paraId="3BBECF35" w14:textId="1FD50B45" w:rsidR="00447EA5" w:rsidRPr="00F65028" w:rsidRDefault="00447EA5" w:rsidP="00F65028">
            <w:r w:rsidRPr="00F65028">
              <w:t>Viability and Prudential Compliance Questions</w:t>
            </w:r>
            <w:r w:rsidR="002E13DF" w:rsidRPr="00F65028">
              <w:t>*</w:t>
            </w:r>
          </w:p>
        </w:tc>
        <w:tc>
          <w:tcPr>
            <w:tcW w:w="1843" w:type="dxa"/>
            <w:hideMark/>
          </w:tcPr>
          <w:p w14:paraId="221FFC39" w14:textId="4DDE8F05" w:rsidR="00447EA5" w:rsidRPr="00B3431A" w:rsidRDefault="004868C3" w:rsidP="00B3431A">
            <w:pPr>
              <w:cnfStyle w:val="000000000000" w:firstRow="0" w:lastRow="0" w:firstColumn="0" w:lastColumn="0" w:oddVBand="0" w:evenVBand="0" w:oddHBand="0" w:evenHBand="0" w:firstRowFirstColumn="0" w:firstRowLastColumn="0" w:lastRowFirstColumn="0" w:lastRowLastColumn="0"/>
            </w:pPr>
            <w:r w:rsidRPr="00B3431A">
              <w:t>Registered Provider</w:t>
            </w:r>
          </w:p>
        </w:tc>
        <w:tc>
          <w:tcPr>
            <w:tcW w:w="1559" w:type="dxa"/>
            <w:hideMark/>
          </w:tcPr>
          <w:p w14:paraId="401BD3A0" w14:textId="77777777" w:rsidR="00447EA5" w:rsidRPr="00F65028" w:rsidRDefault="00447EA5" w:rsidP="00B3431A">
            <w:pPr>
              <w:cnfStyle w:val="000000000000" w:firstRow="0" w:lastRow="0" w:firstColumn="0" w:lastColumn="0" w:oddVBand="0" w:evenVBand="0" w:oddHBand="0" w:evenHBand="0" w:firstRowFirstColumn="0" w:firstRowLastColumn="0" w:lastRowFirstColumn="0" w:lastRowLastColumn="0"/>
              <w:rPr>
                <w:rStyle w:val="Strong"/>
              </w:rPr>
            </w:pPr>
            <w:r w:rsidRPr="00F65028">
              <w:rPr>
                <w:rStyle w:val="Strong"/>
              </w:rPr>
              <w:t>YES</w:t>
            </w:r>
          </w:p>
        </w:tc>
        <w:tc>
          <w:tcPr>
            <w:tcW w:w="1418" w:type="dxa"/>
            <w:hideMark/>
          </w:tcPr>
          <w:p w14:paraId="06926E74" w14:textId="77777777" w:rsidR="00447EA5" w:rsidRPr="00F65028" w:rsidRDefault="00447EA5" w:rsidP="00B3431A">
            <w:pPr>
              <w:cnfStyle w:val="000000000000" w:firstRow="0" w:lastRow="0" w:firstColumn="0" w:lastColumn="0" w:oddVBand="0" w:evenVBand="0" w:oddHBand="0" w:evenHBand="0" w:firstRowFirstColumn="0" w:firstRowLastColumn="0" w:lastRowFirstColumn="0" w:lastRowLastColumn="0"/>
              <w:rPr>
                <w:rStyle w:val="Strong"/>
              </w:rPr>
            </w:pPr>
            <w:r w:rsidRPr="00F65028">
              <w:rPr>
                <w:rStyle w:val="Strong"/>
              </w:rPr>
              <w:t>YES</w:t>
            </w:r>
          </w:p>
        </w:tc>
        <w:tc>
          <w:tcPr>
            <w:tcW w:w="1134" w:type="dxa"/>
            <w:hideMark/>
          </w:tcPr>
          <w:p w14:paraId="3AA41D00" w14:textId="77777777" w:rsidR="00447EA5" w:rsidRPr="00B3431A" w:rsidRDefault="00447EA5"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1559" w:type="dxa"/>
            <w:hideMark/>
          </w:tcPr>
          <w:p w14:paraId="44F96011" w14:textId="77777777" w:rsidR="00447EA5" w:rsidRPr="00B3431A" w:rsidRDefault="00447EA5" w:rsidP="00B3431A">
            <w:pPr>
              <w:cnfStyle w:val="000000000000" w:firstRow="0" w:lastRow="0" w:firstColumn="0" w:lastColumn="0" w:oddVBand="0" w:evenVBand="0" w:oddHBand="0" w:evenHBand="0" w:firstRowFirstColumn="0" w:firstRowLastColumn="0" w:lastRowFirstColumn="0" w:lastRowLastColumn="0"/>
            </w:pPr>
            <w:r w:rsidRPr="00B3431A">
              <w:t>NO</w:t>
            </w:r>
          </w:p>
        </w:tc>
      </w:tr>
      <w:tr w:rsidR="00447EA5" w:rsidRPr="00313DB8" w14:paraId="1A991F32" w14:textId="77777777" w:rsidTr="00B3431A">
        <w:trPr>
          <w:trHeight w:val="567"/>
        </w:trPr>
        <w:tc>
          <w:tcPr>
            <w:cnfStyle w:val="001000000000" w:firstRow="0" w:lastRow="0" w:firstColumn="1" w:lastColumn="0" w:oddVBand="0" w:evenVBand="0" w:oddHBand="0" w:evenHBand="0" w:firstRowFirstColumn="0" w:firstRowLastColumn="0" w:lastRowFirstColumn="0" w:lastRowLastColumn="0"/>
            <w:tcW w:w="1984" w:type="dxa"/>
            <w:hideMark/>
          </w:tcPr>
          <w:p w14:paraId="1CD794BB" w14:textId="4B1E1CE0" w:rsidR="00447EA5" w:rsidRPr="00F65028" w:rsidRDefault="00447EA5" w:rsidP="00F65028">
            <w:r w:rsidRPr="00F65028">
              <w:t>YTD Financial Statements</w:t>
            </w:r>
            <w:r w:rsidR="002E13DF" w:rsidRPr="00F65028">
              <w:t>*</w:t>
            </w:r>
          </w:p>
        </w:tc>
        <w:tc>
          <w:tcPr>
            <w:tcW w:w="1843" w:type="dxa"/>
            <w:hideMark/>
          </w:tcPr>
          <w:p w14:paraId="15718A4D" w14:textId="4C8BF12D" w:rsidR="00447EA5" w:rsidRPr="00B3431A" w:rsidRDefault="000B10F6" w:rsidP="00B3431A">
            <w:pPr>
              <w:cnfStyle w:val="000000000000" w:firstRow="0" w:lastRow="0" w:firstColumn="0" w:lastColumn="0" w:oddVBand="0" w:evenVBand="0" w:oddHBand="0" w:evenHBand="0" w:firstRowFirstColumn="0" w:firstRowLastColumn="0" w:lastRowFirstColumn="0" w:lastRowLastColumn="0"/>
            </w:pPr>
            <w:r w:rsidRPr="00B3431A">
              <w:t>Registered</w:t>
            </w:r>
            <w:r w:rsidR="00447EA5" w:rsidRPr="00B3431A">
              <w:t xml:space="preserve"> </w:t>
            </w:r>
            <w:r w:rsidR="006B3AA0" w:rsidRPr="00B3431A">
              <w:t>P</w:t>
            </w:r>
            <w:r w:rsidR="00447EA5" w:rsidRPr="00B3431A">
              <w:t>rovider</w:t>
            </w:r>
          </w:p>
        </w:tc>
        <w:tc>
          <w:tcPr>
            <w:tcW w:w="1559" w:type="dxa"/>
            <w:hideMark/>
          </w:tcPr>
          <w:p w14:paraId="3FD36093" w14:textId="77777777" w:rsidR="00447EA5" w:rsidRPr="00F65028" w:rsidRDefault="00447EA5" w:rsidP="00B3431A">
            <w:pPr>
              <w:cnfStyle w:val="000000000000" w:firstRow="0" w:lastRow="0" w:firstColumn="0" w:lastColumn="0" w:oddVBand="0" w:evenVBand="0" w:oddHBand="0" w:evenHBand="0" w:firstRowFirstColumn="0" w:firstRowLastColumn="0" w:lastRowFirstColumn="0" w:lastRowLastColumn="0"/>
              <w:rPr>
                <w:rStyle w:val="Strong"/>
              </w:rPr>
            </w:pPr>
            <w:r w:rsidRPr="00F65028">
              <w:rPr>
                <w:rStyle w:val="Strong"/>
              </w:rPr>
              <w:t>YES</w:t>
            </w:r>
          </w:p>
        </w:tc>
        <w:tc>
          <w:tcPr>
            <w:tcW w:w="1418" w:type="dxa"/>
            <w:hideMark/>
          </w:tcPr>
          <w:p w14:paraId="2B2CAE83" w14:textId="77777777" w:rsidR="00447EA5" w:rsidRPr="00F65028" w:rsidRDefault="00447EA5" w:rsidP="00B3431A">
            <w:pPr>
              <w:cnfStyle w:val="000000000000" w:firstRow="0" w:lastRow="0" w:firstColumn="0" w:lastColumn="0" w:oddVBand="0" w:evenVBand="0" w:oddHBand="0" w:evenHBand="0" w:firstRowFirstColumn="0" w:firstRowLastColumn="0" w:lastRowFirstColumn="0" w:lastRowLastColumn="0"/>
              <w:rPr>
                <w:rStyle w:val="Strong"/>
              </w:rPr>
            </w:pPr>
            <w:r w:rsidRPr="00F65028">
              <w:rPr>
                <w:rStyle w:val="Strong"/>
              </w:rPr>
              <w:t>YES</w:t>
            </w:r>
          </w:p>
        </w:tc>
        <w:tc>
          <w:tcPr>
            <w:tcW w:w="1134" w:type="dxa"/>
            <w:hideMark/>
          </w:tcPr>
          <w:p w14:paraId="6C2F9986" w14:textId="77777777" w:rsidR="00447EA5" w:rsidRPr="00B3431A" w:rsidRDefault="00447EA5"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1559" w:type="dxa"/>
            <w:hideMark/>
          </w:tcPr>
          <w:p w14:paraId="7921A3E2" w14:textId="77777777" w:rsidR="00447EA5" w:rsidRPr="00B3431A" w:rsidRDefault="00447EA5" w:rsidP="00B3431A">
            <w:pPr>
              <w:cnfStyle w:val="000000000000" w:firstRow="0" w:lastRow="0" w:firstColumn="0" w:lastColumn="0" w:oddVBand="0" w:evenVBand="0" w:oddHBand="0" w:evenHBand="0" w:firstRowFirstColumn="0" w:firstRowLastColumn="0" w:lastRowFirstColumn="0" w:lastRowLastColumn="0"/>
            </w:pPr>
            <w:r w:rsidRPr="00B3431A">
              <w:t>NO</w:t>
            </w:r>
          </w:p>
        </w:tc>
      </w:tr>
      <w:tr w:rsidR="00781A60" w:rsidRPr="00313DB8" w14:paraId="0B192111" w14:textId="77777777" w:rsidTr="00B3431A">
        <w:trPr>
          <w:trHeight w:val="567"/>
        </w:trPr>
        <w:tc>
          <w:tcPr>
            <w:cnfStyle w:val="001000000000" w:firstRow="0" w:lastRow="0" w:firstColumn="1" w:lastColumn="0" w:oddVBand="0" w:evenVBand="0" w:oddHBand="0" w:evenHBand="0" w:firstRowFirstColumn="0" w:firstRowLastColumn="0" w:lastRowFirstColumn="0" w:lastRowLastColumn="0"/>
            <w:tcW w:w="1984" w:type="dxa"/>
          </w:tcPr>
          <w:p w14:paraId="7E9BB2AF" w14:textId="47B0DA0B" w:rsidR="00781A60" w:rsidRPr="00F65028" w:rsidRDefault="00781A60" w:rsidP="00F65028">
            <w:r w:rsidRPr="00F65028">
              <w:lastRenderedPageBreak/>
              <w:t>Residential Labour Costs and Hours</w:t>
            </w:r>
          </w:p>
        </w:tc>
        <w:tc>
          <w:tcPr>
            <w:tcW w:w="1843" w:type="dxa"/>
          </w:tcPr>
          <w:p w14:paraId="3622D5EA" w14:textId="7A0F124F" w:rsidR="00781A60" w:rsidRPr="00B3431A" w:rsidRDefault="00781A60" w:rsidP="00B3431A">
            <w:pPr>
              <w:cnfStyle w:val="000000000000" w:firstRow="0" w:lastRow="0" w:firstColumn="0" w:lastColumn="0" w:oddVBand="0" w:evenVBand="0" w:oddHBand="0" w:evenHBand="0" w:firstRowFirstColumn="0" w:firstRowLastColumn="0" w:lastRowFirstColumn="0" w:lastRowLastColumn="0"/>
            </w:pPr>
            <w:r w:rsidRPr="00B3431A">
              <w:t>Service level</w:t>
            </w:r>
          </w:p>
        </w:tc>
        <w:tc>
          <w:tcPr>
            <w:tcW w:w="1559" w:type="dxa"/>
          </w:tcPr>
          <w:p w14:paraId="7175530A" w14:textId="58F58468" w:rsidR="00781A60" w:rsidRPr="00F65028" w:rsidRDefault="00781A60" w:rsidP="00B3431A">
            <w:pPr>
              <w:cnfStyle w:val="000000000000" w:firstRow="0" w:lastRow="0" w:firstColumn="0" w:lastColumn="0" w:oddVBand="0" w:evenVBand="0" w:oddHBand="0" w:evenHBand="0" w:firstRowFirstColumn="0" w:firstRowLastColumn="0" w:lastRowFirstColumn="0" w:lastRowLastColumn="0"/>
              <w:rPr>
                <w:rStyle w:val="Strong"/>
              </w:rPr>
            </w:pPr>
            <w:r w:rsidRPr="00F65028">
              <w:rPr>
                <w:rStyle w:val="Strong"/>
              </w:rPr>
              <w:t>YES</w:t>
            </w:r>
          </w:p>
        </w:tc>
        <w:tc>
          <w:tcPr>
            <w:tcW w:w="1418" w:type="dxa"/>
          </w:tcPr>
          <w:p w14:paraId="3CFF8917" w14:textId="78BD8B47" w:rsidR="00781A60" w:rsidRPr="00B3431A" w:rsidRDefault="00781A60"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1134" w:type="dxa"/>
          </w:tcPr>
          <w:p w14:paraId="323B04E8" w14:textId="17669BA7" w:rsidR="00781A60" w:rsidRPr="00B3431A" w:rsidRDefault="00781A60"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1559" w:type="dxa"/>
          </w:tcPr>
          <w:p w14:paraId="1D38120C" w14:textId="2BFEBF30" w:rsidR="00781A60" w:rsidRPr="00B3431A" w:rsidRDefault="00781A60" w:rsidP="00B3431A">
            <w:pPr>
              <w:cnfStyle w:val="000000000000" w:firstRow="0" w:lastRow="0" w:firstColumn="0" w:lastColumn="0" w:oddVBand="0" w:evenVBand="0" w:oddHBand="0" w:evenHBand="0" w:firstRowFirstColumn="0" w:firstRowLastColumn="0" w:lastRowFirstColumn="0" w:lastRowLastColumn="0"/>
            </w:pPr>
            <w:r w:rsidRPr="00B3431A">
              <w:t>NO</w:t>
            </w:r>
          </w:p>
        </w:tc>
      </w:tr>
      <w:tr w:rsidR="00447EA5" w:rsidRPr="00313DB8" w14:paraId="2780776B" w14:textId="77777777" w:rsidTr="00B3431A">
        <w:trPr>
          <w:trHeight w:val="567"/>
        </w:trPr>
        <w:tc>
          <w:tcPr>
            <w:cnfStyle w:val="001000000000" w:firstRow="0" w:lastRow="0" w:firstColumn="1" w:lastColumn="0" w:oddVBand="0" w:evenVBand="0" w:oddHBand="0" w:evenHBand="0" w:firstRowFirstColumn="0" w:firstRowLastColumn="0" w:lastRowFirstColumn="0" w:lastRowLastColumn="0"/>
            <w:tcW w:w="1984" w:type="dxa"/>
            <w:hideMark/>
          </w:tcPr>
          <w:p w14:paraId="7F4E9202" w14:textId="3F9B4E46" w:rsidR="00447EA5" w:rsidRPr="00B3431A" w:rsidRDefault="00781A60" w:rsidP="00B3431A">
            <w:r w:rsidRPr="00B3431A">
              <w:t xml:space="preserve">Support at Home </w:t>
            </w:r>
            <w:r w:rsidR="00447EA5" w:rsidRPr="00B3431A">
              <w:t xml:space="preserve">Labour Costs  </w:t>
            </w:r>
          </w:p>
        </w:tc>
        <w:tc>
          <w:tcPr>
            <w:tcW w:w="1843" w:type="dxa"/>
            <w:hideMark/>
          </w:tcPr>
          <w:p w14:paraId="0444568F" w14:textId="1F547E16" w:rsidR="00447EA5" w:rsidRPr="00B3431A" w:rsidRDefault="00781A60" w:rsidP="00B3431A">
            <w:pPr>
              <w:cnfStyle w:val="000000000000" w:firstRow="0" w:lastRow="0" w:firstColumn="0" w:lastColumn="0" w:oddVBand="0" w:evenVBand="0" w:oddHBand="0" w:evenHBand="0" w:firstRowFirstColumn="0" w:firstRowLastColumn="0" w:lastRowFirstColumn="0" w:lastRowLastColumn="0"/>
            </w:pPr>
            <w:r w:rsidRPr="00B3431A">
              <w:t>Program level</w:t>
            </w:r>
          </w:p>
        </w:tc>
        <w:tc>
          <w:tcPr>
            <w:tcW w:w="1559" w:type="dxa"/>
            <w:hideMark/>
          </w:tcPr>
          <w:p w14:paraId="4CB95AEE" w14:textId="320B23E2" w:rsidR="00447EA5" w:rsidRPr="00B3431A" w:rsidRDefault="00781A60"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1418" w:type="dxa"/>
            <w:hideMark/>
          </w:tcPr>
          <w:p w14:paraId="7DE23207" w14:textId="63BC1528" w:rsidR="00447EA5" w:rsidRPr="00F65028" w:rsidRDefault="000B10F6" w:rsidP="00B3431A">
            <w:pPr>
              <w:cnfStyle w:val="000000000000" w:firstRow="0" w:lastRow="0" w:firstColumn="0" w:lastColumn="0" w:oddVBand="0" w:evenVBand="0" w:oddHBand="0" w:evenHBand="0" w:firstRowFirstColumn="0" w:firstRowLastColumn="0" w:lastRowFirstColumn="0" w:lastRowLastColumn="0"/>
              <w:rPr>
                <w:rStyle w:val="Strong"/>
              </w:rPr>
            </w:pPr>
            <w:r w:rsidRPr="00F65028">
              <w:rPr>
                <w:rStyle w:val="Strong"/>
              </w:rPr>
              <w:t>COSTS ONLY</w:t>
            </w:r>
          </w:p>
        </w:tc>
        <w:tc>
          <w:tcPr>
            <w:tcW w:w="1134" w:type="dxa"/>
            <w:hideMark/>
          </w:tcPr>
          <w:p w14:paraId="69A62104" w14:textId="77777777" w:rsidR="00447EA5" w:rsidRPr="00B3431A" w:rsidRDefault="00447EA5"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1559" w:type="dxa"/>
            <w:hideMark/>
          </w:tcPr>
          <w:p w14:paraId="254D74A4" w14:textId="77777777" w:rsidR="00447EA5" w:rsidRPr="00B3431A" w:rsidRDefault="00447EA5" w:rsidP="00B3431A">
            <w:pPr>
              <w:cnfStyle w:val="000000000000" w:firstRow="0" w:lastRow="0" w:firstColumn="0" w:lastColumn="0" w:oddVBand="0" w:evenVBand="0" w:oddHBand="0" w:evenHBand="0" w:firstRowFirstColumn="0" w:firstRowLastColumn="0" w:lastRowFirstColumn="0" w:lastRowLastColumn="0"/>
            </w:pPr>
            <w:r w:rsidRPr="00B3431A">
              <w:t>NO</w:t>
            </w:r>
          </w:p>
        </w:tc>
      </w:tr>
      <w:tr w:rsidR="00447EA5" w:rsidRPr="00313DB8" w14:paraId="105D57D9" w14:textId="77777777" w:rsidTr="00B3431A">
        <w:trPr>
          <w:trHeight w:val="567"/>
        </w:trPr>
        <w:tc>
          <w:tcPr>
            <w:cnfStyle w:val="001000000000" w:firstRow="0" w:lastRow="0" w:firstColumn="1" w:lastColumn="0" w:oddVBand="0" w:evenVBand="0" w:oddHBand="0" w:evenHBand="0" w:firstRowFirstColumn="0" w:firstRowLastColumn="0" w:lastRowFirstColumn="0" w:lastRowLastColumn="0"/>
            <w:tcW w:w="1984" w:type="dxa"/>
            <w:hideMark/>
          </w:tcPr>
          <w:p w14:paraId="3DE004F2" w14:textId="77777777" w:rsidR="00447EA5" w:rsidRPr="00B3431A" w:rsidRDefault="00447EA5" w:rsidP="00B3431A">
            <w:r w:rsidRPr="00B3431A">
              <w:t>Food and Nutrition Costs</w:t>
            </w:r>
          </w:p>
        </w:tc>
        <w:tc>
          <w:tcPr>
            <w:tcW w:w="1843" w:type="dxa"/>
            <w:hideMark/>
          </w:tcPr>
          <w:p w14:paraId="562A94D3" w14:textId="77777777" w:rsidR="00447EA5" w:rsidRPr="00B3431A" w:rsidRDefault="00447EA5" w:rsidP="00B3431A">
            <w:pPr>
              <w:cnfStyle w:val="000000000000" w:firstRow="0" w:lastRow="0" w:firstColumn="0" w:lastColumn="0" w:oddVBand="0" w:evenVBand="0" w:oddHBand="0" w:evenHBand="0" w:firstRowFirstColumn="0" w:firstRowLastColumn="0" w:lastRowFirstColumn="0" w:lastRowLastColumn="0"/>
            </w:pPr>
            <w:r w:rsidRPr="00B3431A">
              <w:t>Service level</w:t>
            </w:r>
          </w:p>
        </w:tc>
        <w:tc>
          <w:tcPr>
            <w:tcW w:w="1559" w:type="dxa"/>
            <w:hideMark/>
          </w:tcPr>
          <w:p w14:paraId="3A9C457C" w14:textId="77777777" w:rsidR="00447EA5" w:rsidRPr="00F65028" w:rsidRDefault="00447EA5" w:rsidP="00B3431A">
            <w:pPr>
              <w:cnfStyle w:val="000000000000" w:firstRow="0" w:lastRow="0" w:firstColumn="0" w:lastColumn="0" w:oddVBand="0" w:evenVBand="0" w:oddHBand="0" w:evenHBand="0" w:firstRowFirstColumn="0" w:firstRowLastColumn="0" w:lastRowFirstColumn="0" w:lastRowLastColumn="0"/>
              <w:rPr>
                <w:rStyle w:val="Strong"/>
              </w:rPr>
            </w:pPr>
            <w:r w:rsidRPr="00F65028">
              <w:rPr>
                <w:rStyle w:val="Strong"/>
              </w:rPr>
              <w:t>YES</w:t>
            </w:r>
          </w:p>
        </w:tc>
        <w:tc>
          <w:tcPr>
            <w:tcW w:w="1418" w:type="dxa"/>
            <w:hideMark/>
          </w:tcPr>
          <w:p w14:paraId="18226FEE" w14:textId="77777777" w:rsidR="00447EA5" w:rsidRPr="00B3431A" w:rsidRDefault="00447EA5"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1134" w:type="dxa"/>
            <w:hideMark/>
          </w:tcPr>
          <w:p w14:paraId="7C2CB4AE" w14:textId="77777777" w:rsidR="00447EA5" w:rsidRPr="00B3431A" w:rsidRDefault="00447EA5" w:rsidP="00B3431A">
            <w:pPr>
              <w:cnfStyle w:val="000000000000" w:firstRow="0" w:lastRow="0" w:firstColumn="0" w:lastColumn="0" w:oddVBand="0" w:evenVBand="0" w:oddHBand="0" w:evenHBand="0" w:firstRowFirstColumn="0" w:firstRowLastColumn="0" w:lastRowFirstColumn="0" w:lastRowLastColumn="0"/>
            </w:pPr>
            <w:r w:rsidRPr="00B3431A">
              <w:t>YES</w:t>
            </w:r>
          </w:p>
        </w:tc>
        <w:tc>
          <w:tcPr>
            <w:tcW w:w="1559" w:type="dxa"/>
            <w:hideMark/>
          </w:tcPr>
          <w:p w14:paraId="5A1C7264" w14:textId="77777777" w:rsidR="00447EA5" w:rsidRPr="00B3431A" w:rsidRDefault="00447EA5" w:rsidP="00B3431A">
            <w:pPr>
              <w:cnfStyle w:val="000000000000" w:firstRow="0" w:lastRow="0" w:firstColumn="0" w:lastColumn="0" w:oddVBand="0" w:evenVBand="0" w:oddHBand="0" w:evenHBand="0" w:firstRowFirstColumn="0" w:firstRowLastColumn="0" w:lastRowFirstColumn="0" w:lastRowLastColumn="0"/>
            </w:pPr>
            <w:r w:rsidRPr="00B3431A">
              <w:t>YES</w:t>
            </w:r>
          </w:p>
        </w:tc>
      </w:tr>
    </w:tbl>
    <w:p w14:paraId="2A670F8F" w14:textId="5298FCCE" w:rsidR="00B9065F" w:rsidRPr="00A46BFD" w:rsidRDefault="00F14AF4" w:rsidP="00F65028">
      <w:pPr>
        <w:pStyle w:val="FootnoteText"/>
      </w:pPr>
      <w:r w:rsidRPr="00A46BFD">
        <w:t>*</w:t>
      </w:r>
      <w:r w:rsidR="00B9065F" w:rsidRPr="00A46BFD">
        <w:t xml:space="preserve"> Government providers of residential</w:t>
      </w:r>
      <w:r w:rsidR="005A5B23" w:rsidRPr="00A46BFD">
        <w:t xml:space="preserve"> aged care</w:t>
      </w:r>
      <w:r w:rsidR="00B9065F" w:rsidRPr="00A46BFD">
        <w:t xml:space="preserve"> and </w:t>
      </w:r>
      <w:r w:rsidR="00D37758" w:rsidRPr="00A46BFD">
        <w:t>S</w:t>
      </w:r>
      <w:r w:rsidR="00B9065F" w:rsidRPr="00A46BFD">
        <w:t xml:space="preserve">upport at </w:t>
      </w:r>
      <w:r w:rsidR="00D37758" w:rsidRPr="00A46BFD">
        <w:t>H</w:t>
      </w:r>
      <w:r w:rsidR="00B9065F" w:rsidRPr="00A46BFD">
        <w:t xml:space="preserve">ome </w:t>
      </w:r>
      <w:r w:rsidR="007033EE" w:rsidRPr="00A46BFD">
        <w:t>are not required to complete the Viability and Prudential Compliance Questions or the YTD Financial Statements.</w:t>
      </w:r>
    </w:p>
    <w:p w14:paraId="5199935C" w14:textId="05FAF1FA" w:rsidR="00100F61" w:rsidRPr="00E31E91" w:rsidRDefault="00100F61" w:rsidP="00B3431A">
      <w:pPr>
        <w:pStyle w:val="Heading3"/>
      </w:pPr>
      <w:r w:rsidRPr="00E31E91">
        <w:t>Changes</w:t>
      </w:r>
      <w:r w:rsidR="005767A2" w:rsidRPr="00E31E91">
        <w:t xml:space="preserve"> </w:t>
      </w:r>
      <w:r w:rsidR="00EC0E96">
        <w:t>to the QFR</w:t>
      </w:r>
    </w:p>
    <w:p w14:paraId="528C10F2" w14:textId="77777777" w:rsidR="00AD3AC1" w:rsidRPr="004D045F" w:rsidRDefault="627BA231" w:rsidP="00B3431A">
      <w:pPr>
        <w:pStyle w:val="ListBullet"/>
      </w:pPr>
      <w:r w:rsidRPr="004D045F">
        <w:t>The QFR has been updated</w:t>
      </w:r>
      <w:r w:rsidR="00E87D3E" w:rsidRPr="004D045F">
        <w:t xml:space="preserve"> to align with</w:t>
      </w:r>
      <w:r w:rsidR="00FA7082" w:rsidRPr="004D045F">
        <w:t xml:space="preserve"> the commencement of </w:t>
      </w:r>
      <w:r w:rsidR="07F789CD" w:rsidRPr="004D045F">
        <w:t xml:space="preserve">the </w:t>
      </w:r>
      <w:r w:rsidR="00FB7557" w:rsidRPr="004D045F">
        <w:t>n</w:t>
      </w:r>
      <w:r w:rsidR="07F789CD" w:rsidRPr="004D045F">
        <w:t xml:space="preserve">ew Act </w:t>
      </w:r>
      <w:r w:rsidR="00EC250F" w:rsidRPr="004D045F">
        <w:t xml:space="preserve">and </w:t>
      </w:r>
      <w:r w:rsidR="00211F56" w:rsidRPr="004D045F">
        <w:t>Support at Home</w:t>
      </w:r>
      <w:r w:rsidR="004B2F1E" w:rsidRPr="004D045F">
        <w:t xml:space="preserve"> program</w:t>
      </w:r>
      <w:r w:rsidR="00EC250F" w:rsidRPr="004D045F">
        <w:t>.</w:t>
      </w:r>
      <w:r w:rsidR="00FA7082" w:rsidRPr="004D045F">
        <w:t xml:space="preserve"> </w:t>
      </w:r>
    </w:p>
    <w:p w14:paraId="67B96725" w14:textId="6C56A1DA" w:rsidR="00FA7082" w:rsidRPr="007170BE" w:rsidRDefault="006030DD" w:rsidP="00B3431A">
      <w:pPr>
        <w:pStyle w:val="ListBullet"/>
        <w:rPr>
          <w:rStyle w:val="Strong"/>
        </w:rPr>
      </w:pPr>
      <w:r w:rsidRPr="004D045F">
        <w:t xml:space="preserve">For </w:t>
      </w:r>
      <w:r w:rsidRPr="007170BE">
        <w:rPr>
          <w:rStyle w:val="Strong"/>
        </w:rPr>
        <w:t>all providers</w:t>
      </w:r>
      <w:r w:rsidRPr="004D045F">
        <w:t>, t</w:t>
      </w:r>
      <w:r w:rsidR="00FA7082" w:rsidRPr="004D045F">
        <w:t>hese</w:t>
      </w:r>
      <w:r w:rsidR="00EC250F" w:rsidRPr="004D045F">
        <w:t xml:space="preserve"> changes</w:t>
      </w:r>
      <w:r w:rsidR="00FA7082" w:rsidRPr="004D045F">
        <w:t xml:space="preserve"> include:</w:t>
      </w:r>
    </w:p>
    <w:p w14:paraId="1799F3FC" w14:textId="5FBCEA7D" w:rsidR="00B420A0" w:rsidRPr="007170BE" w:rsidRDefault="00387DF5" w:rsidP="00B3431A">
      <w:pPr>
        <w:pStyle w:val="ListBullet2"/>
      </w:pPr>
      <w:r w:rsidRPr="004D045F">
        <w:t>U</w:t>
      </w:r>
      <w:r w:rsidR="00B420A0" w:rsidRPr="004D045F">
        <w:t>pdate</w:t>
      </w:r>
      <w:r w:rsidR="00EC250F" w:rsidRPr="004D045F">
        <w:t>d</w:t>
      </w:r>
      <w:r w:rsidR="00B420A0" w:rsidRPr="004D045F">
        <w:t xml:space="preserve"> terminology </w:t>
      </w:r>
      <w:r w:rsidR="00315D92" w:rsidRPr="004D045F">
        <w:t xml:space="preserve">and legislative references </w:t>
      </w:r>
      <w:r w:rsidR="00EC250F" w:rsidRPr="004D045F">
        <w:t>throughout the form</w:t>
      </w:r>
      <w:r w:rsidR="00965B34" w:rsidRPr="004D045F">
        <w:t>s</w:t>
      </w:r>
      <w:r w:rsidR="00EC250F" w:rsidRPr="004D045F">
        <w:t xml:space="preserve"> </w:t>
      </w:r>
      <w:r w:rsidR="00A75EA7" w:rsidRPr="004D045F">
        <w:t>and Declaration</w:t>
      </w:r>
      <w:r w:rsidR="00536042" w:rsidRPr="004D045F">
        <w:t xml:space="preserve"> File</w:t>
      </w:r>
      <w:r w:rsidR="00A7452D" w:rsidRPr="004D045F">
        <w:t>.</w:t>
      </w:r>
      <w:r w:rsidR="00AE2059" w:rsidRPr="004D045F">
        <w:t xml:space="preserve"> For example, references to “Approved Provider” have been change</w:t>
      </w:r>
      <w:r w:rsidR="004573DE" w:rsidRPr="007170BE">
        <w:t>d</w:t>
      </w:r>
      <w:r w:rsidR="00AE2059" w:rsidRPr="007170BE">
        <w:t xml:space="preserve"> to “Registered Provider”</w:t>
      </w:r>
      <w:r w:rsidR="004573DE" w:rsidRPr="007170BE">
        <w:t xml:space="preserve"> and references to “Home Care” have been changed to “Support at Home”</w:t>
      </w:r>
    </w:p>
    <w:p w14:paraId="23B4CECA" w14:textId="475AAFE8" w:rsidR="00B117D5" w:rsidRPr="007170BE" w:rsidRDefault="00387DF5" w:rsidP="00B3431A">
      <w:pPr>
        <w:pStyle w:val="ListBullet2"/>
        <w:rPr>
          <w:rStyle w:val="Strong"/>
        </w:rPr>
      </w:pPr>
      <w:r w:rsidRPr="004D045F">
        <w:t>W</w:t>
      </w:r>
      <w:r w:rsidR="00723B15" w:rsidRPr="004D045F">
        <w:t>ith the introduction of</w:t>
      </w:r>
      <w:r w:rsidR="004C4D7F" w:rsidRPr="004D045F">
        <w:t xml:space="preserve"> the new Financial and Pr</w:t>
      </w:r>
      <w:r w:rsidR="005609F1" w:rsidRPr="004D045F">
        <w:t xml:space="preserve">udential </w:t>
      </w:r>
      <w:r w:rsidR="004C4D7F" w:rsidRPr="004D045F">
        <w:t>Standards</w:t>
      </w:r>
      <w:r w:rsidR="00B117D5" w:rsidRPr="004D045F">
        <w:t>:</w:t>
      </w:r>
    </w:p>
    <w:p w14:paraId="4E7A864F" w14:textId="23E1B11C" w:rsidR="00B117D5" w:rsidRPr="007170BE" w:rsidRDefault="000C7E03" w:rsidP="00B3431A">
      <w:pPr>
        <w:pStyle w:val="ListBullet3"/>
        <w:rPr>
          <w:rStyle w:val="Strong"/>
        </w:rPr>
      </w:pPr>
      <w:r w:rsidRPr="004D045F">
        <w:t xml:space="preserve">the existing </w:t>
      </w:r>
      <w:r w:rsidR="002A0B91" w:rsidRPr="004D045F">
        <w:t>residential and home care liquidity questi</w:t>
      </w:r>
      <w:r w:rsidR="00001AA9" w:rsidRPr="004D045F">
        <w:t>ons have been removed</w:t>
      </w:r>
      <w:r w:rsidR="00B117D5" w:rsidRPr="004D045F">
        <w:t xml:space="preserve"> from the “Questions – Residential Care” and the “Questions – Support at Home” forms </w:t>
      </w:r>
      <w:r w:rsidR="004741F2" w:rsidRPr="004D045F">
        <w:t xml:space="preserve"> </w:t>
      </w:r>
    </w:p>
    <w:p w14:paraId="1150DA58" w14:textId="24545172" w:rsidR="007230C0" w:rsidRPr="007170BE" w:rsidRDefault="00F6175A" w:rsidP="00B3431A">
      <w:pPr>
        <w:pStyle w:val="ListBullet3"/>
        <w:rPr>
          <w:rStyle w:val="Strong"/>
        </w:rPr>
      </w:pPr>
      <w:r w:rsidRPr="004D045F">
        <w:t>t</w:t>
      </w:r>
      <w:r w:rsidR="00B117D5" w:rsidRPr="004D045F">
        <w:t xml:space="preserve">he </w:t>
      </w:r>
      <w:r w:rsidR="00E52204" w:rsidRPr="004D045F">
        <w:t xml:space="preserve">liquidity and capital adequacy ratio </w:t>
      </w:r>
      <w:r w:rsidR="00074274" w:rsidRPr="004D045F">
        <w:t>calculations</w:t>
      </w:r>
      <w:r w:rsidR="00074274" w:rsidRPr="007170BE">
        <w:rPr>
          <w:rStyle w:val="Strong"/>
        </w:rPr>
        <w:t xml:space="preserve"> </w:t>
      </w:r>
      <w:r w:rsidR="00E52204" w:rsidRPr="004D045F">
        <w:t>have be</w:t>
      </w:r>
      <w:r w:rsidRPr="004D045F">
        <w:t xml:space="preserve">en removed from the “Year to Date financial statement” </w:t>
      </w:r>
    </w:p>
    <w:p w14:paraId="1E6DF364" w14:textId="1E7AE563" w:rsidR="00300646" w:rsidRPr="007170BE" w:rsidRDefault="00300646" w:rsidP="00B3431A">
      <w:pPr>
        <w:pStyle w:val="ListBullet"/>
      </w:pPr>
      <w:r w:rsidRPr="004D045F">
        <w:t xml:space="preserve">For </w:t>
      </w:r>
      <w:r w:rsidR="006026CD" w:rsidRPr="00F65028">
        <w:rPr>
          <w:rStyle w:val="Strong"/>
        </w:rPr>
        <w:t xml:space="preserve">providers of </w:t>
      </w:r>
      <w:r w:rsidRPr="00F65028">
        <w:rPr>
          <w:rStyle w:val="Strong"/>
        </w:rPr>
        <w:t xml:space="preserve">residential </w:t>
      </w:r>
      <w:r w:rsidR="006026CD" w:rsidRPr="00F65028">
        <w:rPr>
          <w:rStyle w:val="Strong"/>
        </w:rPr>
        <w:t xml:space="preserve">aged </w:t>
      </w:r>
      <w:r w:rsidRPr="00F65028">
        <w:rPr>
          <w:rStyle w:val="Strong"/>
        </w:rPr>
        <w:t>care</w:t>
      </w:r>
      <w:r w:rsidRPr="004D045F">
        <w:t>,</w:t>
      </w:r>
      <w:r w:rsidR="00F42435" w:rsidRPr="007170BE">
        <w:t xml:space="preserve"> these changes include:</w:t>
      </w:r>
    </w:p>
    <w:p w14:paraId="3D9C2DA9" w14:textId="21BC8B4E" w:rsidR="00C34B87" w:rsidRPr="007170BE" w:rsidRDefault="00AD3AC1" w:rsidP="00B3431A">
      <w:pPr>
        <w:pStyle w:val="ListBullet2"/>
      </w:pPr>
      <w:r w:rsidRPr="004D045F">
        <w:t>t</w:t>
      </w:r>
      <w:r w:rsidR="00191198" w:rsidRPr="004D045F">
        <w:t xml:space="preserve">he removal of Amortisation and </w:t>
      </w:r>
      <w:r w:rsidR="00B9550E" w:rsidRPr="004D045F">
        <w:t xml:space="preserve">Impairment of </w:t>
      </w:r>
      <w:r w:rsidR="00191198" w:rsidRPr="004D045F">
        <w:t xml:space="preserve">Bed Licenses </w:t>
      </w:r>
      <w:r w:rsidR="00154928" w:rsidRPr="004D045F">
        <w:t xml:space="preserve">from the </w:t>
      </w:r>
      <w:r w:rsidR="000A3F1E" w:rsidRPr="004D045F">
        <w:t xml:space="preserve">“Year to Date financial statement” </w:t>
      </w:r>
      <w:r w:rsidR="00200D62" w:rsidRPr="004D045F">
        <w:t>and the</w:t>
      </w:r>
      <w:r w:rsidR="0024231C" w:rsidRPr="004D045F">
        <w:t xml:space="preserve"> </w:t>
      </w:r>
      <w:r w:rsidR="000A21FD" w:rsidRPr="004D045F">
        <w:t xml:space="preserve">renaming of “Available bed days” to “Operational bed days” throughout the QFR. These changes are resulting from </w:t>
      </w:r>
      <w:r w:rsidR="00070D14" w:rsidRPr="004D045F">
        <w:t xml:space="preserve">the </w:t>
      </w:r>
      <w:r w:rsidR="00387DF5" w:rsidRPr="004D045F">
        <w:t>change</w:t>
      </w:r>
      <w:r w:rsidR="00905BD7" w:rsidRPr="004D045F">
        <w:t xml:space="preserve"> to allocating resid</w:t>
      </w:r>
      <w:r w:rsidR="000C4079" w:rsidRPr="007170BE">
        <w:t xml:space="preserve">ential </w:t>
      </w:r>
      <w:r w:rsidR="00905BD7" w:rsidRPr="007170BE">
        <w:t>aged</w:t>
      </w:r>
      <w:r w:rsidR="000C4079" w:rsidRPr="007170BE">
        <w:t xml:space="preserve"> </w:t>
      </w:r>
      <w:r w:rsidR="00905BD7" w:rsidRPr="007170BE">
        <w:t>care places</w:t>
      </w:r>
      <w:r w:rsidR="000C4079" w:rsidRPr="007170BE">
        <w:t xml:space="preserve"> directly to older people from 1 November 2025</w:t>
      </w:r>
    </w:p>
    <w:p w14:paraId="50550A14" w14:textId="78F179BF" w:rsidR="006030DD" w:rsidRPr="007170BE" w:rsidRDefault="00F42435" w:rsidP="00B3431A">
      <w:pPr>
        <w:pStyle w:val="ListBullet"/>
      </w:pPr>
      <w:r w:rsidRPr="006026CD">
        <w:t xml:space="preserve">For </w:t>
      </w:r>
      <w:r w:rsidR="00387DF5" w:rsidRPr="00F65028">
        <w:rPr>
          <w:rStyle w:val="Strong"/>
        </w:rPr>
        <w:t xml:space="preserve">providers of </w:t>
      </w:r>
      <w:r w:rsidRPr="00F65028">
        <w:rPr>
          <w:rStyle w:val="Strong"/>
        </w:rPr>
        <w:t>Home Care</w:t>
      </w:r>
      <w:r w:rsidR="00387DF5" w:rsidRPr="00F65028">
        <w:rPr>
          <w:rStyle w:val="Strong"/>
        </w:rPr>
        <w:t xml:space="preserve"> </w:t>
      </w:r>
      <w:r w:rsidR="00EC0E96" w:rsidRPr="00F65028">
        <w:rPr>
          <w:rStyle w:val="Strong"/>
        </w:rPr>
        <w:t>P</w:t>
      </w:r>
      <w:r w:rsidR="00387DF5" w:rsidRPr="00F65028">
        <w:rPr>
          <w:rStyle w:val="Strong"/>
        </w:rPr>
        <w:t>ackages</w:t>
      </w:r>
      <w:r w:rsidR="00703B2E" w:rsidRPr="00F65028">
        <w:rPr>
          <w:rStyle w:val="Strong"/>
        </w:rPr>
        <w:t xml:space="preserve"> </w:t>
      </w:r>
      <w:r w:rsidR="00A85E45" w:rsidRPr="00F65028">
        <w:rPr>
          <w:rStyle w:val="Strong"/>
        </w:rPr>
        <w:t>P</w:t>
      </w:r>
      <w:r w:rsidR="00703B2E" w:rsidRPr="00F65028">
        <w:rPr>
          <w:rStyle w:val="Strong"/>
        </w:rPr>
        <w:t>rogram</w:t>
      </w:r>
      <w:r w:rsidRPr="00F65028">
        <w:rPr>
          <w:rStyle w:val="Strong"/>
        </w:rPr>
        <w:t xml:space="preserve">/Support at Home </w:t>
      </w:r>
      <w:r w:rsidR="00387DF5" w:rsidRPr="00F65028">
        <w:rPr>
          <w:rStyle w:val="Strong"/>
        </w:rPr>
        <w:t>program</w:t>
      </w:r>
      <w:r w:rsidRPr="006026CD">
        <w:t>, these changes include:</w:t>
      </w:r>
    </w:p>
    <w:p w14:paraId="429486C9" w14:textId="1F6798F7" w:rsidR="0083741C" w:rsidRPr="00141D67" w:rsidRDefault="0083741C" w:rsidP="00B3431A">
      <w:pPr>
        <w:pStyle w:val="ListBullet2"/>
      </w:pPr>
      <w:r w:rsidRPr="00137EE3">
        <w:t xml:space="preserve">The removal of the home care business structure question from the “Questions – </w:t>
      </w:r>
      <w:r w:rsidRPr="00141D67">
        <w:t xml:space="preserve">Support at Home” form   </w:t>
      </w:r>
    </w:p>
    <w:p w14:paraId="0119384F" w14:textId="3856D6ED" w:rsidR="00E47DA5" w:rsidRPr="00141D67" w:rsidRDefault="00E47DA5" w:rsidP="00B3431A">
      <w:pPr>
        <w:pStyle w:val="ListBullet2"/>
      </w:pPr>
      <w:r w:rsidRPr="00141D67">
        <w:lastRenderedPageBreak/>
        <w:t>The removal of Aged Care Planning Regions</w:t>
      </w:r>
      <w:r w:rsidR="00453C6B" w:rsidRPr="00141D67">
        <w:t xml:space="preserve"> (ACPRs)</w:t>
      </w:r>
      <w:r w:rsidR="00262B5D" w:rsidRPr="00141D67">
        <w:t xml:space="preserve"> from the “Support at Home Labour Cost</w:t>
      </w:r>
      <w:r w:rsidR="00453C6B" w:rsidRPr="00141D67">
        <w:t xml:space="preserve">s” form, as ACPRs are no longer applicable </w:t>
      </w:r>
      <w:r w:rsidR="003678E6" w:rsidRPr="00141D67">
        <w:t>under the new Act.</w:t>
      </w:r>
      <w:r w:rsidR="0083741C" w:rsidRPr="00141D67">
        <w:t xml:space="preserve"> Instead, providers will report financial information at the total Support at Home program level </w:t>
      </w:r>
      <w:r w:rsidR="003678E6" w:rsidRPr="00141D67">
        <w:t xml:space="preserve"> </w:t>
      </w:r>
    </w:p>
    <w:p w14:paraId="43D7F113" w14:textId="76800ED2" w:rsidR="0083741C" w:rsidRPr="00141D67" w:rsidRDefault="00F44044" w:rsidP="00B3431A">
      <w:pPr>
        <w:pStyle w:val="ListBullet2"/>
      </w:pPr>
      <w:r w:rsidRPr="00141D67">
        <w:t xml:space="preserve">The removal of </w:t>
      </w:r>
      <w:r w:rsidR="00C6543A" w:rsidRPr="00141D67">
        <w:t xml:space="preserve">labour hours worked </w:t>
      </w:r>
      <w:r w:rsidR="00487243" w:rsidRPr="00141D67">
        <w:t>and non-worked hours</w:t>
      </w:r>
      <w:r w:rsidR="0056656F">
        <w:t xml:space="preserve"> reporting</w:t>
      </w:r>
      <w:r w:rsidR="00487243" w:rsidRPr="00141D67">
        <w:t xml:space="preserve"> </w:t>
      </w:r>
      <w:r w:rsidR="00C6543A" w:rsidRPr="00141D67">
        <w:t xml:space="preserve">from the “Support at Home Labour Costs” form. </w:t>
      </w:r>
      <w:r w:rsidR="002C242D" w:rsidRPr="00141D67">
        <w:t>Providers will only be required to report on labour costs</w:t>
      </w:r>
      <w:r w:rsidR="00C6543A" w:rsidRPr="00141D67">
        <w:t xml:space="preserve"> </w:t>
      </w:r>
    </w:p>
    <w:p w14:paraId="66A4A1C5" w14:textId="203D24A3" w:rsidR="002C242D" w:rsidRPr="00141D67" w:rsidRDefault="002C242D" w:rsidP="00B3431A">
      <w:pPr>
        <w:pStyle w:val="ListBullet2"/>
      </w:pPr>
      <w:r w:rsidRPr="00141D67">
        <w:t xml:space="preserve">The removal of gardening and </w:t>
      </w:r>
      <w:r w:rsidR="00394C30" w:rsidRPr="00141D67">
        <w:t>maintenance from the Personal Care Workers definition in the</w:t>
      </w:r>
      <w:r w:rsidR="00C138A3" w:rsidRPr="00141D67">
        <w:t xml:space="preserve"> </w:t>
      </w:r>
      <w:r w:rsidR="00394C30" w:rsidRPr="00141D67">
        <w:t xml:space="preserve">“Support at Home Labour Costs” form. </w:t>
      </w:r>
      <w:r w:rsidR="00342DEA" w:rsidRPr="00141D67">
        <w:t xml:space="preserve">Costs related to these workers should be included </w:t>
      </w:r>
      <w:r w:rsidR="00491853" w:rsidRPr="00141D67">
        <w:t>in the “Other employee staff</w:t>
      </w:r>
      <w:r w:rsidR="006E1788" w:rsidRPr="00141D67">
        <w:t xml:space="preserve"> (employed in a direct care role)</w:t>
      </w:r>
      <w:r w:rsidR="00BC7A0E" w:rsidRPr="00141D67">
        <w:t>”</w:t>
      </w:r>
    </w:p>
    <w:p w14:paraId="32CF6E27" w14:textId="64B33BBB" w:rsidR="008D40DC" w:rsidRPr="007170BE" w:rsidRDefault="00456F71" w:rsidP="00B3431A">
      <w:pPr>
        <w:pStyle w:val="ListBullet2"/>
        <w:rPr>
          <w:rStyle w:val="Strong"/>
        </w:rPr>
      </w:pPr>
      <w:r w:rsidRPr="00141D67">
        <w:t>Cha</w:t>
      </w:r>
      <w:r w:rsidR="0049292E" w:rsidRPr="00141D67">
        <w:t xml:space="preserve">nges to </w:t>
      </w:r>
      <w:r w:rsidR="00961178" w:rsidRPr="00141D67">
        <w:t xml:space="preserve">all </w:t>
      </w:r>
      <w:r w:rsidR="006E62F7" w:rsidRPr="00141D67">
        <w:t>labour cost</w:t>
      </w:r>
      <w:r w:rsidR="00144608" w:rsidRPr="00141D67">
        <w:t xml:space="preserve">s </w:t>
      </w:r>
      <w:r w:rsidR="00961178" w:rsidRPr="00141D67">
        <w:t xml:space="preserve">definitions to align reporting to the </w:t>
      </w:r>
      <w:r w:rsidR="00EA181A" w:rsidRPr="00141D67">
        <w:t>Support at Home serv</w:t>
      </w:r>
      <w:r w:rsidR="007D4851" w:rsidRPr="00141D67">
        <w:t>ice</w:t>
      </w:r>
      <w:r w:rsidR="00EA181A" w:rsidRPr="00141D67">
        <w:t xml:space="preserve"> list</w:t>
      </w:r>
      <w:r w:rsidR="00961178" w:rsidRPr="00141D67">
        <w:t xml:space="preserve"> </w:t>
      </w:r>
    </w:p>
    <w:p w14:paraId="2CE1A486" w14:textId="590AF8BE" w:rsidR="00540516" w:rsidRPr="00E31E91" w:rsidRDefault="00C166B2" w:rsidP="00B3431A">
      <w:pPr>
        <w:pStyle w:val="Heading3"/>
      </w:pPr>
      <w:bookmarkStart w:id="0" w:name="_Hlk148100566"/>
      <w:r w:rsidRPr="00E31E91">
        <w:t>Use of Government Provider Management System</w:t>
      </w:r>
      <w:r w:rsidR="006D0A97" w:rsidRPr="00E31E91">
        <w:t xml:space="preserve"> (GPMS)</w:t>
      </w:r>
      <w:r w:rsidRPr="00E31E91">
        <w:t xml:space="preserve"> to submit QFR </w:t>
      </w:r>
    </w:p>
    <w:p w14:paraId="3A766CFC" w14:textId="30E3BD3A" w:rsidR="00C166B2" w:rsidRPr="007170BE" w:rsidRDefault="00915D73" w:rsidP="00B3431A">
      <w:pPr>
        <w:pStyle w:val="ListBullet"/>
        <w:rPr>
          <w:rStyle w:val="Strong"/>
        </w:rPr>
      </w:pPr>
      <w:r w:rsidRPr="00141D67">
        <w:t>P</w:t>
      </w:r>
      <w:r w:rsidR="00C166B2" w:rsidRPr="00141D67">
        <w:t>roviders will</w:t>
      </w:r>
      <w:r w:rsidR="006D0A97" w:rsidRPr="00141D67">
        <w:t xml:space="preserve"> continue using GPMS</w:t>
      </w:r>
      <w:r w:rsidR="00A45280" w:rsidRPr="00141D67">
        <w:t xml:space="preserve"> – Approved Provider</w:t>
      </w:r>
      <w:r w:rsidR="006D0A97" w:rsidRPr="00141D67">
        <w:t xml:space="preserve"> </w:t>
      </w:r>
      <w:r w:rsidR="008D2803" w:rsidRPr="00141D67">
        <w:t>Portal</w:t>
      </w:r>
      <w:r w:rsidR="006D0A97" w:rsidRPr="00141D67">
        <w:t xml:space="preserve"> for submission of QFR Quarter 1 2025-26 and resubmissions of </w:t>
      </w:r>
      <w:r w:rsidR="008D2803" w:rsidRPr="00141D67">
        <w:t xml:space="preserve">QFR Quarter 1 2025-26 and </w:t>
      </w:r>
      <w:r w:rsidR="006D0A97" w:rsidRPr="00141D67">
        <w:t xml:space="preserve">prior. </w:t>
      </w:r>
    </w:p>
    <w:p w14:paraId="195251D9" w14:textId="27CF0D5F" w:rsidR="00B23A19" w:rsidRPr="00141D67" w:rsidRDefault="006D0A97" w:rsidP="00B3431A">
      <w:pPr>
        <w:pStyle w:val="ListBullet"/>
      </w:pPr>
      <w:r w:rsidRPr="00141D67">
        <w:t xml:space="preserve">Providers will use </w:t>
      </w:r>
      <w:r w:rsidR="0043296A" w:rsidRPr="007170BE">
        <w:rPr>
          <w:rStyle w:val="Strong"/>
        </w:rPr>
        <w:t xml:space="preserve">the new </w:t>
      </w:r>
      <w:r w:rsidRPr="00141D67">
        <w:t>GPMS</w:t>
      </w:r>
      <w:r w:rsidR="001C787B" w:rsidRPr="00141D67">
        <w:t xml:space="preserve"> – Registered Provider</w:t>
      </w:r>
      <w:r w:rsidRPr="00141D67">
        <w:t xml:space="preserve"> </w:t>
      </w:r>
      <w:r w:rsidR="00211CA6" w:rsidRPr="00141D67">
        <w:t>Portal</w:t>
      </w:r>
      <w:r w:rsidRPr="00141D67">
        <w:t xml:space="preserve"> for submission of QFR Q</w:t>
      </w:r>
      <w:r w:rsidR="00211CA6" w:rsidRPr="00141D67">
        <w:t xml:space="preserve">uarter </w:t>
      </w:r>
      <w:r w:rsidRPr="00141D67">
        <w:t xml:space="preserve">2 2025-26, under their new </w:t>
      </w:r>
      <w:r w:rsidR="00CE4307" w:rsidRPr="007170BE">
        <w:rPr>
          <w:rStyle w:val="Strong"/>
        </w:rPr>
        <w:t>R</w:t>
      </w:r>
      <w:r w:rsidRPr="007170BE">
        <w:rPr>
          <w:rStyle w:val="Strong"/>
        </w:rPr>
        <w:t xml:space="preserve">egistered </w:t>
      </w:r>
      <w:r w:rsidR="00CE4307" w:rsidRPr="007170BE">
        <w:rPr>
          <w:rStyle w:val="Strong"/>
        </w:rPr>
        <w:t>P</w:t>
      </w:r>
      <w:r w:rsidRPr="007170BE">
        <w:rPr>
          <w:rStyle w:val="Strong"/>
        </w:rPr>
        <w:t>rovider</w:t>
      </w:r>
      <w:r w:rsidRPr="00141D67">
        <w:t>.</w:t>
      </w:r>
    </w:p>
    <w:p w14:paraId="03B5E08F" w14:textId="6F8D969F" w:rsidR="00417B8D" w:rsidRDefault="006D0A97" w:rsidP="00B3431A">
      <w:pPr>
        <w:pStyle w:val="ListBullet"/>
      </w:pPr>
      <w:r w:rsidRPr="00141D67">
        <w:t xml:space="preserve">For further assistance with </w:t>
      </w:r>
      <w:r w:rsidR="007D6CBB" w:rsidRPr="00141D67">
        <w:t>changes to GPMS from 1 November 2025, please visit</w:t>
      </w:r>
      <w:r w:rsidR="00696C7F">
        <w:t xml:space="preserve"> </w:t>
      </w:r>
      <w:hyperlink r:id="rId13" w:history="1">
        <w:r w:rsidR="00696C7F" w:rsidRPr="007170BE">
          <w:rPr>
            <w:rStyle w:val="Hyperlink"/>
          </w:rPr>
          <w:t>Government Provider Management System (GPMS) | Australian Government Department of Health, Disability and Ageing</w:t>
        </w:r>
      </w:hyperlink>
      <w:bookmarkEnd w:id="0"/>
    </w:p>
    <w:p w14:paraId="12560DFB" w14:textId="4D40B0A1" w:rsidR="0073325C" w:rsidRPr="00E74BB8" w:rsidRDefault="0073325C" w:rsidP="00B3431A">
      <w:pPr>
        <w:pStyle w:val="Heading2"/>
      </w:pPr>
      <w:r w:rsidRPr="00E74BB8">
        <w:t>Aged Care Financial Report 2025-2</w:t>
      </w:r>
      <w:r w:rsidR="00040061" w:rsidRPr="00E74BB8">
        <w:t>6</w:t>
      </w:r>
    </w:p>
    <w:p w14:paraId="656052E5" w14:textId="525C3858" w:rsidR="00786859" w:rsidRPr="00F65028" w:rsidRDefault="00786859" w:rsidP="00B3431A">
      <w:pPr>
        <w:pStyle w:val="Heading3"/>
      </w:pPr>
      <w:r>
        <w:t>Who needs to complete a</w:t>
      </w:r>
      <w:r w:rsidR="0073025C">
        <w:t>n ACFR</w:t>
      </w:r>
    </w:p>
    <w:p w14:paraId="565AE682" w14:textId="5F5D69E6" w:rsidR="007D79D6" w:rsidRPr="007170BE" w:rsidRDefault="007D79D6" w:rsidP="00B3431A">
      <w:pPr>
        <w:pStyle w:val="ListBullet"/>
      </w:pPr>
      <w:r w:rsidRPr="00526D76">
        <w:t xml:space="preserve">If you are a </w:t>
      </w:r>
      <w:r w:rsidR="00CE4307" w:rsidRPr="00526D76">
        <w:t>R</w:t>
      </w:r>
      <w:r w:rsidRPr="00526D76">
        <w:t xml:space="preserve">egistered </w:t>
      </w:r>
      <w:r w:rsidR="00CE4307" w:rsidRPr="00526D76">
        <w:t>P</w:t>
      </w:r>
      <w:r w:rsidRPr="00526D76">
        <w:t>rovider delivering residential aged care</w:t>
      </w:r>
      <w:r w:rsidR="00FB569D" w:rsidRPr="00526D76">
        <w:t xml:space="preserve"> and/or</w:t>
      </w:r>
      <w:r w:rsidR="003E03A1" w:rsidRPr="00526D76">
        <w:t xml:space="preserve"> </w:t>
      </w:r>
      <w:r w:rsidR="00D5476C">
        <w:t xml:space="preserve">the </w:t>
      </w:r>
      <w:r w:rsidRPr="00526D76">
        <w:t xml:space="preserve">Support at Home </w:t>
      </w:r>
      <w:r w:rsidR="00642A16" w:rsidRPr="00526D76">
        <w:t>p</w:t>
      </w:r>
      <w:r w:rsidR="004419E6" w:rsidRPr="00526D76">
        <w:t>rogram</w:t>
      </w:r>
      <w:r w:rsidRPr="00526D76">
        <w:t>,</w:t>
      </w:r>
      <w:r w:rsidRPr="007170BE">
        <w:t xml:space="preserve"> you are required to submit an ACFR for 2025-26. </w:t>
      </w:r>
    </w:p>
    <w:p w14:paraId="7849DFB1" w14:textId="48E98912" w:rsidR="007D79D6" w:rsidRPr="007170BE" w:rsidRDefault="007D79D6" w:rsidP="00B3431A">
      <w:pPr>
        <w:pStyle w:val="ListBullet"/>
      </w:pPr>
      <w:r w:rsidRPr="00526D76">
        <w:t xml:space="preserve">If you are a </w:t>
      </w:r>
      <w:r w:rsidR="00CE4307" w:rsidRPr="002961DD">
        <w:t>R</w:t>
      </w:r>
      <w:r w:rsidRPr="002961DD">
        <w:t xml:space="preserve">egistered </w:t>
      </w:r>
      <w:r w:rsidR="00CE4307" w:rsidRPr="002961DD">
        <w:t>P</w:t>
      </w:r>
      <w:r w:rsidRPr="002961DD">
        <w:t>rovider</w:t>
      </w:r>
      <w:r w:rsidRPr="00526D76">
        <w:t xml:space="preserve"> delivering </w:t>
      </w:r>
      <w:r w:rsidR="00AE7251">
        <w:t>MPSP</w:t>
      </w:r>
      <w:r w:rsidR="00A14EE4" w:rsidRPr="00526D76">
        <w:t>,</w:t>
      </w:r>
      <w:r w:rsidRPr="00526D76">
        <w:t xml:space="preserve"> you will continue to complete </w:t>
      </w:r>
      <w:r w:rsidR="00A14EE4" w:rsidRPr="00526D76">
        <w:t>the Annual Prudential Compliance Statement only in the ACFR 2025-26</w:t>
      </w:r>
      <w:r w:rsidRPr="007170BE">
        <w:t>.</w:t>
      </w:r>
    </w:p>
    <w:p w14:paraId="4EA5076C" w14:textId="7F2BF59C" w:rsidR="002961DD" w:rsidRPr="007170BE" w:rsidRDefault="002961DD" w:rsidP="00B3431A">
      <w:pPr>
        <w:pStyle w:val="ListBullet"/>
        <w:rPr>
          <w:rStyle w:val="Strong"/>
        </w:rPr>
      </w:pPr>
      <w:r>
        <w:t>Providers who delivered</w:t>
      </w:r>
      <w:r w:rsidR="00D60F19">
        <w:t xml:space="preserve"> the </w:t>
      </w:r>
      <w:r w:rsidR="004A2EE7" w:rsidRPr="007170BE">
        <w:rPr>
          <w:rStyle w:val="Strong"/>
        </w:rPr>
        <w:t xml:space="preserve">Home Care Packages </w:t>
      </w:r>
      <w:r w:rsidR="00073F93" w:rsidRPr="007170BE">
        <w:rPr>
          <w:rStyle w:val="Strong"/>
        </w:rPr>
        <w:t>P</w:t>
      </w:r>
      <w:r w:rsidR="004A2EE7" w:rsidRPr="007170BE">
        <w:rPr>
          <w:rStyle w:val="Strong"/>
        </w:rPr>
        <w:t xml:space="preserve">rogram and/or </w:t>
      </w:r>
      <w:r w:rsidR="00D60F19" w:rsidRPr="007170BE">
        <w:rPr>
          <w:rStyle w:val="Strong"/>
        </w:rPr>
        <w:t>STRC</w:t>
      </w:r>
      <w:r w:rsidR="00D60F19">
        <w:t xml:space="preserve"> </w:t>
      </w:r>
      <w:r w:rsidR="002E14C2">
        <w:t>up until 31</w:t>
      </w:r>
      <w:r w:rsidR="00DF0282">
        <w:t> </w:t>
      </w:r>
      <w:r w:rsidR="002E14C2">
        <w:t xml:space="preserve">October 2025, </w:t>
      </w:r>
      <w:r w:rsidR="004A2EE7">
        <w:t xml:space="preserve">are still required to report information in the </w:t>
      </w:r>
      <w:r w:rsidR="00D60F19">
        <w:t>ACFR 2025-26</w:t>
      </w:r>
      <w:r w:rsidR="00FA51BD">
        <w:t>.</w:t>
      </w:r>
    </w:p>
    <w:p w14:paraId="0D817299" w14:textId="629DA553" w:rsidR="00BD6CAC" w:rsidRPr="00526D76" w:rsidRDefault="00BD6CAC" w:rsidP="00B3431A">
      <w:pPr>
        <w:pStyle w:val="ListBullet"/>
      </w:pPr>
      <w:r w:rsidRPr="00526D76">
        <w:t xml:space="preserve">Each Registered Provider is required to complete one </w:t>
      </w:r>
      <w:r w:rsidR="00430A6F" w:rsidRPr="00526D76">
        <w:t>ACFR</w:t>
      </w:r>
      <w:r w:rsidRPr="00526D76">
        <w:t xml:space="preserve">. </w:t>
      </w:r>
    </w:p>
    <w:p w14:paraId="0B966AC1" w14:textId="77777777" w:rsidR="00786859" w:rsidRDefault="00786859" w:rsidP="00B3431A">
      <w:pPr>
        <w:pStyle w:val="Heading3"/>
      </w:pPr>
      <w:r w:rsidRPr="00803DD5">
        <w:t>Reporting requirements</w:t>
      </w:r>
    </w:p>
    <w:p w14:paraId="38C48F24" w14:textId="7BE834C9" w:rsidR="00EF4E35" w:rsidRPr="00526D76" w:rsidRDefault="00EF4E35" w:rsidP="00B3431A">
      <w:pPr>
        <w:pStyle w:val="ListBullet"/>
      </w:pPr>
      <w:r>
        <w:t>For most forms within the ACFR, providers will report one form as a Registered Provider for the entire financial year.</w:t>
      </w:r>
      <w:r w:rsidRPr="00526D76">
        <w:t xml:space="preserve"> </w:t>
      </w:r>
    </w:p>
    <w:p w14:paraId="4517890E" w14:textId="64548312" w:rsidR="007D79D6" w:rsidRPr="00BB6AD4" w:rsidRDefault="007D79D6" w:rsidP="00BB6AD4">
      <w:pPr>
        <w:keepNext/>
      </w:pPr>
      <w:r w:rsidRPr="00BB6AD4">
        <w:lastRenderedPageBreak/>
        <w:t xml:space="preserve">The table below outlines the reporting requirements in the </w:t>
      </w:r>
      <w:r w:rsidR="00DA4493" w:rsidRPr="00BB6AD4">
        <w:t>ACFR</w:t>
      </w:r>
      <w:r w:rsidRPr="00BB6AD4">
        <w:t xml:space="preserve"> </w:t>
      </w:r>
      <w:r w:rsidR="00087CB6" w:rsidRPr="00BB6AD4">
        <w:t>2025-26</w:t>
      </w:r>
      <w:r w:rsidR="00430A6F" w:rsidRPr="00BB6AD4">
        <w:t>:</w:t>
      </w:r>
    </w:p>
    <w:tbl>
      <w:tblPr>
        <w:tblStyle w:val="PHNGreyTable"/>
        <w:tblW w:w="9922" w:type="dxa"/>
        <w:tblInd w:w="279" w:type="dxa"/>
        <w:tblLayout w:type="fixed"/>
        <w:tblLook w:val="04A0" w:firstRow="1" w:lastRow="0" w:firstColumn="1" w:lastColumn="0" w:noHBand="0" w:noVBand="1"/>
      </w:tblPr>
      <w:tblGrid>
        <w:gridCol w:w="3118"/>
        <w:gridCol w:w="1418"/>
        <w:gridCol w:w="1559"/>
        <w:gridCol w:w="1418"/>
        <w:gridCol w:w="992"/>
        <w:gridCol w:w="1417"/>
      </w:tblGrid>
      <w:tr w:rsidR="00C84195" w:rsidRPr="00166247" w14:paraId="63778F42" w14:textId="77777777" w:rsidTr="002D2E6A">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3118" w:type="dxa"/>
            <w:hideMark/>
          </w:tcPr>
          <w:p w14:paraId="2DF0639A" w14:textId="7B200116" w:rsidR="00523568" w:rsidRPr="00B3431A" w:rsidRDefault="00166247" w:rsidP="00B3431A">
            <w:pPr>
              <w:pStyle w:val="TableHeaderWhite"/>
            </w:pPr>
            <w:r w:rsidRPr="00B3431A">
              <w:t>Form Name</w:t>
            </w:r>
          </w:p>
        </w:tc>
        <w:tc>
          <w:tcPr>
            <w:tcW w:w="1418" w:type="dxa"/>
            <w:hideMark/>
          </w:tcPr>
          <w:p w14:paraId="7A29E59B" w14:textId="19908DC9" w:rsidR="00523568" w:rsidRPr="00B3431A" w:rsidRDefault="00166247" w:rsidP="00B3431A">
            <w:pPr>
              <w:pStyle w:val="TableHeaderWhite"/>
              <w:cnfStyle w:val="100000000000" w:firstRow="1" w:lastRow="0" w:firstColumn="0" w:lastColumn="0" w:oddVBand="0" w:evenVBand="0" w:oddHBand="0" w:evenHBand="0" w:firstRowFirstColumn="0" w:firstRowLastColumn="0" w:lastRowFirstColumn="0" w:lastRowLastColumn="0"/>
            </w:pPr>
            <w:r w:rsidRPr="00B3431A">
              <w:t>Data Collection Level</w:t>
            </w:r>
          </w:p>
        </w:tc>
        <w:tc>
          <w:tcPr>
            <w:tcW w:w="1559" w:type="dxa"/>
            <w:hideMark/>
          </w:tcPr>
          <w:p w14:paraId="345A6345" w14:textId="44DBF052" w:rsidR="00523568" w:rsidRPr="00B3431A" w:rsidRDefault="00384414" w:rsidP="00B3431A">
            <w:pPr>
              <w:pStyle w:val="TableHeaderWhite"/>
              <w:cnfStyle w:val="100000000000" w:firstRow="1" w:lastRow="0" w:firstColumn="0" w:lastColumn="0" w:oddVBand="0" w:evenVBand="0" w:oddHBand="0" w:evenHBand="0" w:firstRowFirstColumn="0" w:firstRowLastColumn="0" w:lastRowFirstColumn="0" w:lastRowLastColumn="0"/>
            </w:pPr>
            <w:r w:rsidRPr="00B3431A">
              <w:t>Residential Aged</w:t>
            </w:r>
            <w:r w:rsidR="008719FC" w:rsidRPr="00B3431A">
              <w:t xml:space="preserve"> </w:t>
            </w:r>
            <w:r w:rsidR="00523568" w:rsidRPr="00B3431A">
              <w:t>Care</w:t>
            </w:r>
          </w:p>
        </w:tc>
        <w:tc>
          <w:tcPr>
            <w:tcW w:w="1418" w:type="dxa"/>
            <w:hideMark/>
          </w:tcPr>
          <w:p w14:paraId="0A9F2091" w14:textId="2E10B7D2" w:rsidR="00523568" w:rsidRPr="00B3431A" w:rsidRDefault="00E85143" w:rsidP="00B3431A">
            <w:pPr>
              <w:pStyle w:val="TableHeaderWhite"/>
              <w:cnfStyle w:val="100000000000" w:firstRow="1" w:lastRow="0" w:firstColumn="0" w:lastColumn="0" w:oddVBand="0" w:evenVBand="0" w:oddHBand="0" w:evenHBand="0" w:firstRowFirstColumn="0" w:firstRowLastColumn="0" w:lastRowFirstColumn="0" w:lastRowLastColumn="0"/>
            </w:pPr>
            <w:r w:rsidRPr="00B3431A">
              <w:t xml:space="preserve">Home Care Packages / </w:t>
            </w:r>
            <w:r w:rsidR="00523568" w:rsidRPr="00B3431A">
              <w:t>Support at Home</w:t>
            </w:r>
          </w:p>
        </w:tc>
        <w:tc>
          <w:tcPr>
            <w:tcW w:w="992" w:type="dxa"/>
          </w:tcPr>
          <w:p w14:paraId="15B10DA1" w14:textId="6B633677" w:rsidR="00523568" w:rsidRPr="00B3431A" w:rsidRDefault="008341B4" w:rsidP="00B3431A">
            <w:pPr>
              <w:pStyle w:val="TableHeaderWhite"/>
              <w:cnfStyle w:val="100000000000" w:firstRow="1" w:lastRow="0" w:firstColumn="0" w:lastColumn="0" w:oddVBand="0" w:evenVBand="0" w:oddHBand="0" w:evenHBand="0" w:firstRowFirstColumn="0" w:firstRowLastColumn="0" w:lastRowFirstColumn="0" w:lastRowLastColumn="0"/>
            </w:pPr>
            <w:r w:rsidRPr="00B3431A">
              <w:t>MPS</w:t>
            </w:r>
          </w:p>
        </w:tc>
        <w:tc>
          <w:tcPr>
            <w:tcW w:w="1417" w:type="dxa"/>
          </w:tcPr>
          <w:p w14:paraId="4464A0BF" w14:textId="4052D190" w:rsidR="00523568" w:rsidRPr="00B3431A" w:rsidRDefault="008341B4" w:rsidP="00B3431A">
            <w:pPr>
              <w:pStyle w:val="TableHeaderWhite"/>
              <w:cnfStyle w:val="100000000000" w:firstRow="1" w:lastRow="0" w:firstColumn="0" w:lastColumn="0" w:oddVBand="0" w:evenVBand="0" w:oddHBand="0" w:evenHBand="0" w:firstRowFirstColumn="0" w:firstRowLastColumn="0" w:lastRowFirstColumn="0" w:lastRowLastColumn="0"/>
            </w:pPr>
            <w:r w:rsidRPr="00B3431A">
              <w:t>STRC</w:t>
            </w:r>
          </w:p>
        </w:tc>
      </w:tr>
      <w:tr w:rsidR="00523568" w:rsidRPr="00166247" w14:paraId="52E3CE64"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hideMark/>
          </w:tcPr>
          <w:p w14:paraId="7CBFC8F0" w14:textId="4367D7FA" w:rsidR="00523568" w:rsidRPr="00B3431A" w:rsidRDefault="00523568" w:rsidP="00B3431A">
            <w:r w:rsidRPr="00B3431A">
              <w:t>Consolidated Segment Report</w:t>
            </w:r>
            <w:r w:rsidR="00D265D8" w:rsidRPr="00B3431A">
              <w:t>*</w:t>
            </w:r>
          </w:p>
        </w:tc>
        <w:tc>
          <w:tcPr>
            <w:tcW w:w="1418" w:type="dxa"/>
            <w:hideMark/>
          </w:tcPr>
          <w:p w14:paraId="648CA9F4" w14:textId="558EEDB2" w:rsidR="00523568" w:rsidRPr="00B3431A" w:rsidRDefault="00B15464" w:rsidP="00B3431A">
            <w:pPr>
              <w:cnfStyle w:val="000000000000" w:firstRow="0" w:lastRow="0" w:firstColumn="0" w:lastColumn="0" w:oddVBand="0" w:evenVBand="0" w:oddHBand="0" w:evenHBand="0" w:firstRowFirstColumn="0" w:firstRowLastColumn="0" w:lastRowFirstColumn="0" w:lastRowLastColumn="0"/>
            </w:pPr>
            <w:r w:rsidRPr="00B3431A">
              <w:t xml:space="preserve">Parent </w:t>
            </w:r>
            <w:r w:rsidR="00DE0BCB" w:rsidRPr="00B3431A">
              <w:t xml:space="preserve">Entity </w:t>
            </w:r>
            <w:r w:rsidRPr="00B3431A">
              <w:t xml:space="preserve">or </w:t>
            </w:r>
            <w:r w:rsidR="00523568" w:rsidRPr="00B3431A">
              <w:t>Registered Provider</w:t>
            </w:r>
          </w:p>
        </w:tc>
        <w:tc>
          <w:tcPr>
            <w:tcW w:w="1559" w:type="dxa"/>
            <w:hideMark/>
          </w:tcPr>
          <w:p w14:paraId="0360DEC5" w14:textId="77777777" w:rsidR="00523568" w:rsidRPr="00BB6AD4" w:rsidRDefault="00523568" w:rsidP="00B3431A">
            <w:pPr>
              <w:cnfStyle w:val="000000000000" w:firstRow="0" w:lastRow="0" w:firstColumn="0" w:lastColumn="0" w:oddVBand="0" w:evenVBand="0" w:oddHBand="0" w:evenHBand="0" w:firstRowFirstColumn="0" w:firstRowLastColumn="0" w:lastRowFirstColumn="0" w:lastRowLastColumn="0"/>
              <w:rPr>
                <w:rStyle w:val="Strong"/>
              </w:rPr>
            </w:pPr>
            <w:r w:rsidRPr="00BB6AD4">
              <w:rPr>
                <w:rStyle w:val="Strong"/>
              </w:rPr>
              <w:t>YES</w:t>
            </w:r>
          </w:p>
        </w:tc>
        <w:tc>
          <w:tcPr>
            <w:tcW w:w="1418" w:type="dxa"/>
            <w:hideMark/>
          </w:tcPr>
          <w:p w14:paraId="364ED8F9" w14:textId="4EAFED1C" w:rsidR="00523568" w:rsidRPr="00BB6AD4" w:rsidRDefault="00E36849" w:rsidP="00B3431A">
            <w:pPr>
              <w:cnfStyle w:val="000000000000" w:firstRow="0" w:lastRow="0" w:firstColumn="0" w:lastColumn="0" w:oddVBand="0" w:evenVBand="0" w:oddHBand="0" w:evenHBand="0" w:firstRowFirstColumn="0" w:firstRowLastColumn="0" w:lastRowFirstColumn="0" w:lastRowLastColumn="0"/>
              <w:rPr>
                <w:rStyle w:val="Strong"/>
              </w:rPr>
            </w:pPr>
            <w:r w:rsidRPr="00BB6AD4">
              <w:rPr>
                <w:rStyle w:val="Strong"/>
              </w:rPr>
              <w:t>YES</w:t>
            </w:r>
          </w:p>
        </w:tc>
        <w:tc>
          <w:tcPr>
            <w:tcW w:w="992" w:type="dxa"/>
          </w:tcPr>
          <w:p w14:paraId="09E6A526" w14:textId="271D31B0" w:rsidR="00523568" w:rsidRPr="00B3431A" w:rsidRDefault="00410FCD"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1417" w:type="dxa"/>
          </w:tcPr>
          <w:p w14:paraId="705A4A5D" w14:textId="4E16418E" w:rsidR="00523568" w:rsidRPr="00B3431A" w:rsidRDefault="00523568" w:rsidP="00B3431A">
            <w:pPr>
              <w:cnfStyle w:val="000000000000" w:firstRow="0" w:lastRow="0" w:firstColumn="0" w:lastColumn="0" w:oddVBand="0" w:evenVBand="0" w:oddHBand="0" w:evenHBand="0" w:firstRowFirstColumn="0" w:firstRowLastColumn="0" w:lastRowFirstColumn="0" w:lastRowLastColumn="0"/>
            </w:pPr>
            <w:r w:rsidRPr="00B3431A">
              <w:t>NO</w:t>
            </w:r>
          </w:p>
        </w:tc>
      </w:tr>
      <w:tr w:rsidR="00A71CA4" w:rsidRPr="00166247" w14:paraId="6AFA55C9"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tcPr>
          <w:p w14:paraId="2FFDB465" w14:textId="2F44EDFA" w:rsidR="00A71CA4" w:rsidRPr="00B3431A" w:rsidRDefault="00A1193E" w:rsidP="00B3431A">
            <w:r w:rsidRPr="00B3431A">
              <w:t xml:space="preserve">Registered </w:t>
            </w:r>
            <w:r w:rsidR="00F42E54" w:rsidRPr="00B3431A">
              <w:t>Provider Reporting</w:t>
            </w:r>
            <w:r w:rsidR="006906DD" w:rsidRPr="00B3431A">
              <w:t xml:space="preserve"> (</w:t>
            </w:r>
            <w:r w:rsidR="00B71EF9" w:rsidRPr="00B3431A">
              <w:t xml:space="preserve">Income </w:t>
            </w:r>
            <w:r w:rsidR="00DF1A80" w:rsidRPr="00B3431A">
              <w:t>and expenditure</w:t>
            </w:r>
            <w:r w:rsidR="00CF4B81" w:rsidRPr="00B3431A">
              <w:t>, balance sheet</w:t>
            </w:r>
            <w:r w:rsidR="00823178" w:rsidRPr="00B3431A">
              <w:t xml:space="preserve">, cash </w:t>
            </w:r>
            <w:proofErr w:type="gramStart"/>
            <w:r w:rsidR="00823178" w:rsidRPr="00B3431A">
              <w:t>flow</w:t>
            </w:r>
            <w:r w:rsidR="007A46D6" w:rsidRPr="00B3431A">
              <w:t>)</w:t>
            </w:r>
            <w:r w:rsidR="00D265D8" w:rsidRPr="00B3431A">
              <w:t>*</w:t>
            </w:r>
            <w:proofErr w:type="gramEnd"/>
          </w:p>
        </w:tc>
        <w:tc>
          <w:tcPr>
            <w:tcW w:w="1418" w:type="dxa"/>
          </w:tcPr>
          <w:p w14:paraId="32FE616E" w14:textId="0C41650B" w:rsidR="00A71CA4" w:rsidRPr="00B3431A" w:rsidRDefault="007A46D6" w:rsidP="00B3431A">
            <w:pPr>
              <w:cnfStyle w:val="000000000000" w:firstRow="0" w:lastRow="0" w:firstColumn="0" w:lastColumn="0" w:oddVBand="0" w:evenVBand="0" w:oddHBand="0" w:evenHBand="0" w:firstRowFirstColumn="0" w:firstRowLastColumn="0" w:lastRowFirstColumn="0" w:lastRowLastColumn="0"/>
            </w:pPr>
            <w:r w:rsidRPr="00B3431A">
              <w:t xml:space="preserve">Registered </w:t>
            </w:r>
            <w:r w:rsidR="001C2E15" w:rsidRPr="00B3431A">
              <w:t>P</w:t>
            </w:r>
            <w:r w:rsidRPr="00B3431A">
              <w:t>rovider</w:t>
            </w:r>
          </w:p>
        </w:tc>
        <w:tc>
          <w:tcPr>
            <w:tcW w:w="1559" w:type="dxa"/>
          </w:tcPr>
          <w:p w14:paraId="63EC9186" w14:textId="683D57BD" w:rsidR="00A71CA4" w:rsidRPr="00BB6AD4" w:rsidRDefault="00684CBD" w:rsidP="00B3431A">
            <w:pPr>
              <w:cnfStyle w:val="000000000000" w:firstRow="0" w:lastRow="0" w:firstColumn="0" w:lastColumn="0" w:oddVBand="0" w:evenVBand="0" w:oddHBand="0" w:evenHBand="0" w:firstRowFirstColumn="0" w:firstRowLastColumn="0" w:lastRowFirstColumn="0" w:lastRowLastColumn="0"/>
              <w:rPr>
                <w:rStyle w:val="Strong"/>
              </w:rPr>
            </w:pPr>
            <w:r w:rsidRPr="00BB6AD4">
              <w:rPr>
                <w:rStyle w:val="Strong"/>
              </w:rPr>
              <w:t>YES</w:t>
            </w:r>
          </w:p>
        </w:tc>
        <w:tc>
          <w:tcPr>
            <w:tcW w:w="1418" w:type="dxa"/>
          </w:tcPr>
          <w:p w14:paraId="0597B659" w14:textId="52F065E2" w:rsidR="00A71CA4" w:rsidRPr="00BB6AD4" w:rsidDel="00FE207D" w:rsidRDefault="00684CBD" w:rsidP="00B3431A">
            <w:pPr>
              <w:cnfStyle w:val="000000000000" w:firstRow="0" w:lastRow="0" w:firstColumn="0" w:lastColumn="0" w:oddVBand="0" w:evenVBand="0" w:oddHBand="0" w:evenHBand="0" w:firstRowFirstColumn="0" w:firstRowLastColumn="0" w:lastRowFirstColumn="0" w:lastRowLastColumn="0"/>
              <w:rPr>
                <w:rStyle w:val="Strong"/>
              </w:rPr>
            </w:pPr>
            <w:r w:rsidRPr="00BB6AD4">
              <w:rPr>
                <w:rStyle w:val="Strong"/>
              </w:rPr>
              <w:t>YES</w:t>
            </w:r>
          </w:p>
        </w:tc>
        <w:tc>
          <w:tcPr>
            <w:tcW w:w="992" w:type="dxa"/>
          </w:tcPr>
          <w:p w14:paraId="283B20B1" w14:textId="6C1AC7AD" w:rsidR="00A71CA4" w:rsidRPr="00B3431A" w:rsidRDefault="00410FCD"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1417" w:type="dxa"/>
          </w:tcPr>
          <w:p w14:paraId="7F61EE27" w14:textId="4F048395" w:rsidR="00A71CA4" w:rsidRPr="00B3431A" w:rsidRDefault="00410FCD" w:rsidP="00B3431A">
            <w:pPr>
              <w:cnfStyle w:val="000000000000" w:firstRow="0" w:lastRow="0" w:firstColumn="0" w:lastColumn="0" w:oddVBand="0" w:evenVBand="0" w:oddHBand="0" w:evenHBand="0" w:firstRowFirstColumn="0" w:firstRowLastColumn="0" w:lastRowFirstColumn="0" w:lastRowLastColumn="0"/>
            </w:pPr>
            <w:r w:rsidRPr="00B3431A">
              <w:t>NO</w:t>
            </w:r>
          </w:p>
        </w:tc>
      </w:tr>
      <w:tr w:rsidR="00523568" w:rsidRPr="00166247" w14:paraId="6011CE01"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hideMark/>
          </w:tcPr>
          <w:p w14:paraId="0871AEDE" w14:textId="0482F6DB" w:rsidR="00523568" w:rsidRPr="00B3431A" w:rsidRDefault="00523568" w:rsidP="00B3431A">
            <w:r w:rsidRPr="00B3431A">
              <w:t>Movement Schedules</w:t>
            </w:r>
            <w:r w:rsidR="00D265D8" w:rsidRPr="00B3431A">
              <w:t>*</w:t>
            </w:r>
          </w:p>
        </w:tc>
        <w:tc>
          <w:tcPr>
            <w:tcW w:w="1418" w:type="dxa"/>
            <w:hideMark/>
          </w:tcPr>
          <w:p w14:paraId="0C4E3AA4" w14:textId="43CDFC4F" w:rsidR="00523568" w:rsidRPr="00B3431A" w:rsidRDefault="00523568" w:rsidP="00B3431A">
            <w:pPr>
              <w:cnfStyle w:val="000000000000" w:firstRow="0" w:lastRow="0" w:firstColumn="0" w:lastColumn="0" w:oddVBand="0" w:evenVBand="0" w:oddHBand="0" w:evenHBand="0" w:firstRowFirstColumn="0" w:firstRowLastColumn="0" w:lastRowFirstColumn="0" w:lastRowLastColumn="0"/>
            </w:pPr>
            <w:r w:rsidRPr="00B3431A">
              <w:t xml:space="preserve">Registered </w:t>
            </w:r>
            <w:r w:rsidR="001C2E15" w:rsidRPr="00B3431A">
              <w:t>P</w:t>
            </w:r>
            <w:r w:rsidRPr="00B3431A">
              <w:t>rovider</w:t>
            </w:r>
          </w:p>
        </w:tc>
        <w:tc>
          <w:tcPr>
            <w:tcW w:w="1559" w:type="dxa"/>
            <w:hideMark/>
          </w:tcPr>
          <w:p w14:paraId="302C5DB3" w14:textId="77777777" w:rsidR="00523568" w:rsidRPr="00BB6AD4" w:rsidRDefault="00523568" w:rsidP="00B3431A">
            <w:pPr>
              <w:cnfStyle w:val="000000000000" w:firstRow="0" w:lastRow="0" w:firstColumn="0" w:lastColumn="0" w:oddVBand="0" w:evenVBand="0" w:oddHBand="0" w:evenHBand="0" w:firstRowFirstColumn="0" w:firstRowLastColumn="0" w:lastRowFirstColumn="0" w:lastRowLastColumn="0"/>
              <w:rPr>
                <w:rStyle w:val="Strong"/>
              </w:rPr>
            </w:pPr>
            <w:r w:rsidRPr="00BB6AD4">
              <w:rPr>
                <w:rStyle w:val="Strong"/>
              </w:rPr>
              <w:t>YES</w:t>
            </w:r>
          </w:p>
        </w:tc>
        <w:tc>
          <w:tcPr>
            <w:tcW w:w="1418" w:type="dxa"/>
            <w:hideMark/>
          </w:tcPr>
          <w:p w14:paraId="311377BE" w14:textId="169AD86C" w:rsidR="00523568" w:rsidRPr="00B3431A" w:rsidRDefault="00FE207D"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992" w:type="dxa"/>
          </w:tcPr>
          <w:p w14:paraId="52E57416" w14:textId="778D8CD7" w:rsidR="00523568" w:rsidRPr="00B3431A" w:rsidRDefault="00410FCD"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1417" w:type="dxa"/>
          </w:tcPr>
          <w:p w14:paraId="47A35572" w14:textId="46DDB668" w:rsidR="00523568" w:rsidRPr="00B3431A" w:rsidRDefault="00523568" w:rsidP="00B3431A">
            <w:pPr>
              <w:cnfStyle w:val="000000000000" w:firstRow="0" w:lastRow="0" w:firstColumn="0" w:lastColumn="0" w:oddVBand="0" w:evenVBand="0" w:oddHBand="0" w:evenHBand="0" w:firstRowFirstColumn="0" w:firstRowLastColumn="0" w:lastRowFirstColumn="0" w:lastRowLastColumn="0"/>
            </w:pPr>
            <w:r w:rsidRPr="00B3431A">
              <w:t>NO</w:t>
            </w:r>
          </w:p>
        </w:tc>
      </w:tr>
      <w:tr w:rsidR="00523568" w:rsidRPr="00166247" w14:paraId="41A35A4A"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tcPr>
          <w:p w14:paraId="0813CD4C" w14:textId="471E82A1" w:rsidR="00523568" w:rsidRPr="00B3431A" w:rsidRDefault="00523568" w:rsidP="00B3431A">
            <w:r w:rsidRPr="00B3431A">
              <w:t>Residential Care Reporting (Income and expenditure, balance sheet, Care Minute Performance Statement)</w:t>
            </w:r>
          </w:p>
        </w:tc>
        <w:tc>
          <w:tcPr>
            <w:tcW w:w="1418" w:type="dxa"/>
          </w:tcPr>
          <w:p w14:paraId="7AB78272" w14:textId="040FBDB9" w:rsidR="00523568" w:rsidRPr="00B3431A" w:rsidRDefault="00A1193E" w:rsidP="00B3431A">
            <w:pPr>
              <w:cnfStyle w:val="000000000000" w:firstRow="0" w:lastRow="0" w:firstColumn="0" w:lastColumn="0" w:oddVBand="0" w:evenVBand="0" w:oddHBand="0" w:evenHBand="0" w:firstRowFirstColumn="0" w:firstRowLastColumn="0" w:lastRowFirstColumn="0" w:lastRowLastColumn="0"/>
            </w:pPr>
            <w:r w:rsidRPr="00B3431A">
              <w:t>Service level</w:t>
            </w:r>
          </w:p>
        </w:tc>
        <w:tc>
          <w:tcPr>
            <w:tcW w:w="1559" w:type="dxa"/>
          </w:tcPr>
          <w:p w14:paraId="6D144533" w14:textId="449F60F7" w:rsidR="00523568" w:rsidRPr="00BB6AD4" w:rsidRDefault="00523568" w:rsidP="00B3431A">
            <w:pPr>
              <w:cnfStyle w:val="000000000000" w:firstRow="0" w:lastRow="0" w:firstColumn="0" w:lastColumn="0" w:oddVBand="0" w:evenVBand="0" w:oddHBand="0" w:evenHBand="0" w:firstRowFirstColumn="0" w:firstRowLastColumn="0" w:lastRowFirstColumn="0" w:lastRowLastColumn="0"/>
              <w:rPr>
                <w:rStyle w:val="Strong"/>
              </w:rPr>
            </w:pPr>
            <w:r w:rsidRPr="00BB6AD4">
              <w:rPr>
                <w:rStyle w:val="Strong"/>
              </w:rPr>
              <w:t>YES</w:t>
            </w:r>
          </w:p>
        </w:tc>
        <w:tc>
          <w:tcPr>
            <w:tcW w:w="1418" w:type="dxa"/>
          </w:tcPr>
          <w:p w14:paraId="3DAFA40C" w14:textId="3157C224" w:rsidR="00523568" w:rsidRPr="00B3431A" w:rsidRDefault="00523568"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992" w:type="dxa"/>
          </w:tcPr>
          <w:p w14:paraId="16353734" w14:textId="2C68C5ED" w:rsidR="00523568" w:rsidRPr="00B3431A" w:rsidRDefault="00045503"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1417" w:type="dxa"/>
          </w:tcPr>
          <w:p w14:paraId="12938D60" w14:textId="42AB9B1C" w:rsidR="00523568" w:rsidRPr="00B3431A" w:rsidRDefault="00523568" w:rsidP="00B3431A">
            <w:pPr>
              <w:cnfStyle w:val="000000000000" w:firstRow="0" w:lastRow="0" w:firstColumn="0" w:lastColumn="0" w:oddVBand="0" w:evenVBand="0" w:oddHBand="0" w:evenHBand="0" w:firstRowFirstColumn="0" w:firstRowLastColumn="0" w:lastRowFirstColumn="0" w:lastRowLastColumn="0"/>
            </w:pPr>
            <w:r w:rsidRPr="00B3431A">
              <w:t>NO</w:t>
            </w:r>
          </w:p>
        </w:tc>
      </w:tr>
      <w:tr w:rsidR="00673A9C" w:rsidRPr="00166247" w14:paraId="7D95D55D"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tcPr>
          <w:p w14:paraId="41654F32" w14:textId="42883BD9" w:rsidR="00673A9C" w:rsidRPr="00166247" w:rsidRDefault="00320621" w:rsidP="00B3431A">
            <w:pPr>
              <w:rPr>
                <w:lang w:bidi="th-TH"/>
              </w:rPr>
            </w:pPr>
            <w:r w:rsidRPr="00166247">
              <w:rPr>
                <w:lang w:bidi="th-TH"/>
              </w:rPr>
              <w:t>Home Care Packages</w:t>
            </w:r>
            <w:r w:rsidR="00792516" w:rsidRPr="00166247">
              <w:rPr>
                <w:lang w:bidi="th-TH"/>
              </w:rPr>
              <w:t xml:space="preserve"> / STRC / Support at Home</w:t>
            </w:r>
          </w:p>
        </w:tc>
        <w:tc>
          <w:tcPr>
            <w:tcW w:w="1418" w:type="dxa"/>
          </w:tcPr>
          <w:p w14:paraId="669C1618" w14:textId="55D0EB05" w:rsidR="00673A9C" w:rsidRPr="00B3431A" w:rsidRDefault="0074259A" w:rsidP="00B3431A">
            <w:pPr>
              <w:cnfStyle w:val="000000000000" w:firstRow="0" w:lastRow="0" w:firstColumn="0" w:lastColumn="0" w:oddVBand="0" w:evenVBand="0" w:oddHBand="0" w:evenHBand="0" w:firstRowFirstColumn="0" w:firstRowLastColumn="0" w:lastRowFirstColumn="0" w:lastRowLastColumn="0"/>
            </w:pPr>
            <w:r w:rsidRPr="00B3431A">
              <w:t>Program level</w:t>
            </w:r>
          </w:p>
        </w:tc>
        <w:tc>
          <w:tcPr>
            <w:tcW w:w="1559" w:type="dxa"/>
          </w:tcPr>
          <w:p w14:paraId="0D087AE7" w14:textId="7EA37C75" w:rsidR="00673A9C" w:rsidRPr="00B3431A" w:rsidRDefault="00320621"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1418" w:type="dxa"/>
          </w:tcPr>
          <w:p w14:paraId="195F9DC7" w14:textId="533D2C1D" w:rsidR="00673A9C" w:rsidRPr="00B3431A" w:rsidRDefault="00320621" w:rsidP="00BB6AD4">
            <w:pPr>
              <w:cnfStyle w:val="000000000000" w:firstRow="0" w:lastRow="0" w:firstColumn="0" w:lastColumn="0" w:oddVBand="0" w:evenVBand="0" w:oddHBand="0" w:evenHBand="0" w:firstRowFirstColumn="0" w:firstRowLastColumn="0" w:lastRowFirstColumn="0" w:lastRowLastColumn="0"/>
            </w:pPr>
            <w:proofErr w:type="gramStart"/>
            <w:r w:rsidRPr="00BB6AD4">
              <w:rPr>
                <w:rStyle w:val="Strong"/>
              </w:rPr>
              <w:t>YES</w:t>
            </w:r>
            <w:proofErr w:type="gramEnd"/>
            <w:r w:rsidRPr="00BB6AD4">
              <w:rPr>
                <w:rStyle w:val="Strong"/>
              </w:rPr>
              <w:t xml:space="preserve"> refer to additional table</w:t>
            </w:r>
          </w:p>
        </w:tc>
        <w:tc>
          <w:tcPr>
            <w:tcW w:w="992" w:type="dxa"/>
          </w:tcPr>
          <w:p w14:paraId="04349511" w14:textId="64A6BBA0" w:rsidR="00673A9C" w:rsidRPr="00B3431A" w:rsidRDefault="00320621"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1417" w:type="dxa"/>
          </w:tcPr>
          <w:p w14:paraId="7047625F" w14:textId="2A2E74A2" w:rsidR="00673A9C" w:rsidRPr="00BB6AD4" w:rsidRDefault="002F69CD" w:rsidP="00BB6AD4">
            <w:pPr>
              <w:cnfStyle w:val="000000000000" w:firstRow="0" w:lastRow="0" w:firstColumn="0" w:lastColumn="0" w:oddVBand="0" w:evenVBand="0" w:oddHBand="0" w:evenHBand="0" w:firstRowFirstColumn="0" w:firstRowLastColumn="0" w:lastRowFirstColumn="0" w:lastRowLastColumn="0"/>
              <w:rPr>
                <w:b/>
                <w:bCs/>
              </w:rPr>
            </w:pPr>
            <w:proofErr w:type="gramStart"/>
            <w:r w:rsidRPr="00BB6AD4">
              <w:rPr>
                <w:rStyle w:val="Strong"/>
              </w:rPr>
              <w:t>YES</w:t>
            </w:r>
            <w:proofErr w:type="gramEnd"/>
            <w:r w:rsidR="00AC5926" w:rsidRPr="00BB6AD4">
              <w:rPr>
                <w:rStyle w:val="Strong"/>
              </w:rPr>
              <w:t xml:space="preserve"> refer to additional table</w:t>
            </w:r>
          </w:p>
        </w:tc>
      </w:tr>
      <w:tr w:rsidR="00523568" w:rsidRPr="00166247" w14:paraId="669A77EF"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hideMark/>
          </w:tcPr>
          <w:p w14:paraId="2618E32B" w14:textId="4A3A855B" w:rsidR="00523568" w:rsidRPr="00166247" w:rsidRDefault="00D54E67" w:rsidP="00B3431A">
            <w:pPr>
              <w:rPr>
                <w:b w:val="0"/>
                <w:lang w:eastAsia="zh-CN" w:bidi="th-TH"/>
              </w:rPr>
            </w:pPr>
            <w:r w:rsidRPr="00166247">
              <w:rPr>
                <w:lang w:eastAsia="zh-CN" w:bidi="th-TH"/>
              </w:rPr>
              <w:t>Annual Prudential Compliance Statement</w:t>
            </w:r>
            <w:r w:rsidR="00523568" w:rsidRPr="00166247">
              <w:rPr>
                <w:lang w:eastAsia="zh-CN" w:bidi="th-TH"/>
              </w:rPr>
              <w:t xml:space="preserve"> </w:t>
            </w:r>
          </w:p>
        </w:tc>
        <w:tc>
          <w:tcPr>
            <w:tcW w:w="1418" w:type="dxa"/>
            <w:hideMark/>
          </w:tcPr>
          <w:p w14:paraId="23CFA431" w14:textId="0A0955DA" w:rsidR="00523568" w:rsidRPr="00B3431A" w:rsidRDefault="00D54E67" w:rsidP="00B3431A">
            <w:pPr>
              <w:cnfStyle w:val="000000000000" w:firstRow="0" w:lastRow="0" w:firstColumn="0" w:lastColumn="0" w:oddVBand="0" w:evenVBand="0" w:oddHBand="0" w:evenHBand="0" w:firstRowFirstColumn="0" w:firstRowLastColumn="0" w:lastRowFirstColumn="0" w:lastRowLastColumn="0"/>
            </w:pPr>
            <w:r w:rsidRPr="00B3431A">
              <w:t>Registered Provider</w:t>
            </w:r>
          </w:p>
        </w:tc>
        <w:tc>
          <w:tcPr>
            <w:tcW w:w="1559" w:type="dxa"/>
            <w:hideMark/>
          </w:tcPr>
          <w:p w14:paraId="6FDAAEC9" w14:textId="77777777" w:rsidR="00523568" w:rsidRPr="00BB6AD4" w:rsidRDefault="00523568" w:rsidP="00B3431A">
            <w:pPr>
              <w:cnfStyle w:val="000000000000" w:firstRow="0" w:lastRow="0" w:firstColumn="0" w:lastColumn="0" w:oddVBand="0" w:evenVBand="0" w:oddHBand="0" w:evenHBand="0" w:firstRowFirstColumn="0" w:firstRowLastColumn="0" w:lastRowFirstColumn="0" w:lastRowLastColumn="0"/>
              <w:rPr>
                <w:rStyle w:val="Strong"/>
              </w:rPr>
            </w:pPr>
            <w:r w:rsidRPr="00BB6AD4">
              <w:rPr>
                <w:rStyle w:val="Strong"/>
              </w:rPr>
              <w:t>YES</w:t>
            </w:r>
          </w:p>
        </w:tc>
        <w:tc>
          <w:tcPr>
            <w:tcW w:w="1418" w:type="dxa"/>
            <w:hideMark/>
          </w:tcPr>
          <w:p w14:paraId="33703DB2" w14:textId="4D6D5265" w:rsidR="00523568" w:rsidRPr="00B3431A" w:rsidRDefault="00F822DB"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992" w:type="dxa"/>
          </w:tcPr>
          <w:p w14:paraId="73FBA60F" w14:textId="2405A300" w:rsidR="00523568" w:rsidRPr="00B3431A" w:rsidRDefault="003E5737" w:rsidP="00B3431A">
            <w:pPr>
              <w:cnfStyle w:val="000000000000" w:firstRow="0" w:lastRow="0" w:firstColumn="0" w:lastColumn="0" w:oddVBand="0" w:evenVBand="0" w:oddHBand="0" w:evenHBand="0" w:firstRowFirstColumn="0" w:firstRowLastColumn="0" w:lastRowFirstColumn="0" w:lastRowLastColumn="0"/>
            </w:pPr>
            <w:r w:rsidRPr="00B3431A">
              <w:t>YES</w:t>
            </w:r>
          </w:p>
        </w:tc>
        <w:tc>
          <w:tcPr>
            <w:tcW w:w="1417" w:type="dxa"/>
          </w:tcPr>
          <w:p w14:paraId="181E89D5" w14:textId="6C6BECF7" w:rsidR="00523568" w:rsidRPr="00B3431A" w:rsidRDefault="003E5737" w:rsidP="00B3431A">
            <w:pPr>
              <w:cnfStyle w:val="000000000000" w:firstRow="0" w:lastRow="0" w:firstColumn="0" w:lastColumn="0" w:oddVBand="0" w:evenVBand="0" w:oddHBand="0" w:evenHBand="0" w:firstRowFirstColumn="0" w:firstRowLastColumn="0" w:lastRowFirstColumn="0" w:lastRowLastColumn="0"/>
            </w:pPr>
            <w:r w:rsidRPr="00B3431A">
              <w:t>NO</w:t>
            </w:r>
          </w:p>
        </w:tc>
      </w:tr>
      <w:tr w:rsidR="00523568" w:rsidRPr="00166247" w14:paraId="6C9A64A7"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hideMark/>
          </w:tcPr>
          <w:p w14:paraId="4EF7F792" w14:textId="2093E32F" w:rsidR="00523568" w:rsidRPr="00166247" w:rsidRDefault="00D54E67" w:rsidP="00B3431A">
            <w:pPr>
              <w:rPr>
                <w:b w:val="0"/>
                <w:lang w:eastAsia="zh-CN" w:bidi="th-TH"/>
              </w:rPr>
            </w:pPr>
            <w:r w:rsidRPr="00166247">
              <w:rPr>
                <w:lang w:eastAsia="zh-CN" w:bidi="th-TH"/>
              </w:rPr>
              <w:t>Financial Support Statement</w:t>
            </w:r>
            <w:r w:rsidR="00D265D8" w:rsidRPr="00166247">
              <w:rPr>
                <w:lang w:eastAsia="zh-CN" w:bidi="th-TH"/>
              </w:rPr>
              <w:t>*</w:t>
            </w:r>
          </w:p>
        </w:tc>
        <w:tc>
          <w:tcPr>
            <w:tcW w:w="1418" w:type="dxa"/>
            <w:hideMark/>
          </w:tcPr>
          <w:p w14:paraId="19E17D86" w14:textId="5ADDC4B9" w:rsidR="00523568" w:rsidRPr="00B3431A" w:rsidRDefault="00D54E67" w:rsidP="00B3431A">
            <w:pPr>
              <w:cnfStyle w:val="000000000000" w:firstRow="0" w:lastRow="0" w:firstColumn="0" w:lastColumn="0" w:oddVBand="0" w:evenVBand="0" w:oddHBand="0" w:evenHBand="0" w:firstRowFirstColumn="0" w:firstRowLastColumn="0" w:lastRowFirstColumn="0" w:lastRowLastColumn="0"/>
            </w:pPr>
            <w:r w:rsidRPr="00B3431A">
              <w:t>Registered Provider</w:t>
            </w:r>
          </w:p>
        </w:tc>
        <w:tc>
          <w:tcPr>
            <w:tcW w:w="1559" w:type="dxa"/>
            <w:hideMark/>
          </w:tcPr>
          <w:p w14:paraId="7A993D37" w14:textId="77777777" w:rsidR="00523568" w:rsidRPr="00BB6AD4" w:rsidRDefault="00523568" w:rsidP="00B3431A">
            <w:pPr>
              <w:cnfStyle w:val="000000000000" w:firstRow="0" w:lastRow="0" w:firstColumn="0" w:lastColumn="0" w:oddVBand="0" w:evenVBand="0" w:oddHBand="0" w:evenHBand="0" w:firstRowFirstColumn="0" w:firstRowLastColumn="0" w:lastRowFirstColumn="0" w:lastRowLastColumn="0"/>
              <w:rPr>
                <w:rStyle w:val="Strong"/>
              </w:rPr>
            </w:pPr>
            <w:r w:rsidRPr="00BB6AD4">
              <w:rPr>
                <w:rStyle w:val="Strong"/>
              </w:rPr>
              <w:t>YES</w:t>
            </w:r>
          </w:p>
        </w:tc>
        <w:tc>
          <w:tcPr>
            <w:tcW w:w="1418" w:type="dxa"/>
            <w:hideMark/>
          </w:tcPr>
          <w:p w14:paraId="63CE6861" w14:textId="75FEB824" w:rsidR="00523568" w:rsidRPr="00B3431A" w:rsidRDefault="006323D4"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992" w:type="dxa"/>
          </w:tcPr>
          <w:p w14:paraId="008745C2" w14:textId="30BF6814" w:rsidR="00523568" w:rsidRPr="00B3431A" w:rsidRDefault="00045503"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1417" w:type="dxa"/>
          </w:tcPr>
          <w:p w14:paraId="608BC1E5" w14:textId="7CE666EA" w:rsidR="00523568" w:rsidRPr="00B3431A" w:rsidRDefault="00F032EE" w:rsidP="00B3431A">
            <w:pPr>
              <w:cnfStyle w:val="000000000000" w:firstRow="0" w:lastRow="0" w:firstColumn="0" w:lastColumn="0" w:oddVBand="0" w:evenVBand="0" w:oddHBand="0" w:evenHBand="0" w:firstRowFirstColumn="0" w:firstRowLastColumn="0" w:lastRowFirstColumn="0" w:lastRowLastColumn="0"/>
            </w:pPr>
            <w:r w:rsidRPr="00B3431A">
              <w:t>NO</w:t>
            </w:r>
          </w:p>
        </w:tc>
      </w:tr>
      <w:tr w:rsidR="003A28CD" w:rsidRPr="00166247" w14:paraId="09BB22E7"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tcPr>
          <w:p w14:paraId="0A1B4DAE" w14:textId="4E9AA5BA" w:rsidR="003A28CD" w:rsidRPr="00166247" w:rsidRDefault="003A28CD" w:rsidP="00B3431A">
            <w:pPr>
              <w:rPr>
                <w:lang w:bidi="th-TH"/>
              </w:rPr>
            </w:pPr>
            <w:r w:rsidRPr="00166247">
              <w:rPr>
                <w:lang w:bidi="th-TH"/>
              </w:rPr>
              <w:t>Survey of Aged Care Home</w:t>
            </w:r>
            <w:r w:rsidR="008210BD" w:rsidRPr="00166247">
              <w:rPr>
                <w:lang w:bidi="th-TH"/>
              </w:rPr>
              <w:t>s</w:t>
            </w:r>
          </w:p>
        </w:tc>
        <w:tc>
          <w:tcPr>
            <w:tcW w:w="1418" w:type="dxa"/>
          </w:tcPr>
          <w:p w14:paraId="547FB0A0" w14:textId="3284DB2D" w:rsidR="003A28CD" w:rsidRPr="00B3431A" w:rsidRDefault="00A1193E" w:rsidP="00B3431A">
            <w:pPr>
              <w:cnfStyle w:val="000000000000" w:firstRow="0" w:lastRow="0" w:firstColumn="0" w:lastColumn="0" w:oddVBand="0" w:evenVBand="0" w:oddHBand="0" w:evenHBand="0" w:firstRowFirstColumn="0" w:firstRowLastColumn="0" w:lastRowFirstColumn="0" w:lastRowLastColumn="0"/>
            </w:pPr>
            <w:r w:rsidRPr="00B3431A">
              <w:t>Service level</w:t>
            </w:r>
          </w:p>
        </w:tc>
        <w:tc>
          <w:tcPr>
            <w:tcW w:w="1559" w:type="dxa"/>
          </w:tcPr>
          <w:p w14:paraId="41A7CE9B" w14:textId="2D8D0941" w:rsidR="003A28CD" w:rsidRPr="00BB6AD4" w:rsidRDefault="00A47E8F" w:rsidP="00B3431A">
            <w:pPr>
              <w:cnfStyle w:val="000000000000" w:firstRow="0" w:lastRow="0" w:firstColumn="0" w:lastColumn="0" w:oddVBand="0" w:evenVBand="0" w:oddHBand="0" w:evenHBand="0" w:firstRowFirstColumn="0" w:firstRowLastColumn="0" w:lastRowFirstColumn="0" w:lastRowLastColumn="0"/>
              <w:rPr>
                <w:rStyle w:val="Strong"/>
              </w:rPr>
            </w:pPr>
            <w:r w:rsidRPr="00BB6AD4">
              <w:rPr>
                <w:rStyle w:val="Strong"/>
              </w:rPr>
              <w:t>YES</w:t>
            </w:r>
          </w:p>
        </w:tc>
        <w:tc>
          <w:tcPr>
            <w:tcW w:w="1418" w:type="dxa"/>
          </w:tcPr>
          <w:p w14:paraId="5DADDA09" w14:textId="73E09AC4" w:rsidR="003A28CD" w:rsidRPr="00B3431A" w:rsidRDefault="00A47E8F"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992" w:type="dxa"/>
          </w:tcPr>
          <w:p w14:paraId="71928147" w14:textId="28BF5944" w:rsidR="003A28CD" w:rsidRPr="00B3431A" w:rsidRDefault="00045503"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1417" w:type="dxa"/>
          </w:tcPr>
          <w:p w14:paraId="1C768438" w14:textId="6F6A996C" w:rsidR="003A28CD" w:rsidRPr="00B3431A" w:rsidRDefault="00F032EE" w:rsidP="00B3431A">
            <w:pPr>
              <w:cnfStyle w:val="000000000000" w:firstRow="0" w:lastRow="0" w:firstColumn="0" w:lastColumn="0" w:oddVBand="0" w:evenVBand="0" w:oddHBand="0" w:evenHBand="0" w:firstRowFirstColumn="0" w:firstRowLastColumn="0" w:lastRowFirstColumn="0" w:lastRowLastColumn="0"/>
            </w:pPr>
            <w:r w:rsidRPr="00B3431A">
              <w:t>NO</w:t>
            </w:r>
          </w:p>
        </w:tc>
      </w:tr>
      <w:tr w:rsidR="00234211" w:rsidRPr="00166247" w14:paraId="29AAA354" w14:textId="77777777" w:rsidTr="002D2E6A">
        <w:trPr>
          <w:trHeight w:val="545"/>
        </w:trPr>
        <w:tc>
          <w:tcPr>
            <w:cnfStyle w:val="001000000000" w:firstRow="0" w:lastRow="0" w:firstColumn="1" w:lastColumn="0" w:oddVBand="0" w:evenVBand="0" w:oddHBand="0" w:evenHBand="0" w:firstRowFirstColumn="0" w:firstRowLastColumn="0" w:lastRowFirstColumn="0" w:lastRowLastColumn="0"/>
            <w:tcW w:w="3118" w:type="dxa"/>
          </w:tcPr>
          <w:p w14:paraId="09410A55" w14:textId="6572A1DE" w:rsidR="00234211" w:rsidRPr="00166247" w:rsidRDefault="00234211" w:rsidP="00B3431A">
            <w:pPr>
              <w:rPr>
                <w:lang w:bidi="th-TH"/>
              </w:rPr>
            </w:pPr>
            <w:r w:rsidRPr="00166247">
              <w:rPr>
                <w:lang w:bidi="th-TH"/>
              </w:rPr>
              <w:t>Residential Building Activity</w:t>
            </w:r>
          </w:p>
        </w:tc>
        <w:tc>
          <w:tcPr>
            <w:tcW w:w="1418" w:type="dxa"/>
          </w:tcPr>
          <w:p w14:paraId="1F3616ED" w14:textId="709A9313" w:rsidR="00234211" w:rsidRPr="00B3431A" w:rsidRDefault="00A1193E" w:rsidP="00B3431A">
            <w:pPr>
              <w:cnfStyle w:val="000000000000" w:firstRow="0" w:lastRow="0" w:firstColumn="0" w:lastColumn="0" w:oddVBand="0" w:evenVBand="0" w:oddHBand="0" w:evenHBand="0" w:firstRowFirstColumn="0" w:firstRowLastColumn="0" w:lastRowFirstColumn="0" w:lastRowLastColumn="0"/>
            </w:pPr>
            <w:r w:rsidRPr="00B3431A">
              <w:t>Service level</w:t>
            </w:r>
          </w:p>
        </w:tc>
        <w:tc>
          <w:tcPr>
            <w:tcW w:w="1559" w:type="dxa"/>
          </w:tcPr>
          <w:p w14:paraId="791A56D7" w14:textId="21FF5601" w:rsidR="00234211" w:rsidRPr="00BB6AD4" w:rsidRDefault="00A47E8F" w:rsidP="00B3431A">
            <w:pPr>
              <w:cnfStyle w:val="000000000000" w:firstRow="0" w:lastRow="0" w:firstColumn="0" w:lastColumn="0" w:oddVBand="0" w:evenVBand="0" w:oddHBand="0" w:evenHBand="0" w:firstRowFirstColumn="0" w:firstRowLastColumn="0" w:lastRowFirstColumn="0" w:lastRowLastColumn="0"/>
              <w:rPr>
                <w:rStyle w:val="Strong"/>
              </w:rPr>
            </w:pPr>
            <w:r w:rsidRPr="00BB6AD4">
              <w:rPr>
                <w:rStyle w:val="Strong"/>
              </w:rPr>
              <w:t>YES</w:t>
            </w:r>
          </w:p>
        </w:tc>
        <w:tc>
          <w:tcPr>
            <w:tcW w:w="1418" w:type="dxa"/>
          </w:tcPr>
          <w:p w14:paraId="028260A8" w14:textId="1682FDAF" w:rsidR="00234211" w:rsidRPr="00B3431A" w:rsidRDefault="00A47E8F"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992" w:type="dxa"/>
          </w:tcPr>
          <w:p w14:paraId="5EC2CBE5" w14:textId="1B80F886" w:rsidR="00234211" w:rsidRPr="00B3431A" w:rsidRDefault="00045503"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1417" w:type="dxa"/>
          </w:tcPr>
          <w:p w14:paraId="7214F93E" w14:textId="22AB1628" w:rsidR="00234211" w:rsidRPr="00B3431A" w:rsidRDefault="00F032EE" w:rsidP="00B3431A">
            <w:pPr>
              <w:cnfStyle w:val="000000000000" w:firstRow="0" w:lastRow="0" w:firstColumn="0" w:lastColumn="0" w:oddVBand="0" w:evenVBand="0" w:oddHBand="0" w:evenHBand="0" w:firstRowFirstColumn="0" w:firstRowLastColumn="0" w:lastRowFirstColumn="0" w:lastRowLastColumn="0"/>
            </w:pPr>
            <w:r w:rsidRPr="00B3431A">
              <w:t>NO</w:t>
            </w:r>
          </w:p>
        </w:tc>
      </w:tr>
      <w:tr w:rsidR="00F032EE" w:rsidRPr="00166247" w14:paraId="4C77FF21"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tcPr>
          <w:p w14:paraId="6C72D750" w14:textId="647F58EA" w:rsidR="00F032EE" w:rsidRPr="00166247" w:rsidRDefault="00F032EE" w:rsidP="00B3431A">
            <w:pPr>
              <w:rPr>
                <w:lang w:bidi="th-TH"/>
              </w:rPr>
            </w:pPr>
            <w:r w:rsidRPr="00166247">
              <w:rPr>
                <w:lang w:bidi="th-TH"/>
              </w:rPr>
              <w:t>General Purpose Financial Statements</w:t>
            </w:r>
            <w:r w:rsidR="00D265D8" w:rsidRPr="00166247">
              <w:rPr>
                <w:lang w:bidi="th-TH"/>
              </w:rPr>
              <w:t>*</w:t>
            </w:r>
          </w:p>
        </w:tc>
        <w:tc>
          <w:tcPr>
            <w:tcW w:w="1418" w:type="dxa"/>
          </w:tcPr>
          <w:p w14:paraId="0CBB139F" w14:textId="71E3E625" w:rsidR="00F032EE" w:rsidRPr="00B3431A" w:rsidRDefault="00F032EE" w:rsidP="00B3431A">
            <w:pPr>
              <w:cnfStyle w:val="000000000000" w:firstRow="0" w:lastRow="0" w:firstColumn="0" w:lastColumn="0" w:oddVBand="0" w:evenVBand="0" w:oddHBand="0" w:evenHBand="0" w:firstRowFirstColumn="0" w:firstRowLastColumn="0" w:lastRowFirstColumn="0" w:lastRowLastColumn="0"/>
            </w:pPr>
            <w:r w:rsidRPr="00B3431A">
              <w:t>Registered Provider</w:t>
            </w:r>
          </w:p>
        </w:tc>
        <w:tc>
          <w:tcPr>
            <w:tcW w:w="1559" w:type="dxa"/>
          </w:tcPr>
          <w:p w14:paraId="7FEC8277" w14:textId="7EE17486" w:rsidR="00F032EE" w:rsidRPr="00BB6AD4" w:rsidRDefault="00F032EE" w:rsidP="00B3431A">
            <w:pPr>
              <w:cnfStyle w:val="000000000000" w:firstRow="0" w:lastRow="0" w:firstColumn="0" w:lastColumn="0" w:oddVBand="0" w:evenVBand="0" w:oddHBand="0" w:evenHBand="0" w:firstRowFirstColumn="0" w:firstRowLastColumn="0" w:lastRowFirstColumn="0" w:lastRowLastColumn="0"/>
              <w:rPr>
                <w:rStyle w:val="Strong"/>
              </w:rPr>
            </w:pPr>
            <w:r w:rsidRPr="00BB6AD4">
              <w:rPr>
                <w:rStyle w:val="Strong"/>
              </w:rPr>
              <w:t>YES</w:t>
            </w:r>
          </w:p>
        </w:tc>
        <w:tc>
          <w:tcPr>
            <w:tcW w:w="1418" w:type="dxa"/>
          </w:tcPr>
          <w:p w14:paraId="2F5608EA" w14:textId="7AB6A029" w:rsidR="00F032EE" w:rsidRPr="00B3431A" w:rsidRDefault="00F032EE"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992" w:type="dxa"/>
          </w:tcPr>
          <w:p w14:paraId="12A0D240" w14:textId="52606BEF" w:rsidR="00F032EE" w:rsidRPr="00B3431A" w:rsidRDefault="00F032EE"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1417" w:type="dxa"/>
          </w:tcPr>
          <w:p w14:paraId="3EAEA18A" w14:textId="68471EF8" w:rsidR="00F032EE" w:rsidRPr="00B3431A" w:rsidRDefault="00F032EE" w:rsidP="00B3431A">
            <w:pPr>
              <w:cnfStyle w:val="000000000000" w:firstRow="0" w:lastRow="0" w:firstColumn="0" w:lastColumn="0" w:oddVBand="0" w:evenVBand="0" w:oddHBand="0" w:evenHBand="0" w:firstRowFirstColumn="0" w:firstRowLastColumn="0" w:lastRowFirstColumn="0" w:lastRowLastColumn="0"/>
            </w:pPr>
            <w:r w:rsidRPr="00B3431A">
              <w:t>NO</w:t>
            </w:r>
          </w:p>
        </w:tc>
      </w:tr>
    </w:tbl>
    <w:p w14:paraId="11DEBDE4" w14:textId="3CABC714" w:rsidR="00DF18F7" w:rsidRDefault="00DF18F7" w:rsidP="00B3431A">
      <w:pPr>
        <w:pStyle w:val="FootnoteText"/>
      </w:pPr>
      <w:r>
        <w:t xml:space="preserve">* </w:t>
      </w:r>
      <w:r w:rsidR="00045503" w:rsidRPr="00DF18F7">
        <w:t>Government providers of residential</w:t>
      </w:r>
      <w:r w:rsidRPr="00DF18F7">
        <w:t xml:space="preserve"> aged care</w:t>
      </w:r>
      <w:r w:rsidR="00045503" w:rsidRPr="00DF18F7">
        <w:t xml:space="preserve"> and </w:t>
      </w:r>
      <w:r w:rsidR="008D266A">
        <w:t>the</w:t>
      </w:r>
      <w:r w:rsidR="00045503" w:rsidRPr="00DF18F7">
        <w:t xml:space="preserve"> </w:t>
      </w:r>
      <w:r w:rsidR="001945C1" w:rsidRPr="00DF18F7">
        <w:t>S</w:t>
      </w:r>
      <w:r w:rsidR="00045503" w:rsidRPr="00DF18F7">
        <w:t xml:space="preserve">upport at </w:t>
      </w:r>
      <w:r w:rsidR="001945C1" w:rsidRPr="00DF18F7">
        <w:t>H</w:t>
      </w:r>
      <w:r w:rsidR="00045503" w:rsidRPr="00DF18F7">
        <w:t>ome</w:t>
      </w:r>
      <w:r w:rsidRPr="00DF18F7">
        <w:t xml:space="preserve"> program</w:t>
      </w:r>
      <w:r w:rsidR="00045503" w:rsidRPr="00DF18F7">
        <w:t xml:space="preserve"> are not required to complete the Consolidated Segment </w:t>
      </w:r>
      <w:r w:rsidR="00A43A9C">
        <w:t xml:space="preserve">Report, </w:t>
      </w:r>
      <w:r w:rsidR="001945C1" w:rsidRPr="00DF18F7">
        <w:t>Registered</w:t>
      </w:r>
      <w:r w:rsidR="00045503" w:rsidRPr="00DF18F7">
        <w:t xml:space="preserve"> Provider Reporting,</w:t>
      </w:r>
      <w:r w:rsidR="00C4085B" w:rsidRPr="00DF18F7">
        <w:t xml:space="preserve"> Movement Schedules, Financial Support Statement or to publish their </w:t>
      </w:r>
      <w:proofErr w:type="gramStart"/>
      <w:r w:rsidR="00C4085B" w:rsidRPr="00DF18F7">
        <w:t>General Purpose</w:t>
      </w:r>
      <w:proofErr w:type="gramEnd"/>
      <w:r w:rsidR="00C4085B" w:rsidRPr="00DF18F7">
        <w:t xml:space="preserve"> Financial Statements</w:t>
      </w:r>
      <w:r w:rsidR="00045503" w:rsidRPr="00DF18F7">
        <w:t>.</w:t>
      </w:r>
    </w:p>
    <w:p w14:paraId="1C58AFB7" w14:textId="73779281" w:rsidR="00A82997" w:rsidRDefault="00CD232F" w:rsidP="00B3431A">
      <w:pPr>
        <w:pStyle w:val="ListBullet"/>
      </w:pPr>
      <w:r w:rsidRPr="007C0100">
        <w:lastRenderedPageBreak/>
        <w:t>P</w:t>
      </w:r>
      <w:r w:rsidR="00E029E3" w:rsidRPr="007C0100">
        <w:t>roviders who deliver</w:t>
      </w:r>
      <w:r w:rsidR="003512A6" w:rsidRPr="007C0100">
        <w:t>ed</w:t>
      </w:r>
      <w:r w:rsidR="00E029E3" w:rsidRPr="007C0100">
        <w:t xml:space="preserve"> services under the </w:t>
      </w:r>
      <w:r w:rsidR="00F40477" w:rsidRPr="007C0100">
        <w:t xml:space="preserve">Home Care Packages </w:t>
      </w:r>
      <w:r w:rsidR="00553220">
        <w:t>P</w:t>
      </w:r>
      <w:r w:rsidR="00F40477" w:rsidRPr="007C0100">
        <w:t>rogram</w:t>
      </w:r>
      <w:r w:rsidR="003314CB" w:rsidRPr="007C0100">
        <w:t xml:space="preserve"> and</w:t>
      </w:r>
      <w:r w:rsidRPr="007C0100">
        <w:t>/or</w:t>
      </w:r>
      <w:r w:rsidR="003314CB" w:rsidRPr="007C0100">
        <w:t xml:space="preserve"> STRC </w:t>
      </w:r>
      <w:r w:rsidR="0045099D" w:rsidRPr="007C0100">
        <w:t>up until 31 October 2025,</w:t>
      </w:r>
      <w:r w:rsidRPr="007C0100">
        <w:t xml:space="preserve"> must report </w:t>
      </w:r>
      <w:r w:rsidR="007C0100" w:rsidRPr="007C0100">
        <w:t xml:space="preserve">income and expenses in the </w:t>
      </w:r>
      <w:r w:rsidR="00B815FC" w:rsidRPr="007C0100">
        <w:t>“Home Care Income and Expenditure</w:t>
      </w:r>
      <w:r w:rsidR="007C0100">
        <w:t xml:space="preserve"> Statement</w:t>
      </w:r>
      <w:r w:rsidR="00B815FC" w:rsidRPr="007C0100">
        <w:t xml:space="preserve">” </w:t>
      </w:r>
      <w:r w:rsidR="007C0100">
        <w:t xml:space="preserve">and/or the </w:t>
      </w:r>
      <w:r w:rsidR="00A82997">
        <w:t>“</w:t>
      </w:r>
      <w:r w:rsidR="007C0100">
        <w:t xml:space="preserve">STRC </w:t>
      </w:r>
      <w:r w:rsidR="00A82997">
        <w:t>Income and Expenditure Statement”</w:t>
      </w:r>
      <w:r w:rsidR="00B815FC" w:rsidRPr="007C0100">
        <w:t xml:space="preserve">. </w:t>
      </w:r>
    </w:p>
    <w:p w14:paraId="5332C250" w14:textId="1B12D6BD" w:rsidR="00F40477" w:rsidRDefault="00F2380A" w:rsidP="00B3431A">
      <w:pPr>
        <w:pStyle w:val="ListBullet"/>
      </w:pPr>
      <w:r>
        <w:t>Providers who deliver the Support at Home program from 1 November 2025</w:t>
      </w:r>
      <w:r w:rsidR="00CA480C">
        <w:t xml:space="preserve"> must report income and expenses in a new “Support at Home Income and Expenditure Statement”. </w:t>
      </w:r>
    </w:p>
    <w:p w14:paraId="4F2785C6" w14:textId="0F921DD7" w:rsidR="008D1ACD" w:rsidRPr="00526D76" w:rsidRDefault="00F87CFD" w:rsidP="00B3431A">
      <w:pPr>
        <w:pStyle w:val="ListBullet"/>
      </w:pPr>
      <w:r>
        <w:t>Providers will need to a</w:t>
      </w:r>
      <w:r w:rsidR="008D1ACD">
        <w:t>ttribute income and expenses received or incurred to the relevant program.</w:t>
      </w:r>
    </w:p>
    <w:p w14:paraId="2892F299" w14:textId="108972E1" w:rsidR="006C1688" w:rsidRPr="00BB6AD4" w:rsidRDefault="000030A0" w:rsidP="00BB6AD4">
      <w:r w:rsidRPr="00BB6AD4">
        <w:t>The table below outlines the reporting requirements in the ACFR</w:t>
      </w:r>
      <w:r w:rsidR="00087CB6" w:rsidRPr="00BB6AD4">
        <w:t xml:space="preserve"> 2025-26</w:t>
      </w:r>
      <w:r w:rsidRPr="00BB6AD4">
        <w:t xml:space="preserve"> for</w:t>
      </w:r>
      <w:r w:rsidR="00DF4001" w:rsidRPr="00BB6AD4">
        <w:t xml:space="preserve"> providers of</w:t>
      </w:r>
      <w:r w:rsidRPr="00BB6AD4">
        <w:t xml:space="preserve"> </w:t>
      </w:r>
      <w:r w:rsidR="007C6C77" w:rsidRPr="00BB6AD4">
        <w:t xml:space="preserve">the </w:t>
      </w:r>
      <w:r w:rsidRPr="00BB6AD4">
        <w:t>Home Care</w:t>
      </w:r>
      <w:r w:rsidR="00C0691C" w:rsidRPr="00BB6AD4">
        <w:t xml:space="preserve"> P</w:t>
      </w:r>
      <w:r w:rsidR="00CA2518" w:rsidRPr="00BB6AD4">
        <w:t>a</w:t>
      </w:r>
      <w:r w:rsidR="00C0691C" w:rsidRPr="00BB6AD4">
        <w:t>ckages</w:t>
      </w:r>
      <w:r w:rsidR="00DF4001" w:rsidRPr="00BB6AD4">
        <w:t xml:space="preserve"> </w:t>
      </w:r>
      <w:r w:rsidR="00882B82" w:rsidRPr="00BB6AD4">
        <w:t>P</w:t>
      </w:r>
      <w:r w:rsidR="00DF4001" w:rsidRPr="00BB6AD4">
        <w:t>rogram</w:t>
      </w:r>
      <w:r w:rsidRPr="00BB6AD4">
        <w:t xml:space="preserve">, </w:t>
      </w:r>
      <w:r w:rsidR="00257239" w:rsidRPr="00BB6AD4">
        <w:t>STRC</w:t>
      </w:r>
      <w:r w:rsidR="00DF4001" w:rsidRPr="00BB6AD4">
        <w:t xml:space="preserve"> </w:t>
      </w:r>
      <w:r w:rsidR="00257239" w:rsidRPr="00BB6AD4">
        <w:t>and</w:t>
      </w:r>
      <w:r w:rsidRPr="00BB6AD4">
        <w:t xml:space="preserve"> Support at Home </w:t>
      </w:r>
      <w:r w:rsidR="000A40FD" w:rsidRPr="00BB6AD4">
        <w:t>program</w:t>
      </w:r>
      <w:r w:rsidR="00823E86" w:rsidRPr="00BB6AD4">
        <w:t>:</w:t>
      </w:r>
      <w:r w:rsidRPr="00BB6AD4">
        <w:t xml:space="preserve"> </w:t>
      </w:r>
    </w:p>
    <w:tbl>
      <w:tblPr>
        <w:tblStyle w:val="PHNGreyTable"/>
        <w:tblpPr w:leftFromText="180" w:rightFromText="180" w:vertAnchor="text" w:tblpX="279" w:tblpY="1"/>
        <w:tblW w:w="0" w:type="auto"/>
        <w:tblLook w:val="04A0" w:firstRow="1" w:lastRow="0" w:firstColumn="1" w:lastColumn="0" w:noHBand="0" w:noVBand="1"/>
      </w:tblPr>
      <w:tblGrid>
        <w:gridCol w:w="4325"/>
        <w:gridCol w:w="1889"/>
        <w:gridCol w:w="1181"/>
        <w:gridCol w:w="825"/>
        <w:gridCol w:w="1976"/>
      </w:tblGrid>
      <w:tr w:rsidR="00B3431A" w:rsidRPr="00313DB8" w14:paraId="28809409" w14:textId="008753DC" w:rsidTr="00B3431A">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C413703" w14:textId="2D24DC47" w:rsidR="00710B98" w:rsidRPr="00B3431A" w:rsidRDefault="00710B98" w:rsidP="00B3431A">
            <w:pPr>
              <w:pStyle w:val="TableHeaderWhite"/>
            </w:pPr>
            <w:r w:rsidRPr="00B3431A">
              <w:t>Form Name</w:t>
            </w:r>
          </w:p>
        </w:tc>
        <w:tc>
          <w:tcPr>
            <w:tcW w:w="0" w:type="auto"/>
            <w:vMerge w:val="restart"/>
            <w:hideMark/>
          </w:tcPr>
          <w:p w14:paraId="0CE84190" w14:textId="77777777" w:rsidR="00710B98" w:rsidRPr="00B3431A" w:rsidRDefault="00710B98" w:rsidP="00B3431A">
            <w:pPr>
              <w:pStyle w:val="TableHeaderWhite"/>
              <w:cnfStyle w:val="100000000000" w:firstRow="1" w:lastRow="0" w:firstColumn="0" w:lastColumn="0" w:oddVBand="0" w:evenVBand="0" w:oddHBand="0" w:evenHBand="0" w:firstRowFirstColumn="0" w:firstRowLastColumn="0" w:lastRowFirstColumn="0" w:lastRowLastColumn="0"/>
            </w:pPr>
            <w:r w:rsidRPr="00B3431A">
              <w:t>Data Collection Level</w:t>
            </w:r>
          </w:p>
        </w:tc>
        <w:tc>
          <w:tcPr>
            <w:tcW w:w="0" w:type="auto"/>
            <w:gridSpan w:val="2"/>
            <w:hideMark/>
          </w:tcPr>
          <w:p w14:paraId="7FCAB9B2" w14:textId="494A6B44" w:rsidR="00710B98" w:rsidRPr="00B3431A" w:rsidRDefault="00EE45DB" w:rsidP="00B3431A">
            <w:pPr>
              <w:pStyle w:val="TableHeaderWhite"/>
              <w:cnfStyle w:val="100000000000" w:firstRow="1" w:lastRow="0" w:firstColumn="0" w:lastColumn="0" w:oddVBand="0" w:evenVBand="0" w:oddHBand="0" w:evenHBand="0" w:firstRowFirstColumn="0" w:firstRowLastColumn="0" w:lastRowFirstColumn="0" w:lastRowLastColumn="0"/>
            </w:pPr>
            <w:r w:rsidRPr="00B3431A">
              <w:t>Pre</w:t>
            </w:r>
            <w:r w:rsidR="00C56318" w:rsidRPr="00B3431A">
              <w:t>-1 November 2025</w:t>
            </w:r>
          </w:p>
        </w:tc>
        <w:tc>
          <w:tcPr>
            <w:tcW w:w="0" w:type="auto"/>
          </w:tcPr>
          <w:p w14:paraId="62A8CA61" w14:textId="096380A2" w:rsidR="00710B98" w:rsidRPr="00B3431A" w:rsidRDefault="00C56318" w:rsidP="00B3431A">
            <w:pPr>
              <w:pStyle w:val="TableHeaderWhite"/>
              <w:cnfStyle w:val="100000000000" w:firstRow="1" w:lastRow="0" w:firstColumn="0" w:lastColumn="0" w:oddVBand="0" w:evenVBand="0" w:oddHBand="0" w:evenHBand="0" w:firstRowFirstColumn="0" w:firstRowLastColumn="0" w:lastRowFirstColumn="0" w:lastRowLastColumn="0"/>
            </w:pPr>
            <w:r w:rsidRPr="00B3431A">
              <w:t>Post-1 November 2025</w:t>
            </w:r>
          </w:p>
        </w:tc>
      </w:tr>
      <w:tr w:rsidR="00B3431A" w:rsidRPr="00313DB8" w14:paraId="05FDDF7B" w14:textId="77777777" w:rsidTr="00B3431A">
        <w:trPr>
          <w:trHeight w:val="474"/>
        </w:trPr>
        <w:tc>
          <w:tcPr>
            <w:cnfStyle w:val="001000000000" w:firstRow="0" w:lastRow="0" w:firstColumn="1" w:lastColumn="0" w:oddVBand="0" w:evenVBand="0" w:oddHBand="0" w:evenHBand="0" w:firstRowFirstColumn="0" w:firstRowLastColumn="0" w:lastRowFirstColumn="0" w:lastRowLastColumn="0"/>
            <w:tcW w:w="0" w:type="auto"/>
            <w:vMerge/>
            <w:hideMark/>
          </w:tcPr>
          <w:p w14:paraId="67BBF203" w14:textId="77777777" w:rsidR="00710B98" w:rsidRPr="00D1010E" w:rsidRDefault="00710B98" w:rsidP="00B3431A">
            <w:pPr>
              <w:pStyle w:val="TableHeaderWhite"/>
              <w:rPr>
                <w:lang w:bidi="th-TH"/>
              </w:rPr>
            </w:pPr>
          </w:p>
        </w:tc>
        <w:tc>
          <w:tcPr>
            <w:tcW w:w="0" w:type="auto"/>
            <w:vMerge/>
            <w:hideMark/>
          </w:tcPr>
          <w:p w14:paraId="304047A4" w14:textId="77777777" w:rsidR="00710B98" w:rsidRPr="00D1010E" w:rsidRDefault="00710B98" w:rsidP="00B3431A">
            <w:pPr>
              <w:pStyle w:val="TableHeaderWhite"/>
              <w:cnfStyle w:val="000000000000" w:firstRow="0" w:lastRow="0" w:firstColumn="0" w:lastColumn="0" w:oddVBand="0" w:evenVBand="0" w:oddHBand="0" w:evenHBand="0" w:firstRowFirstColumn="0" w:firstRowLastColumn="0" w:lastRowFirstColumn="0" w:lastRowLastColumn="0"/>
              <w:rPr>
                <w:b/>
                <w:lang w:bidi="th-TH"/>
              </w:rPr>
            </w:pPr>
          </w:p>
        </w:tc>
        <w:tc>
          <w:tcPr>
            <w:tcW w:w="0" w:type="auto"/>
            <w:hideMark/>
          </w:tcPr>
          <w:p w14:paraId="2D091D4B" w14:textId="799823B1" w:rsidR="00710B98" w:rsidRPr="00B3431A" w:rsidRDefault="00710B98" w:rsidP="00B3431A">
            <w:pPr>
              <w:pStyle w:val="TableHeaderWhite"/>
              <w:cnfStyle w:val="000000000000" w:firstRow="0" w:lastRow="0" w:firstColumn="0" w:lastColumn="0" w:oddVBand="0" w:evenVBand="0" w:oddHBand="0" w:evenHBand="0" w:firstRowFirstColumn="0" w:firstRowLastColumn="0" w:lastRowFirstColumn="0" w:lastRowLastColumn="0"/>
            </w:pPr>
            <w:r w:rsidRPr="00B3431A">
              <w:t>Home Care</w:t>
            </w:r>
          </w:p>
        </w:tc>
        <w:tc>
          <w:tcPr>
            <w:tcW w:w="0" w:type="auto"/>
            <w:hideMark/>
          </w:tcPr>
          <w:p w14:paraId="51B5A15C" w14:textId="61658D4D" w:rsidR="00710B98" w:rsidRPr="00B3431A" w:rsidRDefault="00710B98" w:rsidP="00B3431A">
            <w:pPr>
              <w:pStyle w:val="TableHeaderWhite"/>
              <w:cnfStyle w:val="000000000000" w:firstRow="0" w:lastRow="0" w:firstColumn="0" w:lastColumn="0" w:oddVBand="0" w:evenVBand="0" w:oddHBand="0" w:evenHBand="0" w:firstRowFirstColumn="0" w:firstRowLastColumn="0" w:lastRowFirstColumn="0" w:lastRowLastColumn="0"/>
            </w:pPr>
            <w:r w:rsidRPr="00B3431A">
              <w:t>STRC</w:t>
            </w:r>
          </w:p>
        </w:tc>
        <w:tc>
          <w:tcPr>
            <w:tcW w:w="0" w:type="auto"/>
          </w:tcPr>
          <w:p w14:paraId="4B6A7125" w14:textId="58B4CD08" w:rsidR="00710B98" w:rsidRPr="00B3431A" w:rsidRDefault="00710B98" w:rsidP="00B3431A">
            <w:pPr>
              <w:pStyle w:val="TableHeaderWhite"/>
              <w:cnfStyle w:val="000000000000" w:firstRow="0" w:lastRow="0" w:firstColumn="0" w:lastColumn="0" w:oddVBand="0" w:evenVBand="0" w:oddHBand="0" w:evenHBand="0" w:firstRowFirstColumn="0" w:firstRowLastColumn="0" w:lastRowFirstColumn="0" w:lastRowLastColumn="0"/>
            </w:pPr>
            <w:r w:rsidRPr="00B3431A">
              <w:t>Support at Home</w:t>
            </w:r>
          </w:p>
        </w:tc>
      </w:tr>
      <w:tr w:rsidR="00710B98" w:rsidRPr="00313DB8" w14:paraId="2F309656" w14:textId="77777777" w:rsidTr="00B3431A">
        <w:trPr>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777327EE" w14:textId="30CDD19E" w:rsidR="00710B98" w:rsidRPr="00B3431A" w:rsidRDefault="00710B98" w:rsidP="00B3431A">
            <w:r w:rsidRPr="00B3431A">
              <w:t xml:space="preserve">Home Care Income and Expenditure Statement </w:t>
            </w:r>
          </w:p>
        </w:tc>
        <w:tc>
          <w:tcPr>
            <w:tcW w:w="0" w:type="auto"/>
            <w:hideMark/>
          </w:tcPr>
          <w:p w14:paraId="17CFC2C9" w14:textId="19B63F77" w:rsidR="00710B98" w:rsidRPr="00B3431A" w:rsidRDefault="00710B98" w:rsidP="00B3431A">
            <w:pPr>
              <w:cnfStyle w:val="000000000000" w:firstRow="0" w:lastRow="0" w:firstColumn="0" w:lastColumn="0" w:oddVBand="0" w:evenVBand="0" w:oddHBand="0" w:evenHBand="0" w:firstRowFirstColumn="0" w:firstRowLastColumn="0" w:lastRowFirstColumn="0" w:lastRowLastColumn="0"/>
            </w:pPr>
            <w:r w:rsidRPr="00B3431A">
              <w:t>Program</w:t>
            </w:r>
            <w:r w:rsidR="00EE45DB" w:rsidRPr="00B3431A">
              <w:t xml:space="preserve"> level</w:t>
            </w:r>
          </w:p>
        </w:tc>
        <w:tc>
          <w:tcPr>
            <w:tcW w:w="0" w:type="auto"/>
            <w:hideMark/>
          </w:tcPr>
          <w:p w14:paraId="18704D19" w14:textId="77777777" w:rsidR="00710B98" w:rsidRPr="00B3431A" w:rsidRDefault="00710B98" w:rsidP="00B3431A">
            <w:pPr>
              <w:cnfStyle w:val="000000000000" w:firstRow="0" w:lastRow="0" w:firstColumn="0" w:lastColumn="0" w:oddVBand="0" w:evenVBand="0" w:oddHBand="0" w:evenHBand="0" w:firstRowFirstColumn="0" w:firstRowLastColumn="0" w:lastRowFirstColumn="0" w:lastRowLastColumn="0"/>
            </w:pPr>
            <w:r w:rsidRPr="00B3431A">
              <w:t>YES</w:t>
            </w:r>
          </w:p>
        </w:tc>
        <w:tc>
          <w:tcPr>
            <w:tcW w:w="0" w:type="auto"/>
            <w:hideMark/>
          </w:tcPr>
          <w:p w14:paraId="274A74C7" w14:textId="302068AA" w:rsidR="00710B98" w:rsidRPr="00B3431A" w:rsidRDefault="00710B98"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0" w:type="auto"/>
          </w:tcPr>
          <w:p w14:paraId="47B3C8E3" w14:textId="1ABE3206" w:rsidR="00710B98" w:rsidRPr="00B3431A" w:rsidRDefault="00710B98" w:rsidP="00B3431A">
            <w:pPr>
              <w:cnfStyle w:val="000000000000" w:firstRow="0" w:lastRow="0" w:firstColumn="0" w:lastColumn="0" w:oddVBand="0" w:evenVBand="0" w:oddHBand="0" w:evenHBand="0" w:firstRowFirstColumn="0" w:firstRowLastColumn="0" w:lastRowFirstColumn="0" w:lastRowLastColumn="0"/>
            </w:pPr>
            <w:r w:rsidRPr="00B3431A">
              <w:t>NO</w:t>
            </w:r>
          </w:p>
        </w:tc>
      </w:tr>
      <w:tr w:rsidR="00710B98" w:rsidRPr="00313DB8" w14:paraId="1076C09E" w14:textId="77777777" w:rsidTr="00B3431A">
        <w:trPr>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760421D4" w14:textId="39D334BE" w:rsidR="00710B98" w:rsidRPr="00B3431A" w:rsidRDefault="00710B98" w:rsidP="00B3431A">
            <w:r w:rsidRPr="00B3431A">
              <w:t>STRC Income and Expenditure Statement</w:t>
            </w:r>
          </w:p>
        </w:tc>
        <w:tc>
          <w:tcPr>
            <w:tcW w:w="0" w:type="auto"/>
            <w:hideMark/>
          </w:tcPr>
          <w:p w14:paraId="1792B1E3" w14:textId="2139A52C" w:rsidR="00710B98" w:rsidRPr="00B3431A" w:rsidRDefault="00710B98" w:rsidP="00B3431A">
            <w:pPr>
              <w:cnfStyle w:val="000000000000" w:firstRow="0" w:lastRow="0" w:firstColumn="0" w:lastColumn="0" w:oddVBand="0" w:evenVBand="0" w:oddHBand="0" w:evenHBand="0" w:firstRowFirstColumn="0" w:firstRowLastColumn="0" w:lastRowFirstColumn="0" w:lastRowLastColumn="0"/>
            </w:pPr>
            <w:r w:rsidRPr="00B3431A">
              <w:t>Program</w:t>
            </w:r>
            <w:r w:rsidR="00EE45DB" w:rsidRPr="00B3431A">
              <w:t xml:space="preserve"> level</w:t>
            </w:r>
          </w:p>
        </w:tc>
        <w:tc>
          <w:tcPr>
            <w:tcW w:w="0" w:type="auto"/>
            <w:hideMark/>
          </w:tcPr>
          <w:p w14:paraId="71BF0C48" w14:textId="755C7C9B" w:rsidR="00710B98" w:rsidRPr="00B3431A" w:rsidRDefault="00710B98"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0" w:type="auto"/>
            <w:hideMark/>
          </w:tcPr>
          <w:p w14:paraId="4947168C" w14:textId="77777777" w:rsidR="00710B98" w:rsidRPr="00B3431A" w:rsidRDefault="00710B98" w:rsidP="00B3431A">
            <w:pPr>
              <w:cnfStyle w:val="000000000000" w:firstRow="0" w:lastRow="0" w:firstColumn="0" w:lastColumn="0" w:oddVBand="0" w:evenVBand="0" w:oddHBand="0" w:evenHBand="0" w:firstRowFirstColumn="0" w:firstRowLastColumn="0" w:lastRowFirstColumn="0" w:lastRowLastColumn="0"/>
            </w:pPr>
            <w:r w:rsidRPr="00B3431A">
              <w:t>YES</w:t>
            </w:r>
          </w:p>
        </w:tc>
        <w:tc>
          <w:tcPr>
            <w:tcW w:w="0" w:type="auto"/>
          </w:tcPr>
          <w:p w14:paraId="130CF066" w14:textId="2FE2E97A" w:rsidR="00710B98" w:rsidRPr="00B3431A" w:rsidRDefault="00710B98" w:rsidP="00B3431A">
            <w:pPr>
              <w:cnfStyle w:val="000000000000" w:firstRow="0" w:lastRow="0" w:firstColumn="0" w:lastColumn="0" w:oddVBand="0" w:evenVBand="0" w:oddHBand="0" w:evenHBand="0" w:firstRowFirstColumn="0" w:firstRowLastColumn="0" w:lastRowFirstColumn="0" w:lastRowLastColumn="0"/>
            </w:pPr>
            <w:r w:rsidRPr="00B3431A">
              <w:t>NO</w:t>
            </w:r>
          </w:p>
        </w:tc>
      </w:tr>
      <w:tr w:rsidR="00710B98" w:rsidRPr="00313DB8" w14:paraId="55CF216E" w14:textId="77777777" w:rsidTr="00B3431A">
        <w:trPr>
          <w:trHeight w:val="567"/>
        </w:trPr>
        <w:tc>
          <w:tcPr>
            <w:cnfStyle w:val="001000000000" w:firstRow="0" w:lastRow="0" w:firstColumn="1" w:lastColumn="0" w:oddVBand="0" w:evenVBand="0" w:oddHBand="0" w:evenHBand="0" w:firstRowFirstColumn="0" w:firstRowLastColumn="0" w:lastRowFirstColumn="0" w:lastRowLastColumn="0"/>
            <w:tcW w:w="0" w:type="auto"/>
          </w:tcPr>
          <w:p w14:paraId="5E920C47" w14:textId="2F71820A" w:rsidR="00710B98" w:rsidRPr="00B3431A" w:rsidRDefault="00710B98" w:rsidP="00B3431A">
            <w:r w:rsidRPr="00B3431A">
              <w:t>Support at Home Income and Expenditure Statement</w:t>
            </w:r>
          </w:p>
        </w:tc>
        <w:tc>
          <w:tcPr>
            <w:tcW w:w="0" w:type="auto"/>
          </w:tcPr>
          <w:p w14:paraId="23EDDDE8" w14:textId="60E1DAD5" w:rsidR="00710B98" w:rsidRPr="00B3431A" w:rsidRDefault="00710B98" w:rsidP="00B3431A">
            <w:pPr>
              <w:cnfStyle w:val="000000000000" w:firstRow="0" w:lastRow="0" w:firstColumn="0" w:lastColumn="0" w:oddVBand="0" w:evenVBand="0" w:oddHBand="0" w:evenHBand="0" w:firstRowFirstColumn="0" w:firstRowLastColumn="0" w:lastRowFirstColumn="0" w:lastRowLastColumn="0"/>
            </w:pPr>
            <w:r w:rsidRPr="00B3431A">
              <w:t>Program</w:t>
            </w:r>
            <w:r w:rsidR="00EE45DB" w:rsidRPr="00B3431A">
              <w:t xml:space="preserve"> level</w:t>
            </w:r>
          </w:p>
        </w:tc>
        <w:tc>
          <w:tcPr>
            <w:tcW w:w="0" w:type="auto"/>
          </w:tcPr>
          <w:p w14:paraId="7766C626" w14:textId="0CFD682D" w:rsidR="00710B98" w:rsidRPr="00B3431A" w:rsidRDefault="00710B98"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0" w:type="auto"/>
          </w:tcPr>
          <w:p w14:paraId="3CCC9AD6" w14:textId="36DD8D03" w:rsidR="00710B98" w:rsidRPr="00B3431A" w:rsidRDefault="00710B98" w:rsidP="00B3431A">
            <w:pPr>
              <w:cnfStyle w:val="000000000000" w:firstRow="0" w:lastRow="0" w:firstColumn="0" w:lastColumn="0" w:oddVBand="0" w:evenVBand="0" w:oddHBand="0" w:evenHBand="0" w:firstRowFirstColumn="0" w:firstRowLastColumn="0" w:lastRowFirstColumn="0" w:lastRowLastColumn="0"/>
            </w:pPr>
            <w:r w:rsidRPr="00B3431A">
              <w:t>NO</w:t>
            </w:r>
          </w:p>
        </w:tc>
        <w:tc>
          <w:tcPr>
            <w:tcW w:w="0" w:type="auto"/>
          </w:tcPr>
          <w:p w14:paraId="20CAD3CF" w14:textId="3DED5B0D" w:rsidR="00710B98" w:rsidRPr="00B3431A" w:rsidRDefault="00710B98" w:rsidP="00B3431A">
            <w:pPr>
              <w:cnfStyle w:val="000000000000" w:firstRow="0" w:lastRow="0" w:firstColumn="0" w:lastColumn="0" w:oddVBand="0" w:evenVBand="0" w:oddHBand="0" w:evenHBand="0" w:firstRowFirstColumn="0" w:firstRowLastColumn="0" w:lastRowFirstColumn="0" w:lastRowLastColumn="0"/>
            </w:pPr>
            <w:r w:rsidRPr="00B3431A">
              <w:t>YES</w:t>
            </w:r>
          </w:p>
        </w:tc>
      </w:tr>
    </w:tbl>
    <w:p w14:paraId="3AB757D5" w14:textId="7A2D3430" w:rsidR="00CE0297" w:rsidRPr="00F65028" w:rsidRDefault="00CE0297" w:rsidP="00B3431A">
      <w:pPr>
        <w:pStyle w:val="Heading3"/>
      </w:pPr>
      <w:r w:rsidRPr="00E31E91">
        <w:t>Changes</w:t>
      </w:r>
      <w:r w:rsidR="00CD0F2F">
        <w:t xml:space="preserve"> to the ACFR</w:t>
      </w:r>
    </w:p>
    <w:p w14:paraId="20711A74" w14:textId="3DFD45DA" w:rsidR="00C27066" w:rsidRDefault="00C27066" w:rsidP="00B3431A">
      <w:pPr>
        <w:pStyle w:val="ListBullet"/>
      </w:pPr>
      <w:r w:rsidRPr="00B61B92">
        <w:t xml:space="preserve">The </w:t>
      </w:r>
      <w:r>
        <w:t>ACFR</w:t>
      </w:r>
      <w:r w:rsidRPr="00B61B92">
        <w:t xml:space="preserve"> has been updated to align with the commencement of the new Act and Support at Home</w:t>
      </w:r>
      <w:r>
        <w:t xml:space="preserve"> program.</w:t>
      </w:r>
      <w:r w:rsidRPr="00EB5DBA">
        <w:t xml:space="preserve"> </w:t>
      </w:r>
    </w:p>
    <w:p w14:paraId="5CED89FF" w14:textId="4CED12F6" w:rsidR="00C6055A" w:rsidRPr="007170BE" w:rsidRDefault="00C27066" w:rsidP="00B3431A">
      <w:pPr>
        <w:pStyle w:val="ListBullet"/>
      </w:pPr>
      <w:r>
        <w:t xml:space="preserve">For </w:t>
      </w:r>
      <w:r w:rsidRPr="007170BE">
        <w:rPr>
          <w:rStyle w:val="Strong"/>
        </w:rPr>
        <w:t>all providers</w:t>
      </w:r>
      <w:r>
        <w:t xml:space="preserve"> t</w:t>
      </w:r>
      <w:r w:rsidR="00C6055A" w:rsidRPr="00EB5DBA">
        <w:t>hese changes include:</w:t>
      </w:r>
    </w:p>
    <w:p w14:paraId="2746AD1A" w14:textId="12BFE624" w:rsidR="00791F79" w:rsidRPr="007170BE" w:rsidRDefault="001A7E96" w:rsidP="00B3431A">
      <w:pPr>
        <w:pStyle w:val="ListBullet2"/>
      </w:pPr>
      <w:r w:rsidRPr="00C27066">
        <w:t>Updated terminology and legislative references throughout the form</w:t>
      </w:r>
      <w:r w:rsidR="0076544D" w:rsidRPr="00C27066">
        <w:t>s</w:t>
      </w:r>
      <w:r w:rsidRPr="00C27066">
        <w:t xml:space="preserve"> and Declaration File. For example, references to “Approved Provider” have been changed to “Registered Provider” and references to “Home Care” have been changed to “Support at Home”</w:t>
      </w:r>
    </w:p>
    <w:p w14:paraId="6253F072" w14:textId="2139F8B9" w:rsidR="00C55078" w:rsidRPr="007170BE" w:rsidRDefault="00C55078" w:rsidP="00B3431A">
      <w:pPr>
        <w:pStyle w:val="ListBullet"/>
      </w:pPr>
      <w:r w:rsidRPr="00EB5DBA">
        <w:t xml:space="preserve">For </w:t>
      </w:r>
      <w:r w:rsidR="00C27066" w:rsidRPr="007170BE">
        <w:rPr>
          <w:rStyle w:val="Strong"/>
        </w:rPr>
        <w:t xml:space="preserve">providers of </w:t>
      </w:r>
      <w:r w:rsidRPr="007170BE">
        <w:rPr>
          <w:rStyle w:val="Strong"/>
        </w:rPr>
        <w:t xml:space="preserve">residential </w:t>
      </w:r>
      <w:r w:rsidR="00C27066" w:rsidRPr="007170BE">
        <w:rPr>
          <w:rStyle w:val="Strong"/>
        </w:rPr>
        <w:t xml:space="preserve">aged </w:t>
      </w:r>
      <w:r w:rsidRPr="007170BE">
        <w:rPr>
          <w:rStyle w:val="Strong"/>
        </w:rPr>
        <w:t>care</w:t>
      </w:r>
      <w:r w:rsidRPr="00EB5DBA">
        <w:t>, these changes include:</w:t>
      </w:r>
    </w:p>
    <w:p w14:paraId="42BD2CFE" w14:textId="222223B0" w:rsidR="00A1651B" w:rsidRPr="00A1651B" w:rsidRDefault="00A1651B" w:rsidP="00B3431A">
      <w:pPr>
        <w:pStyle w:val="ListBullet2"/>
      </w:pPr>
      <w:r w:rsidRPr="00A1651B">
        <w:t>The removal of data items and references to bed licences and the renaming of “Available bed days” to “Operational bed days” throughout the ACFR. These changes are resulting from the move to allocating residential aged care places directly to older people from 1 November 2025</w:t>
      </w:r>
    </w:p>
    <w:p w14:paraId="03FED106" w14:textId="05951116" w:rsidR="006773FC" w:rsidRPr="007170BE" w:rsidRDefault="0049551B" w:rsidP="00B3431A">
      <w:pPr>
        <w:pStyle w:val="ListBullet2"/>
      </w:pPr>
      <w:r w:rsidRPr="00D62210">
        <w:t xml:space="preserve">New, removed or amended </w:t>
      </w:r>
      <w:r w:rsidR="00F47EFA" w:rsidRPr="00D62210">
        <w:t xml:space="preserve">data items </w:t>
      </w:r>
      <w:r w:rsidR="006773FC" w:rsidRPr="00D62210">
        <w:t xml:space="preserve">in the </w:t>
      </w:r>
      <w:r w:rsidR="00B45798" w:rsidRPr="00D62210">
        <w:t xml:space="preserve">“Residential Aged Care Home Income” and </w:t>
      </w:r>
      <w:r w:rsidR="00FA34CF" w:rsidRPr="00D62210">
        <w:t>“</w:t>
      </w:r>
      <w:r w:rsidR="006773FC" w:rsidRPr="00D62210">
        <w:t>Residential Aged Care Home Expenditure</w:t>
      </w:r>
      <w:r w:rsidR="00FA34CF" w:rsidRPr="00D62210">
        <w:t>”</w:t>
      </w:r>
      <w:r w:rsidR="006773FC" w:rsidRPr="00D62210">
        <w:t xml:space="preserve"> form</w:t>
      </w:r>
      <w:r w:rsidR="00B45798" w:rsidRPr="00D62210">
        <w:t>s</w:t>
      </w:r>
    </w:p>
    <w:p w14:paraId="375A6F2D" w14:textId="45A5A40C" w:rsidR="007A6F56" w:rsidRPr="007A6F56" w:rsidRDefault="000E20EE" w:rsidP="00B3431A">
      <w:pPr>
        <w:pStyle w:val="ListBullet3"/>
      </w:pPr>
      <w:r>
        <w:t xml:space="preserve">New </w:t>
      </w:r>
      <w:r w:rsidR="00AF32F9">
        <w:t>“</w:t>
      </w:r>
      <w:r w:rsidR="007A6F56" w:rsidRPr="007A6F56">
        <w:t>Higher Everyday Living Fee</w:t>
      </w:r>
      <w:r w:rsidR="00AF32F9">
        <w:t>”</w:t>
      </w:r>
      <w:r w:rsidR="007A6F56" w:rsidRPr="007A6F56">
        <w:t xml:space="preserve"> and </w:t>
      </w:r>
      <w:r w:rsidR="00AF32F9">
        <w:t>“</w:t>
      </w:r>
      <w:r w:rsidR="007A6F56" w:rsidRPr="007A6F56">
        <w:t xml:space="preserve">Contribution to Hotelling </w:t>
      </w:r>
      <w:r w:rsidR="007A6F56" w:rsidRPr="007170BE">
        <w:t>Supplement</w:t>
      </w:r>
      <w:r w:rsidR="00AF32F9">
        <w:t>”</w:t>
      </w:r>
      <w:r w:rsidR="007A6F56" w:rsidRPr="007A6F56">
        <w:t xml:space="preserve"> (Hotel Services Income)</w:t>
      </w:r>
    </w:p>
    <w:p w14:paraId="71D1A820" w14:textId="022EC67B" w:rsidR="001B3EFA" w:rsidRDefault="001B3EFA" w:rsidP="00B3431A">
      <w:pPr>
        <w:pStyle w:val="ListBullet3"/>
      </w:pPr>
      <w:r>
        <w:t xml:space="preserve">New </w:t>
      </w:r>
      <w:r w:rsidR="00AF32F9">
        <w:t>“</w:t>
      </w:r>
      <w:r>
        <w:t>RAD Retention Reduction</w:t>
      </w:r>
      <w:r w:rsidR="00AF32F9">
        <w:t>”</w:t>
      </w:r>
      <w:r>
        <w:t xml:space="preserve"> (</w:t>
      </w:r>
      <w:r w:rsidR="004F7F84">
        <w:t>Accommodation Income)</w:t>
      </w:r>
    </w:p>
    <w:p w14:paraId="262E12A0" w14:textId="6839AD12" w:rsidR="004F7F84" w:rsidRPr="007A6F56" w:rsidRDefault="00391CB9" w:rsidP="00B3431A">
      <w:pPr>
        <w:pStyle w:val="ListBullet3"/>
      </w:pPr>
      <w:r>
        <w:lastRenderedPageBreak/>
        <w:t xml:space="preserve">Addition of a question on how many residents were paying </w:t>
      </w:r>
      <w:r w:rsidR="00480CB2">
        <w:t>Higher Everyday Livin</w:t>
      </w:r>
      <w:r w:rsidR="00A24E02">
        <w:t>g Fees/Additional Service Fees/Extra Service Fees as at the end of the financial year</w:t>
      </w:r>
    </w:p>
    <w:p w14:paraId="75390746" w14:textId="77777777" w:rsidR="009D3892" w:rsidRDefault="001171F5" w:rsidP="00B3431A">
      <w:pPr>
        <w:pStyle w:val="ListBullet3"/>
      </w:pPr>
      <w:r>
        <w:t xml:space="preserve">Renaming </w:t>
      </w:r>
      <w:r w:rsidR="00EE2460">
        <w:t>of</w:t>
      </w:r>
      <w:r w:rsidR="00530567">
        <w:t xml:space="preserve"> “Other </w:t>
      </w:r>
      <w:r w:rsidR="009D3892">
        <w:t>Hotel Expenses” data items:</w:t>
      </w:r>
    </w:p>
    <w:p w14:paraId="0B703F42" w14:textId="76FE2DAB" w:rsidR="00026D3E" w:rsidRPr="007170BE" w:rsidRDefault="00EE2460" w:rsidP="00B3431A">
      <w:pPr>
        <w:pStyle w:val="ListBullet4"/>
      </w:pPr>
      <w:r>
        <w:t>“</w:t>
      </w:r>
      <w:r w:rsidRPr="007170BE">
        <w:t>Extra and additional service fee cha</w:t>
      </w:r>
      <w:r w:rsidR="00801A07" w:rsidRPr="007170BE">
        <w:t>r</w:t>
      </w:r>
      <w:r w:rsidRPr="007170BE">
        <w:t>ges</w:t>
      </w:r>
      <w:r w:rsidR="003E2103" w:rsidRPr="007170BE">
        <w:t xml:space="preserve"> (</w:t>
      </w:r>
      <w:r w:rsidR="00DF3260" w:rsidRPr="007170BE">
        <w:t>non-agency</w:t>
      </w:r>
      <w:r w:rsidR="003E2103" w:rsidRPr="007170BE">
        <w:t>)</w:t>
      </w:r>
      <w:r w:rsidR="00801A07" w:rsidRPr="007170BE">
        <w:t>”</w:t>
      </w:r>
      <w:r w:rsidR="006D3F7B" w:rsidRPr="007170BE">
        <w:t xml:space="preserve"> to </w:t>
      </w:r>
      <w:r w:rsidR="00DF3260" w:rsidRPr="007170BE">
        <w:t>“</w:t>
      </w:r>
      <w:r w:rsidR="007A6F56" w:rsidRPr="007170BE">
        <w:t xml:space="preserve">Higher Everyday Living Fees/Additional Service Fees/Extra Service Fees </w:t>
      </w:r>
      <w:r w:rsidR="00026D3E" w:rsidRPr="007170BE">
        <w:t>– staffing costs (non-agency)</w:t>
      </w:r>
    </w:p>
    <w:p w14:paraId="2367D932" w14:textId="07B17305" w:rsidR="007A6F56" w:rsidRPr="007A6F56" w:rsidRDefault="00026D3E" w:rsidP="00B3431A">
      <w:pPr>
        <w:pStyle w:val="ListBullet4"/>
      </w:pPr>
      <w:r w:rsidRPr="007170BE">
        <w:t>“</w:t>
      </w:r>
      <w:r w:rsidR="0091150A" w:rsidRPr="007170BE">
        <w:t>Extra and additional service fee charges (agency)” to “Higher Everyday Living Fees/Additional Service Fees/Extra Service Fees - consumables</w:t>
      </w:r>
      <w:r w:rsidR="0091150A" w:rsidRPr="0091150A">
        <w:t xml:space="preserve"> and contracting”</w:t>
      </w:r>
      <w:r w:rsidR="007A6F56" w:rsidRPr="007A6F56">
        <w:t xml:space="preserve">  </w:t>
      </w:r>
    </w:p>
    <w:p w14:paraId="3987503C" w14:textId="0F9E0459" w:rsidR="009C31D2" w:rsidRPr="009C31D2" w:rsidRDefault="009C31D2" w:rsidP="00B3431A">
      <w:pPr>
        <w:pStyle w:val="ListBullet3"/>
      </w:pPr>
      <w:r w:rsidRPr="009C31D2">
        <w:t>Two data items have also been added to “other direct care expenses” for “staff</w:t>
      </w:r>
      <w:r w:rsidR="00D764B5">
        <w:t>ing retention</w:t>
      </w:r>
      <w:r w:rsidRPr="009C31D2">
        <w:t xml:space="preserve"> – travel costs” for both agency and non-agency, to capture travel related expenses for direct care staff </w:t>
      </w:r>
      <w:r w:rsidR="00D764B5">
        <w:t xml:space="preserve">that are paid for by the provider, </w:t>
      </w:r>
      <w:r w:rsidRPr="009C31D2">
        <w:t xml:space="preserve">such as transport to and from the provider’s accommodation and a residential aged care home </w:t>
      </w:r>
    </w:p>
    <w:p w14:paraId="4CF0FF54" w14:textId="46640B22" w:rsidR="007A6F56" w:rsidRPr="007A6F56" w:rsidRDefault="007A6F56" w:rsidP="00B3431A">
      <w:pPr>
        <w:pStyle w:val="ListBullet3"/>
      </w:pPr>
      <w:r w:rsidRPr="007A6F56">
        <w:t xml:space="preserve">Staff training costs are to be included as labour costs, which you will see in the updated definitions in </w:t>
      </w:r>
      <w:proofErr w:type="gramStart"/>
      <w:r w:rsidRPr="007A6F56">
        <w:t>a number of</w:t>
      </w:r>
      <w:proofErr w:type="gramEnd"/>
      <w:r w:rsidRPr="007A6F56">
        <w:t xml:space="preserve"> areas, including the Consolidated Segment Report and Residential Expenses form</w:t>
      </w:r>
    </w:p>
    <w:p w14:paraId="403DAAE8" w14:textId="63DB11CB" w:rsidR="00C6055A" w:rsidRPr="007170BE" w:rsidRDefault="00AE0580" w:rsidP="00B3431A">
      <w:pPr>
        <w:pStyle w:val="ListBullet2"/>
      </w:pPr>
      <w:r w:rsidRPr="007170BE">
        <w:t xml:space="preserve">A </w:t>
      </w:r>
      <w:hyperlink r:id="rId14" w:history="1">
        <w:r w:rsidRPr="007170BE">
          <w:t xml:space="preserve">new </w:t>
        </w:r>
        <w:r w:rsidR="00D223BD" w:rsidRPr="007170BE">
          <w:t>C</w:t>
        </w:r>
        <w:r w:rsidRPr="007170BE">
          <w:t xml:space="preserve">are </w:t>
        </w:r>
        <w:r w:rsidR="0024100F" w:rsidRPr="007170BE">
          <w:t>Minutes P</w:t>
        </w:r>
        <w:r w:rsidRPr="007170BE">
          <w:t xml:space="preserve">erformance </w:t>
        </w:r>
        <w:r w:rsidR="0024100F" w:rsidRPr="007170BE">
          <w:t>S</w:t>
        </w:r>
        <w:r w:rsidRPr="007170BE">
          <w:t>tatement</w:t>
        </w:r>
      </w:hyperlink>
      <w:r w:rsidR="0049551B" w:rsidRPr="00AD50E4">
        <w:t xml:space="preserve"> </w:t>
      </w:r>
      <w:r w:rsidR="007C31C4">
        <w:t>(further guidance to be provided in due course)</w:t>
      </w:r>
    </w:p>
    <w:p w14:paraId="096F83ED" w14:textId="664695F3" w:rsidR="00C62E21" w:rsidRPr="007170BE" w:rsidRDefault="00E956A2" w:rsidP="00B3431A">
      <w:pPr>
        <w:pStyle w:val="ListBullet2"/>
      </w:pPr>
      <w:r>
        <w:t>A</w:t>
      </w:r>
      <w:r w:rsidR="00C62E21" w:rsidRPr="00EE1E12">
        <w:t>mended Annual Prudential Compliance Statement and Permitted Uses Reconciliation</w:t>
      </w:r>
      <w:r w:rsidR="00110C19">
        <w:t xml:space="preserve"> (changes to be advised in due course</w:t>
      </w:r>
      <w:r w:rsidR="00F721E2">
        <w:t xml:space="preserve"> following </w:t>
      </w:r>
      <w:r w:rsidR="00AF3F03">
        <w:t>finalisation of the Financial and Prudential Standards</w:t>
      </w:r>
      <w:r w:rsidR="00110C19">
        <w:t>)</w:t>
      </w:r>
    </w:p>
    <w:p w14:paraId="72E8EF47" w14:textId="4AB0CD70" w:rsidR="00FA7EC0" w:rsidRPr="007170BE" w:rsidRDefault="00FA7EC0" w:rsidP="00B3431A">
      <w:pPr>
        <w:pStyle w:val="ListBullet2"/>
      </w:pPr>
      <w:r w:rsidRPr="00AD50E4">
        <w:t>Additional</w:t>
      </w:r>
      <w:r w:rsidRPr="00EE1E12">
        <w:t xml:space="preserve"> and amended data items in the “Survey of Aged Care Homes” form</w:t>
      </w:r>
    </w:p>
    <w:p w14:paraId="00023021" w14:textId="7897F05B" w:rsidR="00D2683F" w:rsidRPr="00141D67" w:rsidRDefault="00BE1932" w:rsidP="00B3431A">
      <w:pPr>
        <w:pStyle w:val="ListBullet"/>
      </w:pPr>
      <w:r>
        <w:t xml:space="preserve">For </w:t>
      </w:r>
      <w:r w:rsidRPr="007170BE">
        <w:rPr>
          <w:rStyle w:val="Strong"/>
        </w:rPr>
        <w:t xml:space="preserve">providers of </w:t>
      </w:r>
      <w:r w:rsidR="0026111A" w:rsidRPr="007170BE">
        <w:rPr>
          <w:rStyle w:val="Strong"/>
        </w:rPr>
        <w:t>the H</w:t>
      </w:r>
      <w:r w:rsidRPr="007170BE">
        <w:rPr>
          <w:rStyle w:val="Strong"/>
        </w:rPr>
        <w:t xml:space="preserve">ome </w:t>
      </w:r>
      <w:r w:rsidR="0026111A" w:rsidRPr="007170BE">
        <w:rPr>
          <w:rStyle w:val="Strong"/>
        </w:rPr>
        <w:t>C</w:t>
      </w:r>
      <w:r w:rsidRPr="007170BE">
        <w:rPr>
          <w:rStyle w:val="Strong"/>
        </w:rPr>
        <w:t xml:space="preserve">are </w:t>
      </w:r>
      <w:r w:rsidR="0026111A" w:rsidRPr="007170BE">
        <w:rPr>
          <w:rStyle w:val="Strong"/>
        </w:rPr>
        <w:t>P</w:t>
      </w:r>
      <w:r w:rsidRPr="007170BE">
        <w:rPr>
          <w:rStyle w:val="Strong"/>
        </w:rPr>
        <w:t>ackages</w:t>
      </w:r>
      <w:r w:rsidR="0026111A" w:rsidRPr="007170BE">
        <w:rPr>
          <w:rStyle w:val="Strong"/>
        </w:rPr>
        <w:t xml:space="preserve"> Program</w:t>
      </w:r>
      <w:r>
        <w:t xml:space="preserve"> these changes include</w:t>
      </w:r>
      <w:r w:rsidR="00D848FC">
        <w:t xml:space="preserve"> t</w:t>
      </w:r>
      <w:r w:rsidR="00D2683F" w:rsidRPr="00934958">
        <w:t>he</w:t>
      </w:r>
      <w:r w:rsidR="00D2683F" w:rsidRPr="00141D67">
        <w:t xml:space="preserve"> removal of Aged Care Planning Regions from the “</w:t>
      </w:r>
      <w:r w:rsidR="00D2683F">
        <w:t xml:space="preserve">Home Care </w:t>
      </w:r>
      <w:r w:rsidR="002B6146">
        <w:t>Income and Expenditure Statement</w:t>
      </w:r>
      <w:r w:rsidR="00D2683F" w:rsidRPr="00141D67">
        <w:t xml:space="preserve">”. Instead, providers will report financial information at the total </w:t>
      </w:r>
      <w:r w:rsidR="00D2683F">
        <w:t>Home Care Packages</w:t>
      </w:r>
      <w:r w:rsidR="00D2683F" w:rsidRPr="00141D67">
        <w:t xml:space="preserve"> </w:t>
      </w:r>
      <w:r w:rsidR="00CC2220" w:rsidRPr="00934958">
        <w:t>P</w:t>
      </w:r>
      <w:r w:rsidR="00D2683F" w:rsidRPr="00934958">
        <w:t>rogram</w:t>
      </w:r>
      <w:r w:rsidR="00D2683F" w:rsidRPr="00141D67">
        <w:t xml:space="preserve"> level.  </w:t>
      </w:r>
    </w:p>
    <w:p w14:paraId="632D72BA" w14:textId="0E26AC7E" w:rsidR="00D2683F" w:rsidRDefault="00870D87" w:rsidP="00B3431A">
      <w:pPr>
        <w:pStyle w:val="ListBullet"/>
      </w:pPr>
      <w:r>
        <w:t xml:space="preserve">For </w:t>
      </w:r>
      <w:r w:rsidRPr="007170BE">
        <w:rPr>
          <w:rStyle w:val="Strong"/>
        </w:rPr>
        <w:t xml:space="preserve">providers of STRC </w:t>
      </w:r>
      <w:r>
        <w:t>there are no changes.</w:t>
      </w:r>
    </w:p>
    <w:p w14:paraId="380AE093" w14:textId="71B27CB9" w:rsidR="009A39BA" w:rsidRDefault="00870D87" w:rsidP="00B3431A">
      <w:pPr>
        <w:pStyle w:val="ListBullet"/>
      </w:pPr>
      <w:r>
        <w:t xml:space="preserve">For </w:t>
      </w:r>
      <w:r w:rsidRPr="007170BE">
        <w:rPr>
          <w:rStyle w:val="Strong"/>
        </w:rPr>
        <w:t xml:space="preserve">providers of </w:t>
      </w:r>
      <w:r w:rsidR="00C174AB" w:rsidRPr="007170BE">
        <w:rPr>
          <w:rStyle w:val="Strong"/>
        </w:rPr>
        <w:t xml:space="preserve">the </w:t>
      </w:r>
      <w:r w:rsidRPr="007170BE">
        <w:rPr>
          <w:rStyle w:val="Strong"/>
        </w:rPr>
        <w:t>Support at Home program</w:t>
      </w:r>
      <w:r w:rsidR="003C6DDD">
        <w:t xml:space="preserve"> there is a new </w:t>
      </w:r>
      <w:r w:rsidR="00C174AB">
        <w:t>“Support at Home Income and Expenditure Statement” that aligns income and expense reporting to the Support at Home Service List</w:t>
      </w:r>
      <w:r w:rsidR="009A39BA">
        <w:t>.</w:t>
      </w:r>
    </w:p>
    <w:p w14:paraId="01B4B8E3" w14:textId="3F851CBF" w:rsidR="00516B18" w:rsidRPr="00516B18" w:rsidRDefault="00516B18" w:rsidP="00B3431A">
      <w:pPr>
        <w:pStyle w:val="Heading3"/>
      </w:pPr>
      <w:r w:rsidRPr="00516B18">
        <w:t xml:space="preserve">Use of Forms Administration portal to submit ACFR </w:t>
      </w:r>
    </w:p>
    <w:p w14:paraId="35F34019" w14:textId="42AEF066" w:rsidR="009A39BA" w:rsidRPr="00BB6AD4" w:rsidRDefault="00516B18" w:rsidP="00BB6AD4">
      <w:pPr>
        <w:pStyle w:val="ListBullet"/>
      </w:pPr>
      <w:r w:rsidRPr="00516B18">
        <w:t xml:space="preserve">Providers will continue using the </w:t>
      </w:r>
      <w:hyperlink r:id="rId15" w:history="1">
        <w:r w:rsidRPr="007170BE">
          <w:rPr>
            <w:rStyle w:val="Hyperlink"/>
          </w:rPr>
          <w:t>Forms Administration portal</w:t>
        </w:r>
      </w:hyperlink>
      <w:r w:rsidRPr="00516B18">
        <w:t xml:space="preserve"> to submit the ACFR 2025-26</w:t>
      </w:r>
      <w:r w:rsidR="004C60D3">
        <w:t>.</w:t>
      </w:r>
    </w:p>
    <w:p w14:paraId="001B4439" w14:textId="05B4847F" w:rsidR="009A39BA" w:rsidRPr="00E74BB8" w:rsidRDefault="00A85F5C" w:rsidP="00B3431A">
      <w:pPr>
        <w:pStyle w:val="Heading2"/>
      </w:pPr>
      <w:r>
        <w:lastRenderedPageBreak/>
        <w:t>Support at Home financial reporting</w:t>
      </w:r>
      <w:r w:rsidR="002412BE">
        <w:t xml:space="preserve"> </w:t>
      </w:r>
    </w:p>
    <w:p w14:paraId="4A6E2F59" w14:textId="003F7766" w:rsidR="009A39BA" w:rsidRDefault="008004DB" w:rsidP="00B3431A">
      <w:pPr>
        <w:pStyle w:val="Heading3"/>
      </w:pPr>
      <w:r>
        <w:t>Income reporting</w:t>
      </w:r>
      <w:r w:rsidR="002412BE">
        <w:t xml:space="preserve"> in the ACFR</w:t>
      </w:r>
    </w:p>
    <w:p w14:paraId="290D6013" w14:textId="2F102F9F" w:rsidR="00022CE6" w:rsidRDefault="00392E74" w:rsidP="00B3431A">
      <w:pPr>
        <w:pStyle w:val="ListBullet"/>
      </w:pPr>
      <w:r>
        <w:t>I</w:t>
      </w:r>
      <w:r w:rsidR="003A6D95">
        <w:t xml:space="preserve">ncome reporting </w:t>
      </w:r>
      <w:r>
        <w:t>in the ACFR</w:t>
      </w:r>
      <w:r w:rsidR="003A6D95">
        <w:t xml:space="preserve"> </w:t>
      </w:r>
      <w:r w:rsidR="006825AD">
        <w:t>aligns with</w:t>
      </w:r>
      <w:r w:rsidR="00FD1A37">
        <w:t xml:space="preserve"> the Support at Home Service participant contribution categories</w:t>
      </w:r>
      <w:r w:rsidR="000C5DB5">
        <w:t>:</w:t>
      </w:r>
      <w:r w:rsidR="00FD1A37">
        <w:t xml:space="preserve"> </w:t>
      </w:r>
    </w:p>
    <w:p w14:paraId="394A5711" w14:textId="77777777" w:rsidR="00C84195" w:rsidRDefault="00C84195" w:rsidP="00B3431A">
      <w:pPr>
        <w:pStyle w:val="ListBullet2"/>
      </w:pPr>
      <w:r>
        <w:t>Clinical Support Services</w:t>
      </w:r>
    </w:p>
    <w:p w14:paraId="5B223617" w14:textId="77777777" w:rsidR="00214BB3" w:rsidRDefault="00C84195" w:rsidP="00B3431A">
      <w:pPr>
        <w:pStyle w:val="ListBullet2"/>
      </w:pPr>
      <w:r>
        <w:t>Indep</w:t>
      </w:r>
      <w:r w:rsidR="00214BB3">
        <w:t>endence Support Services</w:t>
      </w:r>
    </w:p>
    <w:p w14:paraId="017CF8D9" w14:textId="77777777" w:rsidR="00214BB3" w:rsidRDefault="00214BB3" w:rsidP="00B3431A">
      <w:pPr>
        <w:pStyle w:val="ListBullet2"/>
      </w:pPr>
      <w:r>
        <w:t>Everyday Living Services</w:t>
      </w:r>
    </w:p>
    <w:p w14:paraId="7A030A92" w14:textId="251D9C8A" w:rsidR="00507785" w:rsidRDefault="00214BB3" w:rsidP="00B3431A">
      <w:pPr>
        <w:pStyle w:val="ListBullet2"/>
      </w:pPr>
      <w:r>
        <w:t>Restorative Care P</w:t>
      </w:r>
      <w:r w:rsidR="00507785">
        <w:t>a</w:t>
      </w:r>
      <w:r>
        <w:t>thway</w:t>
      </w:r>
    </w:p>
    <w:p w14:paraId="7756A3B4" w14:textId="77777777" w:rsidR="00D00CAE" w:rsidRDefault="00507785" w:rsidP="00B3431A">
      <w:pPr>
        <w:pStyle w:val="ListBullet2"/>
      </w:pPr>
      <w:r>
        <w:t>End of Life Pathway</w:t>
      </w:r>
    </w:p>
    <w:p w14:paraId="0E8863E3" w14:textId="3179C97C" w:rsidR="007816D6" w:rsidRDefault="00D00CAE" w:rsidP="00B3431A">
      <w:pPr>
        <w:pStyle w:val="ListBullet2"/>
      </w:pPr>
      <w:r>
        <w:t xml:space="preserve">Assistive Technology and Home Modifications Scheme. </w:t>
      </w:r>
    </w:p>
    <w:p w14:paraId="12644FD2" w14:textId="4E5BE5B2" w:rsidR="00D5473E" w:rsidRDefault="00D5473E" w:rsidP="00B3431A">
      <w:pPr>
        <w:pStyle w:val="ListBullet"/>
      </w:pPr>
      <w:r>
        <w:t xml:space="preserve">There </w:t>
      </w:r>
      <w:r w:rsidR="003A6D95">
        <w:t xml:space="preserve">is a separate line item for income from Participant Top-ups and </w:t>
      </w:r>
      <w:r w:rsidR="000C5802">
        <w:t>P</w:t>
      </w:r>
      <w:r w:rsidR="003A6D95">
        <w:t xml:space="preserve">rivate </w:t>
      </w:r>
      <w:r w:rsidR="000C5802">
        <w:t>C</w:t>
      </w:r>
      <w:r w:rsidR="003A6D95">
        <w:t>lients.</w:t>
      </w:r>
    </w:p>
    <w:p w14:paraId="5E5ED401" w14:textId="78FAADB9" w:rsidR="00EA0FD1" w:rsidRPr="0070084C" w:rsidRDefault="00EA0FD1" w:rsidP="00B3431A">
      <w:pPr>
        <w:pStyle w:val="ListBullet"/>
      </w:pPr>
      <w:r>
        <w:t xml:space="preserve">Grants such as the Support at Home Thin Markets </w:t>
      </w:r>
      <w:r w:rsidR="00505F40">
        <w:t>grant</w:t>
      </w:r>
      <w:r>
        <w:t xml:space="preserve"> (rural, remote and sp</w:t>
      </w:r>
      <w:r w:rsidR="001341B7">
        <w:t>e</w:t>
      </w:r>
      <w:r>
        <w:t>cial</w:t>
      </w:r>
      <w:r w:rsidR="001341B7">
        <w:t>i</w:t>
      </w:r>
      <w:r>
        <w:t>sed)</w:t>
      </w:r>
      <w:r w:rsidR="001341B7">
        <w:t xml:space="preserve"> are to be reported as Other Income</w:t>
      </w:r>
      <w:r w:rsidR="00611267">
        <w:t>.</w:t>
      </w:r>
    </w:p>
    <w:p w14:paraId="1EBB7818" w14:textId="2593490C" w:rsidR="006C3EBF" w:rsidRDefault="00AE06B0" w:rsidP="00B3431A">
      <w:pPr>
        <w:pStyle w:val="ListBullet"/>
      </w:pPr>
      <w:r>
        <w:t>Income</w:t>
      </w:r>
      <w:r w:rsidR="00FC24E2">
        <w:t xml:space="preserve"> reporting is at the total program level</w:t>
      </w:r>
      <w:r>
        <w:t xml:space="preserve">, reporting by Aged Care Planning Regions </w:t>
      </w:r>
      <w:r w:rsidR="000610C8">
        <w:t>is not required</w:t>
      </w:r>
      <w:r>
        <w:t xml:space="preserve">. </w:t>
      </w:r>
    </w:p>
    <w:p w14:paraId="6D2ABA8A" w14:textId="338850B1" w:rsidR="006E2794" w:rsidRDefault="006E2794" w:rsidP="00B3431A">
      <w:pPr>
        <w:pStyle w:val="Heading3"/>
      </w:pPr>
      <w:r>
        <w:t>Expense reporting in the ACFR</w:t>
      </w:r>
    </w:p>
    <w:p w14:paraId="4D2857D8" w14:textId="71611B81" w:rsidR="00D07302" w:rsidRDefault="00AE06B0" w:rsidP="00B3431A">
      <w:pPr>
        <w:pStyle w:val="ListBullet"/>
      </w:pPr>
      <w:r>
        <w:t>E</w:t>
      </w:r>
      <w:r w:rsidR="00D07302">
        <w:t xml:space="preserve">xpense reporting </w:t>
      </w:r>
      <w:r>
        <w:t>in the ACFR</w:t>
      </w:r>
      <w:r w:rsidR="00D07302">
        <w:t xml:space="preserve"> aligns with the Support at Home Service List.</w:t>
      </w:r>
    </w:p>
    <w:p w14:paraId="215EC487" w14:textId="1C5BE0FC" w:rsidR="008E7B08" w:rsidRPr="0070084C" w:rsidRDefault="00E54A2C" w:rsidP="00B3431A">
      <w:pPr>
        <w:pStyle w:val="ListBullet"/>
      </w:pPr>
      <w:r>
        <w:t>There is a</w:t>
      </w:r>
      <w:r w:rsidR="008E7B08" w:rsidRPr="0070084C">
        <w:t xml:space="preserve"> new expense item for “Employee superannuation and on-costs” under Administration and Support</w:t>
      </w:r>
      <w:r w:rsidR="00E12F98">
        <w:t>.</w:t>
      </w:r>
    </w:p>
    <w:p w14:paraId="4BA63D1E" w14:textId="0564BEF0" w:rsidR="008E7B08" w:rsidRDefault="00127B8F" w:rsidP="00B3431A">
      <w:pPr>
        <w:pStyle w:val="ListBullet"/>
      </w:pPr>
      <w:r>
        <w:t>There is a</w:t>
      </w:r>
      <w:r w:rsidR="008E7B08" w:rsidRPr="0070084C">
        <w:t xml:space="preserve"> new expense item </w:t>
      </w:r>
      <w:r w:rsidR="0063465C">
        <w:t xml:space="preserve">under </w:t>
      </w:r>
      <w:r w:rsidR="000E5C8D">
        <w:t>“</w:t>
      </w:r>
      <w:r w:rsidR="0063465C">
        <w:t>Other expenses</w:t>
      </w:r>
      <w:r w:rsidR="000E5C8D">
        <w:t>”</w:t>
      </w:r>
      <w:r w:rsidR="0063465C">
        <w:t xml:space="preserve"> </w:t>
      </w:r>
      <w:r w:rsidR="008E7B08" w:rsidRPr="0070084C">
        <w:t xml:space="preserve">for “Participant top-ups and </w:t>
      </w:r>
      <w:r w:rsidR="0040073D">
        <w:t>P</w:t>
      </w:r>
      <w:r w:rsidR="008E7B08" w:rsidRPr="0070084C">
        <w:t xml:space="preserve">rivate </w:t>
      </w:r>
      <w:r w:rsidR="0040073D">
        <w:t>C</w:t>
      </w:r>
      <w:r w:rsidR="008E7B08" w:rsidRPr="0070084C">
        <w:t>lients</w:t>
      </w:r>
      <w:r w:rsidR="0063465C">
        <w:t>”</w:t>
      </w:r>
      <w:r w:rsidR="00E12F98">
        <w:t>.</w:t>
      </w:r>
    </w:p>
    <w:p w14:paraId="694E69AE" w14:textId="6B3A8FA2" w:rsidR="0065729F" w:rsidRPr="0070084C" w:rsidRDefault="0065729F" w:rsidP="00B3431A">
      <w:pPr>
        <w:pStyle w:val="ListBullet"/>
      </w:pPr>
      <w:r>
        <w:t>Care management labour costs and hours are to be split by those undertaken by clinical staff and those undertaken by non-clinical staff.</w:t>
      </w:r>
    </w:p>
    <w:p w14:paraId="43839794" w14:textId="05BF2BE0" w:rsidR="008E7B08" w:rsidRDefault="008E7B08" w:rsidP="00B3431A">
      <w:pPr>
        <w:pStyle w:val="ListBullet"/>
      </w:pPr>
      <w:r w:rsidRPr="0070084C">
        <w:t>More granular reporting of allied health expense items</w:t>
      </w:r>
      <w:r w:rsidR="006A385B">
        <w:t xml:space="preserve"> is</w:t>
      </w:r>
      <w:r w:rsidR="00A03925">
        <w:t xml:space="preserve"> required</w:t>
      </w:r>
      <w:r w:rsidR="00B33D67">
        <w:t xml:space="preserve"> </w:t>
      </w:r>
      <w:r w:rsidR="00242021">
        <w:t>for</w:t>
      </w:r>
      <w:r w:rsidR="007D43D8">
        <w:t xml:space="preserve"> six categories:</w:t>
      </w:r>
    </w:p>
    <w:p w14:paraId="43014EEE" w14:textId="7208806D" w:rsidR="007D43D8" w:rsidRDefault="007D43D8" w:rsidP="00B3431A">
      <w:pPr>
        <w:pStyle w:val="ListBullet2"/>
      </w:pPr>
      <w:r>
        <w:t>Physiotherapist</w:t>
      </w:r>
    </w:p>
    <w:p w14:paraId="7458F76B" w14:textId="7D02D429" w:rsidR="007D43D8" w:rsidRDefault="007D43D8" w:rsidP="00B3431A">
      <w:pPr>
        <w:pStyle w:val="ListBullet2"/>
      </w:pPr>
      <w:r>
        <w:t>Occupational therapist</w:t>
      </w:r>
    </w:p>
    <w:p w14:paraId="706B8302" w14:textId="7722614D" w:rsidR="007D43D8" w:rsidRDefault="007D43D8" w:rsidP="00B3431A">
      <w:pPr>
        <w:pStyle w:val="ListBullet2"/>
      </w:pPr>
      <w:r>
        <w:t>Speech pathologist</w:t>
      </w:r>
    </w:p>
    <w:p w14:paraId="5EC94F56" w14:textId="0C755444" w:rsidR="007D43D8" w:rsidRDefault="007D43D8" w:rsidP="00B3431A">
      <w:pPr>
        <w:pStyle w:val="ListBullet2"/>
      </w:pPr>
      <w:r>
        <w:t>Podiatrist</w:t>
      </w:r>
    </w:p>
    <w:p w14:paraId="01117AB8" w14:textId="26F0187E" w:rsidR="007D43D8" w:rsidRDefault="007D43D8" w:rsidP="00B3431A">
      <w:pPr>
        <w:pStyle w:val="ListBullet2"/>
      </w:pPr>
      <w:r>
        <w:t>Die</w:t>
      </w:r>
      <w:r w:rsidR="002D6F1E">
        <w:t>te</w:t>
      </w:r>
      <w:r>
        <w:t xml:space="preserve">tic </w:t>
      </w:r>
      <w:r w:rsidR="002D6F1E">
        <w:t>c</w:t>
      </w:r>
      <w:r>
        <w:t>are</w:t>
      </w:r>
    </w:p>
    <w:p w14:paraId="45D6172F" w14:textId="020F4648" w:rsidR="008E7B08" w:rsidRDefault="007D43D8" w:rsidP="00B3431A">
      <w:pPr>
        <w:pStyle w:val="ListBullet2"/>
      </w:pPr>
      <w:r w:rsidRPr="007D43D8">
        <w:t>Other allied health</w:t>
      </w:r>
    </w:p>
    <w:p w14:paraId="3A0C4046" w14:textId="3ABC33C3" w:rsidR="008E7B08" w:rsidRPr="008E7B08" w:rsidRDefault="008E7B08" w:rsidP="00B3431A">
      <w:pPr>
        <w:pStyle w:val="Heading3"/>
      </w:pPr>
      <w:r w:rsidRPr="008E7B08">
        <w:t>Hours</w:t>
      </w:r>
      <w:r>
        <w:t xml:space="preserve"> reporting in the ACFR</w:t>
      </w:r>
    </w:p>
    <w:p w14:paraId="7E0F50E4" w14:textId="77777777" w:rsidR="00E47CE1" w:rsidRDefault="00E47CE1" w:rsidP="00B3431A">
      <w:pPr>
        <w:pStyle w:val="ListBullet"/>
      </w:pPr>
      <w:r>
        <w:t>Labour</w:t>
      </w:r>
      <w:r w:rsidR="006E3D05">
        <w:t xml:space="preserve"> hours reporting is only for internal direct care – employee care staff.</w:t>
      </w:r>
    </w:p>
    <w:p w14:paraId="400B05DD" w14:textId="6BC7DB08" w:rsidR="00DA0766" w:rsidRPr="00E058FF" w:rsidRDefault="00DA0766" w:rsidP="00B3431A">
      <w:pPr>
        <w:pStyle w:val="Heading3"/>
      </w:pPr>
      <w:r w:rsidRPr="00E058FF">
        <w:lastRenderedPageBreak/>
        <w:t xml:space="preserve">Difference in financial reporting for </w:t>
      </w:r>
      <w:r w:rsidR="00517AC6" w:rsidRPr="00E058FF">
        <w:t xml:space="preserve">Support at Home </w:t>
      </w:r>
      <w:r w:rsidRPr="00E058FF">
        <w:t xml:space="preserve">in </w:t>
      </w:r>
      <w:r w:rsidR="00186E91" w:rsidRPr="00E058FF">
        <w:t>QFR</w:t>
      </w:r>
      <w:r w:rsidRPr="00E058FF">
        <w:t xml:space="preserve"> and ACFR</w:t>
      </w:r>
    </w:p>
    <w:p w14:paraId="1527BF40" w14:textId="376F60B1" w:rsidR="00DA0766" w:rsidRPr="007170BE" w:rsidRDefault="00985276" w:rsidP="00B3431A">
      <w:pPr>
        <w:pStyle w:val="ListBullet"/>
      </w:pPr>
      <w:r w:rsidRPr="00B51BEC">
        <w:t xml:space="preserve">There </w:t>
      </w:r>
      <w:r w:rsidR="00AC547F" w:rsidRPr="00B51BEC">
        <w:t xml:space="preserve">are differences in the way that </w:t>
      </w:r>
      <w:r w:rsidR="009D6693" w:rsidRPr="00B51BEC">
        <w:t xml:space="preserve">providers of </w:t>
      </w:r>
      <w:r w:rsidR="00C37C2D" w:rsidRPr="00B51BEC">
        <w:t>Support at Home will report their financial information in the QFR and ACFR</w:t>
      </w:r>
      <w:r w:rsidR="002A1F6B">
        <w:t xml:space="preserve"> in</w:t>
      </w:r>
      <w:r w:rsidR="00C37C2D" w:rsidRPr="00B51BEC">
        <w:t xml:space="preserve"> 2025-26. </w:t>
      </w:r>
    </w:p>
    <w:p w14:paraId="1A6DFB82" w14:textId="0E897465" w:rsidR="009F3D18" w:rsidRPr="007170BE" w:rsidRDefault="00C506DD" w:rsidP="00B3431A">
      <w:pPr>
        <w:pStyle w:val="ListBullet"/>
      </w:pPr>
      <w:r w:rsidRPr="00B51BEC">
        <w:t xml:space="preserve">The QFR </w:t>
      </w:r>
      <w:r w:rsidR="009F3D18" w:rsidRPr="00B51BEC">
        <w:t>for 2025-26</w:t>
      </w:r>
      <w:r w:rsidRPr="00B51BEC">
        <w:t xml:space="preserve"> will </w:t>
      </w:r>
      <w:r w:rsidR="008B44A1" w:rsidRPr="00B51BEC">
        <w:t xml:space="preserve">continue to </w:t>
      </w:r>
      <w:r w:rsidR="00B179AD" w:rsidRPr="00B51BEC">
        <w:t>reflect</w:t>
      </w:r>
      <w:r w:rsidR="009F3D18" w:rsidRPr="00B51BEC">
        <w:t xml:space="preserve"> </w:t>
      </w:r>
      <w:r w:rsidR="000C58E0" w:rsidRPr="00B51BEC">
        <w:t>labour cost reporting by</w:t>
      </w:r>
      <w:r w:rsidR="000A66F1" w:rsidRPr="00B51BEC">
        <w:t xml:space="preserve"> worker type, </w:t>
      </w:r>
      <w:r w:rsidR="00A3300F" w:rsidRPr="00B51BEC">
        <w:t>which has been us</w:t>
      </w:r>
      <w:r w:rsidR="00E62421" w:rsidRPr="00B51BEC">
        <w:t>ed</w:t>
      </w:r>
      <w:r w:rsidR="00CA68B6" w:rsidRPr="00B51BEC">
        <w:t xml:space="preserve"> </w:t>
      </w:r>
      <w:r w:rsidR="006332F3" w:rsidRPr="00B51BEC">
        <w:t>for Home Care Packages</w:t>
      </w:r>
      <w:r w:rsidR="00B179AD" w:rsidRPr="00B51BEC">
        <w:t xml:space="preserve"> reporting. R</w:t>
      </w:r>
      <w:r w:rsidR="00EB3592" w:rsidRPr="00B51BEC">
        <w:t>eporting by Aged Care Planning Regions and labour hours ha</w:t>
      </w:r>
      <w:r w:rsidR="004E295E" w:rsidRPr="00B51BEC">
        <w:t>s</w:t>
      </w:r>
      <w:r w:rsidR="00EB3592" w:rsidRPr="00B51BEC">
        <w:t xml:space="preserve"> been removed.</w:t>
      </w:r>
    </w:p>
    <w:p w14:paraId="3F621C68" w14:textId="552AB4B3" w:rsidR="004A5463" w:rsidRPr="00B51BEC" w:rsidRDefault="00945285" w:rsidP="00B3431A">
      <w:pPr>
        <w:pStyle w:val="ListBullet"/>
      </w:pPr>
      <w:r>
        <w:t>The</w:t>
      </w:r>
      <w:r w:rsidR="00F52EFF" w:rsidRPr="00B51BEC">
        <w:t xml:space="preserve"> new “Support at Home Income and Expenditure Statement” </w:t>
      </w:r>
      <w:r>
        <w:t xml:space="preserve">in the ACFR </w:t>
      </w:r>
      <w:r w:rsidR="009F3D18" w:rsidRPr="00B51BEC">
        <w:t>has be</w:t>
      </w:r>
      <w:r w:rsidR="301548F0" w:rsidRPr="00B51BEC">
        <w:t>en</w:t>
      </w:r>
      <w:r w:rsidR="009F3D18" w:rsidRPr="00B51BEC">
        <w:t xml:space="preserve"> designed to align </w:t>
      </w:r>
      <w:r w:rsidR="002D2363" w:rsidRPr="00B51BEC">
        <w:t xml:space="preserve">income and </w:t>
      </w:r>
      <w:r w:rsidR="009F3D18" w:rsidRPr="00B51BEC">
        <w:t xml:space="preserve">expense reporting with </w:t>
      </w:r>
      <w:r w:rsidR="00D15E8E" w:rsidRPr="00B51BEC">
        <w:t xml:space="preserve">the </w:t>
      </w:r>
      <w:r w:rsidR="00AB33AF" w:rsidRPr="00B51BEC">
        <w:t>Support a</w:t>
      </w:r>
      <w:r w:rsidR="00A3376A" w:rsidRPr="00B51BEC">
        <w:t xml:space="preserve">t Home </w:t>
      </w:r>
      <w:r w:rsidR="00D15E8E" w:rsidRPr="00B51BEC">
        <w:t>Service List</w:t>
      </w:r>
      <w:r w:rsidR="00860B12" w:rsidRPr="00B51BEC">
        <w:t xml:space="preserve"> categories</w:t>
      </w:r>
      <w:r w:rsidR="00D15E8E" w:rsidRPr="00B51BEC">
        <w:t>.</w:t>
      </w:r>
      <w:r w:rsidR="005A72D7" w:rsidRPr="00B51BEC">
        <w:t xml:space="preserve"> </w:t>
      </w:r>
    </w:p>
    <w:p w14:paraId="6D98B0E8" w14:textId="77777777" w:rsidR="00D24E8F" w:rsidRPr="00B51BEC" w:rsidRDefault="005A72D7" w:rsidP="00B3431A">
      <w:pPr>
        <w:pStyle w:val="ListBullet"/>
      </w:pPr>
      <w:r w:rsidRPr="00B51BEC">
        <w:t xml:space="preserve">An example of the structure of the QFR Quarter 2 </w:t>
      </w:r>
      <w:r w:rsidR="00422278" w:rsidRPr="00B51BEC">
        <w:t xml:space="preserve">Support at Home Labour Costs form </w:t>
      </w:r>
      <w:r w:rsidRPr="00B51BEC">
        <w:t xml:space="preserve">and ACFR </w:t>
      </w:r>
      <w:r w:rsidR="00860B12" w:rsidRPr="00B51BEC">
        <w:t xml:space="preserve">Support at Home </w:t>
      </w:r>
      <w:r w:rsidR="00481F2C" w:rsidRPr="00B51BEC">
        <w:t>I</w:t>
      </w:r>
      <w:r w:rsidRPr="00B51BEC">
        <w:t xml:space="preserve">ncome and </w:t>
      </w:r>
      <w:r w:rsidR="00481F2C" w:rsidRPr="00B51BEC">
        <w:t>E</w:t>
      </w:r>
      <w:r w:rsidRPr="00B51BEC">
        <w:t xml:space="preserve">xpenditure </w:t>
      </w:r>
      <w:r w:rsidR="00860B12" w:rsidRPr="00B51BEC">
        <w:t>S</w:t>
      </w:r>
      <w:r w:rsidRPr="00B51BEC">
        <w:t xml:space="preserve">tatement </w:t>
      </w:r>
      <w:r w:rsidR="00481F2C" w:rsidRPr="00B51BEC">
        <w:t xml:space="preserve">can be found below. </w:t>
      </w:r>
    </w:p>
    <w:p w14:paraId="65CCBEB0" w14:textId="77777777" w:rsidR="00C05E3D" w:rsidRPr="00C05E3D" w:rsidRDefault="00D50487" w:rsidP="00B3431A">
      <w:pPr>
        <w:pStyle w:val="ListBullet"/>
      </w:pPr>
      <w:r w:rsidRPr="00B51BEC">
        <w:t>You are encouraged to review the QFR and ACFR non-</w:t>
      </w:r>
      <w:proofErr w:type="spellStart"/>
      <w:r w:rsidRPr="00B51BEC">
        <w:t>uploadable</w:t>
      </w:r>
      <w:proofErr w:type="spellEnd"/>
      <w:r w:rsidRPr="00B51BEC">
        <w:t xml:space="preserve"> templates</w:t>
      </w:r>
      <w:r w:rsidR="00D24E8F" w:rsidRPr="00B51BEC">
        <w:t xml:space="preserve"> in more detail</w:t>
      </w:r>
      <w:r w:rsidRPr="00B51BEC">
        <w:t xml:space="preserve">, which </w:t>
      </w:r>
      <w:r w:rsidR="00D24E8F" w:rsidRPr="00B51BEC">
        <w:t>are available on the depar</w:t>
      </w:r>
      <w:r w:rsidR="00160636" w:rsidRPr="00B51BEC">
        <w:t>t</w:t>
      </w:r>
      <w:r w:rsidR="00D24E8F" w:rsidRPr="00B51BEC">
        <w:t>ment’s webpage.</w:t>
      </w:r>
      <w:r w:rsidR="00C506DD" w:rsidRPr="00C05E3D">
        <w:t xml:space="preserve"> </w:t>
      </w:r>
    </w:p>
    <w:p w14:paraId="12A0FA1E" w14:textId="18F7643A" w:rsidR="00C05E3D" w:rsidRPr="00C05E3D" w:rsidRDefault="00C05E3D" w:rsidP="00B3431A">
      <w:pPr>
        <w:pStyle w:val="ListBullet"/>
      </w:pPr>
      <w:r w:rsidRPr="00C05E3D">
        <w:t xml:space="preserve">In future financial years, financial reporting for providers of Support at Home will be aligned between the two reports. </w:t>
      </w:r>
    </w:p>
    <w:p w14:paraId="1B6CAC09" w14:textId="46B4BF7E" w:rsidR="00246F95" w:rsidRPr="00A666AB" w:rsidRDefault="00246F95" w:rsidP="00B3431A">
      <w:pPr>
        <w:pStyle w:val="ListBullet"/>
        <w:sectPr w:rsidR="00246F95" w:rsidRPr="00A666AB" w:rsidSect="00B3431A">
          <w:headerReference w:type="even" r:id="rId16"/>
          <w:headerReference w:type="default" r:id="rId17"/>
          <w:footerReference w:type="even" r:id="rId18"/>
          <w:footerReference w:type="default" r:id="rId19"/>
          <w:headerReference w:type="first" r:id="rId20"/>
          <w:footerReference w:type="first" r:id="rId21"/>
          <w:pgSz w:w="11900" w:h="16840" w:code="9"/>
          <w:pgMar w:top="1560" w:right="843" w:bottom="1418" w:left="851" w:header="397" w:footer="397" w:gutter="0"/>
          <w:cols w:space="708"/>
          <w:titlePg/>
          <w:docGrid w:linePitch="360"/>
        </w:sectPr>
      </w:pPr>
    </w:p>
    <w:p w14:paraId="21B04519" w14:textId="58229B1B" w:rsidR="005F24AF" w:rsidRPr="00B3431A" w:rsidRDefault="005F24AF" w:rsidP="00B3431A">
      <w:r>
        <w:lastRenderedPageBreak/>
        <w:t xml:space="preserve">Table showing difference in </w:t>
      </w:r>
      <w:r w:rsidRPr="00B3431A">
        <w:t>expense reporting in QFR and ACFR</w:t>
      </w:r>
    </w:p>
    <w:tbl>
      <w:tblPr>
        <w:tblStyle w:val="TableGrid"/>
        <w:tblW w:w="0" w:type="auto"/>
        <w:tblLook w:val="04A0" w:firstRow="1" w:lastRow="0" w:firstColumn="1" w:lastColumn="0" w:noHBand="0" w:noVBand="1"/>
      </w:tblPr>
      <w:tblGrid>
        <w:gridCol w:w="7381"/>
        <w:gridCol w:w="7710"/>
      </w:tblGrid>
      <w:tr w:rsidR="005F24AF" w:rsidRPr="00B3431A" w14:paraId="5C8B5BFC" w14:textId="77777777" w:rsidTr="00B3431A">
        <w:trPr>
          <w:cnfStyle w:val="100000000000" w:firstRow="1" w:lastRow="0" w:firstColumn="0" w:lastColumn="0" w:oddVBand="0" w:evenVBand="0" w:oddHBand="0" w:evenHBand="0" w:firstRowFirstColumn="0" w:firstRowLastColumn="0" w:lastRowFirstColumn="0" w:lastRowLastColumn="0"/>
          <w:trHeight w:val="806"/>
          <w:tblHeader/>
        </w:trPr>
        <w:tc>
          <w:tcPr>
            <w:tcW w:w="0" w:type="auto"/>
          </w:tcPr>
          <w:p w14:paraId="02578F53" w14:textId="77777777" w:rsidR="005F24AF" w:rsidRPr="00B3431A" w:rsidRDefault="005F24AF" w:rsidP="00B3431A">
            <w:r w:rsidRPr="00B3431A">
              <w:t>QFR</w:t>
            </w:r>
          </w:p>
        </w:tc>
        <w:tc>
          <w:tcPr>
            <w:tcW w:w="0" w:type="auto"/>
          </w:tcPr>
          <w:p w14:paraId="74222250" w14:textId="77777777" w:rsidR="005F24AF" w:rsidRPr="00B3431A" w:rsidRDefault="005F24AF" w:rsidP="00B3431A">
            <w:r w:rsidRPr="00B3431A">
              <w:t>ACFR</w:t>
            </w:r>
          </w:p>
        </w:tc>
      </w:tr>
      <w:tr w:rsidR="005F24AF" w14:paraId="3D5A2396" w14:textId="77777777" w:rsidTr="00B3431A">
        <w:trPr>
          <w:trHeight w:val="5836"/>
        </w:trPr>
        <w:tc>
          <w:tcPr>
            <w:tcW w:w="0" w:type="auto"/>
          </w:tcPr>
          <w:p w14:paraId="6954CC4E" w14:textId="77777777" w:rsidR="005F24AF" w:rsidRPr="00D55A67" w:rsidRDefault="005F24AF" w:rsidP="00B3431A">
            <w:r w:rsidRPr="00D55A67">
              <w:drawing>
                <wp:inline distT="0" distB="0" distL="0" distR="0" wp14:anchorId="1A4B7724" wp14:editId="078E0557">
                  <wp:extent cx="4900091" cy="3758096"/>
                  <wp:effectExtent l="0" t="0" r="0" b="0"/>
                  <wp:docPr id="782563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63178"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4900091" cy="3758096"/>
                          </a:xfrm>
                          <a:prstGeom prst="rect">
                            <a:avLst/>
                          </a:prstGeom>
                        </pic:spPr>
                      </pic:pic>
                    </a:graphicData>
                  </a:graphic>
                </wp:inline>
              </w:drawing>
            </w:r>
          </w:p>
        </w:tc>
        <w:tc>
          <w:tcPr>
            <w:tcW w:w="0" w:type="auto"/>
          </w:tcPr>
          <w:p w14:paraId="752EAC8A" w14:textId="77777777" w:rsidR="005F24AF" w:rsidRPr="00D55A67" w:rsidRDefault="005F24AF" w:rsidP="00B3431A">
            <w:r w:rsidRPr="00D55A67">
              <w:drawing>
                <wp:inline distT="0" distB="0" distL="0" distR="0" wp14:anchorId="47294BB2" wp14:editId="3E5E92BE">
                  <wp:extent cx="5124203" cy="3112770"/>
                  <wp:effectExtent l="0" t="0" r="635" b="0"/>
                  <wp:docPr id="1339589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89988" name="Picture 1"/>
                          <pic:cNvPicPr/>
                        </pic:nvPicPr>
                        <pic:blipFill rotWithShape="1">
                          <a:blip r:embed="rId23">
                            <a:extLst>
                              <a:ext uri="{28A0092B-C50C-407E-A947-70E740481C1C}">
                                <a14:useLocalDpi xmlns:a14="http://schemas.microsoft.com/office/drawing/2010/main" val="0"/>
                              </a:ext>
                            </a:extLst>
                          </a:blip>
                          <a:srcRect l="1" t="1131" r="561"/>
                          <a:stretch>
                            <a:fillRect/>
                          </a:stretch>
                        </pic:blipFill>
                        <pic:spPr bwMode="auto">
                          <a:xfrm>
                            <a:off x="0" y="0"/>
                            <a:ext cx="5125301" cy="3113437"/>
                          </a:xfrm>
                          <a:prstGeom prst="rect">
                            <a:avLst/>
                          </a:prstGeom>
                          <a:ln>
                            <a:noFill/>
                          </a:ln>
                          <a:extLst>
                            <a:ext uri="{53640926-AAD7-44D8-BBD7-CCE9431645EC}">
                              <a14:shadowObscured xmlns:a14="http://schemas.microsoft.com/office/drawing/2010/main"/>
                            </a:ext>
                          </a:extLst>
                        </pic:spPr>
                      </pic:pic>
                    </a:graphicData>
                  </a:graphic>
                </wp:inline>
              </w:drawing>
            </w:r>
          </w:p>
          <w:p w14:paraId="421867FD" w14:textId="77777777" w:rsidR="005F24AF" w:rsidRPr="00BB6AD4" w:rsidRDefault="005F24AF" w:rsidP="00BB6AD4">
            <w:pPr>
              <w:rPr>
                <w:rStyle w:val="Emphasis"/>
              </w:rPr>
            </w:pPr>
            <w:r w:rsidRPr="00BB6AD4">
              <w:rPr>
                <w:rStyle w:val="Emphasis"/>
              </w:rPr>
              <w:t>This example is only of independence services.</w:t>
            </w:r>
          </w:p>
        </w:tc>
      </w:tr>
    </w:tbl>
    <w:p w14:paraId="20CFD9C2" w14:textId="5B829407" w:rsidR="00874F52" w:rsidRPr="00B3431A" w:rsidRDefault="00874F52" w:rsidP="00B3431A">
      <w:pPr>
        <w:keepNext/>
        <w:rPr>
          <w:rStyle w:val="Strong"/>
        </w:rPr>
      </w:pPr>
      <w:r w:rsidRPr="00B3431A">
        <w:rPr>
          <w:rStyle w:val="Strong"/>
        </w:rPr>
        <w:lastRenderedPageBreak/>
        <w:t>Example</w:t>
      </w:r>
      <w:r w:rsidR="00945934" w:rsidRPr="00B3431A">
        <w:rPr>
          <w:rStyle w:val="Strong"/>
        </w:rPr>
        <w:t>:</w:t>
      </w:r>
      <w:r w:rsidRPr="00B3431A">
        <w:rPr>
          <w:rStyle w:val="Strong"/>
        </w:rPr>
        <w:t xml:space="preserve"> Support at Home labour cost and hours reporting QFR vs ACFR </w:t>
      </w:r>
    </w:p>
    <w:tbl>
      <w:tblPr>
        <w:tblStyle w:val="TableGrid"/>
        <w:tblW w:w="15451" w:type="dxa"/>
        <w:tblLook w:val="0420" w:firstRow="1" w:lastRow="0" w:firstColumn="0" w:lastColumn="0" w:noHBand="0" w:noVBand="1"/>
      </w:tblPr>
      <w:tblGrid>
        <w:gridCol w:w="2360"/>
        <w:gridCol w:w="7846"/>
        <w:gridCol w:w="5245"/>
      </w:tblGrid>
      <w:tr w:rsidR="00CD5776" w:rsidRPr="00EB7BBE" w14:paraId="70BCEB6E" w14:textId="77777777" w:rsidTr="00B3431A">
        <w:trPr>
          <w:cnfStyle w:val="100000000000" w:firstRow="1" w:lastRow="0" w:firstColumn="0" w:lastColumn="0" w:oddVBand="0" w:evenVBand="0" w:oddHBand="0" w:evenHBand="0" w:firstRowFirstColumn="0" w:firstRowLastColumn="0" w:lastRowFirstColumn="0" w:lastRowLastColumn="0"/>
          <w:trHeight w:val="584"/>
          <w:tblHeader/>
        </w:trPr>
        <w:tc>
          <w:tcPr>
            <w:tcW w:w="2360" w:type="dxa"/>
            <w:hideMark/>
          </w:tcPr>
          <w:p w14:paraId="73A2FF28" w14:textId="77777777" w:rsidR="00EB7BBE" w:rsidRPr="00B3431A" w:rsidRDefault="00EB7BBE" w:rsidP="00B3431A"/>
        </w:tc>
        <w:tc>
          <w:tcPr>
            <w:tcW w:w="7846" w:type="dxa"/>
            <w:hideMark/>
          </w:tcPr>
          <w:p w14:paraId="4F23AA0D" w14:textId="77777777" w:rsidR="00EB7BBE" w:rsidRPr="00B3431A" w:rsidRDefault="00EB7BBE" w:rsidP="00B3431A">
            <w:r w:rsidRPr="00B3431A">
              <w:t xml:space="preserve">How to report in QFR from </w:t>
            </w:r>
            <w:proofErr w:type="spellStart"/>
            <w:r w:rsidRPr="00B3431A">
              <w:t>Qtr</w:t>
            </w:r>
            <w:proofErr w:type="spellEnd"/>
            <w:r w:rsidRPr="00B3431A">
              <w:t xml:space="preserve"> 2</w:t>
            </w:r>
          </w:p>
        </w:tc>
        <w:tc>
          <w:tcPr>
            <w:tcW w:w="5245" w:type="dxa"/>
            <w:hideMark/>
          </w:tcPr>
          <w:p w14:paraId="263F9828" w14:textId="1ED52E58" w:rsidR="00EB7BBE" w:rsidRPr="00B3431A" w:rsidRDefault="00EB7BBE" w:rsidP="00B3431A">
            <w:r w:rsidRPr="00B3431A">
              <w:t xml:space="preserve">How to report in new Support at Home Income and Expenditure Statement in ACFR 2025-26 </w:t>
            </w:r>
          </w:p>
        </w:tc>
      </w:tr>
      <w:tr w:rsidR="00CD5776" w:rsidRPr="00EB7BBE" w14:paraId="538D9F84" w14:textId="77777777" w:rsidTr="00B3431A">
        <w:trPr>
          <w:trHeight w:val="584"/>
        </w:trPr>
        <w:tc>
          <w:tcPr>
            <w:tcW w:w="2360" w:type="dxa"/>
            <w:hideMark/>
          </w:tcPr>
          <w:p w14:paraId="1AA0BDF2" w14:textId="77777777" w:rsidR="00EB7BBE" w:rsidRPr="00B3431A" w:rsidRDefault="00EB7BBE" w:rsidP="00B3431A">
            <w:r w:rsidRPr="00B3431A">
              <w:t>Labour cost for a Personal Care Worker employee</w:t>
            </w:r>
          </w:p>
        </w:tc>
        <w:tc>
          <w:tcPr>
            <w:tcW w:w="7846" w:type="dxa"/>
            <w:hideMark/>
          </w:tcPr>
          <w:p w14:paraId="4A2DF3DA" w14:textId="77777777" w:rsidR="00EB7BBE" w:rsidRPr="00B3431A" w:rsidRDefault="00EB7BBE" w:rsidP="00B3431A">
            <w:r w:rsidRPr="00B3431A">
              <w:t>Labour Cost – Internal Direct Care – Employee</w:t>
            </w:r>
          </w:p>
          <w:p w14:paraId="5FF0C42A" w14:textId="50FE01C9" w:rsidR="00EB7BBE" w:rsidRPr="00B3431A" w:rsidRDefault="00EB7BBE" w:rsidP="00BB6AD4">
            <w:pPr>
              <w:pStyle w:val="ListBullet"/>
            </w:pPr>
            <w:r w:rsidRPr="00B3431A">
              <w:t>Personal Care Workers</w:t>
            </w:r>
          </w:p>
          <w:p w14:paraId="32A27486" w14:textId="61F6B802" w:rsidR="00EB7BBE" w:rsidRPr="00B3431A" w:rsidRDefault="00EB7BBE" w:rsidP="00B3431A">
            <w:r w:rsidRPr="00B3431A">
              <w:t xml:space="preserve">for assistance with selfcare and activities of daily living, assistance with the </w:t>
            </w:r>
            <w:r w:rsidR="00B3431A" w:rsidRPr="00B3431A">
              <w:t>self-administration</w:t>
            </w:r>
            <w:r w:rsidRPr="00B3431A">
              <w:t xml:space="preserve"> of medication, continence management (</w:t>
            </w:r>
            <w:r w:rsidR="00C37AE9" w:rsidRPr="00B3431A">
              <w:t>non</w:t>
            </w:r>
            <w:r w:rsidR="00252DA4" w:rsidRPr="00B3431A">
              <w:t>-</w:t>
            </w:r>
            <w:r w:rsidR="00C37AE9" w:rsidRPr="00B3431A">
              <w:t>clinical</w:t>
            </w:r>
            <w:r w:rsidRPr="00B3431A">
              <w:t>)</w:t>
            </w:r>
          </w:p>
          <w:p w14:paraId="1D5CF66C" w14:textId="77777777" w:rsidR="00EB7BBE" w:rsidRPr="00B3431A" w:rsidRDefault="00EB7BBE" w:rsidP="00BB6AD4">
            <w:pPr>
              <w:pStyle w:val="ListBullet"/>
            </w:pPr>
            <w:r w:rsidRPr="00B3431A">
              <w:t>Other employee staff (employed in a direct care role)</w:t>
            </w:r>
          </w:p>
          <w:p w14:paraId="12665A7D" w14:textId="77777777" w:rsidR="00EB7BBE" w:rsidRPr="00B3431A" w:rsidRDefault="00EB7BBE" w:rsidP="00B3431A">
            <w:r w:rsidRPr="00B3431A">
              <w:t>for social support and community engagement, respite, transport, assistive technology and home modifications, domestic assistance, meals, nutrition</w:t>
            </w:r>
          </w:p>
          <w:p w14:paraId="7BAA2B4C" w14:textId="77777777" w:rsidR="00EB7BBE" w:rsidRPr="00B3431A" w:rsidRDefault="00EB7BBE" w:rsidP="00B3431A">
            <w:r w:rsidRPr="00B3431A">
              <w:t>Labour cost definition includes salaries and superannuation for:</w:t>
            </w:r>
          </w:p>
          <w:p w14:paraId="4A4C0429" w14:textId="77777777" w:rsidR="00EB7BBE" w:rsidRPr="00B3431A" w:rsidRDefault="00EB7BBE" w:rsidP="00B3431A">
            <w:pPr>
              <w:pStyle w:val="ListBullet"/>
            </w:pPr>
            <w:r w:rsidRPr="00B3431A">
              <w:t>direct care</w:t>
            </w:r>
          </w:p>
          <w:p w14:paraId="614874FB" w14:textId="77777777" w:rsidR="00EB7BBE" w:rsidRPr="00B3431A" w:rsidRDefault="00EB7BBE" w:rsidP="00B3431A">
            <w:pPr>
              <w:pStyle w:val="ListBullet"/>
            </w:pPr>
            <w:r w:rsidRPr="00B3431A">
              <w:t>staff travel to and from recipient residences</w:t>
            </w:r>
          </w:p>
          <w:p w14:paraId="33BCA417" w14:textId="77777777" w:rsidR="00EB7BBE" w:rsidRPr="00B3431A" w:rsidRDefault="00EB7BBE" w:rsidP="00B3431A">
            <w:pPr>
              <w:pStyle w:val="ListBullet"/>
            </w:pPr>
            <w:r w:rsidRPr="00B3431A">
              <w:t>staff time completing administrative tasks / paperwork before and/or after a care recipient visit</w:t>
            </w:r>
          </w:p>
          <w:p w14:paraId="66EFD733" w14:textId="77777777" w:rsidR="00EB7BBE" w:rsidRPr="00B3431A" w:rsidRDefault="00EB7BBE" w:rsidP="00B3431A">
            <w:r w:rsidRPr="00B3431A">
              <w:t>This expense item should also include the payment of:</w:t>
            </w:r>
          </w:p>
          <w:p w14:paraId="1A1FBF5C" w14:textId="77777777" w:rsidR="00EB7BBE" w:rsidRPr="00B3431A" w:rsidRDefault="00EB7BBE" w:rsidP="00B3431A">
            <w:pPr>
              <w:pStyle w:val="ListBullet"/>
            </w:pPr>
            <w:r w:rsidRPr="00B3431A">
              <w:t>Bonuses, incentive pay and commissions</w:t>
            </w:r>
          </w:p>
          <w:p w14:paraId="4EFCDB40" w14:textId="77777777" w:rsidR="00EB7BBE" w:rsidRPr="00B3431A" w:rsidRDefault="00EB7BBE" w:rsidP="00B3431A">
            <w:pPr>
              <w:pStyle w:val="ListBullet"/>
            </w:pPr>
            <w:r w:rsidRPr="00B3431A">
              <w:t>Allowances and reimbursements</w:t>
            </w:r>
          </w:p>
          <w:p w14:paraId="5574143E" w14:textId="77777777" w:rsidR="00EB7BBE" w:rsidRPr="00B3431A" w:rsidRDefault="00EB7BBE" w:rsidP="00B3431A">
            <w:pPr>
              <w:pStyle w:val="ListBullet"/>
            </w:pPr>
            <w:r w:rsidRPr="00B3431A">
              <w:t>Annual leave, long service leave and medical leave</w:t>
            </w:r>
          </w:p>
          <w:p w14:paraId="6139813D" w14:textId="77777777" w:rsidR="00EB7BBE" w:rsidRPr="00B3431A" w:rsidRDefault="00EB7BBE" w:rsidP="00B3431A">
            <w:pPr>
              <w:pStyle w:val="ListBullet"/>
            </w:pPr>
            <w:r w:rsidRPr="00B3431A">
              <w:t>Leave provisions</w:t>
            </w:r>
          </w:p>
          <w:p w14:paraId="761FDE85" w14:textId="77777777" w:rsidR="00EB7BBE" w:rsidRPr="00B3431A" w:rsidRDefault="00EB7BBE" w:rsidP="00B3431A">
            <w:pPr>
              <w:pStyle w:val="ListBullet"/>
            </w:pPr>
            <w:r w:rsidRPr="00B3431A">
              <w:t>Termination payments, retirement payments and leave encashment</w:t>
            </w:r>
          </w:p>
          <w:p w14:paraId="3FA87A98" w14:textId="77777777" w:rsidR="00EB7BBE" w:rsidRPr="00B3431A" w:rsidRDefault="00EB7BBE" w:rsidP="00B3431A">
            <w:pPr>
              <w:pStyle w:val="ListBullet"/>
            </w:pPr>
            <w:r w:rsidRPr="00B3431A">
              <w:lastRenderedPageBreak/>
              <w:t>Value of Fringe Benefits/salary sacrifice</w:t>
            </w:r>
          </w:p>
          <w:p w14:paraId="3D73F0CF" w14:textId="77777777" w:rsidR="00EB7BBE" w:rsidRPr="00B3431A" w:rsidRDefault="00EB7BBE" w:rsidP="00B3431A">
            <w:pPr>
              <w:pStyle w:val="ListBullet"/>
            </w:pPr>
            <w:r w:rsidRPr="00B3431A">
              <w:t>Uniforms and/or laundry reimbursements</w:t>
            </w:r>
          </w:p>
          <w:p w14:paraId="23EA1C01" w14:textId="77777777" w:rsidR="00EB7BBE" w:rsidRPr="00B3431A" w:rsidRDefault="00EB7BBE" w:rsidP="00B3431A">
            <w:pPr>
              <w:pStyle w:val="ListBullet"/>
            </w:pPr>
            <w:r w:rsidRPr="00B3431A">
              <w:t>Staff training.</w:t>
            </w:r>
          </w:p>
          <w:p w14:paraId="17FD8DFB" w14:textId="3974C9DE" w:rsidR="00EB7BBE" w:rsidRPr="00B3431A" w:rsidRDefault="00EB7BBE" w:rsidP="00B3431A">
            <w:r w:rsidRPr="00B3431A">
              <w:t>Do not include staff amenities, staff recruitment, agency staff, workers compensation premiums or payroll tax.</w:t>
            </w:r>
          </w:p>
        </w:tc>
        <w:tc>
          <w:tcPr>
            <w:tcW w:w="5245" w:type="dxa"/>
            <w:hideMark/>
          </w:tcPr>
          <w:p w14:paraId="32A17A38" w14:textId="629CD39C" w:rsidR="00EB7BBE" w:rsidRPr="00B3431A" w:rsidRDefault="008B566F" w:rsidP="00BB6AD4">
            <w:r w:rsidRPr="00B3431A">
              <w:lastRenderedPageBreak/>
              <w:t xml:space="preserve">Labour cost reporting is determined by the service provided </w:t>
            </w:r>
            <w:r w:rsidR="00EB7BBE" w:rsidRPr="00B3431A">
              <w:t>e.g. personal care, social support and community engagement, domestic assistance etc</w:t>
            </w:r>
          </w:p>
          <w:p w14:paraId="127EDEED" w14:textId="2B27FCD2" w:rsidR="00EB7BBE" w:rsidRPr="00B3431A" w:rsidRDefault="00EB7BBE" w:rsidP="00B3431A">
            <w:r w:rsidRPr="00B3431A">
              <w:t>Labour cost definition includes salaries paid to employees providing services that are in-scope on the Support at Home service list for the relevant item.</w:t>
            </w:r>
          </w:p>
          <w:p w14:paraId="283AF75A" w14:textId="77777777" w:rsidR="00EB7BBE" w:rsidRPr="00B3431A" w:rsidRDefault="00EB7BBE" w:rsidP="00B3431A">
            <w:r w:rsidRPr="00B3431A">
              <w:t>This expense item should also include salaries for:</w:t>
            </w:r>
          </w:p>
          <w:p w14:paraId="792FF595" w14:textId="6F27A60F" w:rsidR="00EB7BBE" w:rsidRPr="00B3431A" w:rsidRDefault="00EB7BBE" w:rsidP="00B3431A">
            <w:pPr>
              <w:pStyle w:val="ListBullet"/>
            </w:pPr>
            <w:r w:rsidRPr="00B3431A">
              <w:t xml:space="preserve">staff travel to and from </w:t>
            </w:r>
            <w:r w:rsidR="008B566F" w:rsidRPr="00B3431A">
              <w:t>participant's</w:t>
            </w:r>
            <w:r w:rsidRPr="00B3431A">
              <w:t xml:space="preserve"> </w:t>
            </w:r>
            <w:proofErr w:type="gramStart"/>
            <w:r w:rsidRPr="00B3431A">
              <w:t>residences;</w:t>
            </w:r>
            <w:proofErr w:type="gramEnd"/>
            <w:r w:rsidRPr="00B3431A">
              <w:t xml:space="preserve">  </w:t>
            </w:r>
          </w:p>
          <w:p w14:paraId="3FED56AE" w14:textId="77777777" w:rsidR="00EB7BBE" w:rsidRPr="00B3431A" w:rsidRDefault="00EB7BBE" w:rsidP="00B3431A">
            <w:pPr>
              <w:pStyle w:val="ListBullet"/>
            </w:pPr>
            <w:r w:rsidRPr="00B3431A">
              <w:t>staff time completing administrative tasks/paperwork before and/or after a participant visit.</w:t>
            </w:r>
          </w:p>
          <w:p w14:paraId="0B67BF26" w14:textId="77777777" w:rsidR="008B566F" w:rsidRPr="00B3431A" w:rsidRDefault="00EB7BBE" w:rsidP="00B3431A">
            <w:r w:rsidRPr="00B3431A">
              <w:t>Do not include superannuation or other employee on-costs, which are to be reported separately under Administration &amp; Support Expenses</w:t>
            </w:r>
            <w:r w:rsidR="008B566F" w:rsidRPr="00B3431A">
              <w:t xml:space="preserve"> (two separate items for 1. administration and non-care staff and 2. care staff. Please note that these items will also: </w:t>
            </w:r>
          </w:p>
          <w:p w14:paraId="261CC450" w14:textId="77777777" w:rsidR="008B566F" w:rsidRPr="00B3431A" w:rsidRDefault="008B566F" w:rsidP="00B3431A">
            <w:pPr>
              <w:pStyle w:val="ListBullet"/>
            </w:pPr>
            <w:r w:rsidRPr="00B3431A">
              <w:t xml:space="preserve">include the eight dot points in the left-hand side column commencing with </w:t>
            </w:r>
            <w:r w:rsidRPr="00B3431A">
              <w:lastRenderedPageBreak/>
              <w:t>bonuses, incentive pay and commissions, and</w:t>
            </w:r>
          </w:p>
          <w:p w14:paraId="0F232D4D" w14:textId="128BEAE3" w:rsidR="00EB7BBE" w:rsidRPr="00B3431A" w:rsidRDefault="008B566F" w:rsidP="00B3431A">
            <w:pPr>
              <w:pStyle w:val="ListBullet"/>
            </w:pPr>
            <w:r w:rsidRPr="00B3431A">
              <w:t xml:space="preserve">maintain the exclusions </w:t>
            </w:r>
          </w:p>
        </w:tc>
      </w:tr>
      <w:tr w:rsidR="00EB7BBE" w:rsidRPr="00EB7BBE" w14:paraId="3BF924EE" w14:textId="77777777" w:rsidTr="00B3431A">
        <w:trPr>
          <w:trHeight w:val="584"/>
        </w:trPr>
        <w:tc>
          <w:tcPr>
            <w:tcW w:w="2360" w:type="dxa"/>
            <w:hideMark/>
          </w:tcPr>
          <w:p w14:paraId="7B2D5BCC" w14:textId="77777777" w:rsidR="00EB7BBE" w:rsidRPr="00B3431A" w:rsidRDefault="00EB7BBE" w:rsidP="00B3431A">
            <w:r w:rsidRPr="00B3431A">
              <w:lastRenderedPageBreak/>
              <w:t>Labour hours for a Personal Care Worker employee</w:t>
            </w:r>
          </w:p>
        </w:tc>
        <w:tc>
          <w:tcPr>
            <w:tcW w:w="7846" w:type="dxa"/>
            <w:hideMark/>
          </w:tcPr>
          <w:p w14:paraId="1627A0F1" w14:textId="77777777" w:rsidR="00EB7BBE" w:rsidRPr="00B3431A" w:rsidRDefault="00EB7BBE" w:rsidP="00B3431A">
            <w:r w:rsidRPr="00B3431A">
              <w:t>Labour hours no longer need to be reported in the QFR</w:t>
            </w:r>
          </w:p>
        </w:tc>
        <w:tc>
          <w:tcPr>
            <w:tcW w:w="5245" w:type="dxa"/>
            <w:hideMark/>
          </w:tcPr>
          <w:p w14:paraId="405FF2FA" w14:textId="10FD06D7" w:rsidR="00EB7BBE" w:rsidRPr="00B3431A" w:rsidRDefault="00EB7BBE" w:rsidP="00BB6AD4">
            <w:r w:rsidRPr="00B3431A">
              <w:t>Labour hours reporting is for employee care staff only and is determined by the service being provided e.g. personal care, social support and community engagement, domestic assistance etc</w:t>
            </w:r>
          </w:p>
        </w:tc>
      </w:tr>
    </w:tbl>
    <w:p w14:paraId="67F272DC" w14:textId="77777777" w:rsidR="00B64E40" w:rsidRPr="00B3431A" w:rsidRDefault="00B64E40" w:rsidP="00B3431A">
      <w:pPr>
        <w:sectPr w:rsidR="00B64E40" w:rsidRPr="00B3431A" w:rsidSect="00CD5776">
          <w:headerReference w:type="first" r:id="rId24"/>
          <w:pgSz w:w="16840" w:h="11900" w:orient="landscape" w:code="9"/>
          <w:pgMar w:top="851" w:right="1030" w:bottom="843" w:left="709" w:header="397" w:footer="397" w:gutter="0"/>
          <w:cols w:space="708"/>
          <w:titlePg/>
          <w:docGrid w:linePitch="360"/>
        </w:sectPr>
      </w:pPr>
    </w:p>
    <w:p w14:paraId="58F66ACD" w14:textId="05D45CCC" w:rsidR="00C5686F" w:rsidRPr="007170BE" w:rsidRDefault="00627579" w:rsidP="00BB6AD4">
      <w:pPr>
        <w:pStyle w:val="Heading2"/>
      </w:pPr>
      <w:r w:rsidRPr="00B3431A">
        <w:lastRenderedPageBreak/>
        <w:t xml:space="preserve">Financial Reporting Help Desks for </w:t>
      </w:r>
      <w:r w:rsidRPr="007170BE">
        <w:t>Aged Care Providers</w:t>
      </w:r>
    </w:p>
    <w:p w14:paraId="405854A2" w14:textId="56727FA7" w:rsidR="00CA6A3D" w:rsidRPr="00BB6AD4" w:rsidRDefault="00CA6A3D" w:rsidP="00B3431A">
      <w:pPr>
        <w:rPr>
          <w:rStyle w:val="Strong"/>
        </w:rPr>
      </w:pPr>
      <w:r w:rsidRPr="00BB6AD4">
        <w:rPr>
          <w:rStyle w:val="Strong"/>
        </w:rPr>
        <w:t>For information on aged care providers’ reporting obligations:</w:t>
      </w:r>
    </w:p>
    <w:p w14:paraId="5B9EE5D9" w14:textId="496C5C0C" w:rsidR="0074008D" w:rsidRPr="007170BE" w:rsidRDefault="0074008D" w:rsidP="00B3431A">
      <w:pPr>
        <w:rPr>
          <w:rStyle w:val="Hyperlink"/>
        </w:rPr>
      </w:pPr>
      <w:hyperlink r:id="rId25" w:anchor=":~:text=Providers%20must%20report%20on%20mandatory%20requirements%20to%20receive,for%20approved%20providers%20and%20parent%20entities%20where%20applicable." w:history="1">
        <w:r w:rsidRPr="007170BE">
          <w:rPr>
            <w:rStyle w:val="Hyperlink"/>
          </w:rPr>
          <w:t>Aged Care Financial Report</w:t>
        </w:r>
      </w:hyperlink>
    </w:p>
    <w:p w14:paraId="4EA5C41B" w14:textId="36C917B2" w:rsidR="0074008D" w:rsidRDefault="0074008D" w:rsidP="00B3431A">
      <w:pPr>
        <w:rPr>
          <w:lang w:eastAsia="en-US"/>
        </w:rPr>
      </w:pPr>
      <w:r w:rsidRPr="0074008D">
        <w:rPr>
          <w:lang w:eastAsia="en-US"/>
        </w:rPr>
        <w:t>Resources regarding the ACFR are available on the department’s website to support providers with their submissions.</w:t>
      </w:r>
    </w:p>
    <w:p w14:paraId="4C5BDFFF" w14:textId="3860E461" w:rsidR="009D5981" w:rsidRPr="007170BE" w:rsidRDefault="009D5981" w:rsidP="00B3431A">
      <w:pPr>
        <w:rPr>
          <w:rStyle w:val="Hyperlink"/>
        </w:rPr>
      </w:pPr>
      <w:hyperlink r:id="rId26" w:history="1">
        <w:r w:rsidRPr="007170BE">
          <w:rPr>
            <w:rStyle w:val="Hyperlink"/>
          </w:rPr>
          <w:t>Quarterly Financial Report</w:t>
        </w:r>
      </w:hyperlink>
    </w:p>
    <w:p w14:paraId="3C6AFC33" w14:textId="35B85DA0" w:rsidR="009D5981" w:rsidRDefault="001A3571" w:rsidP="00B3431A">
      <w:pPr>
        <w:rPr>
          <w:lang w:eastAsia="en-US"/>
        </w:rPr>
      </w:pPr>
      <w:r w:rsidRPr="001A3571">
        <w:rPr>
          <w:lang w:eastAsia="en-US"/>
        </w:rPr>
        <w:t>Resources regarding the QFR are available on the department’s website to support providers with their submissions</w:t>
      </w:r>
    </w:p>
    <w:p w14:paraId="4B3F2ED7" w14:textId="06E6DD22" w:rsidR="00974DC5" w:rsidRPr="00BB6AD4" w:rsidRDefault="00974DC5" w:rsidP="00B3431A">
      <w:pPr>
        <w:rPr>
          <w:rStyle w:val="Strong"/>
        </w:rPr>
      </w:pPr>
      <w:r w:rsidRPr="00BB6AD4">
        <w:rPr>
          <w:rStyle w:val="Strong"/>
        </w:rPr>
        <w:t>Financial reporting help desks:</w:t>
      </w:r>
    </w:p>
    <w:p w14:paraId="3AC53862" w14:textId="3A9A1380" w:rsidR="00165EC2" w:rsidRPr="00165EC2" w:rsidRDefault="00C54E3B" w:rsidP="00B3431A">
      <w:pPr>
        <w:pStyle w:val="ListBullet"/>
      </w:pPr>
      <w:r w:rsidRPr="00165EC2">
        <w:t>If you have technical questions about GPMS or the QFR application</w:t>
      </w:r>
      <w:r w:rsidR="0056396A">
        <w:t>,</w:t>
      </w:r>
      <w:r w:rsidR="007674D0" w:rsidRPr="00165EC2">
        <w:t xml:space="preserve"> </w:t>
      </w:r>
      <w:r w:rsidR="00B76BE2">
        <w:t>contact</w:t>
      </w:r>
      <w:r w:rsidR="00165EC2" w:rsidRPr="00165EC2">
        <w:t xml:space="preserve"> the </w:t>
      </w:r>
      <w:r w:rsidR="007B2C3B" w:rsidRPr="00B3431A">
        <w:rPr>
          <w:rStyle w:val="Strong"/>
        </w:rPr>
        <w:t>My Aged Care Service Provider Assessor Helpline</w:t>
      </w:r>
      <w:r w:rsidR="007B2C3B" w:rsidRPr="00165EC2">
        <w:t xml:space="preserve"> on </w:t>
      </w:r>
      <w:r w:rsidR="007B2C3B" w:rsidRPr="00B3431A">
        <w:rPr>
          <w:rStyle w:val="Strong"/>
        </w:rPr>
        <w:t>1800 836 799</w:t>
      </w:r>
      <w:r w:rsidR="00165EC2" w:rsidRPr="00165EC2">
        <w:t xml:space="preserve">. They can </w:t>
      </w:r>
      <w:r w:rsidR="00165EC2">
        <w:t xml:space="preserve">provide </w:t>
      </w:r>
      <w:r w:rsidR="00165EC2" w:rsidRPr="00165EC2">
        <w:t>support with:</w:t>
      </w:r>
    </w:p>
    <w:p w14:paraId="3B10EE07" w14:textId="77777777" w:rsidR="00165EC2" w:rsidRPr="00165EC2" w:rsidRDefault="00165EC2" w:rsidP="00B3431A">
      <w:pPr>
        <w:pStyle w:val="ListBullet2"/>
      </w:pPr>
      <w:r w:rsidRPr="00165EC2">
        <w:t>Assigning user access</w:t>
      </w:r>
    </w:p>
    <w:p w14:paraId="13886800" w14:textId="77777777" w:rsidR="00165EC2" w:rsidRPr="00165EC2" w:rsidRDefault="00165EC2" w:rsidP="00B3431A">
      <w:pPr>
        <w:pStyle w:val="ListBullet2"/>
      </w:pPr>
      <w:r w:rsidRPr="00165EC2">
        <w:t>Logging into GPMS</w:t>
      </w:r>
    </w:p>
    <w:p w14:paraId="58306A58" w14:textId="67200B1A" w:rsidR="00165EC2" w:rsidRPr="00165EC2" w:rsidRDefault="00165EC2" w:rsidP="00B3431A">
      <w:pPr>
        <w:pStyle w:val="ListBullet2"/>
      </w:pPr>
      <w:r w:rsidRPr="00165EC2">
        <w:t>Accessing the QFR application on GPMS</w:t>
      </w:r>
    </w:p>
    <w:p w14:paraId="55E3DB96" w14:textId="3F62ED78" w:rsidR="006873FA" w:rsidRPr="006873FA" w:rsidRDefault="0056396A" w:rsidP="00B3431A">
      <w:pPr>
        <w:pStyle w:val="ListBullet"/>
      </w:pPr>
      <w:r w:rsidRPr="0056396A">
        <w:t>If you have questions about completing the QFR &amp; ACFR</w:t>
      </w:r>
      <w:r w:rsidRPr="006873FA">
        <w:t xml:space="preserve">, </w:t>
      </w:r>
      <w:r w:rsidR="00B76BE2">
        <w:t>contact</w:t>
      </w:r>
      <w:r w:rsidRPr="006873FA">
        <w:t xml:space="preserve"> the </w:t>
      </w:r>
      <w:r w:rsidRPr="00B3431A">
        <w:rPr>
          <w:rStyle w:val="Strong"/>
        </w:rPr>
        <w:t>Forms Administration Help Desk</w:t>
      </w:r>
      <w:r w:rsidRPr="006873FA">
        <w:t xml:space="preserve"> on </w:t>
      </w:r>
      <w:r w:rsidR="00525D95" w:rsidRPr="00B3431A">
        <w:rPr>
          <w:rStyle w:val="Strong"/>
        </w:rPr>
        <w:t>(02) 4403 0640</w:t>
      </w:r>
      <w:r w:rsidR="00525D95" w:rsidRPr="006873FA">
        <w:t xml:space="preserve"> or at </w:t>
      </w:r>
      <w:hyperlink r:id="rId27" w:history="1">
        <w:r w:rsidR="000564EC" w:rsidRPr="006873FA">
          <w:rPr>
            <w:rStyle w:val="Hyperlink"/>
          </w:rPr>
          <w:t>health@formsadministration.com.au</w:t>
        </w:r>
      </w:hyperlink>
      <w:r w:rsidR="006A4E47" w:rsidRPr="006873FA">
        <w:t>. The</w:t>
      </w:r>
      <w:r w:rsidR="006873FA" w:rsidRPr="006873FA">
        <w:t>y</w:t>
      </w:r>
      <w:r w:rsidR="006A4E47" w:rsidRPr="006873FA">
        <w:t xml:space="preserve"> can provide support with</w:t>
      </w:r>
      <w:r w:rsidR="006873FA" w:rsidRPr="006873FA">
        <w:t>:</w:t>
      </w:r>
    </w:p>
    <w:p w14:paraId="4DB4BDEB" w14:textId="77777777" w:rsidR="006873FA" w:rsidRPr="006873FA" w:rsidRDefault="006873FA" w:rsidP="00B3431A">
      <w:pPr>
        <w:pStyle w:val="ListBullet2"/>
      </w:pPr>
      <w:r w:rsidRPr="006873FA">
        <w:t>Submission related questions</w:t>
      </w:r>
    </w:p>
    <w:p w14:paraId="29E6C72D" w14:textId="77777777" w:rsidR="006873FA" w:rsidRPr="006873FA" w:rsidRDefault="006873FA" w:rsidP="00B3431A">
      <w:pPr>
        <w:pStyle w:val="ListBullet2"/>
      </w:pPr>
      <w:r w:rsidRPr="006873FA">
        <w:t>Re-opening the portal for resubmissions</w:t>
      </w:r>
    </w:p>
    <w:p w14:paraId="74FDFA29" w14:textId="3AA4FF22" w:rsidR="006873FA" w:rsidRPr="006873FA" w:rsidRDefault="006873FA" w:rsidP="00B3431A">
      <w:pPr>
        <w:pStyle w:val="ListBullet2"/>
      </w:pPr>
      <w:r w:rsidRPr="006873FA">
        <w:t xml:space="preserve">General reporting queries </w:t>
      </w:r>
    </w:p>
    <w:p w14:paraId="0DF28DB8" w14:textId="7E576427" w:rsidR="003C2A90" w:rsidRPr="008B6279" w:rsidRDefault="00EA6C65" w:rsidP="00B3431A">
      <w:pPr>
        <w:pStyle w:val="ListBullet"/>
      </w:pPr>
      <w:r w:rsidRPr="00EA6C65">
        <w:t>If you have questions about your specific financial reporting data</w:t>
      </w:r>
      <w:r w:rsidRPr="008B6279">
        <w:t>,</w:t>
      </w:r>
      <w:r w:rsidRPr="00EA6C65">
        <w:t xml:space="preserve"> </w:t>
      </w:r>
      <w:r w:rsidR="003C2A90" w:rsidRPr="008B6279">
        <w:t xml:space="preserve">contact the </w:t>
      </w:r>
      <w:r w:rsidR="003C2A90" w:rsidRPr="00B3431A">
        <w:rPr>
          <w:rStyle w:val="Strong"/>
        </w:rPr>
        <w:t>Financial Reporting Operations Team Help Desk</w:t>
      </w:r>
      <w:r w:rsidR="003C2A90" w:rsidRPr="008B6279">
        <w:t xml:space="preserve"> at </w:t>
      </w:r>
      <w:hyperlink r:id="rId28" w:history="1">
        <w:r w:rsidR="00BF2AEA" w:rsidRPr="008B6279">
          <w:rPr>
            <w:rStyle w:val="Hyperlink"/>
          </w:rPr>
          <w:t>ACFRQFRQueries@Health.gov.au</w:t>
        </w:r>
      </w:hyperlink>
      <w:r w:rsidR="001B0668" w:rsidRPr="008B6279">
        <w:t>. They can provide support with:</w:t>
      </w:r>
    </w:p>
    <w:p w14:paraId="180C4493" w14:textId="77777777" w:rsidR="008B6279" w:rsidRPr="008B6279" w:rsidRDefault="008B6279" w:rsidP="00B3431A">
      <w:pPr>
        <w:pStyle w:val="ListBullet2"/>
      </w:pPr>
      <w:r w:rsidRPr="008B6279">
        <w:t>Submission related questions</w:t>
      </w:r>
    </w:p>
    <w:p w14:paraId="29AF76D2" w14:textId="77777777" w:rsidR="008B6279" w:rsidRPr="008B6279" w:rsidRDefault="008B6279" w:rsidP="00B3431A">
      <w:pPr>
        <w:pStyle w:val="ListBullet2"/>
      </w:pPr>
      <w:r w:rsidRPr="008B6279">
        <w:t>Support at Home financial reporting questions</w:t>
      </w:r>
    </w:p>
    <w:p w14:paraId="2B982A97" w14:textId="1B819AD2" w:rsidR="00AB2A19" w:rsidRDefault="008B6279" w:rsidP="00B3431A">
      <w:pPr>
        <w:pStyle w:val="ListBullet2"/>
      </w:pPr>
      <w:r w:rsidRPr="008B6279">
        <w:t>Changes to reporting from 1 November 2025 questions</w:t>
      </w:r>
    </w:p>
    <w:p w14:paraId="35E0EA30" w14:textId="39839164" w:rsidR="00B64E40" w:rsidRPr="00877637" w:rsidRDefault="00B64E40" w:rsidP="00B3431A">
      <w:pPr>
        <w:pStyle w:val="ListBullet"/>
      </w:pPr>
      <w:r w:rsidRPr="00B64E40">
        <w:t>If you have questions about residential direct care reporting and data quality checks</w:t>
      </w:r>
      <w:r w:rsidRPr="00877637">
        <w:t xml:space="preserve">, contact </w:t>
      </w:r>
      <w:r w:rsidR="006B72DF" w:rsidRPr="00877637">
        <w:t xml:space="preserve">the </w:t>
      </w:r>
      <w:r w:rsidR="006B72DF" w:rsidRPr="00B3431A">
        <w:rPr>
          <w:rStyle w:val="Strong"/>
        </w:rPr>
        <w:t>Residential Care Help Desk</w:t>
      </w:r>
      <w:r w:rsidR="006B72DF" w:rsidRPr="00877637">
        <w:t xml:space="preserve"> at </w:t>
      </w:r>
      <w:hyperlink r:id="rId29" w:history="1">
        <w:r w:rsidR="00E46C79" w:rsidRPr="00877637">
          <w:rPr>
            <w:rStyle w:val="Hyperlink"/>
          </w:rPr>
          <w:t>QFRACFRHelp@health.gov.au</w:t>
        </w:r>
      </w:hyperlink>
      <w:r w:rsidR="00E46C79" w:rsidRPr="00877637">
        <w:t>. They can provide support with:</w:t>
      </w:r>
    </w:p>
    <w:p w14:paraId="7435E75A" w14:textId="77777777" w:rsidR="00877637" w:rsidRPr="00877637" w:rsidRDefault="00877637" w:rsidP="00B3431A">
      <w:pPr>
        <w:pStyle w:val="ListBullet2"/>
      </w:pPr>
      <w:r w:rsidRPr="00877637">
        <w:t>Residential Labour Costs &amp; Hours reporting questions</w:t>
      </w:r>
    </w:p>
    <w:p w14:paraId="52F95DB5" w14:textId="77777777" w:rsidR="00877637" w:rsidRPr="00877637" w:rsidRDefault="00877637" w:rsidP="00B3431A">
      <w:pPr>
        <w:pStyle w:val="ListBullet2"/>
      </w:pPr>
      <w:r w:rsidRPr="00877637">
        <w:t>Care Minutes reporting questions</w:t>
      </w:r>
    </w:p>
    <w:p w14:paraId="6E4F5E19" w14:textId="388654BE" w:rsidR="00160636" w:rsidRPr="008B6279" w:rsidRDefault="00877637" w:rsidP="00B3431A">
      <w:pPr>
        <w:pStyle w:val="ListBullet2"/>
      </w:pPr>
      <w:r w:rsidRPr="00877637">
        <w:t>Residential data quality check questions</w:t>
      </w:r>
    </w:p>
    <w:sectPr w:rsidR="00160636" w:rsidRPr="008B6279" w:rsidSect="00B64E40">
      <w:pgSz w:w="11900" w:h="16840" w:code="9"/>
      <w:pgMar w:top="1030" w:right="843" w:bottom="1418"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9CF0C" w14:textId="77777777" w:rsidR="00DF1FF3" w:rsidRDefault="00DF1FF3" w:rsidP="00B3431A">
      <w:r>
        <w:separator/>
      </w:r>
    </w:p>
  </w:endnote>
  <w:endnote w:type="continuationSeparator" w:id="0">
    <w:p w14:paraId="22F4C6BC" w14:textId="77777777" w:rsidR="00DF1FF3" w:rsidRDefault="00DF1FF3" w:rsidP="00B3431A">
      <w:r>
        <w:continuationSeparator/>
      </w:r>
    </w:p>
  </w:endnote>
  <w:endnote w:type="continuationNotice" w:id="1">
    <w:p w14:paraId="6DD6D274" w14:textId="77777777" w:rsidR="00DF1FF3" w:rsidRDefault="00DF1FF3" w:rsidP="00B34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Sans-Serif">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8217D" w14:textId="4BD17A10" w:rsidR="009B0531" w:rsidRDefault="009B0531" w:rsidP="00B3431A">
    <w:pPr>
      <w:pStyle w:val="Footer"/>
    </w:pPr>
    <w:r>
      <w:rPr>
        <w:noProof/>
      </w:rPr>
      <mc:AlternateContent>
        <mc:Choice Requires="wps">
          <w:drawing>
            <wp:anchor distT="0" distB="0" distL="0" distR="0" simplePos="0" relativeHeight="251658241" behindDoc="0" locked="0" layoutInCell="1" allowOverlap="1" wp14:anchorId="3E4486CA" wp14:editId="2BB7FAF6">
              <wp:simplePos x="635" y="635"/>
              <wp:positionH relativeFrom="page">
                <wp:align>center</wp:align>
              </wp:positionH>
              <wp:positionV relativeFrom="page">
                <wp:align>bottom</wp:align>
              </wp:positionV>
              <wp:extent cx="551815" cy="452755"/>
              <wp:effectExtent l="0" t="0" r="635" b="0"/>
              <wp:wrapNone/>
              <wp:docPr id="100274315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1BA1E77" w14:textId="7C2F6C88" w:rsidR="009B0531" w:rsidRPr="009B0531" w:rsidRDefault="009B0531" w:rsidP="00B3431A">
                          <w:pPr>
                            <w:rPr>
                              <w:noProof/>
                            </w:rPr>
                          </w:pPr>
                          <w:r w:rsidRPr="009B0531">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4486CA" id="_x0000_t202" coordsize="21600,21600" o:spt="202" path="m,l,21600r21600,l21600,xe">
              <v:stroke joinstyle="miter"/>
              <v:path gradientshapeok="t" o:connecttype="rect"/>
            </v:shapetype>
            <v:shape id="Text Box 5" o:spid="_x0000_s1027"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21BA1E77" w14:textId="7C2F6C88" w:rsidR="009B0531" w:rsidRPr="009B0531" w:rsidRDefault="009B0531" w:rsidP="00B3431A">
                    <w:pPr>
                      <w:rPr>
                        <w:noProof/>
                      </w:rPr>
                    </w:pPr>
                    <w:r w:rsidRPr="009B0531">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B6B1" w14:textId="04A3A320" w:rsidR="004125C2" w:rsidRPr="009E14FF" w:rsidRDefault="0033120C" w:rsidP="00BB6AD4">
    <w:pPr>
      <w:tabs>
        <w:tab w:val="left" w:pos="9781"/>
        <w:tab w:val="left" w:pos="14317"/>
      </w:tabs>
    </w:pPr>
    <w:r>
      <w:t>Guide to changes to Financial Reporting from 1 November 2025 –</w:t>
    </w:r>
    <w:r w:rsidR="00E459D0">
      <w:t xml:space="preserve"> V</w:t>
    </w:r>
    <w:r>
      <w:t xml:space="preserve">ersion </w:t>
    </w:r>
    <w:r w:rsidR="00E459D0">
      <w:t>1.</w:t>
    </w:r>
    <w:r>
      <w:t>0</w:t>
    </w:r>
    <w:sdt>
      <w:sdtPr>
        <w:id w:val="581268382"/>
        <w:docPartObj>
          <w:docPartGallery w:val="Page Numbers (Bottom of Page)"/>
          <w:docPartUnique/>
        </w:docPartObj>
      </w:sdtPr>
      <w:sdtEndPr>
        <w:rPr>
          <w:noProof/>
        </w:rPr>
      </w:sdtEndPr>
      <w:sdtContent>
        <w:r w:rsidR="00BB6AD4">
          <w:tab/>
        </w:r>
        <w:r w:rsidR="009E14FF" w:rsidRPr="009E14FF">
          <w:fldChar w:fldCharType="begin"/>
        </w:r>
        <w:r w:rsidR="009E14FF" w:rsidRPr="009E14FF">
          <w:instrText xml:space="preserve"> PAGE   \* MERGEFORMAT </w:instrText>
        </w:r>
        <w:r w:rsidR="009E14FF" w:rsidRPr="009E14FF">
          <w:fldChar w:fldCharType="separate"/>
        </w:r>
        <w:r w:rsidR="009E14FF" w:rsidRPr="009E14FF">
          <w:t>1</w:t>
        </w:r>
        <w:r w:rsidR="009E14FF" w:rsidRPr="009E14FF">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C706" w14:textId="11114FF3" w:rsidR="004125C2" w:rsidRPr="009E14FF" w:rsidRDefault="00A75958" w:rsidP="00BB6AD4">
    <w:pPr>
      <w:pStyle w:val="Footer"/>
      <w:tabs>
        <w:tab w:val="clear" w:pos="9360"/>
        <w:tab w:val="right" w:pos="15026"/>
      </w:tabs>
    </w:pPr>
    <w:r>
      <w:t xml:space="preserve">Guide to changes to </w:t>
    </w:r>
    <w:r w:rsidR="004061A8">
      <w:t>Financial Reporting from 1 November 2025</w:t>
    </w:r>
    <w:r>
      <w:t xml:space="preserve"> –</w:t>
    </w:r>
    <w:r w:rsidR="006C68B2">
      <w:t xml:space="preserve"> Version 1.</w:t>
    </w:r>
    <w:r w:rsidR="00B32BAD">
      <w:t>0</w:t>
    </w:r>
    <w:r w:rsidR="009E14FF" w:rsidRPr="009E14FF">
      <w:tab/>
    </w:r>
    <w:sdt>
      <w:sdtPr>
        <w:id w:val="-1072431502"/>
        <w:docPartObj>
          <w:docPartGallery w:val="Page Numbers (Bottom of Page)"/>
          <w:docPartUnique/>
        </w:docPartObj>
      </w:sdtPr>
      <w:sdtEndPr>
        <w:rPr>
          <w:noProof/>
        </w:rPr>
      </w:sdtEndPr>
      <w:sdtContent>
        <w:r w:rsidR="009E14FF" w:rsidRPr="009E14FF">
          <w:fldChar w:fldCharType="begin"/>
        </w:r>
        <w:r w:rsidR="009E14FF" w:rsidRPr="009E14FF">
          <w:instrText xml:space="preserve"> PAGE   \* MERGEFORMAT </w:instrText>
        </w:r>
        <w:r w:rsidR="009E14FF" w:rsidRPr="009E14FF">
          <w:fldChar w:fldCharType="separate"/>
        </w:r>
        <w:r w:rsidR="009E14FF" w:rsidRPr="009E14FF">
          <w:rPr>
            <w:noProof/>
          </w:rPr>
          <w:t>2</w:t>
        </w:r>
        <w:r w:rsidR="009E14FF" w:rsidRPr="009E14F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AF7B2" w14:textId="77777777" w:rsidR="00DF1FF3" w:rsidRDefault="00DF1FF3" w:rsidP="00B3431A"/>
  </w:footnote>
  <w:footnote w:type="continuationSeparator" w:id="0">
    <w:p w14:paraId="37DB4E75" w14:textId="77777777" w:rsidR="00DF1FF3" w:rsidRDefault="00DF1FF3" w:rsidP="00B3431A">
      <w:r>
        <w:continuationSeparator/>
      </w:r>
    </w:p>
  </w:footnote>
  <w:footnote w:type="continuationNotice" w:id="1">
    <w:p w14:paraId="6A765C2B" w14:textId="77777777" w:rsidR="00DF1FF3" w:rsidRDefault="00DF1FF3" w:rsidP="00B34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0B3B" w14:textId="2CF37AC0" w:rsidR="009B0531" w:rsidRDefault="009B0531" w:rsidP="00B3431A">
    <w:pPr>
      <w:pStyle w:val="Header"/>
    </w:pPr>
    <w:r>
      <w:rPr>
        <w:noProof/>
      </w:rPr>
      <mc:AlternateContent>
        <mc:Choice Requires="wps">
          <w:drawing>
            <wp:anchor distT="0" distB="0" distL="0" distR="0" simplePos="0" relativeHeight="251658240" behindDoc="0" locked="0" layoutInCell="1" allowOverlap="1" wp14:anchorId="13B8D20C" wp14:editId="03723D26">
              <wp:simplePos x="635" y="635"/>
              <wp:positionH relativeFrom="page">
                <wp:align>center</wp:align>
              </wp:positionH>
              <wp:positionV relativeFrom="page">
                <wp:align>top</wp:align>
              </wp:positionV>
              <wp:extent cx="551815" cy="452755"/>
              <wp:effectExtent l="0" t="0" r="635" b="4445"/>
              <wp:wrapNone/>
              <wp:docPr id="80611079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C7D062E" w14:textId="63631DA0" w:rsidR="009B0531" w:rsidRPr="009B0531" w:rsidRDefault="009B0531" w:rsidP="00B3431A">
                          <w:pPr>
                            <w:rPr>
                              <w:noProof/>
                            </w:rPr>
                          </w:pPr>
                          <w:r w:rsidRPr="009B0531">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B8D20C"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7C7D062E" w14:textId="63631DA0" w:rsidR="009B0531" w:rsidRPr="009B0531" w:rsidRDefault="009B0531" w:rsidP="00B3431A">
                    <w:pPr>
                      <w:rPr>
                        <w:noProof/>
                      </w:rPr>
                    </w:pPr>
                    <w:r w:rsidRPr="009B0531">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3A22D" w14:textId="77777777" w:rsidR="00BB6AD4" w:rsidRDefault="00BB6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FB7A" w14:textId="39F46F49" w:rsidR="00D65D26" w:rsidRDefault="00D1461F" w:rsidP="00B3431A">
    <w:pPr>
      <w:pStyle w:val="Header"/>
    </w:pPr>
    <w:r>
      <w:rPr>
        <w:noProof/>
        <w:lang w:val="en-US"/>
      </w:rPr>
      <w:drawing>
        <wp:anchor distT="0" distB="0" distL="114300" distR="114300" simplePos="0" relativeHeight="251658242" behindDoc="0" locked="0" layoutInCell="1" allowOverlap="1" wp14:anchorId="264F794F" wp14:editId="2220F208">
          <wp:simplePos x="0" y="0"/>
          <wp:positionH relativeFrom="page">
            <wp:align>left</wp:align>
          </wp:positionH>
          <wp:positionV relativeFrom="page">
            <wp:posOffset>5605</wp:posOffset>
          </wp:positionV>
          <wp:extent cx="7558363" cy="2112411"/>
          <wp:effectExtent l="0" t="0" r="5080" b="0"/>
          <wp:wrapNone/>
          <wp:docPr id="410989656" name="Picture 4109896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066C" w14:textId="53A96C9B" w:rsidR="007D495B" w:rsidRDefault="007D495B" w:rsidP="00B3431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748B35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87276C"/>
    <w:multiLevelType w:val="hybridMultilevel"/>
    <w:tmpl w:val="160C1BF0"/>
    <w:lvl w:ilvl="0" w:tplc="28D84F34">
      <w:start w:val="1"/>
      <w:numFmt w:val="bullet"/>
      <w:lvlText w:val="•"/>
      <w:lvlJc w:val="left"/>
      <w:pPr>
        <w:tabs>
          <w:tab w:val="num" w:pos="720"/>
        </w:tabs>
        <w:ind w:left="720" w:hanging="360"/>
      </w:pPr>
      <w:rPr>
        <w:rFonts w:ascii="Arial,Sans-Serif" w:hAnsi="Arial,Sans-Serif" w:hint="default"/>
      </w:rPr>
    </w:lvl>
    <w:lvl w:ilvl="1" w:tplc="E3BE9846" w:tentative="1">
      <w:start w:val="1"/>
      <w:numFmt w:val="bullet"/>
      <w:lvlText w:val="•"/>
      <w:lvlJc w:val="left"/>
      <w:pPr>
        <w:tabs>
          <w:tab w:val="num" w:pos="1440"/>
        </w:tabs>
        <w:ind w:left="1440" w:hanging="360"/>
      </w:pPr>
      <w:rPr>
        <w:rFonts w:ascii="Arial,Sans-Serif" w:hAnsi="Arial,Sans-Serif" w:hint="default"/>
      </w:rPr>
    </w:lvl>
    <w:lvl w:ilvl="2" w:tplc="39246164" w:tentative="1">
      <w:start w:val="1"/>
      <w:numFmt w:val="bullet"/>
      <w:lvlText w:val="•"/>
      <w:lvlJc w:val="left"/>
      <w:pPr>
        <w:tabs>
          <w:tab w:val="num" w:pos="2160"/>
        </w:tabs>
        <w:ind w:left="2160" w:hanging="360"/>
      </w:pPr>
      <w:rPr>
        <w:rFonts w:ascii="Arial,Sans-Serif" w:hAnsi="Arial,Sans-Serif" w:hint="default"/>
      </w:rPr>
    </w:lvl>
    <w:lvl w:ilvl="3" w:tplc="CA9404C0" w:tentative="1">
      <w:start w:val="1"/>
      <w:numFmt w:val="bullet"/>
      <w:lvlText w:val="•"/>
      <w:lvlJc w:val="left"/>
      <w:pPr>
        <w:tabs>
          <w:tab w:val="num" w:pos="2880"/>
        </w:tabs>
        <w:ind w:left="2880" w:hanging="360"/>
      </w:pPr>
      <w:rPr>
        <w:rFonts w:ascii="Arial,Sans-Serif" w:hAnsi="Arial,Sans-Serif" w:hint="default"/>
      </w:rPr>
    </w:lvl>
    <w:lvl w:ilvl="4" w:tplc="AA38B3C8" w:tentative="1">
      <w:start w:val="1"/>
      <w:numFmt w:val="bullet"/>
      <w:lvlText w:val="•"/>
      <w:lvlJc w:val="left"/>
      <w:pPr>
        <w:tabs>
          <w:tab w:val="num" w:pos="3600"/>
        </w:tabs>
        <w:ind w:left="3600" w:hanging="360"/>
      </w:pPr>
      <w:rPr>
        <w:rFonts w:ascii="Arial,Sans-Serif" w:hAnsi="Arial,Sans-Serif" w:hint="default"/>
      </w:rPr>
    </w:lvl>
    <w:lvl w:ilvl="5" w:tplc="94AAB08C" w:tentative="1">
      <w:start w:val="1"/>
      <w:numFmt w:val="bullet"/>
      <w:lvlText w:val="•"/>
      <w:lvlJc w:val="left"/>
      <w:pPr>
        <w:tabs>
          <w:tab w:val="num" w:pos="4320"/>
        </w:tabs>
        <w:ind w:left="4320" w:hanging="360"/>
      </w:pPr>
      <w:rPr>
        <w:rFonts w:ascii="Arial,Sans-Serif" w:hAnsi="Arial,Sans-Serif" w:hint="default"/>
      </w:rPr>
    </w:lvl>
    <w:lvl w:ilvl="6" w:tplc="5914C92E" w:tentative="1">
      <w:start w:val="1"/>
      <w:numFmt w:val="bullet"/>
      <w:lvlText w:val="•"/>
      <w:lvlJc w:val="left"/>
      <w:pPr>
        <w:tabs>
          <w:tab w:val="num" w:pos="5040"/>
        </w:tabs>
        <w:ind w:left="5040" w:hanging="360"/>
      </w:pPr>
      <w:rPr>
        <w:rFonts w:ascii="Arial,Sans-Serif" w:hAnsi="Arial,Sans-Serif" w:hint="default"/>
      </w:rPr>
    </w:lvl>
    <w:lvl w:ilvl="7" w:tplc="6C90370C" w:tentative="1">
      <w:start w:val="1"/>
      <w:numFmt w:val="bullet"/>
      <w:lvlText w:val="•"/>
      <w:lvlJc w:val="left"/>
      <w:pPr>
        <w:tabs>
          <w:tab w:val="num" w:pos="5760"/>
        </w:tabs>
        <w:ind w:left="5760" w:hanging="360"/>
      </w:pPr>
      <w:rPr>
        <w:rFonts w:ascii="Arial,Sans-Serif" w:hAnsi="Arial,Sans-Serif" w:hint="default"/>
      </w:rPr>
    </w:lvl>
    <w:lvl w:ilvl="8" w:tplc="3460A7AE" w:tentative="1">
      <w:start w:val="1"/>
      <w:numFmt w:val="bullet"/>
      <w:lvlText w:val="•"/>
      <w:lvlJc w:val="left"/>
      <w:pPr>
        <w:tabs>
          <w:tab w:val="num" w:pos="6480"/>
        </w:tabs>
        <w:ind w:left="6480" w:hanging="360"/>
      </w:pPr>
      <w:rPr>
        <w:rFonts w:ascii="Arial,Sans-Serif" w:hAnsi="Arial,Sans-Serif" w:hint="default"/>
      </w:rPr>
    </w:lvl>
  </w:abstractNum>
  <w:abstractNum w:abstractNumId="2" w15:restartNumberingAfterBreak="0">
    <w:nsid w:val="08543DFE"/>
    <w:multiLevelType w:val="hybridMultilevel"/>
    <w:tmpl w:val="E5DEFE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EFD3A96"/>
    <w:multiLevelType w:val="hybridMultilevel"/>
    <w:tmpl w:val="B3265E6E"/>
    <w:lvl w:ilvl="0" w:tplc="1F7C54F4">
      <w:start w:val="1"/>
      <w:numFmt w:val="bullet"/>
      <w:lvlText w:val="•"/>
      <w:lvlJc w:val="left"/>
      <w:pPr>
        <w:tabs>
          <w:tab w:val="num" w:pos="720"/>
        </w:tabs>
        <w:ind w:left="720" w:hanging="360"/>
      </w:pPr>
      <w:rPr>
        <w:rFonts w:ascii="Arial" w:hAnsi="Arial" w:hint="default"/>
      </w:rPr>
    </w:lvl>
    <w:lvl w:ilvl="1" w:tplc="9ECEDCD6" w:tentative="1">
      <w:start w:val="1"/>
      <w:numFmt w:val="bullet"/>
      <w:lvlText w:val="•"/>
      <w:lvlJc w:val="left"/>
      <w:pPr>
        <w:tabs>
          <w:tab w:val="num" w:pos="1440"/>
        </w:tabs>
        <w:ind w:left="1440" w:hanging="360"/>
      </w:pPr>
      <w:rPr>
        <w:rFonts w:ascii="Arial" w:hAnsi="Arial" w:hint="default"/>
      </w:rPr>
    </w:lvl>
    <w:lvl w:ilvl="2" w:tplc="ACBC4D54" w:tentative="1">
      <w:start w:val="1"/>
      <w:numFmt w:val="bullet"/>
      <w:lvlText w:val="•"/>
      <w:lvlJc w:val="left"/>
      <w:pPr>
        <w:tabs>
          <w:tab w:val="num" w:pos="2160"/>
        </w:tabs>
        <w:ind w:left="2160" w:hanging="360"/>
      </w:pPr>
      <w:rPr>
        <w:rFonts w:ascii="Arial" w:hAnsi="Arial" w:hint="default"/>
      </w:rPr>
    </w:lvl>
    <w:lvl w:ilvl="3" w:tplc="FAA8A922" w:tentative="1">
      <w:start w:val="1"/>
      <w:numFmt w:val="bullet"/>
      <w:lvlText w:val="•"/>
      <w:lvlJc w:val="left"/>
      <w:pPr>
        <w:tabs>
          <w:tab w:val="num" w:pos="2880"/>
        </w:tabs>
        <w:ind w:left="2880" w:hanging="360"/>
      </w:pPr>
      <w:rPr>
        <w:rFonts w:ascii="Arial" w:hAnsi="Arial" w:hint="default"/>
      </w:rPr>
    </w:lvl>
    <w:lvl w:ilvl="4" w:tplc="1AB884B6" w:tentative="1">
      <w:start w:val="1"/>
      <w:numFmt w:val="bullet"/>
      <w:lvlText w:val="•"/>
      <w:lvlJc w:val="left"/>
      <w:pPr>
        <w:tabs>
          <w:tab w:val="num" w:pos="3600"/>
        </w:tabs>
        <w:ind w:left="3600" w:hanging="360"/>
      </w:pPr>
      <w:rPr>
        <w:rFonts w:ascii="Arial" w:hAnsi="Arial" w:hint="default"/>
      </w:rPr>
    </w:lvl>
    <w:lvl w:ilvl="5" w:tplc="E31423C0" w:tentative="1">
      <w:start w:val="1"/>
      <w:numFmt w:val="bullet"/>
      <w:lvlText w:val="•"/>
      <w:lvlJc w:val="left"/>
      <w:pPr>
        <w:tabs>
          <w:tab w:val="num" w:pos="4320"/>
        </w:tabs>
        <w:ind w:left="4320" w:hanging="360"/>
      </w:pPr>
      <w:rPr>
        <w:rFonts w:ascii="Arial" w:hAnsi="Arial" w:hint="default"/>
      </w:rPr>
    </w:lvl>
    <w:lvl w:ilvl="6" w:tplc="F39AF868" w:tentative="1">
      <w:start w:val="1"/>
      <w:numFmt w:val="bullet"/>
      <w:lvlText w:val="•"/>
      <w:lvlJc w:val="left"/>
      <w:pPr>
        <w:tabs>
          <w:tab w:val="num" w:pos="5040"/>
        </w:tabs>
        <w:ind w:left="5040" w:hanging="360"/>
      </w:pPr>
      <w:rPr>
        <w:rFonts w:ascii="Arial" w:hAnsi="Arial" w:hint="default"/>
      </w:rPr>
    </w:lvl>
    <w:lvl w:ilvl="7" w:tplc="42E4B5B0" w:tentative="1">
      <w:start w:val="1"/>
      <w:numFmt w:val="bullet"/>
      <w:lvlText w:val="•"/>
      <w:lvlJc w:val="left"/>
      <w:pPr>
        <w:tabs>
          <w:tab w:val="num" w:pos="5760"/>
        </w:tabs>
        <w:ind w:left="5760" w:hanging="360"/>
      </w:pPr>
      <w:rPr>
        <w:rFonts w:ascii="Arial" w:hAnsi="Arial" w:hint="default"/>
      </w:rPr>
    </w:lvl>
    <w:lvl w:ilvl="8" w:tplc="B658FD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0B2FE4"/>
    <w:multiLevelType w:val="hybridMultilevel"/>
    <w:tmpl w:val="E6F4CE1C"/>
    <w:lvl w:ilvl="0" w:tplc="A4561544">
      <w:start w:val="1"/>
      <w:numFmt w:val="bullet"/>
      <w:lvlText w:val="•"/>
      <w:lvlJc w:val="left"/>
      <w:pPr>
        <w:tabs>
          <w:tab w:val="num" w:pos="720"/>
        </w:tabs>
        <w:ind w:left="720" w:hanging="360"/>
      </w:pPr>
      <w:rPr>
        <w:rFonts w:ascii="Arial" w:hAnsi="Arial" w:hint="default"/>
      </w:rPr>
    </w:lvl>
    <w:lvl w:ilvl="1" w:tplc="245C5902" w:tentative="1">
      <w:start w:val="1"/>
      <w:numFmt w:val="bullet"/>
      <w:lvlText w:val="•"/>
      <w:lvlJc w:val="left"/>
      <w:pPr>
        <w:tabs>
          <w:tab w:val="num" w:pos="1440"/>
        </w:tabs>
        <w:ind w:left="1440" w:hanging="360"/>
      </w:pPr>
      <w:rPr>
        <w:rFonts w:ascii="Arial" w:hAnsi="Arial" w:hint="default"/>
      </w:rPr>
    </w:lvl>
    <w:lvl w:ilvl="2" w:tplc="1432020C" w:tentative="1">
      <w:start w:val="1"/>
      <w:numFmt w:val="bullet"/>
      <w:lvlText w:val="•"/>
      <w:lvlJc w:val="left"/>
      <w:pPr>
        <w:tabs>
          <w:tab w:val="num" w:pos="2160"/>
        </w:tabs>
        <w:ind w:left="2160" w:hanging="360"/>
      </w:pPr>
      <w:rPr>
        <w:rFonts w:ascii="Arial" w:hAnsi="Arial" w:hint="default"/>
      </w:rPr>
    </w:lvl>
    <w:lvl w:ilvl="3" w:tplc="EC8E967E" w:tentative="1">
      <w:start w:val="1"/>
      <w:numFmt w:val="bullet"/>
      <w:lvlText w:val="•"/>
      <w:lvlJc w:val="left"/>
      <w:pPr>
        <w:tabs>
          <w:tab w:val="num" w:pos="2880"/>
        </w:tabs>
        <w:ind w:left="2880" w:hanging="360"/>
      </w:pPr>
      <w:rPr>
        <w:rFonts w:ascii="Arial" w:hAnsi="Arial" w:hint="default"/>
      </w:rPr>
    </w:lvl>
    <w:lvl w:ilvl="4" w:tplc="E6444B32" w:tentative="1">
      <w:start w:val="1"/>
      <w:numFmt w:val="bullet"/>
      <w:lvlText w:val="•"/>
      <w:lvlJc w:val="left"/>
      <w:pPr>
        <w:tabs>
          <w:tab w:val="num" w:pos="3600"/>
        </w:tabs>
        <w:ind w:left="3600" w:hanging="360"/>
      </w:pPr>
      <w:rPr>
        <w:rFonts w:ascii="Arial" w:hAnsi="Arial" w:hint="default"/>
      </w:rPr>
    </w:lvl>
    <w:lvl w:ilvl="5" w:tplc="141261DA" w:tentative="1">
      <w:start w:val="1"/>
      <w:numFmt w:val="bullet"/>
      <w:lvlText w:val="•"/>
      <w:lvlJc w:val="left"/>
      <w:pPr>
        <w:tabs>
          <w:tab w:val="num" w:pos="4320"/>
        </w:tabs>
        <w:ind w:left="4320" w:hanging="360"/>
      </w:pPr>
      <w:rPr>
        <w:rFonts w:ascii="Arial" w:hAnsi="Arial" w:hint="default"/>
      </w:rPr>
    </w:lvl>
    <w:lvl w:ilvl="6" w:tplc="680E5670" w:tentative="1">
      <w:start w:val="1"/>
      <w:numFmt w:val="bullet"/>
      <w:lvlText w:val="•"/>
      <w:lvlJc w:val="left"/>
      <w:pPr>
        <w:tabs>
          <w:tab w:val="num" w:pos="5040"/>
        </w:tabs>
        <w:ind w:left="5040" w:hanging="360"/>
      </w:pPr>
      <w:rPr>
        <w:rFonts w:ascii="Arial" w:hAnsi="Arial" w:hint="default"/>
      </w:rPr>
    </w:lvl>
    <w:lvl w:ilvl="7" w:tplc="7B8E7318" w:tentative="1">
      <w:start w:val="1"/>
      <w:numFmt w:val="bullet"/>
      <w:lvlText w:val="•"/>
      <w:lvlJc w:val="left"/>
      <w:pPr>
        <w:tabs>
          <w:tab w:val="num" w:pos="5760"/>
        </w:tabs>
        <w:ind w:left="5760" w:hanging="360"/>
      </w:pPr>
      <w:rPr>
        <w:rFonts w:ascii="Arial" w:hAnsi="Arial" w:hint="default"/>
      </w:rPr>
    </w:lvl>
    <w:lvl w:ilvl="8" w:tplc="D98696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24669E"/>
    <w:multiLevelType w:val="hybridMultilevel"/>
    <w:tmpl w:val="FE70BF6A"/>
    <w:lvl w:ilvl="0" w:tplc="D3260590">
      <w:start w:val="1"/>
      <w:numFmt w:val="bullet"/>
      <w:lvlText w:val="•"/>
      <w:lvlJc w:val="left"/>
      <w:pPr>
        <w:tabs>
          <w:tab w:val="num" w:pos="720"/>
        </w:tabs>
        <w:ind w:left="720" w:hanging="360"/>
      </w:pPr>
      <w:rPr>
        <w:rFonts w:ascii="Arial" w:hAnsi="Arial" w:hint="default"/>
      </w:rPr>
    </w:lvl>
    <w:lvl w:ilvl="1" w:tplc="A826659E" w:tentative="1">
      <w:start w:val="1"/>
      <w:numFmt w:val="bullet"/>
      <w:lvlText w:val="•"/>
      <w:lvlJc w:val="left"/>
      <w:pPr>
        <w:tabs>
          <w:tab w:val="num" w:pos="1440"/>
        </w:tabs>
        <w:ind w:left="1440" w:hanging="360"/>
      </w:pPr>
      <w:rPr>
        <w:rFonts w:ascii="Arial" w:hAnsi="Arial" w:hint="default"/>
      </w:rPr>
    </w:lvl>
    <w:lvl w:ilvl="2" w:tplc="FB7C5568" w:tentative="1">
      <w:start w:val="1"/>
      <w:numFmt w:val="bullet"/>
      <w:lvlText w:val="•"/>
      <w:lvlJc w:val="left"/>
      <w:pPr>
        <w:tabs>
          <w:tab w:val="num" w:pos="2160"/>
        </w:tabs>
        <w:ind w:left="2160" w:hanging="360"/>
      </w:pPr>
      <w:rPr>
        <w:rFonts w:ascii="Arial" w:hAnsi="Arial" w:hint="default"/>
      </w:rPr>
    </w:lvl>
    <w:lvl w:ilvl="3" w:tplc="DC08C454" w:tentative="1">
      <w:start w:val="1"/>
      <w:numFmt w:val="bullet"/>
      <w:lvlText w:val="•"/>
      <w:lvlJc w:val="left"/>
      <w:pPr>
        <w:tabs>
          <w:tab w:val="num" w:pos="2880"/>
        </w:tabs>
        <w:ind w:left="2880" w:hanging="360"/>
      </w:pPr>
      <w:rPr>
        <w:rFonts w:ascii="Arial" w:hAnsi="Arial" w:hint="default"/>
      </w:rPr>
    </w:lvl>
    <w:lvl w:ilvl="4" w:tplc="71EA8C40" w:tentative="1">
      <w:start w:val="1"/>
      <w:numFmt w:val="bullet"/>
      <w:lvlText w:val="•"/>
      <w:lvlJc w:val="left"/>
      <w:pPr>
        <w:tabs>
          <w:tab w:val="num" w:pos="3600"/>
        </w:tabs>
        <w:ind w:left="3600" w:hanging="360"/>
      </w:pPr>
      <w:rPr>
        <w:rFonts w:ascii="Arial" w:hAnsi="Arial" w:hint="default"/>
      </w:rPr>
    </w:lvl>
    <w:lvl w:ilvl="5" w:tplc="19CE39BA" w:tentative="1">
      <w:start w:val="1"/>
      <w:numFmt w:val="bullet"/>
      <w:lvlText w:val="•"/>
      <w:lvlJc w:val="left"/>
      <w:pPr>
        <w:tabs>
          <w:tab w:val="num" w:pos="4320"/>
        </w:tabs>
        <w:ind w:left="4320" w:hanging="360"/>
      </w:pPr>
      <w:rPr>
        <w:rFonts w:ascii="Arial" w:hAnsi="Arial" w:hint="default"/>
      </w:rPr>
    </w:lvl>
    <w:lvl w:ilvl="6" w:tplc="F368794A" w:tentative="1">
      <w:start w:val="1"/>
      <w:numFmt w:val="bullet"/>
      <w:lvlText w:val="•"/>
      <w:lvlJc w:val="left"/>
      <w:pPr>
        <w:tabs>
          <w:tab w:val="num" w:pos="5040"/>
        </w:tabs>
        <w:ind w:left="5040" w:hanging="360"/>
      </w:pPr>
      <w:rPr>
        <w:rFonts w:ascii="Arial" w:hAnsi="Arial" w:hint="default"/>
      </w:rPr>
    </w:lvl>
    <w:lvl w:ilvl="7" w:tplc="8C5C3904" w:tentative="1">
      <w:start w:val="1"/>
      <w:numFmt w:val="bullet"/>
      <w:lvlText w:val="•"/>
      <w:lvlJc w:val="left"/>
      <w:pPr>
        <w:tabs>
          <w:tab w:val="num" w:pos="5760"/>
        </w:tabs>
        <w:ind w:left="5760" w:hanging="360"/>
      </w:pPr>
      <w:rPr>
        <w:rFonts w:ascii="Arial" w:hAnsi="Arial" w:hint="default"/>
      </w:rPr>
    </w:lvl>
    <w:lvl w:ilvl="8" w:tplc="AD8AFC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4A753D"/>
    <w:multiLevelType w:val="hybridMultilevel"/>
    <w:tmpl w:val="03286788"/>
    <w:lvl w:ilvl="0" w:tplc="237CD5E4">
      <w:start w:val="1"/>
      <w:numFmt w:val="bullet"/>
      <w:lvlText w:val="•"/>
      <w:lvlJc w:val="left"/>
      <w:pPr>
        <w:tabs>
          <w:tab w:val="num" w:pos="720"/>
        </w:tabs>
        <w:ind w:left="720" w:hanging="360"/>
      </w:pPr>
      <w:rPr>
        <w:rFonts w:ascii="Arial" w:hAnsi="Arial" w:hint="default"/>
      </w:rPr>
    </w:lvl>
    <w:lvl w:ilvl="1" w:tplc="4616171C" w:tentative="1">
      <w:start w:val="1"/>
      <w:numFmt w:val="bullet"/>
      <w:lvlText w:val="•"/>
      <w:lvlJc w:val="left"/>
      <w:pPr>
        <w:tabs>
          <w:tab w:val="num" w:pos="1440"/>
        </w:tabs>
        <w:ind w:left="1440" w:hanging="360"/>
      </w:pPr>
      <w:rPr>
        <w:rFonts w:ascii="Arial" w:hAnsi="Arial" w:hint="default"/>
      </w:rPr>
    </w:lvl>
    <w:lvl w:ilvl="2" w:tplc="0EEA99C2" w:tentative="1">
      <w:start w:val="1"/>
      <w:numFmt w:val="bullet"/>
      <w:lvlText w:val="•"/>
      <w:lvlJc w:val="left"/>
      <w:pPr>
        <w:tabs>
          <w:tab w:val="num" w:pos="2160"/>
        </w:tabs>
        <w:ind w:left="2160" w:hanging="360"/>
      </w:pPr>
      <w:rPr>
        <w:rFonts w:ascii="Arial" w:hAnsi="Arial" w:hint="default"/>
      </w:rPr>
    </w:lvl>
    <w:lvl w:ilvl="3" w:tplc="404C1284" w:tentative="1">
      <w:start w:val="1"/>
      <w:numFmt w:val="bullet"/>
      <w:lvlText w:val="•"/>
      <w:lvlJc w:val="left"/>
      <w:pPr>
        <w:tabs>
          <w:tab w:val="num" w:pos="2880"/>
        </w:tabs>
        <w:ind w:left="2880" w:hanging="360"/>
      </w:pPr>
      <w:rPr>
        <w:rFonts w:ascii="Arial" w:hAnsi="Arial" w:hint="default"/>
      </w:rPr>
    </w:lvl>
    <w:lvl w:ilvl="4" w:tplc="B0F401FC" w:tentative="1">
      <w:start w:val="1"/>
      <w:numFmt w:val="bullet"/>
      <w:lvlText w:val="•"/>
      <w:lvlJc w:val="left"/>
      <w:pPr>
        <w:tabs>
          <w:tab w:val="num" w:pos="3600"/>
        </w:tabs>
        <w:ind w:left="3600" w:hanging="360"/>
      </w:pPr>
      <w:rPr>
        <w:rFonts w:ascii="Arial" w:hAnsi="Arial" w:hint="default"/>
      </w:rPr>
    </w:lvl>
    <w:lvl w:ilvl="5" w:tplc="A0460512" w:tentative="1">
      <w:start w:val="1"/>
      <w:numFmt w:val="bullet"/>
      <w:lvlText w:val="•"/>
      <w:lvlJc w:val="left"/>
      <w:pPr>
        <w:tabs>
          <w:tab w:val="num" w:pos="4320"/>
        </w:tabs>
        <w:ind w:left="4320" w:hanging="360"/>
      </w:pPr>
      <w:rPr>
        <w:rFonts w:ascii="Arial" w:hAnsi="Arial" w:hint="default"/>
      </w:rPr>
    </w:lvl>
    <w:lvl w:ilvl="6" w:tplc="C0D091AA" w:tentative="1">
      <w:start w:val="1"/>
      <w:numFmt w:val="bullet"/>
      <w:lvlText w:val="•"/>
      <w:lvlJc w:val="left"/>
      <w:pPr>
        <w:tabs>
          <w:tab w:val="num" w:pos="5040"/>
        </w:tabs>
        <w:ind w:left="5040" w:hanging="360"/>
      </w:pPr>
      <w:rPr>
        <w:rFonts w:ascii="Arial" w:hAnsi="Arial" w:hint="default"/>
      </w:rPr>
    </w:lvl>
    <w:lvl w:ilvl="7" w:tplc="8D28D6E8" w:tentative="1">
      <w:start w:val="1"/>
      <w:numFmt w:val="bullet"/>
      <w:lvlText w:val="•"/>
      <w:lvlJc w:val="left"/>
      <w:pPr>
        <w:tabs>
          <w:tab w:val="num" w:pos="5760"/>
        </w:tabs>
        <w:ind w:left="5760" w:hanging="360"/>
      </w:pPr>
      <w:rPr>
        <w:rFonts w:ascii="Arial" w:hAnsi="Arial" w:hint="default"/>
      </w:rPr>
    </w:lvl>
    <w:lvl w:ilvl="8" w:tplc="2CBA48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D9505C"/>
    <w:multiLevelType w:val="hybridMultilevel"/>
    <w:tmpl w:val="B744442A"/>
    <w:lvl w:ilvl="0" w:tplc="FF5C18C4">
      <w:numFmt w:val="bullet"/>
      <w:pStyle w:val="ListBullet"/>
      <w:lvlText w:val=""/>
      <w:lvlJc w:val="left"/>
      <w:pPr>
        <w:ind w:left="720" w:hanging="360"/>
      </w:pPr>
      <w:rPr>
        <w:rFonts w:ascii="Symbol" w:eastAsia="Calibri" w:hAnsi="Symbol" w:cstheme="minorBidi" w:hint="default"/>
      </w:rPr>
    </w:lvl>
    <w:lvl w:ilvl="1" w:tplc="95486DA0">
      <w:start w:val="1"/>
      <w:numFmt w:val="bullet"/>
      <w:pStyle w:val="ListBullet2"/>
      <w:lvlText w:val="o"/>
      <w:lvlJc w:val="left"/>
      <w:pPr>
        <w:ind w:left="1440" w:hanging="360"/>
      </w:pPr>
      <w:rPr>
        <w:rFonts w:ascii="Courier New" w:hAnsi="Courier New" w:cs="Courier New" w:hint="default"/>
      </w:rPr>
    </w:lvl>
    <w:lvl w:ilvl="2" w:tplc="B9DEF9B0">
      <w:start w:val="1"/>
      <w:numFmt w:val="bullet"/>
      <w:pStyle w:val="ListBullet3"/>
      <w:lvlText w:val=""/>
      <w:lvlJc w:val="left"/>
      <w:pPr>
        <w:ind w:left="2160" w:hanging="360"/>
      </w:pPr>
      <w:rPr>
        <w:rFonts w:ascii="Wingdings" w:hAnsi="Wingdings" w:hint="default"/>
      </w:rPr>
    </w:lvl>
    <w:lvl w:ilvl="3" w:tplc="8E84C040">
      <w:start w:val="1"/>
      <w:numFmt w:val="bullet"/>
      <w:pStyle w:val="ListBullet4"/>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69240F"/>
    <w:multiLevelType w:val="hybridMultilevel"/>
    <w:tmpl w:val="311C4D3C"/>
    <w:lvl w:ilvl="0" w:tplc="7A3E1564">
      <w:start w:val="1"/>
      <w:numFmt w:val="bullet"/>
      <w:lvlText w:val="•"/>
      <w:lvlJc w:val="left"/>
      <w:pPr>
        <w:tabs>
          <w:tab w:val="num" w:pos="720"/>
        </w:tabs>
        <w:ind w:left="720" w:hanging="360"/>
      </w:pPr>
      <w:rPr>
        <w:rFonts w:ascii="Arial" w:hAnsi="Arial" w:hint="default"/>
      </w:rPr>
    </w:lvl>
    <w:lvl w:ilvl="1" w:tplc="FA56721A" w:tentative="1">
      <w:start w:val="1"/>
      <w:numFmt w:val="bullet"/>
      <w:lvlText w:val="•"/>
      <w:lvlJc w:val="left"/>
      <w:pPr>
        <w:tabs>
          <w:tab w:val="num" w:pos="1440"/>
        </w:tabs>
        <w:ind w:left="1440" w:hanging="360"/>
      </w:pPr>
      <w:rPr>
        <w:rFonts w:ascii="Arial" w:hAnsi="Arial" w:hint="default"/>
      </w:rPr>
    </w:lvl>
    <w:lvl w:ilvl="2" w:tplc="B5783CE4" w:tentative="1">
      <w:start w:val="1"/>
      <w:numFmt w:val="bullet"/>
      <w:lvlText w:val="•"/>
      <w:lvlJc w:val="left"/>
      <w:pPr>
        <w:tabs>
          <w:tab w:val="num" w:pos="2160"/>
        </w:tabs>
        <w:ind w:left="2160" w:hanging="360"/>
      </w:pPr>
      <w:rPr>
        <w:rFonts w:ascii="Arial" w:hAnsi="Arial" w:hint="default"/>
      </w:rPr>
    </w:lvl>
    <w:lvl w:ilvl="3" w:tplc="61BE4DBA" w:tentative="1">
      <w:start w:val="1"/>
      <w:numFmt w:val="bullet"/>
      <w:lvlText w:val="•"/>
      <w:lvlJc w:val="left"/>
      <w:pPr>
        <w:tabs>
          <w:tab w:val="num" w:pos="2880"/>
        </w:tabs>
        <w:ind w:left="2880" w:hanging="360"/>
      </w:pPr>
      <w:rPr>
        <w:rFonts w:ascii="Arial" w:hAnsi="Arial" w:hint="default"/>
      </w:rPr>
    </w:lvl>
    <w:lvl w:ilvl="4" w:tplc="3058F284" w:tentative="1">
      <w:start w:val="1"/>
      <w:numFmt w:val="bullet"/>
      <w:lvlText w:val="•"/>
      <w:lvlJc w:val="left"/>
      <w:pPr>
        <w:tabs>
          <w:tab w:val="num" w:pos="3600"/>
        </w:tabs>
        <w:ind w:left="3600" w:hanging="360"/>
      </w:pPr>
      <w:rPr>
        <w:rFonts w:ascii="Arial" w:hAnsi="Arial" w:hint="default"/>
      </w:rPr>
    </w:lvl>
    <w:lvl w:ilvl="5" w:tplc="55FE6DA0" w:tentative="1">
      <w:start w:val="1"/>
      <w:numFmt w:val="bullet"/>
      <w:lvlText w:val="•"/>
      <w:lvlJc w:val="left"/>
      <w:pPr>
        <w:tabs>
          <w:tab w:val="num" w:pos="4320"/>
        </w:tabs>
        <w:ind w:left="4320" w:hanging="360"/>
      </w:pPr>
      <w:rPr>
        <w:rFonts w:ascii="Arial" w:hAnsi="Arial" w:hint="default"/>
      </w:rPr>
    </w:lvl>
    <w:lvl w:ilvl="6" w:tplc="1BD4E554" w:tentative="1">
      <w:start w:val="1"/>
      <w:numFmt w:val="bullet"/>
      <w:lvlText w:val="•"/>
      <w:lvlJc w:val="left"/>
      <w:pPr>
        <w:tabs>
          <w:tab w:val="num" w:pos="5040"/>
        </w:tabs>
        <w:ind w:left="5040" w:hanging="360"/>
      </w:pPr>
      <w:rPr>
        <w:rFonts w:ascii="Arial" w:hAnsi="Arial" w:hint="default"/>
      </w:rPr>
    </w:lvl>
    <w:lvl w:ilvl="7" w:tplc="6B1A47E4" w:tentative="1">
      <w:start w:val="1"/>
      <w:numFmt w:val="bullet"/>
      <w:lvlText w:val="•"/>
      <w:lvlJc w:val="left"/>
      <w:pPr>
        <w:tabs>
          <w:tab w:val="num" w:pos="5760"/>
        </w:tabs>
        <w:ind w:left="5760" w:hanging="360"/>
      </w:pPr>
      <w:rPr>
        <w:rFonts w:ascii="Arial" w:hAnsi="Arial" w:hint="default"/>
      </w:rPr>
    </w:lvl>
    <w:lvl w:ilvl="8" w:tplc="70FCDF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5224DE"/>
    <w:multiLevelType w:val="hybridMultilevel"/>
    <w:tmpl w:val="2300FBC4"/>
    <w:lvl w:ilvl="0" w:tplc="4D984944">
      <w:start w:val="1"/>
      <w:numFmt w:val="bullet"/>
      <w:lvlText w:val="•"/>
      <w:lvlJc w:val="left"/>
      <w:pPr>
        <w:tabs>
          <w:tab w:val="num" w:pos="720"/>
        </w:tabs>
        <w:ind w:left="720" w:hanging="360"/>
      </w:pPr>
      <w:rPr>
        <w:rFonts w:ascii="Arial" w:hAnsi="Arial" w:hint="default"/>
      </w:rPr>
    </w:lvl>
    <w:lvl w:ilvl="1" w:tplc="21FC1D24" w:tentative="1">
      <w:start w:val="1"/>
      <w:numFmt w:val="bullet"/>
      <w:lvlText w:val="•"/>
      <w:lvlJc w:val="left"/>
      <w:pPr>
        <w:tabs>
          <w:tab w:val="num" w:pos="1440"/>
        </w:tabs>
        <w:ind w:left="1440" w:hanging="360"/>
      </w:pPr>
      <w:rPr>
        <w:rFonts w:ascii="Arial" w:hAnsi="Arial" w:hint="default"/>
      </w:rPr>
    </w:lvl>
    <w:lvl w:ilvl="2" w:tplc="51C8B73A" w:tentative="1">
      <w:start w:val="1"/>
      <w:numFmt w:val="bullet"/>
      <w:lvlText w:val="•"/>
      <w:lvlJc w:val="left"/>
      <w:pPr>
        <w:tabs>
          <w:tab w:val="num" w:pos="2160"/>
        </w:tabs>
        <w:ind w:left="2160" w:hanging="360"/>
      </w:pPr>
      <w:rPr>
        <w:rFonts w:ascii="Arial" w:hAnsi="Arial" w:hint="default"/>
      </w:rPr>
    </w:lvl>
    <w:lvl w:ilvl="3" w:tplc="9A92689E" w:tentative="1">
      <w:start w:val="1"/>
      <w:numFmt w:val="bullet"/>
      <w:lvlText w:val="•"/>
      <w:lvlJc w:val="left"/>
      <w:pPr>
        <w:tabs>
          <w:tab w:val="num" w:pos="2880"/>
        </w:tabs>
        <w:ind w:left="2880" w:hanging="360"/>
      </w:pPr>
      <w:rPr>
        <w:rFonts w:ascii="Arial" w:hAnsi="Arial" w:hint="default"/>
      </w:rPr>
    </w:lvl>
    <w:lvl w:ilvl="4" w:tplc="DBD05B16" w:tentative="1">
      <w:start w:val="1"/>
      <w:numFmt w:val="bullet"/>
      <w:lvlText w:val="•"/>
      <w:lvlJc w:val="left"/>
      <w:pPr>
        <w:tabs>
          <w:tab w:val="num" w:pos="3600"/>
        </w:tabs>
        <w:ind w:left="3600" w:hanging="360"/>
      </w:pPr>
      <w:rPr>
        <w:rFonts w:ascii="Arial" w:hAnsi="Arial" w:hint="default"/>
      </w:rPr>
    </w:lvl>
    <w:lvl w:ilvl="5" w:tplc="BA6C517E" w:tentative="1">
      <w:start w:val="1"/>
      <w:numFmt w:val="bullet"/>
      <w:lvlText w:val="•"/>
      <w:lvlJc w:val="left"/>
      <w:pPr>
        <w:tabs>
          <w:tab w:val="num" w:pos="4320"/>
        </w:tabs>
        <w:ind w:left="4320" w:hanging="360"/>
      </w:pPr>
      <w:rPr>
        <w:rFonts w:ascii="Arial" w:hAnsi="Arial" w:hint="default"/>
      </w:rPr>
    </w:lvl>
    <w:lvl w:ilvl="6" w:tplc="B090F568" w:tentative="1">
      <w:start w:val="1"/>
      <w:numFmt w:val="bullet"/>
      <w:lvlText w:val="•"/>
      <w:lvlJc w:val="left"/>
      <w:pPr>
        <w:tabs>
          <w:tab w:val="num" w:pos="5040"/>
        </w:tabs>
        <w:ind w:left="5040" w:hanging="360"/>
      </w:pPr>
      <w:rPr>
        <w:rFonts w:ascii="Arial" w:hAnsi="Arial" w:hint="default"/>
      </w:rPr>
    </w:lvl>
    <w:lvl w:ilvl="7" w:tplc="54AA55D2" w:tentative="1">
      <w:start w:val="1"/>
      <w:numFmt w:val="bullet"/>
      <w:lvlText w:val="•"/>
      <w:lvlJc w:val="left"/>
      <w:pPr>
        <w:tabs>
          <w:tab w:val="num" w:pos="5760"/>
        </w:tabs>
        <w:ind w:left="5760" w:hanging="360"/>
      </w:pPr>
      <w:rPr>
        <w:rFonts w:ascii="Arial" w:hAnsi="Arial" w:hint="default"/>
      </w:rPr>
    </w:lvl>
    <w:lvl w:ilvl="8" w:tplc="DFFA1B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1F2A40C1"/>
    <w:multiLevelType w:val="hybridMultilevel"/>
    <w:tmpl w:val="FC96C940"/>
    <w:lvl w:ilvl="0" w:tplc="56D22130">
      <w:start w:val="1"/>
      <w:numFmt w:val="bullet"/>
      <w:lvlText w:val="•"/>
      <w:lvlJc w:val="left"/>
      <w:pPr>
        <w:tabs>
          <w:tab w:val="num" w:pos="720"/>
        </w:tabs>
        <w:ind w:left="720" w:hanging="360"/>
      </w:pPr>
      <w:rPr>
        <w:rFonts w:ascii="Arial" w:hAnsi="Arial" w:hint="default"/>
      </w:rPr>
    </w:lvl>
    <w:lvl w:ilvl="1" w:tplc="86F2831C" w:tentative="1">
      <w:start w:val="1"/>
      <w:numFmt w:val="bullet"/>
      <w:lvlText w:val="•"/>
      <w:lvlJc w:val="left"/>
      <w:pPr>
        <w:tabs>
          <w:tab w:val="num" w:pos="1440"/>
        </w:tabs>
        <w:ind w:left="1440" w:hanging="360"/>
      </w:pPr>
      <w:rPr>
        <w:rFonts w:ascii="Arial" w:hAnsi="Arial" w:hint="default"/>
      </w:rPr>
    </w:lvl>
    <w:lvl w:ilvl="2" w:tplc="4E4E912C" w:tentative="1">
      <w:start w:val="1"/>
      <w:numFmt w:val="bullet"/>
      <w:lvlText w:val="•"/>
      <w:lvlJc w:val="left"/>
      <w:pPr>
        <w:tabs>
          <w:tab w:val="num" w:pos="2160"/>
        </w:tabs>
        <w:ind w:left="2160" w:hanging="360"/>
      </w:pPr>
      <w:rPr>
        <w:rFonts w:ascii="Arial" w:hAnsi="Arial" w:hint="default"/>
      </w:rPr>
    </w:lvl>
    <w:lvl w:ilvl="3" w:tplc="CAB8686A" w:tentative="1">
      <w:start w:val="1"/>
      <w:numFmt w:val="bullet"/>
      <w:lvlText w:val="•"/>
      <w:lvlJc w:val="left"/>
      <w:pPr>
        <w:tabs>
          <w:tab w:val="num" w:pos="2880"/>
        </w:tabs>
        <w:ind w:left="2880" w:hanging="360"/>
      </w:pPr>
      <w:rPr>
        <w:rFonts w:ascii="Arial" w:hAnsi="Arial" w:hint="default"/>
      </w:rPr>
    </w:lvl>
    <w:lvl w:ilvl="4" w:tplc="000C3448" w:tentative="1">
      <w:start w:val="1"/>
      <w:numFmt w:val="bullet"/>
      <w:lvlText w:val="•"/>
      <w:lvlJc w:val="left"/>
      <w:pPr>
        <w:tabs>
          <w:tab w:val="num" w:pos="3600"/>
        </w:tabs>
        <w:ind w:left="3600" w:hanging="360"/>
      </w:pPr>
      <w:rPr>
        <w:rFonts w:ascii="Arial" w:hAnsi="Arial" w:hint="default"/>
      </w:rPr>
    </w:lvl>
    <w:lvl w:ilvl="5" w:tplc="37A4F99A" w:tentative="1">
      <w:start w:val="1"/>
      <w:numFmt w:val="bullet"/>
      <w:lvlText w:val="•"/>
      <w:lvlJc w:val="left"/>
      <w:pPr>
        <w:tabs>
          <w:tab w:val="num" w:pos="4320"/>
        </w:tabs>
        <w:ind w:left="4320" w:hanging="360"/>
      </w:pPr>
      <w:rPr>
        <w:rFonts w:ascii="Arial" w:hAnsi="Arial" w:hint="default"/>
      </w:rPr>
    </w:lvl>
    <w:lvl w:ilvl="6" w:tplc="3FBEEBD0" w:tentative="1">
      <w:start w:val="1"/>
      <w:numFmt w:val="bullet"/>
      <w:lvlText w:val="•"/>
      <w:lvlJc w:val="left"/>
      <w:pPr>
        <w:tabs>
          <w:tab w:val="num" w:pos="5040"/>
        </w:tabs>
        <w:ind w:left="5040" w:hanging="360"/>
      </w:pPr>
      <w:rPr>
        <w:rFonts w:ascii="Arial" w:hAnsi="Arial" w:hint="default"/>
      </w:rPr>
    </w:lvl>
    <w:lvl w:ilvl="7" w:tplc="18D85C24" w:tentative="1">
      <w:start w:val="1"/>
      <w:numFmt w:val="bullet"/>
      <w:lvlText w:val="•"/>
      <w:lvlJc w:val="left"/>
      <w:pPr>
        <w:tabs>
          <w:tab w:val="num" w:pos="5760"/>
        </w:tabs>
        <w:ind w:left="5760" w:hanging="360"/>
      </w:pPr>
      <w:rPr>
        <w:rFonts w:ascii="Arial" w:hAnsi="Arial" w:hint="default"/>
      </w:rPr>
    </w:lvl>
    <w:lvl w:ilvl="8" w:tplc="339AE0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8C76EB"/>
    <w:multiLevelType w:val="hybridMultilevel"/>
    <w:tmpl w:val="B7F6FC52"/>
    <w:lvl w:ilvl="0" w:tplc="8430B690">
      <w:start w:val="1"/>
      <w:numFmt w:val="bullet"/>
      <w:lvlText w:val="•"/>
      <w:lvlJc w:val="left"/>
      <w:pPr>
        <w:tabs>
          <w:tab w:val="num" w:pos="720"/>
        </w:tabs>
        <w:ind w:left="720" w:hanging="360"/>
      </w:pPr>
      <w:rPr>
        <w:rFonts w:ascii="Arial" w:hAnsi="Arial" w:hint="default"/>
      </w:rPr>
    </w:lvl>
    <w:lvl w:ilvl="1" w:tplc="26EEDF46" w:tentative="1">
      <w:start w:val="1"/>
      <w:numFmt w:val="bullet"/>
      <w:lvlText w:val="•"/>
      <w:lvlJc w:val="left"/>
      <w:pPr>
        <w:tabs>
          <w:tab w:val="num" w:pos="1440"/>
        </w:tabs>
        <w:ind w:left="1440" w:hanging="360"/>
      </w:pPr>
      <w:rPr>
        <w:rFonts w:ascii="Arial" w:hAnsi="Arial" w:hint="default"/>
      </w:rPr>
    </w:lvl>
    <w:lvl w:ilvl="2" w:tplc="3B0EFB9E" w:tentative="1">
      <w:start w:val="1"/>
      <w:numFmt w:val="bullet"/>
      <w:lvlText w:val="•"/>
      <w:lvlJc w:val="left"/>
      <w:pPr>
        <w:tabs>
          <w:tab w:val="num" w:pos="2160"/>
        </w:tabs>
        <w:ind w:left="2160" w:hanging="360"/>
      </w:pPr>
      <w:rPr>
        <w:rFonts w:ascii="Arial" w:hAnsi="Arial" w:hint="default"/>
      </w:rPr>
    </w:lvl>
    <w:lvl w:ilvl="3" w:tplc="89340E36" w:tentative="1">
      <w:start w:val="1"/>
      <w:numFmt w:val="bullet"/>
      <w:lvlText w:val="•"/>
      <w:lvlJc w:val="left"/>
      <w:pPr>
        <w:tabs>
          <w:tab w:val="num" w:pos="2880"/>
        </w:tabs>
        <w:ind w:left="2880" w:hanging="360"/>
      </w:pPr>
      <w:rPr>
        <w:rFonts w:ascii="Arial" w:hAnsi="Arial" w:hint="default"/>
      </w:rPr>
    </w:lvl>
    <w:lvl w:ilvl="4" w:tplc="7DE07756" w:tentative="1">
      <w:start w:val="1"/>
      <w:numFmt w:val="bullet"/>
      <w:lvlText w:val="•"/>
      <w:lvlJc w:val="left"/>
      <w:pPr>
        <w:tabs>
          <w:tab w:val="num" w:pos="3600"/>
        </w:tabs>
        <w:ind w:left="3600" w:hanging="360"/>
      </w:pPr>
      <w:rPr>
        <w:rFonts w:ascii="Arial" w:hAnsi="Arial" w:hint="default"/>
      </w:rPr>
    </w:lvl>
    <w:lvl w:ilvl="5" w:tplc="A1F0EAB6" w:tentative="1">
      <w:start w:val="1"/>
      <w:numFmt w:val="bullet"/>
      <w:lvlText w:val="•"/>
      <w:lvlJc w:val="left"/>
      <w:pPr>
        <w:tabs>
          <w:tab w:val="num" w:pos="4320"/>
        </w:tabs>
        <w:ind w:left="4320" w:hanging="360"/>
      </w:pPr>
      <w:rPr>
        <w:rFonts w:ascii="Arial" w:hAnsi="Arial" w:hint="default"/>
      </w:rPr>
    </w:lvl>
    <w:lvl w:ilvl="6" w:tplc="C756AA32" w:tentative="1">
      <w:start w:val="1"/>
      <w:numFmt w:val="bullet"/>
      <w:lvlText w:val="•"/>
      <w:lvlJc w:val="left"/>
      <w:pPr>
        <w:tabs>
          <w:tab w:val="num" w:pos="5040"/>
        </w:tabs>
        <w:ind w:left="5040" w:hanging="360"/>
      </w:pPr>
      <w:rPr>
        <w:rFonts w:ascii="Arial" w:hAnsi="Arial" w:hint="default"/>
      </w:rPr>
    </w:lvl>
    <w:lvl w:ilvl="7" w:tplc="EF3A41C6" w:tentative="1">
      <w:start w:val="1"/>
      <w:numFmt w:val="bullet"/>
      <w:lvlText w:val="•"/>
      <w:lvlJc w:val="left"/>
      <w:pPr>
        <w:tabs>
          <w:tab w:val="num" w:pos="5760"/>
        </w:tabs>
        <w:ind w:left="5760" w:hanging="360"/>
      </w:pPr>
      <w:rPr>
        <w:rFonts w:ascii="Arial" w:hAnsi="Arial" w:hint="default"/>
      </w:rPr>
    </w:lvl>
    <w:lvl w:ilvl="8" w:tplc="AD3437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60088D"/>
    <w:multiLevelType w:val="hybridMultilevel"/>
    <w:tmpl w:val="7AA8F57C"/>
    <w:lvl w:ilvl="0" w:tplc="361C32D4">
      <w:start w:val="1"/>
      <w:numFmt w:val="bullet"/>
      <w:lvlText w:val="•"/>
      <w:lvlJc w:val="left"/>
      <w:pPr>
        <w:tabs>
          <w:tab w:val="num" w:pos="720"/>
        </w:tabs>
        <w:ind w:left="720" w:hanging="360"/>
      </w:pPr>
      <w:rPr>
        <w:rFonts w:ascii="Arial" w:hAnsi="Arial" w:hint="default"/>
      </w:rPr>
    </w:lvl>
    <w:lvl w:ilvl="1" w:tplc="46989252" w:tentative="1">
      <w:start w:val="1"/>
      <w:numFmt w:val="bullet"/>
      <w:lvlText w:val="•"/>
      <w:lvlJc w:val="left"/>
      <w:pPr>
        <w:tabs>
          <w:tab w:val="num" w:pos="1440"/>
        </w:tabs>
        <w:ind w:left="1440" w:hanging="360"/>
      </w:pPr>
      <w:rPr>
        <w:rFonts w:ascii="Arial" w:hAnsi="Arial" w:hint="default"/>
      </w:rPr>
    </w:lvl>
    <w:lvl w:ilvl="2" w:tplc="FAB233DA" w:tentative="1">
      <w:start w:val="1"/>
      <w:numFmt w:val="bullet"/>
      <w:lvlText w:val="•"/>
      <w:lvlJc w:val="left"/>
      <w:pPr>
        <w:tabs>
          <w:tab w:val="num" w:pos="2160"/>
        </w:tabs>
        <w:ind w:left="2160" w:hanging="360"/>
      </w:pPr>
      <w:rPr>
        <w:rFonts w:ascii="Arial" w:hAnsi="Arial" w:hint="default"/>
      </w:rPr>
    </w:lvl>
    <w:lvl w:ilvl="3" w:tplc="8D50E05A" w:tentative="1">
      <w:start w:val="1"/>
      <w:numFmt w:val="bullet"/>
      <w:lvlText w:val="•"/>
      <w:lvlJc w:val="left"/>
      <w:pPr>
        <w:tabs>
          <w:tab w:val="num" w:pos="2880"/>
        </w:tabs>
        <w:ind w:left="2880" w:hanging="360"/>
      </w:pPr>
      <w:rPr>
        <w:rFonts w:ascii="Arial" w:hAnsi="Arial" w:hint="default"/>
      </w:rPr>
    </w:lvl>
    <w:lvl w:ilvl="4" w:tplc="71682DD2" w:tentative="1">
      <w:start w:val="1"/>
      <w:numFmt w:val="bullet"/>
      <w:lvlText w:val="•"/>
      <w:lvlJc w:val="left"/>
      <w:pPr>
        <w:tabs>
          <w:tab w:val="num" w:pos="3600"/>
        </w:tabs>
        <w:ind w:left="3600" w:hanging="360"/>
      </w:pPr>
      <w:rPr>
        <w:rFonts w:ascii="Arial" w:hAnsi="Arial" w:hint="default"/>
      </w:rPr>
    </w:lvl>
    <w:lvl w:ilvl="5" w:tplc="393053E4" w:tentative="1">
      <w:start w:val="1"/>
      <w:numFmt w:val="bullet"/>
      <w:lvlText w:val="•"/>
      <w:lvlJc w:val="left"/>
      <w:pPr>
        <w:tabs>
          <w:tab w:val="num" w:pos="4320"/>
        </w:tabs>
        <w:ind w:left="4320" w:hanging="360"/>
      </w:pPr>
      <w:rPr>
        <w:rFonts w:ascii="Arial" w:hAnsi="Arial" w:hint="default"/>
      </w:rPr>
    </w:lvl>
    <w:lvl w:ilvl="6" w:tplc="C158013A" w:tentative="1">
      <w:start w:val="1"/>
      <w:numFmt w:val="bullet"/>
      <w:lvlText w:val="•"/>
      <w:lvlJc w:val="left"/>
      <w:pPr>
        <w:tabs>
          <w:tab w:val="num" w:pos="5040"/>
        </w:tabs>
        <w:ind w:left="5040" w:hanging="360"/>
      </w:pPr>
      <w:rPr>
        <w:rFonts w:ascii="Arial" w:hAnsi="Arial" w:hint="default"/>
      </w:rPr>
    </w:lvl>
    <w:lvl w:ilvl="7" w:tplc="48CC3436" w:tentative="1">
      <w:start w:val="1"/>
      <w:numFmt w:val="bullet"/>
      <w:lvlText w:val="•"/>
      <w:lvlJc w:val="left"/>
      <w:pPr>
        <w:tabs>
          <w:tab w:val="num" w:pos="5760"/>
        </w:tabs>
        <w:ind w:left="5760" w:hanging="360"/>
      </w:pPr>
      <w:rPr>
        <w:rFonts w:ascii="Arial" w:hAnsi="Arial" w:hint="default"/>
      </w:rPr>
    </w:lvl>
    <w:lvl w:ilvl="8" w:tplc="650862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9F2E91"/>
    <w:multiLevelType w:val="hybridMultilevel"/>
    <w:tmpl w:val="557E5914"/>
    <w:lvl w:ilvl="0" w:tplc="E6062872">
      <w:start w:val="1"/>
      <w:numFmt w:val="bullet"/>
      <w:lvlText w:val="•"/>
      <w:lvlJc w:val="left"/>
      <w:pPr>
        <w:tabs>
          <w:tab w:val="num" w:pos="720"/>
        </w:tabs>
        <w:ind w:left="720" w:hanging="360"/>
      </w:pPr>
      <w:rPr>
        <w:rFonts w:ascii="Arial" w:hAnsi="Arial" w:hint="default"/>
      </w:rPr>
    </w:lvl>
    <w:lvl w:ilvl="1" w:tplc="21F8838C" w:tentative="1">
      <w:start w:val="1"/>
      <w:numFmt w:val="bullet"/>
      <w:lvlText w:val="•"/>
      <w:lvlJc w:val="left"/>
      <w:pPr>
        <w:tabs>
          <w:tab w:val="num" w:pos="1440"/>
        </w:tabs>
        <w:ind w:left="1440" w:hanging="360"/>
      </w:pPr>
      <w:rPr>
        <w:rFonts w:ascii="Arial" w:hAnsi="Arial" w:hint="default"/>
      </w:rPr>
    </w:lvl>
    <w:lvl w:ilvl="2" w:tplc="F28A4A6E" w:tentative="1">
      <w:start w:val="1"/>
      <w:numFmt w:val="bullet"/>
      <w:lvlText w:val="•"/>
      <w:lvlJc w:val="left"/>
      <w:pPr>
        <w:tabs>
          <w:tab w:val="num" w:pos="2160"/>
        </w:tabs>
        <w:ind w:left="2160" w:hanging="360"/>
      </w:pPr>
      <w:rPr>
        <w:rFonts w:ascii="Arial" w:hAnsi="Arial" w:hint="default"/>
      </w:rPr>
    </w:lvl>
    <w:lvl w:ilvl="3" w:tplc="EBDCE29E" w:tentative="1">
      <w:start w:val="1"/>
      <w:numFmt w:val="bullet"/>
      <w:lvlText w:val="•"/>
      <w:lvlJc w:val="left"/>
      <w:pPr>
        <w:tabs>
          <w:tab w:val="num" w:pos="2880"/>
        </w:tabs>
        <w:ind w:left="2880" w:hanging="360"/>
      </w:pPr>
      <w:rPr>
        <w:rFonts w:ascii="Arial" w:hAnsi="Arial" w:hint="default"/>
      </w:rPr>
    </w:lvl>
    <w:lvl w:ilvl="4" w:tplc="6CE2AE6A" w:tentative="1">
      <w:start w:val="1"/>
      <w:numFmt w:val="bullet"/>
      <w:lvlText w:val="•"/>
      <w:lvlJc w:val="left"/>
      <w:pPr>
        <w:tabs>
          <w:tab w:val="num" w:pos="3600"/>
        </w:tabs>
        <w:ind w:left="3600" w:hanging="360"/>
      </w:pPr>
      <w:rPr>
        <w:rFonts w:ascii="Arial" w:hAnsi="Arial" w:hint="default"/>
      </w:rPr>
    </w:lvl>
    <w:lvl w:ilvl="5" w:tplc="99AE0FEA" w:tentative="1">
      <w:start w:val="1"/>
      <w:numFmt w:val="bullet"/>
      <w:lvlText w:val="•"/>
      <w:lvlJc w:val="left"/>
      <w:pPr>
        <w:tabs>
          <w:tab w:val="num" w:pos="4320"/>
        </w:tabs>
        <w:ind w:left="4320" w:hanging="360"/>
      </w:pPr>
      <w:rPr>
        <w:rFonts w:ascii="Arial" w:hAnsi="Arial" w:hint="default"/>
      </w:rPr>
    </w:lvl>
    <w:lvl w:ilvl="6" w:tplc="E2FEDB06" w:tentative="1">
      <w:start w:val="1"/>
      <w:numFmt w:val="bullet"/>
      <w:lvlText w:val="•"/>
      <w:lvlJc w:val="left"/>
      <w:pPr>
        <w:tabs>
          <w:tab w:val="num" w:pos="5040"/>
        </w:tabs>
        <w:ind w:left="5040" w:hanging="360"/>
      </w:pPr>
      <w:rPr>
        <w:rFonts w:ascii="Arial" w:hAnsi="Arial" w:hint="default"/>
      </w:rPr>
    </w:lvl>
    <w:lvl w:ilvl="7" w:tplc="25AA441E" w:tentative="1">
      <w:start w:val="1"/>
      <w:numFmt w:val="bullet"/>
      <w:lvlText w:val="•"/>
      <w:lvlJc w:val="left"/>
      <w:pPr>
        <w:tabs>
          <w:tab w:val="num" w:pos="5760"/>
        </w:tabs>
        <w:ind w:left="5760" w:hanging="360"/>
      </w:pPr>
      <w:rPr>
        <w:rFonts w:ascii="Arial" w:hAnsi="Arial" w:hint="default"/>
      </w:rPr>
    </w:lvl>
    <w:lvl w:ilvl="8" w:tplc="974833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D97A11"/>
    <w:multiLevelType w:val="hybridMultilevel"/>
    <w:tmpl w:val="5AD28FFC"/>
    <w:lvl w:ilvl="0" w:tplc="2D880E6A">
      <w:start w:val="1"/>
      <w:numFmt w:val="bullet"/>
      <w:lvlText w:val="•"/>
      <w:lvlJc w:val="left"/>
      <w:pPr>
        <w:tabs>
          <w:tab w:val="num" w:pos="720"/>
        </w:tabs>
        <w:ind w:left="720" w:hanging="360"/>
      </w:pPr>
      <w:rPr>
        <w:rFonts w:ascii="Arial" w:hAnsi="Arial" w:hint="default"/>
      </w:rPr>
    </w:lvl>
    <w:lvl w:ilvl="1" w:tplc="3BF47ED0">
      <w:numFmt w:val="bullet"/>
      <w:lvlText w:val="o"/>
      <w:lvlJc w:val="left"/>
      <w:pPr>
        <w:tabs>
          <w:tab w:val="num" w:pos="1440"/>
        </w:tabs>
        <w:ind w:left="1440" w:hanging="360"/>
      </w:pPr>
      <w:rPr>
        <w:rFonts w:ascii="Courier New" w:hAnsi="Courier New" w:hint="default"/>
      </w:rPr>
    </w:lvl>
    <w:lvl w:ilvl="2" w:tplc="8EC6A2EC">
      <w:numFmt w:val="bullet"/>
      <w:lvlText w:val=""/>
      <w:lvlJc w:val="left"/>
      <w:pPr>
        <w:tabs>
          <w:tab w:val="num" w:pos="2160"/>
        </w:tabs>
        <w:ind w:left="2160" w:hanging="360"/>
      </w:pPr>
      <w:rPr>
        <w:rFonts w:ascii="Wingdings" w:hAnsi="Wingdings" w:hint="default"/>
      </w:rPr>
    </w:lvl>
    <w:lvl w:ilvl="3" w:tplc="C1347FA8" w:tentative="1">
      <w:start w:val="1"/>
      <w:numFmt w:val="bullet"/>
      <w:lvlText w:val="•"/>
      <w:lvlJc w:val="left"/>
      <w:pPr>
        <w:tabs>
          <w:tab w:val="num" w:pos="2880"/>
        </w:tabs>
        <w:ind w:left="2880" w:hanging="360"/>
      </w:pPr>
      <w:rPr>
        <w:rFonts w:ascii="Arial" w:hAnsi="Arial" w:hint="default"/>
      </w:rPr>
    </w:lvl>
    <w:lvl w:ilvl="4" w:tplc="E1CA7C42" w:tentative="1">
      <w:start w:val="1"/>
      <w:numFmt w:val="bullet"/>
      <w:lvlText w:val="•"/>
      <w:lvlJc w:val="left"/>
      <w:pPr>
        <w:tabs>
          <w:tab w:val="num" w:pos="3600"/>
        </w:tabs>
        <w:ind w:left="3600" w:hanging="360"/>
      </w:pPr>
      <w:rPr>
        <w:rFonts w:ascii="Arial" w:hAnsi="Arial" w:hint="default"/>
      </w:rPr>
    </w:lvl>
    <w:lvl w:ilvl="5" w:tplc="8C949042" w:tentative="1">
      <w:start w:val="1"/>
      <w:numFmt w:val="bullet"/>
      <w:lvlText w:val="•"/>
      <w:lvlJc w:val="left"/>
      <w:pPr>
        <w:tabs>
          <w:tab w:val="num" w:pos="4320"/>
        </w:tabs>
        <w:ind w:left="4320" w:hanging="360"/>
      </w:pPr>
      <w:rPr>
        <w:rFonts w:ascii="Arial" w:hAnsi="Arial" w:hint="default"/>
      </w:rPr>
    </w:lvl>
    <w:lvl w:ilvl="6" w:tplc="B678B1B2" w:tentative="1">
      <w:start w:val="1"/>
      <w:numFmt w:val="bullet"/>
      <w:lvlText w:val="•"/>
      <w:lvlJc w:val="left"/>
      <w:pPr>
        <w:tabs>
          <w:tab w:val="num" w:pos="5040"/>
        </w:tabs>
        <w:ind w:left="5040" w:hanging="360"/>
      </w:pPr>
      <w:rPr>
        <w:rFonts w:ascii="Arial" w:hAnsi="Arial" w:hint="default"/>
      </w:rPr>
    </w:lvl>
    <w:lvl w:ilvl="7" w:tplc="AC805740" w:tentative="1">
      <w:start w:val="1"/>
      <w:numFmt w:val="bullet"/>
      <w:lvlText w:val="•"/>
      <w:lvlJc w:val="left"/>
      <w:pPr>
        <w:tabs>
          <w:tab w:val="num" w:pos="5760"/>
        </w:tabs>
        <w:ind w:left="5760" w:hanging="360"/>
      </w:pPr>
      <w:rPr>
        <w:rFonts w:ascii="Arial" w:hAnsi="Arial" w:hint="default"/>
      </w:rPr>
    </w:lvl>
    <w:lvl w:ilvl="8" w:tplc="8B108F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0A2704"/>
    <w:multiLevelType w:val="hybridMultilevel"/>
    <w:tmpl w:val="FC281E16"/>
    <w:lvl w:ilvl="0" w:tplc="ACC464B2">
      <w:start w:val="1"/>
      <w:numFmt w:val="bullet"/>
      <w:lvlText w:val="•"/>
      <w:lvlJc w:val="left"/>
      <w:pPr>
        <w:tabs>
          <w:tab w:val="num" w:pos="720"/>
        </w:tabs>
        <w:ind w:left="720" w:hanging="360"/>
      </w:pPr>
      <w:rPr>
        <w:rFonts w:ascii="Arial" w:hAnsi="Arial" w:hint="default"/>
      </w:rPr>
    </w:lvl>
    <w:lvl w:ilvl="1" w:tplc="6F629400" w:tentative="1">
      <w:start w:val="1"/>
      <w:numFmt w:val="bullet"/>
      <w:lvlText w:val="•"/>
      <w:lvlJc w:val="left"/>
      <w:pPr>
        <w:tabs>
          <w:tab w:val="num" w:pos="1440"/>
        </w:tabs>
        <w:ind w:left="1440" w:hanging="360"/>
      </w:pPr>
      <w:rPr>
        <w:rFonts w:ascii="Arial" w:hAnsi="Arial" w:hint="default"/>
      </w:rPr>
    </w:lvl>
    <w:lvl w:ilvl="2" w:tplc="6EC86866" w:tentative="1">
      <w:start w:val="1"/>
      <w:numFmt w:val="bullet"/>
      <w:lvlText w:val="•"/>
      <w:lvlJc w:val="left"/>
      <w:pPr>
        <w:tabs>
          <w:tab w:val="num" w:pos="2160"/>
        </w:tabs>
        <w:ind w:left="2160" w:hanging="360"/>
      </w:pPr>
      <w:rPr>
        <w:rFonts w:ascii="Arial" w:hAnsi="Arial" w:hint="default"/>
      </w:rPr>
    </w:lvl>
    <w:lvl w:ilvl="3" w:tplc="AECEA9F6" w:tentative="1">
      <w:start w:val="1"/>
      <w:numFmt w:val="bullet"/>
      <w:lvlText w:val="•"/>
      <w:lvlJc w:val="left"/>
      <w:pPr>
        <w:tabs>
          <w:tab w:val="num" w:pos="2880"/>
        </w:tabs>
        <w:ind w:left="2880" w:hanging="360"/>
      </w:pPr>
      <w:rPr>
        <w:rFonts w:ascii="Arial" w:hAnsi="Arial" w:hint="default"/>
      </w:rPr>
    </w:lvl>
    <w:lvl w:ilvl="4" w:tplc="E758AE18" w:tentative="1">
      <w:start w:val="1"/>
      <w:numFmt w:val="bullet"/>
      <w:lvlText w:val="•"/>
      <w:lvlJc w:val="left"/>
      <w:pPr>
        <w:tabs>
          <w:tab w:val="num" w:pos="3600"/>
        </w:tabs>
        <w:ind w:left="3600" w:hanging="360"/>
      </w:pPr>
      <w:rPr>
        <w:rFonts w:ascii="Arial" w:hAnsi="Arial" w:hint="default"/>
      </w:rPr>
    </w:lvl>
    <w:lvl w:ilvl="5" w:tplc="3A1CCFAE" w:tentative="1">
      <w:start w:val="1"/>
      <w:numFmt w:val="bullet"/>
      <w:lvlText w:val="•"/>
      <w:lvlJc w:val="left"/>
      <w:pPr>
        <w:tabs>
          <w:tab w:val="num" w:pos="4320"/>
        </w:tabs>
        <w:ind w:left="4320" w:hanging="360"/>
      </w:pPr>
      <w:rPr>
        <w:rFonts w:ascii="Arial" w:hAnsi="Arial" w:hint="default"/>
      </w:rPr>
    </w:lvl>
    <w:lvl w:ilvl="6" w:tplc="FCFE5992" w:tentative="1">
      <w:start w:val="1"/>
      <w:numFmt w:val="bullet"/>
      <w:lvlText w:val="•"/>
      <w:lvlJc w:val="left"/>
      <w:pPr>
        <w:tabs>
          <w:tab w:val="num" w:pos="5040"/>
        </w:tabs>
        <w:ind w:left="5040" w:hanging="360"/>
      </w:pPr>
      <w:rPr>
        <w:rFonts w:ascii="Arial" w:hAnsi="Arial" w:hint="default"/>
      </w:rPr>
    </w:lvl>
    <w:lvl w:ilvl="7" w:tplc="8EDE528C" w:tentative="1">
      <w:start w:val="1"/>
      <w:numFmt w:val="bullet"/>
      <w:lvlText w:val="•"/>
      <w:lvlJc w:val="left"/>
      <w:pPr>
        <w:tabs>
          <w:tab w:val="num" w:pos="5760"/>
        </w:tabs>
        <w:ind w:left="5760" w:hanging="360"/>
      </w:pPr>
      <w:rPr>
        <w:rFonts w:ascii="Arial" w:hAnsi="Arial" w:hint="default"/>
      </w:rPr>
    </w:lvl>
    <w:lvl w:ilvl="8" w:tplc="27BA5F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A9708F"/>
    <w:multiLevelType w:val="hybridMultilevel"/>
    <w:tmpl w:val="CD469592"/>
    <w:lvl w:ilvl="0" w:tplc="9D86B96E">
      <w:start w:val="1"/>
      <w:numFmt w:val="bullet"/>
      <w:lvlText w:val="•"/>
      <w:lvlJc w:val="left"/>
      <w:pPr>
        <w:tabs>
          <w:tab w:val="num" w:pos="720"/>
        </w:tabs>
        <w:ind w:left="720" w:hanging="360"/>
      </w:pPr>
      <w:rPr>
        <w:rFonts w:ascii="Arial" w:hAnsi="Arial" w:hint="default"/>
      </w:rPr>
    </w:lvl>
    <w:lvl w:ilvl="1" w:tplc="6A3E27F8" w:tentative="1">
      <w:start w:val="1"/>
      <w:numFmt w:val="bullet"/>
      <w:lvlText w:val="•"/>
      <w:lvlJc w:val="left"/>
      <w:pPr>
        <w:tabs>
          <w:tab w:val="num" w:pos="1440"/>
        </w:tabs>
        <w:ind w:left="1440" w:hanging="360"/>
      </w:pPr>
      <w:rPr>
        <w:rFonts w:ascii="Arial" w:hAnsi="Arial" w:hint="default"/>
      </w:rPr>
    </w:lvl>
    <w:lvl w:ilvl="2" w:tplc="D4DEDAA4" w:tentative="1">
      <w:start w:val="1"/>
      <w:numFmt w:val="bullet"/>
      <w:lvlText w:val="•"/>
      <w:lvlJc w:val="left"/>
      <w:pPr>
        <w:tabs>
          <w:tab w:val="num" w:pos="2160"/>
        </w:tabs>
        <w:ind w:left="2160" w:hanging="360"/>
      </w:pPr>
      <w:rPr>
        <w:rFonts w:ascii="Arial" w:hAnsi="Arial" w:hint="default"/>
      </w:rPr>
    </w:lvl>
    <w:lvl w:ilvl="3" w:tplc="716CC370" w:tentative="1">
      <w:start w:val="1"/>
      <w:numFmt w:val="bullet"/>
      <w:lvlText w:val="•"/>
      <w:lvlJc w:val="left"/>
      <w:pPr>
        <w:tabs>
          <w:tab w:val="num" w:pos="2880"/>
        </w:tabs>
        <w:ind w:left="2880" w:hanging="360"/>
      </w:pPr>
      <w:rPr>
        <w:rFonts w:ascii="Arial" w:hAnsi="Arial" w:hint="default"/>
      </w:rPr>
    </w:lvl>
    <w:lvl w:ilvl="4" w:tplc="30EC50F6" w:tentative="1">
      <w:start w:val="1"/>
      <w:numFmt w:val="bullet"/>
      <w:lvlText w:val="•"/>
      <w:lvlJc w:val="left"/>
      <w:pPr>
        <w:tabs>
          <w:tab w:val="num" w:pos="3600"/>
        </w:tabs>
        <w:ind w:left="3600" w:hanging="360"/>
      </w:pPr>
      <w:rPr>
        <w:rFonts w:ascii="Arial" w:hAnsi="Arial" w:hint="default"/>
      </w:rPr>
    </w:lvl>
    <w:lvl w:ilvl="5" w:tplc="5E58D9C0" w:tentative="1">
      <w:start w:val="1"/>
      <w:numFmt w:val="bullet"/>
      <w:lvlText w:val="•"/>
      <w:lvlJc w:val="left"/>
      <w:pPr>
        <w:tabs>
          <w:tab w:val="num" w:pos="4320"/>
        </w:tabs>
        <w:ind w:left="4320" w:hanging="360"/>
      </w:pPr>
      <w:rPr>
        <w:rFonts w:ascii="Arial" w:hAnsi="Arial" w:hint="default"/>
      </w:rPr>
    </w:lvl>
    <w:lvl w:ilvl="6" w:tplc="2848B456" w:tentative="1">
      <w:start w:val="1"/>
      <w:numFmt w:val="bullet"/>
      <w:lvlText w:val="•"/>
      <w:lvlJc w:val="left"/>
      <w:pPr>
        <w:tabs>
          <w:tab w:val="num" w:pos="5040"/>
        </w:tabs>
        <w:ind w:left="5040" w:hanging="360"/>
      </w:pPr>
      <w:rPr>
        <w:rFonts w:ascii="Arial" w:hAnsi="Arial" w:hint="default"/>
      </w:rPr>
    </w:lvl>
    <w:lvl w:ilvl="7" w:tplc="D44631A4" w:tentative="1">
      <w:start w:val="1"/>
      <w:numFmt w:val="bullet"/>
      <w:lvlText w:val="•"/>
      <w:lvlJc w:val="left"/>
      <w:pPr>
        <w:tabs>
          <w:tab w:val="num" w:pos="5760"/>
        </w:tabs>
        <w:ind w:left="5760" w:hanging="360"/>
      </w:pPr>
      <w:rPr>
        <w:rFonts w:ascii="Arial" w:hAnsi="Arial" w:hint="default"/>
      </w:rPr>
    </w:lvl>
    <w:lvl w:ilvl="8" w:tplc="B0D6A8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80159C"/>
    <w:multiLevelType w:val="hybridMultilevel"/>
    <w:tmpl w:val="7E784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0B4F5C"/>
    <w:multiLevelType w:val="hybridMultilevel"/>
    <w:tmpl w:val="7B2A6F40"/>
    <w:lvl w:ilvl="0" w:tplc="47B097F0">
      <w:start w:val="1"/>
      <w:numFmt w:val="bullet"/>
      <w:lvlText w:val="•"/>
      <w:lvlJc w:val="left"/>
      <w:pPr>
        <w:tabs>
          <w:tab w:val="num" w:pos="720"/>
        </w:tabs>
        <w:ind w:left="720" w:hanging="360"/>
      </w:pPr>
      <w:rPr>
        <w:rFonts w:ascii="Arial" w:hAnsi="Arial" w:hint="default"/>
      </w:rPr>
    </w:lvl>
    <w:lvl w:ilvl="1" w:tplc="4AC254A8" w:tentative="1">
      <w:start w:val="1"/>
      <w:numFmt w:val="bullet"/>
      <w:lvlText w:val="•"/>
      <w:lvlJc w:val="left"/>
      <w:pPr>
        <w:tabs>
          <w:tab w:val="num" w:pos="1440"/>
        </w:tabs>
        <w:ind w:left="1440" w:hanging="360"/>
      </w:pPr>
      <w:rPr>
        <w:rFonts w:ascii="Arial" w:hAnsi="Arial" w:hint="default"/>
      </w:rPr>
    </w:lvl>
    <w:lvl w:ilvl="2" w:tplc="0F44ECEC" w:tentative="1">
      <w:start w:val="1"/>
      <w:numFmt w:val="bullet"/>
      <w:lvlText w:val="•"/>
      <w:lvlJc w:val="left"/>
      <w:pPr>
        <w:tabs>
          <w:tab w:val="num" w:pos="2160"/>
        </w:tabs>
        <w:ind w:left="2160" w:hanging="360"/>
      </w:pPr>
      <w:rPr>
        <w:rFonts w:ascii="Arial" w:hAnsi="Arial" w:hint="default"/>
      </w:rPr>
    </w:lvl>
    <w:lvl w:ilvl="3" w:tplc="A5BED380" w:tentative="1">
      <w:start w:val="1"/>
      <w:numFmt w:val="bullet"/>
      <w:lvlText w:val="•"/>
      <w:lvlJc w:val="left"/>
      <w:pPr>
        <w:tabs>
          <w:tab w:val="num" w:pos="2880"/>
        </w:tabs>
        <w:ind w:left="2880" w:hanging="360"/>
      </w:pPr>
      <w:rPr>
        <w:rFonts w:ascii="Arial" w:hAnsi="Arial" w:hint="default"/>
      </w:rPr>
    </w:lvl>
    <w:lvl w:ilvl="4" w:tplc="819A656E" w:tentative="1">
      <w:start w:val="1"/>
      <w:numFmt w:val="bullet"/>
      <w:lvlText w:val="•"/>
      <w:lvlJc w:val="left"/>
      <w:pPr>
        <w:tabs>
          <w:tab w:val="num" w:pos="3600"/>
        </w:tabs>
        <w:ind w:left="3600" w:hanging="360"/>
      </w:pPr>
      <w:rPr>
        <w:rFonts w:ascii="Arial" w:hAnsi="Arial" w:hint="default"/>
      </w:rPr>
    </w:lvl>
    <w:lvl w:ilvl="5" w:tplc="81D89F6C" w:tentative="1">
      <w:start w:val="1"/>
      <w:numFmt w:val="bullet"/>
      <w:lvlText w:val="•"/>
      <w:lvlJc w:val="left"/>
      <w:pPr>
        <w:tabs>
          <w:tab w:val="num" w:pos="4320"/>
        </w:tabs>
        <w:ind w:left="4320" w:hanging="360"/>
      </w:pPr>
      <w:rPr>
        <w:rFonts w:ascii="Arial" w:hAnsi="Arial" w:hint="default"/>
      </w:rPr>
    </w:lvl>
    <w:lvl w:ilvl="6" w:tplc="9E12C936" w:tentative="1">
      <w:start w:val="1"/>
      <w:numFmt w:val="bullet"/>
      <w:lvlText w:val="•"/>
      <w:lvlJc w:val="left"/>
      <w:pPr>
        <w:tabs>
          <w:tab w:val="num" w:pos="5040"/>
        </w:tabs>
        <w:ind w:left="5040" w:hanging="360"/>
      </w:pPr>
      <w:rPr>
        <w:rFonts w:ascii="Arial" w:hAnsi="Arial" w:hint="default"/>
      </w:rPr>
    </w:lvl>
    <w:lvl w:ilvl="7" w:tplc="B128FC34" w:tentative="1">
      <w:start w:val="1"/>
      <w:numFmt w:val="bullet"/>
      <w:lvlText w:val="•"/>
      <w:lvlJc w:val="left"/>
      <w:pPr>
        <w:tabs>
          <w:tab w:val="num" w:pos="5760"/>
        </w:tabs>
        <w:ind w:left="5760" w:hanging="360"/>
      </w:pPr>
      <w:rPr>
        <w:rFonts w:ascii="Arial" w:hAnsi="Arial" w:hint="default"/>
      </w:rPr>
    </w:lvl>
    <w:lvl w:ilvl="8" w:tplc="1EB08A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7814AC"/>
    <w:multiLevelType w:val="hybridMultilevel"/>
    <w:tmpl w:val="79AAD7AC"/>
    <w:lvl w:ilvl="0" w:tplc="8B525606">
      <w:start w:val="1"/>
      <w:numFmt w:val="bullet"/>
      <w:lvlText w:val="•"/>
      <w:lvlJc w:val="left"/>
      <w:pPr>
        <w:tabs>
          <w:tab w:val="num" w:pos="720"/>
        </w:tabs>
        <w:ind w:left="720" w:hanging="360"/>
      </w:pPr>
      <w:rPr>
        <w:rFonts w:ascii="Times New Roman" w:hAnsi="Times New Roman" w:hint="default"/>
      </w:rPr>
    </w:lvl>
    <w:lvl w:ilvl="1" w:tplc="77B6248A" w:tentative="1">
      <w:start w:val="1"/>
      <w:numFmt w:val="bullet"/>
      <w:lvlText w:val="•"/>
      <w:lvlJc w:val="left"/>
      <w:pPr>
        <w:tabs>
          <w:tab w:val="num" w:pos="1440"/>
        </w:tabs>
        <w:ind w:left="1440" w:hanging="360"/>
      </w:pPr>
      <w:rPr>
        <w:rFonts w:ascii="Times New Roman" w:hAnsi="Times New Roman" w:hint="default"/>
      </w:rPr>
    </w:lvl>
    <w:lvl w:ilvl="2" w:tplc="1B166276" w:tentative="1">
      <w:start w:val="1"/>
      <w:numFmt w:val="bullet"/>
      <w:lvlText w:val="•"/>
      <w:lvlJc w:val="left"/>
      <w:pPr>
        <w:tabs>
          <w:tab w:val="num" w:pos="2160"/>
        </w:tabs>
        <w:ind w:left="2160" w:hanging="360"/>
      </w:pPr>
      <w:rPr>
        <w:rFonts w:ascii="Times New Roman" w:hAnsi="Times New Roman" w:hint="default"/>
      </w:rPr>
    </w:lvl>
    <w:lvl w:ilvl="3" w:tplc="A01CD36E" w:tentative="1">
      <w:start w:val="1"/>
      <w:numFmt w:val="bullet"/>
      <w:lvlText w:val="•"/>
      <w:lvlJc w:val="left"/>
      <w:pPr>
        <w:tabs>
          <w:tab w:val="num" w:pos="2880"/>
        </w:tabs>
        <w:ind w:left="2880" w:hanging="360"/>
      </w:pPr>
      <w:rPr>
        <w:rFonts w:ascii="Times New Roman" w:hAnsi="Times New Roman" w:hint="default"/>
      </w:rPr>
    </w:lvl>
    <w:lvl w:ilvl="4" w:tplc="9C304F36" w:tentative="1">
      <w:start w:val="1"/>
      <w:numFmt w:val="bullet"/>
      <w:lvlText w:val="•"/>
      <w:lvlJc w:val="left"/>
      <w:pPr>
        <w:tabs>
          <w:tab w:val="num" w:pos="3600"/>
        </w:tabs>
        <w:ind w:left="3600" w:hanging="360"/>
      </w:pPr>
      <w:rPr>
        <w:rFonts w:ascii="Times New Roman" w:hAnsi="Times New Roman" w:hint="default"/>
      </w:rPr>
    </w:lvl>
    <w:lvl w:ilvl="5" w:tplc="45483158" w:tentative="1">
      <w:start w:val="1"/>
      <w:numFmt w:val="bullet"/>
      <w:lvlText w:val="•"/>
      <w:lvlJc w:val="left"/>
      <w:pPr>
        <w:tabs>
          <w:tab w:val="num" w:pos="4320"/>
        </w:tabs>
        <w:ind w:left="4320" w:hanging="360"/>
      </w:pPr>
      <w:rPr>
        <w:rFonts w:ascii="Times New Roman" w:hAnsi="Times New Roman" w:hint="default"/>
      </w:rPr>
    </w:lvl>
    <w:lvl w:ilvl="6" w:tplc="67523980" w:tentative="1">
      <w:start w:val="1"/>
      <w:numFmt w:val="bullet"/>
      <w:lvlText w:val="•"/>
      <w:lvlJc w:val="left"/>
      <w:pPr>
        <w:tabs>
          <w:tab w:val="num" w:pos="5040"/>
        </w:tabs>
        <w:ind w:left="5040" w:hanging="360"/>
      </w:pPr>
      <w:rPr>
        <w:rFonts w:ascii="Times New Roman" w:hAnsi="Times New Roman" w:hint="default"/>
      </w:rPr>
    </w:lvl>
    <w:lvl w:ilvl="7" w:tplc="2DC4FD36" w:tentative="1">
      <w:start w:val="1"/>
      <w:numFmt w:val="bullet"/>
      <w:lvlText w:val="•"/>
      <w:lvlJc w:val="left"/>
      <w:pPr>
        <w:tabs>
          <w:tab w:val="num" w:pos="5760"/>
        </w:tabs>
        <w:ind w:left="5760" w:hanging="360"/>
      </w:pPr>
      <w:rPr>
        <w:rFonts w:ascii="Times New Roman" w:hAnsi="Times New Roman" w:hint="default"/>
      </w:rPr>
    </w:lvl>
    <w:lvl w:ilvl="8" w:tplc="8BC2278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0CB5F75"/>
    <w:multiLevelType w:val="hybridMultilevel"/>
    <w:tmpl w:val="9B440DBC"/>
    <w:lvl w:ilvl="0" w:tplc="60A407E0">
      <w:start w:val="1"/>
      <w:numFmt w:val="bullet"/>
      <w:lvlText w:val="•"/>
      <w:lvlJc w:val="left"/>
      <w:pPr>
        <w:tabs>
          <w:tab w:val="num" w:pos="720"/>
        </w:tabs>
        <w:ind w:left="720" w:hanging="360"/>
      </w:pPr>
      <w:rPr>
        <w:rFonts w:ascii="Arial" w:hAnsi="Arial" w:hint="default"/>
      </w:rPr>
    </w:lvl>
    <w:lvl w:ilvl="1" w:tplc="9566DC22" w:tentative="1">
      <w:start w:val="1"/>
      <w:numFmt w:val="bullet"/>
      <w:lvlText w:val="•"/>
      <w:lvlJc w:val="left"/>
      <w:pPr>
        <w:tabs>
          <w:tab w:val="num" w:pos="1440"/>
        </w:tabs>
        <w:ind w:left="1440" w:hanging="360"/>
      </w:pPr>
      <w:rPr>
        <w:rFonts w:ascii="Arial" w:hAnsi="Arial" w:hint="default"/>
      </w:rPr>
    </w:lvl>
    <w:lvl w:ilvl="2" w:tplc="88245B56" w:tentative="1">
      <w:start w:val="1"/>
      <w:numFmt w:val="bullet"/>
      <w:lvlText w:val="•"/>
      <w:lvlJc w:val="left"/>
      <w:pPr>
        <w:tabs>
          <w:tab w:val="num" w:pos="2160"/>
        </w:tabs>
        <w:ind w:left="2160" w:hanging="360"/>
      </w:pPr>
      <w:rPr>
        <w:rFonts w:ascii="Arial" w:hAnsi="Arial" w:hint="default"/>
      </w:rPr>
    </w:lvl>
    <w:lvl w:ilvl="3" w:tplc="5E9AAA6E" w:tentative="1">
      <w:start w:val="1"/>
      <w:numFmt w:val="bullet"/>
      <w:lvlText w:val="•"/>
      <w:lvlJc w:val="left"/>
      <w:pPr>
        <w:tabs>
          <w:tab w:val="num" w:pos="2880"/>
        </w:tabs>
        <w:ind w:left="2880" w:hanging="360"/>
      </w:pPr>
      <w:rPr>
        <w:rFonts w:ascii="Arial" w:hAnsi="Arial" w:hint="default"/>
      </w:rPr>
    </w:lvl>
    <w:lvl w:ilvl="4" w:tplc="DE76DFD6" w:tentative="1">
      <w:start w:val="1"/>
      <w:numFmt w:val="bullet"/>
      <w:lvlText w:val="•"/>
      <w:lvlJc w:val="left"/>
      <w:pPr>
        <w:tabs>
          <w:tab w:val="num" w:pos="3600"/>
        </w:tabs>
        <w:ind w:left="3600" w:hanging="360"/>
      </w:pPr>
      <w:rPr>
        <w:rFonts w:ascii="Arial" w:hAnsi="Arial" w:hint="default"/>
      </w:rPr>
    </w:lvl>
    <w:lvl w:ilvl="5" w:tplc="AA9EF006" w:tentative="1">
      <w:start w:val="1"/>
      <w:numFmt w:val="bullet"/>
      <w:lvlText w:val="•"/>
      <w:lvlJc w:val="left"/>
      <w:pPr>
        <w:tabs>
          <w:tab w:val="num" w:pos="4320"/>
        </w:tabs>
        <w:ind w:left="4320" w:hanging="360"/>
      </w:pPr>
      <w:rPr>
        <w:rFonts w:ascii="Arial" w:hAnsi="Arial" w:hint="default"/>
      </w:rPr>
    </w:lvl>
    <w:lvl w:ilvl="6" w:tplc="BC4AD82E" w:tentative="1">
      <w:start w:val="1"/>
      <w:numFmt w:val="bullet"/>
      <w:lvlText w:val="•"/>
      <w:lvlJc w:val="left"/>
      <w:pPr>
        <w:tabs>
          <w:tab w:val="num" w:pos="5040"/>
        </w:tabs>
        <w:ind w:left="5040" w:hanging="360"/>
      </w:pPr>
      <w:rPr>
        <w:rFonts w:ascii="Arial" w:hAnsi="Arial" w:hint="default"/>
      </w:rPr>
    </w:lvl>
    <w:lvl w:ilvl="7" w:tplc="F08CCE82" w:tentative="1">
      <w:start w:val="1"/>
      <w:numFmt w:val="bullet"/>
      <w:lvlText w:val="•"/>
      <w:lvlJc w:val="left"/>
      <w:pPr>
        <w:tabs>
          <w:tab w:val="num" w:pos="5760"/>
        </w:tabs>
        <w:ind w:left="5760" w:hanging="360"/>
      </w:pPr>
      <w:rPr>
        <w:rFonts w:ascii="Arial" w:hAnsi="Arial" w:hint="default"/>
      </w:rPr>
    </w:lvl>
    <w:lvl w:ilvl="8" w:tplc="100E4F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1B72D5"/>
    <w:multiLevelType w:val="hybridMultilevel"/>
    <w:tmpl w:val="2716DC10"/>
    <w:lvl w:ilvl="0" w:tplc="14A8CE7A">
      <w:start w:val="1"/>
      <w:numFmt w:val="bullet"/>
      <w:lvlText w:val="•"/>
      <w:lvlJc w:val="left"/>
      <w:pPr>
        <w:tabs>
          <w:tab w:val="num" w:pos="720"/>
        </w:tabs>
        <w:ind w:left="720" w:hanging="360"/>
      </w:pPr>
      <w:rPr>
        <w:rFonts w:ascii="Times New Roman" w:hAnsi="Times New Roman" w:hint="default"/>
      </w:rPr>
    </w:lvl>
    <w:lvl w:ilvl="1" w:tplc="B7EE9602" w:tentative="1">
      <w:start w:val="1"/>
      <w:numFmt w:val="bullet"/>
      <w:lvlText w:val="•"/>
      <w:lvlJc w:val="left"/>
      <w:pPr>
        <w:tabs>
          <w:tab w:val="num" w:pos="1440"/>
        </w:tabs>
        <w:ind w:left="1440" w:hanging="360"/>
      </w:pPr>
      <w:rPr>
        <w:rFonts w:ascii="Times New Roman" w:hAnsi="Times New Roman" w:hint="default"/>
      </w:rPr>
    </w:lvl>
    <w:lvl w:ilvl="2" w:tplc="6DD059CE" w:tentative="1">
      <w:start w:val="1"/>
      <w:numFmt w:val="bullet"/>
      <w:lvlText w:val="•"/>
      <w:lvlJc w:val="left"/>
      <w:pPr>
        <w:tabs>
          <w:tab w:val="num" w:pos="2160"/>
        </w:tabs>
        <w:ind w:left="2160" w:hanging="360"/>
      </w:pPr>
      <w:rPr>
        <w:rFonts w:ascii="Times New Roman" w:hAnsi="Times New Roman" w:hint="default"/>
      </w:rPr>
    </w:lvl>
    <w:lvl w:ilvl="3" w:tplc="A0A0AD2C" w:tentative="1">
      <w:start w:val="1"/>
      <w:numFmt w:val="bullet"/>
      <w:lvlText w:val="•"/>
      <w:lvlJc w:val="left"/>
      <w:pPr>
        <w:tabs>
          <w:tab w:val="num" w:pos="2880"/>
        </w:tabs>
        <w:ind w:left="2880" w:hanging="360"/>
      </w:pPr>
      <w:rPr>
        <w:rFonts w:ascii="Times New Roman" w:hAnsi="Times New Roman" w:hint="default"/>
      </w:rPr>
    </w:lvl>
    <w:lvl w:ilvl="4" w:tplc="019866A2" w:tentative="1">
      <w:start w:val="1"/>
      <w:numFmt w:val="bullet"/>
      <w:lvlText w:val="•"/>
      <w:lvlJc w:val="left"/>
      <w:pPr>
        <w:tabs>
          <w:tab w:val="num" w:pos="3600"/>
        </w:tabs>
        <w:ind w:left="3600" w:hanging="360"/>
      </w:pPr>
      <w:rPr>
        <w:rFonts w:ascii="Times New Roman" w:hAnsi="Times New Roman" w:hint="default"/>
      </w:rPr>
    </w:lvl>
    <w:lvl w:ilvl="5" w:tplc="DBE4461E" w:tentative="1">
      <w:start w:val="1"/>
      <w:numFmt w:val="bullet"/>
      <w:lvlText w:val="•"/>
      <w:lvlJc w:val="left"/>
      <w:pPr>
        <w:tabs>
          <w:tab w:val="num" w:pos="4320"/>
        </w:tabs>
        <w:ind w:left="4320" w:hanging="360"/>
      </w:pPr>
      <w:rPr>
        <w:rFonts w:ascii="Times New Roman" w:hAnsi="Times New Roman" w:hint="default"/>
      </w:rPr>
    </w:lvl>
    <w:lvl w:ilvl="6" w:tplc="4BD8262A" w:tentative="1">
      <w:start w:val="1"/>
      <w:numFmt w:val="bullet"/>
      <w:lvlText w:val="•"/>
      <w:lvlJc w:val="left"/>
      <w:pPr>
        <w:tabs>
          <w:tab w:val="num" w:pos="5040"/>
        </w:tabs>
        <w:ind w:left="5040" w:hanging="360"/>
      </w:pPr>
      <w:rPr>
        <w:rFonts w:ascii="Times New Roman" w:hAnsi="Times New Roman" w:hint="default"/>
      </w:rPr>
    </w:lvl>
    <w:lvl w:ilvl="7" w:tplc="75D04E16" w:tentative="1">
      <w:start w:val="1"/>
      <w:numFmt w:val="bullet"/>
      <w:lvlText w:val="•"/>
      <w:lvlJc w:val="left"/>
      <w:pPr>
        <w:tabs>
          <w:tab w:val="num" w:pos="5760"/>
        </w:tabs>
        <w:ind w:left="5760" w:hanging="360"/>
      </w:pPr>
      <w:rPr>
        <w:rFonts w:ascii="Times New Roman" w:hAnsi="Times New Roman" w:hint="default"/>
      </w:rPr>
    </w:lvl>
    <w:lvl w:ilvl="8" w:tplc="191A4A9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384463F"/>
    <w:multiLevelType w:val="hybridMultilevel"/>
    <w:tmpl w:val="4326545E"/>
    <w:lvl w:ilvl="0" w:tplc="0FF8EF98">
      <w:start w:val="1"/>
      <w:numFmt w:val="bullet"/>
      <w:lvlText w:val="•"/>
      <w:lvlJc w:val="left"/>
      <w:pPr>
        <w:tabs>
          <w:tab w:val="num" w:pos="720"/>
        </w:tabs>
        <w:ind w:left="720" w:hanging="360"/>
      </w:pPr>
      <w:rPr>
        <w:rFonts w:ascii="Arial" w:hAnsi="Arial" w:hint="default"/>
      </w:rPr>
    </w:lvl>
    <w:lvl w:ilvl="1" w:tplc="60A28CC8" w:tentative="1">
      <w:start w:val="1"/>
      <w:numFmt w:val="bullet"/>
      <w:lvlText w:val="•"/>
      <w:lvlJc w:val="left"/>
      <w:pPr>
        <w:tabs>
          <w:tab w:val="num" w:pos="1440"/>
        </w:tabs>
        <w:ind w:left="1440" w:hanging="360"/>
      </w:pPr>
      <w:rPr>
        <w:rFonts w:ascii="Arial" w:hAnsi="Arial" w:hint="default"/>
      </w:rPr>
    </w:lvl>
    <w:lvl w:ilvl="2" w:tplc="4A2847FC" w:tentative="1">
      <w:start w:val="1"/>
      <w:numFmt w:val="bullet"/>
      <w:lvlText w:val="•"/>
      <w:lvlJc w:val="left"/>
      <w:pPr>
        <w:tabs>
          <w:tab w:val="num" w:pos="2160"/>
        </w:tabs>
        <w:ind w:left="2160" w:hanging="360"/>
      </w:pPr>
      <w:rPr>
        <w:rFonts w:ascii="Arial" w:hAnsi="Arial" w:hint="default"/>
      </w:rPr>
    </w:lvl>
    <w:lvl w:ilvl="3" w:tplc="F87AE99C" w:tentative="1">
      <w:start w:val="1"/>
      <w:numFmt w:val="bullet"/>
      <w:lvlText w:val="•"/>
      <w:lvlJc w:val="left"/>
      <w:pPr>
        <w:tabs>
          <w:tab w:val="num" w:pos="2880"/>
        </w:tabs>
        <w:ind w:left="2880" w:hanging="360"/>
      </w:pPr>
      <w:rPr>
        <w:rFonts w:ascii="Arial" w:hAnsi="Arial" w:hint="default"/>
      </w:rPr>
    </w:lvl>
    <w:lvl w:ilvl="4" w:tplc="CABAEAAC" w:tentative="1">
      <w:start w:val="1"/>
      <w:numFmt w:val="bullet"/>
      <w:lvlText w:val="•"/>
      <w:lvlJc w:val="left"/>
      <w:pPr>
        <w:tabs>
          <w:tab w:val="num" w:pos="3600"/>
        </w:tabs>
        <w:ind w:left="3600" w:hanging="360"/>
      </w:pPr>
      <w:rPr>
        <w:rFonts w:ascii="Arial" w:hAnsi="Arial" w:hint="default"/>
      </w:rPr>
    </w:lvl>
    <w:lvl w:ilvl="5" w:tplc="85E41EB6" w:tentative="1">
      <w:start w:val="1"/>
      <w:numFmt w:val="bullet"/>
      <w:lvlText w:val="•"/>
      <w:lvlJc w:val="left"/>
      <w:pPr>
        <w:tabs>
          <w:tab w:val="num" w:pos="4320"/>
        </w:tabs>
        <w:ind w:left="4320" w:hanging="360"/>
      </w:pPr>
      <w:rPr>
        <w:rFonts w:ascii="Arial" w:hAnsi="Arial" w:hint="default"/>
      </w:rPr>
    </w:lvl>
    <w:lvl w:ilvl="6" w:tplc="9DEE5D76" w:tentative="1">
      <w:start w:val="1"/>
      <w:numFmt w:val="bullet"/>
      <w:lvlText w:val="•"/>
      <w:lvlJc w:val="left"/>
      <w:pPr>
        <w:tabs>
          <w:tab w:val="num" w:pos="5040"/>
        </w:tabs>
        <w:ind w:left="5040" w:hanging="360"/>
      </w:pPr>
      <w:rPr>
        <w:rFonts w:ascii="Arial" w:hAnsi="Arial" w:hint="default"/>
      </w:rPr>
    </w:lvl>
    <w:lvl w:ilvl="7" w:tplc="EF0C5C5A" w:tentative="1">
      <w:start w:val="1"/>
      <w:numFmt w:val="bullet"/>
      <w:lvlText w:val="•"/>
      <w:lvlJc w:val="left"/>
      <w:pPr>
        <w:tabs>
          <w:tab w:val="num" w:pos="5760"/>
        </w:tabs>
        <w:ind w:left="5760" w:hanging="360"/>
      </w:pPr>
      <w:rPr>
        <w:rFonts w:ascii="Arial" w:hAnsi="Arial" w:hint="default"/>
      </w:rPr>
    </w:lvl>
    <w:lvl w:ilvl="8" w:tplc="3E70A0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004778"/>
    <w:multiLevelType w:val="hybridMultilevel"/>
    <w:tmpl w:val="0B10B934"/>
    <w:lvl w:ilvl="0" w:tplc="A62ECB06">
      <w:start w:val="1"/>
      <w:numFmt w:val="bullet"/>
      <w:lvlText w:val="•"/>
      <w:lvlJc w:val="left"/>
      <w:pPr>
        <w:tabs>
          <w:tab w:val="num" w:pos="720"/>
        </w:tabs>
        <w:ind w:left="720" w:hanging="360"/>
      </w:pPr>
      <w:rPr>
        <w:rFonts w:ascii="Arial" w:hAnsi="Arial" w:hint="default"/>
      </w:rPr>
    </w:lvl>
    <w:lvl w:ilvl="1" w:tplc="307EC7D6" w:tentative="1">
      <w:start w:val="1"/>
      <w:numFmt w:val="bullet"/>
      <w:lvlText w:val="•"/>
      <w:lvlJc w:val="left"/>
      <w:pPr>
        <w:tabs>
          <w:tab w:val="num" w:pos="1440"/>
        </w:tabs>
        <w:ind w:left="1440" w:hanging="360"/>
      </w:pPr>
      <w:rPr>
        <w:rFonts w:ascii="Arial" w:hAnsi="Arial" w:hint="default"/>
      </w:rPr>
    </w:lvl>
    <w:lvl w:ilvl="2" w:tplc="0562EB72" w:tentative="1">
      <w:start w:val="1"/>
      <w:numFmt w:val="bullet"/>
      <w:lvlText w:val="•"/>
      <w:lvlJc w:val="left"/>
      <w:pPr>
        <w:tabs>
          <w:tab w:val="num" w:pos="2160"/>
        </w:tabs>
        <w:ind w:left="2160" w:hanging="360"/>
      </w:pPr>
      <w:rPr>
        <w:rFonts w:ascii="Arial" w:hAnsi="Arial" w:hint="default"/>
      </w:rPr>
    </w:lvl>
    <w:lvl w:ilvl="3" w:tplc="FF96D09C" w:tentative="1">
      <w:start w:val="1"/>
      <w:numFmt w:val="bullet"/>
      <w:lvlText w:val="•"/>
      <w:lvlJc w:val="left"/>
      <w:pPr>
        <w:tabs>
          <w:tab w:val="num" w:pos="2880"/>
        </w:tabs>
        <w:ind w:left="2880" w:hanging="360"/>
      </w:pPr>
      <w:rPr>
        <w:rFonts w:ascii="Arial" w:hAnsi="Arial" w:hint="default"/>
      </w:rPr>
    </w:lvl>
    <w:lvl w:ilvl="4" w:tplc="AF1EC806" w:tentative="1">
      <w:start w:val="1"/>
      <w:numFmt w:val="bullet"/>
      <w:lvlText w:val="•"/>
      <w:lvlJc w:val="left"/>
      <w:pPr>
        <w:tabs>
          <w:tab w:val="num" w:pos="3600"/>
        </w:tabs>
        <w:ind w:left="3600" w:hanging="360"/>
      </w:pPr>
      <w:rPr>
        <w:rFonts w:ascii="Arial" w:hAnsi="Arial" w:hint="default"/>
      </w:rPr>
    </w:lvl>
    <w:lvl w:ilvl="5" w:tplc="43D47732" w:tentative="1">
      <w:start w:val="1"/>
      <w:numFmt w:val="bullet"/>
      <w:lvlText w:val="•"/>
      <w:lvlJc w:val="left"/>
      <w:pPr>
        <w:tabs>
          <w:tab w:val="num" w:pos="4320"/>
        </w:tabs>
        <w:ind w:left="4320" w:hanging="360"/>
      </w:pPr>
      <w:rPr>
        <w:rFonts w:ascii="Arial" w:hAnsi="Arial" w:hint="default"/>
      </w:rPr>
    </w:lvl>
    <w:lvl w:ilvl="6" w:tplc="368C0D24" w:tentative="1">
      <w:start w:val="1"/>
      <w:numFmt w:val="bullet"/>
      <w:lvlText w:val="•"/>
      <w:lvlJc w:val="left"/>
      <w:pPr>
        <w:tabs>
          <w:tab w:val="num" w:pos="5040"/>
        </w:tabs>
        <w:ind w:left="5040" w:hanging="360"/>
      </w:pPr>
      <w:rPr>
        <w:rFonts w:ascii="Arial" w:hAnsi="Arial" w:hint="default"/>
      </w:rPr>
    </w:lvl>
    <w:lvl w:ilvl="7" w:tplc="8C64705C" w:tentative="1">
      <w:start w:val="1"/>
      <w:numFmt w:val="bullet"/>
      <w:lvlText w:val="•"/>
      <w:lvlJc w:val="left"/>
      <w:pPr>
        <w:tabs>
          <w:tab w:val="num" w:pos="5760"/>
        </w:tabs>
        <w:ind w:left="5760" w:hanging="360"/>
      </w:pPr>
      <w:rPr>
        <w:rFonts w:ascii="Arial" w:hAnsi="Arial" w:hint="default"/>
      </w:rPr>
    </w:lvl>
    <w:lvl w:ilvl="8" w:tplc="05B8A91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0469F9"/>
    <w:multiLevelType w:val="hybridMultilevel"/>
    <w:tmpl w:val="61428AE6"/>
    <w:lvl w:ilvl="0" w:tplc="36445D3A">
      <w:start w:val="1"/>
      <w:numFmt w:val="bullet"/>
      <w:lvlText w:val="•"/>
      <w:lvlJc w:val="left"/>
      <w:pPr>
        <w:tabs>
          <w:tab w:val="num" w:pos="720"/>
        </w:tabs>
        <w:ind w:left="720" w:hanging="360"/>
      </w:pPr>
      <w:rPr>
        <w:rFonts w:ascii="Arial,Sans-Serif" w:hAnsi="Arial,Sans-Serif" w:hint="default"/>
      </w:rPr>
    </w:lvl>
    <w:lvl w:ilvl="1" w:tplc="F54E505A" w:tentative="1">
      <w:start w:val="1"/>
      <w:numFmt w:val="bullet"/>
      <w:lvlText w:val="•"/>
      <w:lvlJc w:val="left"/>
      <w:pPr>
        <w:tabs>
          <w:tab w:val="num" w:pos="1440"/>
        </w:tabs>
        <w:ind w:left="1440" w:hanging="360"/>
      </w:pPr>
      <w:rPr>
        <w:rFonts w:ascii="Arial,Sans-Serif" w:hAnsi="Arial,Sans-Serif" w:hint="default"/>
      </w:rPr>
    </w:lvl>
    <w:lvl w:ilvl="2" w:tplc="1C904910" w:tentative="1">
      <w:start w:val="1"/>
      <w:numFmt w:val="bullet"/>
      <w:lvlText w:val="•"/>
      <w:lvlJc w:val="left"/>
      <w:pPr>
        <w:tabs>
          <w:tab w:val="num" w:pos="2160"/>
        </w:tabs>
        <w:ind w:left="2160" w:hanging="360"/>
      </w:pPr>
      <w:rPr>
        <w:rFonts w:ascii="Arial,Sans-Serif" w:hAnsi="Arial,Sans-Serif" w:hint="default"/>
      </w:rPr>
    </w:lvl>
    <w:lvl w:ilvl="3" w:tplc="72CC85EE" w:tentative="1">
      <w:start w:val="1"/>
      <w:numFmt w:val="bullet"/>
      <w:lvlText w:val="•"/>
      <w:lvlJc w:val="left"/>
      <w:pPr>
        <w:tabs>
          <w:tab w:val="num" w:pos="2880"/>
        </w:tabs>
        <w:ind w:left="2880" w:hanging="360"/>
      </w:pPr>
      <w:rPr>
        <w:rFonts w:ascii="Arial,Sans-Serif" w:hAnsi="Arial,Sans-Serif" w:hint="default"/>
      </w:rPr>
    </w:lvl>
    <w:lvl w:ilvl="4" w:tplc="97063F5C" w:tentative="1">
      <w:start w:val="1"/>
      <w:numFmt w:val="bullet"/>
      <w:lvlText w:val="•"/>
      <w:lvlJc w:val="left"/>
      <w:pPr>
        <w:tabs>
          <w:tab w:val="num" w:pos="3600"/>
        </w:tabs>
        <w:ind w:left="3600" w:hanging="360"/>
      </w:pPr>
      <w:rPr>
        <w:rFonts w:ascii="Arial,Sans-Serif" w:hAnsi="Arial,Sans-Serif" w:hint="default"/>
      </w:rPr>
    </w:lvl>
    <w:lvl w:ilvl="5" w:tplc="2E7CCD92" w:tentative="1">
      <w:start w:val="1"/>
      <w:numFmt w:val="bullet"/>
      <w:lvlText w:val="•"/>
      <w:lvlJc w:val="left"/>
      <w:pPr>
        <w:tabs>
          <w:tab w:val="num" w:pos="4320"/>
        </w:tabs>
        <w:ind w:left="4320" w:hanging="360"/>
      </w:pPr>
      <w:rPr>
        <w:rFonts w:ascii="Arial,Sans-Serif" w:hAnsi="Arial,Sans-Serif" w:hint="default"/>
      </w:rPr>
    </w:lvl>
    <w:lvl w:ilvl="6" w:tplc="F3302740" w:tentative="1">
      <w:start w:val="1"/>
      <w:numFmt w:val="bullet"/>
      <w:lvlText w:val="•"/>
      <w:lvlJc w:val="left"/>
      <w:pPr>
        <w:tabs>
          <w:tab w:val="num" w:pos="5040"/>
        </w:tabs>
        <w:ind w:left="5040" w:hanging="360"/>
      </w:pPr>
      <w:rPr>
        <w:rFonts w:ascii="Arial,Sans-Serif" w:hAnsi="Arial,Sans-Serif" w:hint="default"/>
      </w:rPr>
    </w:lvl>
    <w:lvl w:ilvl="7" w:tplc="3042BA30" w:tentative="1">
      <w:start w:val="1"/>
      <w:numFmt w:val="bullet"/>
      <w:lvlText w:val="•"/>
      <w:lvlJc w:val="left"/>
      <w:pPr>
        <w:tabs>
          <w:tab w:val="num" w:pos="5760"/>
        </w:tabs>
        <w:ind w:left="5760" w:hanging="360"/>
      </w:pPr>
      <w:rPr>
        <w:rFonts w:ascii="Arial,Sans-Serif" w:hAnsi="Arial,Sans-Serif" w:hint="default"/>
      </w:rPr>
    </w:lvl>
    <w:lvl w:ilvl="8" w:tplc="3788C574" w:tentative="1">
      <w:start w:val="1"/>
      <w:numFmt w:val="bullet"/>
      <w:lvlText w:val="•"/>
      <w:lvlJc w:val="left"/>
      <w:pPr>
        <w:tabs>
          <w:tab w:val="num" w:pos="6480"/>
        </w:tabs>
        <w:ind w:left="6480" w:hanging="360"/>
      </w:pPr>
      <w:rPr>
        <w:rFonts w:ascii="Arial,Sans-Serif" w:hAnsi="Arial,Sans-Serif" w:hint="default"/>
      </w:rPr>
    </w:lvl>
  </w:abstractNum>
  <w:abstractNum w:abstractNumId="26" w15:restartNumberingAfterBreak="0">
    <w:nsid w:val="635F7B70"/>
    <w:multiLevelType w:val="hybridMultilevel"/>
    <w:tmpl w:val="BBEE08A6"/>
    <w:lvl w:ilvl="0" w:tplc="23AE210A">
      <w:start w:val="1"/>
      <w:numFmt w:val="bullet"/>
      <w:lvlText w:val="•"/>
      <w:lvlJc w:val="left"/>
      <w:pPr>
        <w:tabs>
          <w:tab w:val="num" w:pos="720"/>
        </w:tabs>
        <w:ind w:left="720" w:hanging="360"/>
      </w:pPr>
      <w:rPr>
        <w:rFonts w:ascii="Arial" w:hAnsi="Arial" w:hint="default"/>
      </w:rPr>
    </w:lvl>
    <w:lvl w:ilvl="1" w:tplc="C80E5262" w:tentative="1">
      <w:start w:val="1"/>
      <w:numFmt w:val="bullet"/>
      <w:lvlText w:val="•"/>
      <w:lvlJc w:val="left"/>
      <w:pPr>
        <w:tabs>
          <w:tab w:val="num" w:pos="1440"/>
        </w:tabs>
        <w:ind w:left="1440" w:hanging="360"/>
      </w:pPr>
      <w:rPr>
        <w:rFonts w:ascii="Arial" w:hAnsi="Arial" w:hint="default"/>
      </w:rPr>
    </w:lvl>
    <w:lvl w:ilvl="2" w:tplc="0B6231F6" w:tentative="1">
      <w:start w:val="1"/>
      <w:numFmt w:val="bullet"/>
      <w:lvlText w:val="•"/>
      <w:lvlJc w:val="left"/>
      <w:pPr>
        <w:tabs>
          <w:tab w:val="num" w:pos="2160"/>
        </w:tabs>
        <w:ind w:left="2160" w:hanging="360"/>
      </w:pPr>
      <w:rPr>
        <w:rFonts w:ascii="Arial" w:hAnsi="Arial" w:hint="default"/>
      </w:rPr>
    </w:lvl>
    <w:lvl w:ilvl="3" w:tplc="28F46AB6" w:tentative="1">
      <w:start w:val="1"/>
      <w:numFmt w:val="bullet"/>
      <w:lvlText w:val="•"/>
      <w:lvlJc w:val="left"/>
      <w:pPr>
        <w:tabs>
          <w:tab w:val="num" w:pos="2880"/>
        </w:tabs>
        <w:ind w:left="2880" w:hanging="360"/>
      </w:pPr>
      <w:rPr>
        <w:rFonts w:ascii="Arial" w:hAnsi="Arial" w:hint="default"/>
      </w:rPr>
    </w:lvl>
    <w:lvl w:ilvl="4" w:tplc="2A42AD4E" w:tentative="1">
      <w:start w:val="1"/>
      <w:numFmt w:val="bullet"/>
      <w:lvlText w:val="•"/>
      <w:lvlJc w:val="left"/>
      <w:pPr>
        <w:tabs>
          <w:tab w:val="num" w:pos="3600"/>
        </w:tabs>
        <w:ind w:left="3600" w:hanging="360"/>
      </w:pPr>
      <w:rPr>
        <w:rFonts w:ascii="Arial" w:hAnsi="Arial" w:hint="default"/>
      </w:rPr>
    </w:lvl>
    <w:lvl w:ilvl="5" w:tplc="3096785E" w:tentative="1">
      <w:start w:val="1"/>
      <w:numFmt w:val="bullet"/>
      <w:lvlText w:val="•"/>
      <w:lvlJc w:val="left"/>
      <w:pPr>
        <w:tabs>
          <w:tab w:val="num" w:pos="4320"/>
        </w:tabs>
        <w:ind w:left="4320" w:hanging="360"/>
      </w:pPr>
      <w:rPr>
        <w:rFonts w:ascii="Arial" w:hAnsi="Arial" w:hint="default"/>
      </w:rPr>
    </w:lvl>
    <w:lvl w:ilvl="6" w:tplc="2B12AB1A" w:tentative="1">
      <w:start w:val="1"/>
      <w:numFmt w:val="bullet"/>
      <w:lvlText w:val="•"/>
      <w:lvlJc w:val="left"/>
      <w:pPr>
        <w:tabs>
          <w:tab w:val="num" w:pos="5040"/>
        </w:tabs>
        <w:ind w:left="5040" w:hanging="360"/>
      </w:pPr>
      <w:rPr>
        <w:rFonts w:ascii="Arial" w:hAnsi="Arial" w:hint="default"/>
      </w:rPr>
    </w:lvl>
    <w:lvl w:ilvl="7" w:tplc="9DB478E4" w:tentative="1">
      <w:start w:val="1"/>
      <w:numFmt w:val="bullet"/>
      <w:lvlText w:val="•"/>
      <w:lvlJc w:val="left"/>
      <w:pPr>
        <w:tabs>
          <w:tab w:val="num" w:pos="5760"/>
        </w:tabs>
        <w:ind w:left="5760" w:hanging="360"/>
      </w:pPr>
      <w:rPr>
        <w:rFonts w:ascii="Arial" w:hAnsi="Arial" w:hint="default"/>
      </w:rPr>
    </w:lvl>
    <w:lvl w:ilvl="8" w:tplc="557E2A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B678EA"/>
    <w:multiLevelType w:val="hybridMultilevel"/>
    <w:tmpl w:val="F10604A8"/>
    <w:lvl w:ilvl="0" w:tplc="1B9A327E">
      <w:start w:val="1"/>
      <w:numFmt w:val="bullet"/>
      <w:lvlText w:val="•"/>
      <w:lvlJc w:val="left"/>
      <w:pPr>
        <w:tabs>
          <w:tab w:val="num" w:pos="720"/>
        </w:tabs>
        <w:ind w:left="720" w:hanging="360"/>
      </w:pPr>
      <w:rPr>
        <w:rFonts w:ascii="Arial" w:hAnsi="Arial" w:hint="default"/>
      </w:rPr>
    </w:lvl>
    <w:lvl w:ilvl="1" w:tplc="61E63A7C" w:tentative="1">
      <w:start w:val="1"/>
      <w:numFmt w:val="bullet"/>
      <w:lvlText w:val="•"/>
      <w:lvlJc w:val="left"/>
      <w:pPr>
        <w:tabs>
          <w:tab w:val="num" w:pos="1440"/>
        </w:tabs>
        <w:ind w:left="1440" w:hanging="360"/>
      </w:pPr>
      <w:rPr>
        <w:rFonts w:ascii="Arial" w:hAnsi="Arial" w:hint="default"/>
      </w:rPr>
    </w:lvl>
    <w:lvl w:ilvl="2" w:tplc="F704EF1A" w:tentative="1">
      <w:start w:val="1"/>
      <w:numFmt w:val="bullet"/>
      <w:lvlText w:val="•"/>
      <w:lvlJc w:val="left"/>
      <w:pPr>
        <w:tabs>
          <w:tab w:val="num" w:pos="2160"/>
        </w:tabs>
        <w:ind w:left="2160" w:hanging="360"/>
      </w:pPr>
      <w:rPr>
        <w:rFonts w:ascii="Arial" w:hAnsi="Arial" w:hint="default"/>
      </w:rPr>
    </w:lvl>
    <w:lvl w:ilvl="3" w:tplc="71600E56" w:tentative="1">
      <w:start w:val="1"/>
      <w:numFmt w:val="bullet"/>
      <w:lvlText w:val="•"/>
      <w:lvlJc w:val="left"/>
      <w:pPr>
        <w:tabs>
          <w:tab w:val="num" w:pos="2880"/>
        </w:tabs>
        <w:ind w:left="2880" w:hanging="360"/>
      </w:pPr>
      <w:rPr>
        <w:rFonts w:ascii="Arial" w:hAnsi="Arial" w:hint="default"/>
      </w:rPr>
    </w:lvl>
    <w:lvl w:ilvl="4" w:tplc="558A1E14" w:tentative="1">
      <w:start w:val="1"/>
      <w:numFmt w:val="bullet"/>
      <w:lvlText w:val="•"/>
      <w:lvlJc w:val="left"/>
      <w:pPr>
        <w:tabs>
          <w:tab w:val="num" w:pos="3600"/>
        </w:tabs>
        <w:ind w:left="3600" w:hanging="360"/>
      </w:pPr>
      <w:rPr>
        <w:rFonts w:ascii="Arial" w:hAnsi="Arial" w:hint="default"/>
      </w:rPr>
    </w:lvl>
    <w:lvl w:ilvl="5" w:tplc="6F9C1F66" w:tentative="1">
      <w:start w:val="1"/>
      <w:numFmt w:val="bullet"/>
      <w:lvlText w:val="•"/>
      <w:lvlJc w:val="left"/>
      <w:pPr>
        <w:tabs>
          <w:tab w:val="num" w:pos="4320"/>
        </w:tabs>
        <w:ind w:left="4320" w:hanging="360"/>
      </w:pPr>
      <w:rPr>
        <w:rFonts w:ascii="Arial" w:hAnsi="Arial" w:hint="default"/>
      </w:rPr>
    </w:lvl>
    <w:lvl w:ilvl="6" w:tplc="F2065726" w:tentative="1">
      <w:start w:val="1"/>
      <w:numFmt w:val="bullet"/>
      <w:lvlText w:val="•"/>
      <w:lvlJc w:val="left"/>
      <w:pPr>
        <w:tabs>
          <w:tab w:val="num" w:pos="5040"/>
        </w:tabs>
        <w:ind w:left="5040" w:hanging="360"/>
      </w:pPr>
      <w:rPr>
        <w:rFonts w:ascii="Arial" w:hAnsi="Arial" w:hint="default"/>
      </w:rPr>
    </w:lvl>
    <w:lvl w:ilvl="7" w:tplc="CF42C932" w:tentative="1">
      <w:start w:val="1"/>
      <w:numFmt w:val="bullet"/>
      <w:lvlText w:val="•"/>
      <w:lvlJc w:val="left"/>
      <w:pPr>
        <w:tabs>
          <w:tab w:val="num" w:pos="5760"/>
        </w:tabs>
        <w:ind w:left="5760" w:hanging="360"/>
      </w:pPr>
      <w:rPr>
        <w:rFonts w:ascii="Arial" w:hAnsi="Arial" w:hint="default"/>
      </w:rPr>
    </w:lvl>
    <w:lvl w:ilvl="8" w:tplc="39443FE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F22426"/>
    <w:multiLevelType w:val="hybridMultilevel"/>
    <w:tmpl w:val="F18066BC"/>
    <w:lvl w:ilvl="0" w:tplc="D53CFE1E">
      <w:start w:val="1"/>
      <w:numFmt w:val="bullet"/>
      <w:lvlText w:val="•"/>
      <w:lvlJc w:val="left"/>
      <w:pPr>
        <w:tabs>
          <w:tab w:val="num" w:pos="720"/>
        </w:tabs>
        <w:ind w:left="720" w:hanging="360"/>
      </w:pPr>
      <w:rPr>
        <w:rFonts w:ascii="Arial" w:hAnsi="Arial" w:hint="default"/>
      </w:rPr>
    </w:lvl>
    <w:lvl w:ilvl="1" w:tplc="86F2923E" w:tentative="1">
      <w:start w:val="1"/>
      <w:numFmt w:val="bullet"/>
      <w:lvlText w:val="•"/>
      <w:lvlJc w:val="left"/>
      <w:pPr>
        <w:tabs>
          <w:tab w:val="num" w:pos="1440"/>
        </w:tabs>
        <w:ind w:left="1440" w:hanging="360"/>
      </w:pPr>
      <w:rPr>
        <w:rFonts w:ascii="Arial" w:hAnsi="Arial" w:hint="default"/>
      </w:rPr>
    </w:lvl>
    <w:lvl w:ilvl="2" w:tplc="E82A34C8" w:tentative="1">
      <w:start w:val="1"/>
      <w:numFmt w:val="bullet"/>
      <w:lvlText w:val="•"/>
      <w:lvlJc w:val="left"/>
      <w:pPr>
        <w:tabs>
          <w:tab w:val="num" w:pos="2160"/>
        </w:tabs>
        <w:ind w:left="2160" w:hanging="360"/>
      </w:pPr>
      <w:rPr>
        <w:rFonts w:ascii="Arial" w:hAnsi="Arial" w:hint="default"/>
      </w:rPr>
    </w:lvl>
    <w:lvl w:ilvl="3" w:tplc="4AB6A4B4" w:tentative="1">
      <w:start w:val="1"/>
      <w:numFmt w:val="bullet"/>
      <w:lvlText w:val="•"/>
      <w:lvlJc w:val="left"/>
      <w:pPr>
        <w:tabs>
          <w:tab w:val="num" w:pos="2880"/>
        </w:tabs>
        <w:ind w:left="2880" w:hanging="360"/>
      </w:pPr>
      <w:rPr>
        <w:rFonts w:ascii="Arial" w:hAnsi="Arial" w:hint="default"/>
      </w:rPr>
    </w:lvl>
    <w:lvl w:ilvl="4" w:tplc="0C48695A" w:tentative="1">
      <w:start w:val="1"/>
      <w:numFmt w:val="bullet"/>
      <w:lvlText w:val="•"/>
      <w:lvlJc w:val="left"/>
      <w:pPr>
        <w:tabs>
          <w:tab w:val="num" w:pos="3600"/>
        </w:tabs>
        <w:ind w:left="3600" w:hanging="360"/>
      </w:pPr>
      <w:rPr>
        <w:rFonts w:ascii="Arial" w:hAnsi="Arial" w:hint="default"/>
      </w:rPr>
    </w:lvl>
    <w:lvl w:ilvl="5" w:tplc="FBD6094A" w:tentative="1">
      <w:start w:val="1"/>
      <w:numFmt w:val="bullet"/>
      <w:lvlText w:val="•"/>
      <w:lvlJc w:val="left"/>
      <w:pPr>
        <w:tabs>
          <w:tab w:val="num" w:pos="4320"/>
        </w:tabs>
        <w:ind w:left="4320" w:hanging="360"/>
      </w:pPr>
      <w:rPr>
        <w:rFonts w:ascii="Arial" w:hAnsi="Arial" w:hint="default"/>
      </w:rPr>
    </w:lvl>
    <w:lvl w:ilvl="6" w:tplc="A928E15A" w:tentative="1">
      <w:start w:val="1"/>
      <w:numFmt w:val="bullet"/>
      <w:lvlText w:val="•"/>
      <w:lvlJc w:val="left"/>
      <w:pPr>
        <w:tabs>
          <w:tab w:val="num" w:pos="5040"/>
        </w:tabs>
        <w:ind w:left="5040" w:hanging="360"/>
      </w:pPr>
      <w:rPr>
        <w:rFonts w:ascii="Arial" w:hAnsi="Arial" w:hint="default"/>
      </w:rPr>
    </w:lvl>
    <w:lvl w:ilvl="7" w:tplc="CBA624C6" w:tentative="1">
      <w:start w:val="1"/>
      <w:numFmt w:val="bullet"/>
      <w:lvlText w:val="•"/>
      <w:lvlJc w:val="left"/>
      <w:pPr>
        <w:tabs>
          <w:tab w:val="num" w:pos="5760"/>
        </w:tabs>
        <w:ind w:left="5760" w:hanging="360"/>
      </w:pPr>
      <w:rPr>
        <w:rFonts w:ascii="Arial" w:hAnsi="Arial" w:hint="default"/>
      </w:rPr>
    </w:lvl>
    <w:lvl w:ilvl="8" w:tplc="2048EE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D32A51"/>
    <w:multiLevelType w:val="hybridMultilevel"/>
    <w:tmpl w:val="5C244B52"/>
    <w:lvl w:ilvl="0" w:tplc="DCA06DC2">
      <w:start w:val="1"/>
      <w:numFmt w:val="bullet"/>
      <w:lvlText w:val="•"/>
      <w:lvlJc w:val="left"/>
      <w:pPr>
        <w:tabs>
          <w:tab w:val="num" w:pos="720"/>
        </w:tabs>
        <w:ind w:left="720" w:hanging="360"/>
      </w:pPr>
      <w:rPr>
        <w:rFonts w:ascii="Arial" w:hAnsi="Arial" w:hint="default"/>
      </w:rPr>
    </w:lvl>
    <w:lvl w:ilvl="1" w:tplc="0922A592" w:tentative="1">
      <w:start w:val="1"/>
      <w:numFmt w:val="bullet"/>
      <w:lvlText w:val="•"/>
      <w:lvlJc w:val="left"/>
      <w:pPr>
        <w:tabs>
          <w:tab w:val="num" w:pos="1440"/>
        </w:tabs>
        <w:ind w:left="1440" w:hanging="360"/>
      </w:pPr>
      <w:rPr>
        <w:rFonts w:ascii="Arial" w:hAnsi="Arial" w:hint="default"/>
      </w:rPr>
    </w:lvl>
    <w:lvl w:ilvl="2" w:tplc="542A2776" w:tentative="1">
      <w:start w:val="1"/>
      <w:numFmt w:val="bullet"/>
      <w:lvlText w:val="•"/>
      <w:lvlJc w:val="left"/>
      <w:pPr>
        <w:tabs>
          <w:tab w:val="num" w:pos="2160"/>
        </w:tabs>
        <w:ind w:left="2160" w:hanging="360"/>
      </w:pPr>
      <w:rPr>
        <w:rFonts w:ascii="Arial" w:hAnsi="Arial" w:hint="default"/>
      </w:rPr>
    </w:lvl>
    <w:lvl w:ilvl="3" w:tplc="315C0760" w:tentative="1">
      <w:start w:val="1"/>
      <w:numFmt w:val="bullet"/>
      <w:lvlText w:val="•"/>
      <w:lvlJc w:val="left"/>
      <w:pPr>
        <w:tabs>
          <w:tab w:val="num" w:pos="2880"/>
        </w:tabs>
        <w:ind w:left="2880" w:hanging="360"/>
      </w:pPr>
      <w:rPr>
        <w:rFonts w:ascii="Arial" w:hAnsi="Arial" w:hint="default"/>
      </w:rPr>
    </w:lvl>
    <w:lvl w:ilvl="4" w:tplc="41828040" w:tentative="1">
      <w:start w:val="1"/>
      <w:numFmt w:val="bullet"/>
      <w:lvlText w:val="•"/>
      <w:lvlJc w:val="left"/>
      <w:pPr>
        <w:tabs>
          <w:tab w:val="num" w:pos="3600"/>
        </w:tabs>
        <w:ind w:left="3600" w:hanging="360"/>
      </w:pPr>
      <w:rPr>
        <w:rFonts w:ascii="Arial" w:hAnsi="Arial" w:hint="default"/>
      </w:rPr>
    </w:lvl>
    <w:lvl w:ilvl="5" w:tplc="9856ACB4" w:tentative="1">
      <w:start w:val="1"/>
      <w:numFmt w:val="bullet"/>
      <w:lvlText w:val="•"/>
      <w:lvlJc w:val="left"/>
      <w:pPr>
        <w:tabs>
          <w:tab w:val="num" w:pos="4320"/>
        </w:tabs>
        <w:ind w:left="4320" w:hanging="360"/>
      </w:pPr>
      <w:rPr>
        <w:rFonts w:ascii="Arial" w:hAnsi="Arial" w:hint="default"/>
      </w:rPr>
    </w:lvl>
    <w:lvl w:ilvl="6" w:tplc="F4B8D0C6" w:tentative="1">
      <w:start w:val="1"/>
      <w:numFmt w:val="bullet"/>
      <w:lvlText w:val="•"/>
      <w:lvlJc w:val="left"/>
      <w:pPr>
        <w:tabs>
          <w:tab w:val="num" w:pos="5040"/>
        </w:tabs>
        <w:ind w:left="5040" w:hanging="360"/>
      </w:pPr>
      <w:rPr>
        <w:rFonts w:ascii="Arial" w:hAnsi="Arial" w:hint="default"/>
      </w:rPr>
    </w:lvl>
    <w:lvl w:ilvl="7" w:tplc="B43CF648" w:tentative="1">
      <w:start w:val="1"/>
      <w:numFmt w:val="bullet"/>
      <w:lvlText w:val="•"/>
      <w:lvlJc w:val="left"/>
      <w:pPr>
        <w:tabs>
          <w:tab w:val="num" w:pos="5760"/>
        </w:tabs>
        <w:ind w:left="5760" w:hanging="360"/>
      </w:pPr>
      <w:rPr>
        <w:rFonts w:ascii="Arial" w:hAnsi="Arial" w:hint="default"/>
      </w:rPr>
    </w:lvl>
    <w:lvl w:ilvl="8" w:tplc="CA104F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0C46F9"/>
    <w:multiLevelType w:val="hybridMultilevel"/>
    <w:tmpl w:val="13667E5C"/>
    <w:lvl w:ilvl="0" w:tplc="22AA4418">
      <w:start w:val="1"/>
      <w:numFmt w:val="bullet"/>
      <w:lvlText w:val="•"/>
      <w:lvlJc w:val="left"/>
      <w:pPr>
        <w:tabs>
          <w:tab w:val="num" w:pos="720"/>
        </w:tabs>
        <w:ind w:left="720" w:hanging="360"/>
      </w:pPr>
      <w:rPr>
        <w:rFonts w:ascii="Arial" w:hAnsi="Arial" w:hint="default"/>
      </w:rPr>
    </w:lvl>
    <w:lvl w:ilvl="1" w:tplc="A82655DC" w:tentative="1">
      <w:start w:val="1"/>
      <w:numFmt w:val="bullet"/>
      <w:lvlText w:val="•"/>
      <w:lvlJc w:val="left"/>
      <w:pPr>
        <w:tabs>
          <w:tab w:val="num" w:pos="1440"/>
        </w:tabs>
        <w:ind w:left="1440" w:hanging="360"/>
      </w:pPr>
      <w:rPr>
        <w:rFonts w:ascii="Arial" w:hAnsi="Arial" w:hint="default"/>
      </w:rPr>
    </w:lvl>
    <w:lvl w:ilvl="2" w:tplc="499C6332" w:tentative="1">
      <w:start w:val="1"/>
      <w:numFmt w:val="bullet"/>
      <w:lvlText w:val="•"/>
      <w:lvlJc w:val="left"/>
      <w:pPr>
        <w:tabs>
          <w:tab w:val="num" w:pos="2160"/>
        </w:tabs>
        <w:ind w:left="2160" w:hanging="360"/>
      </w:pPr>
      <w:rPr>
        <w:rFonts w:ascii="Arial" w:hAnsi="Arial" w:hint="default"/>
      </w:rPr>
    </w:lvl>
    <w:lvl w:ilvl="3" w:tplc="E61ED20C" w:tentative="1">
      <w:start w:val="1"/>
      <w:numFmt w:val="bullet"/>
      <w:lvlText w:val="•"/>
      <w:lvlJc w:val="left"/>
      <w:pPr>
        <w:tabs>
          <w:tab w:val="num" w:pos="2880"/>
        </w:tabs>
        <w:ind w:left="2880" w:hanging="360"/>
      </w:pPr>
      <w:rPr>
        <w:rFonts w:ascii="Arial" w:hAnsi="Arial" w:hint="default"/>
      </w:rPr>
    </w:lvl>
    <w:lvl w:ilvl="4" w:tplc="AA38A1D4" w:tentative="1">
      <w:start w:val="1"/>
      <w:numFmt w:val="bullet"/>
      <w:lvlText w:val="•"/>
      <w:lvlJc w:val="left"/>
      <w:pPr>
        <w:tabs>
          <w:tab w:val="num" w:pos="3600"/>
        </w:tabs>
        <w:ind w:left="3600" w:hanging="360"/>
      </w:pPr>
      <w:rPr>
        <w:rFonts w:ascii="Arial" w:hAnsi="Arial" w:hint="default"/>
      </w:rPr>
    </w:lvl>
    <w:lvl w:ilvl="5" w:tplc="BBCAE924" w:tentative="1">
      <w:start w:val="1"/>
      <w:numFmt w:val="bullet"/>
      <w:lvlText w:val="•"/>
      <w:lvlJc w:val="left"/>
      <w:pPr>
        <w:tabs>
          <w:tab w:val="num" w:pos="4320"/>
        </w:tabs>
        <w:ind w:left="4320" w:hanging="360"/>
      </w:pPr>
      <w:rPr>
        <w:rFonts w:ascii="Arial" w:hAnsi="Arial" w:hint="default"/>
      </w:rPr>
    </w:lvl>
    <w:lvl w:ilvl="6" w:tplc="AED0F0E0" w:tentative="1">
      <w:start w:val="1"/>
      <w:numFmt w:val="bullet"/>
      <w:lvlText w:val="•"/>
      <w:lvlJc w:val="left"/>
      <w:pPr>
        <w:tabs>
          <w:tab w:val="num" w:pos="5040"/>
        </w:tabs>
        <w:ind w:left="5040" w:hanging="360"/>
      </w:pPr>
      <w:rPr>
        <w:rFonts w:ascii="Arial" w:hAnsi="Arial" w:hint="default"/>
      </w:rPr>
    </w:lvl>
    <w:lvl w:ilvl="7" w:tplc="80885BB8" w:tentative="1">
      <w:start w:val="1"/>
      <w:numFmt w:val="bullet"/>
      <w:lvlText w:val="•"/>
      <w:lvlJc w:val="left"/>
      <w:pPr>
        <w:tabs>
          <w:tab w:val="num" w:pos="5760"/>
        </w:tabs>
        <w:ind w:left="5760" w:hanging="360"/>
      </w:pPr>
      <w:rPr>
        <w:rFonts w:ascii="Arial" w:hAnsi="Arial" w:hint="default"/>
      </w:rPr>
    </w:lvl>
    <w:lvl w:ilvl="8" w:tplc="29E24D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6F31DC"/>
    <w:multiLevelType w:val="multilevel"/>
    <w:tmpl w:val="4A96B328"/>
    <w:lvl w:ilvl="0">
      <w:start w:val="1"/>
      <w:numFmt w:val="bullet"/>
      <w:lvlText w:val=""/>
      <w:lvlJc w:val="left"/>
      <w:pPr>
        <w:ind w:left="717" w:hanging="360"/>
      </w:pPr>
      <w:rPr>
        <w:rFonts w:ascii="Symbol" w:hAnsi="Symbol" w:hint="default"/>
        <w:color w:val="1E1545" w:themeColor="text1"/>
      </w:rPr>
    </w:lvl>
    <w:lvl w:ilvl="1">
      <w:start w:val="1"/>
      <w:numFmt w:val="bullet"/>
      <w:lvlText w:val="o"/>
      <w:lvlJc w:val="left"/>
      <w:pPr>
        <w:ind w:left="1074" w:hanging="360"/>
      </w:pPr>
      <w:rPr>
        <w:rFonts w:ascii="Courier New" w:hAnsi="Courier New" w:cs="Courier New" w:hint="default"/>
      </w:rPr>
    </w:lvl>
    <w:lvl w:ilvl="2">
      <w:start w:val="1"/>
      <w:numFmt w:val="bullet"/>
      <w:lvlText w:val="-"/>
      <w:lvlJc w:val="left"/>
      <w:pPr>
        <w:ind w:left="1431" w:hanging="360"/>
      </w:pPr>
      <w:rPr>
        <w:rFonts w:ascii="Courier New" w:hAnsi="Courier New"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32" w15:restartNumberingAfterBreak="0">
    <w:nsid w:val="70134AFE"/>
    <w:multiLevelType w:val="hybridMultilevel"/>
    <w:tmpl w:val="6612357E"/>
    <w:lvl w:ilvl="0" w:tplc="7AA45C92">
      <w:start w:val="1"/>
      <w:numFmt w:val="bullet"/>
      <w:lvlText w:val="•"/>
      <w:lvlJc w:val="left"/>
      <w:pPr>
        <w:tabs>
          <w:tab w:val="num" w:pos="720"/>
        </w:tabs>
        <w:ind w:left="720" w:hanging="360"/>
      </w:pPr>
      <w:rPr>
        <w:rFonts w:ascii="Times New Roman" w:hAnsi="Times New Roman" w:hint="default"/>
      </w:rPr>
    </w:lvl>
    <w:lvl w:ilvl="1" w:tplc="DB76B7C6" w:tentative="1">
      <w:start w:val="1"/>
      <w:numFmt w:val="bullet"/>
      <w:lvlText w:val="•"/>
      <w:lvlJc w:val="left"/>
      <w:pPr>
        <w:tabs>
          <w:tab w:val="num" w:pos="1440"/>
        </w:tabs>
        <w:ind w:left="1440" w:hanging="360"/>
      </w:pPr>
      <w:rPr>
        <w:rFonts w:ascii="Times New Roman" w:hAnsi="Times New Roman" w:hint="default"/>
      </w:rPr>
    </w:lvl>
    <w:lvl w:ilvl="2" w:tplc="B9E4CE66" w:tentative="1">
      <w:start w:val="1"/>
      <w:numFmt w:val="bullet"/>
      <w:lvlText w:val="•"/>
      <w:lvlJc w:val="left"/>
      <w:pPr>
        <w:tabs>
          <w:tab w:val="num" w:pos="2160"/>
        </w:tabs>
        <w:ind w:left="2160" w:hanging="360"/>
      </w:pPr>
      <w:rPr>
        <w:rFonts w:ascii="Times New Roman" w:hAnsi="Times New Roman" w:hint="default"/>
      </w:rPr>
    </w:lvl>
    <w:lvl w:ilvl="3" w:tplc="AE50A1C8" w:tentative="1">
      <w:start w:val="1"/>
      <w:numFmt w:val="bullet"/>
      <w:lvlText w:val="•"/>
      <w:lvlJc w:val="left"/>
      <w:pPr>
        <w:tabs>
          <w:tab w:val="num" w:pos="2880"/>
        </w:tabs>
        <w:ind w:left="2880" w:hanging="360"/>
      </w:pPr>
      <w:rPr>
        <w:rFonts w:ascii="Times New Roman" w:hAnsi="Times New Roman" w:hint="default"/>
      </w:rPr>
    </w:lvl>
    <w:lvl w:ilvl="4" w:tplc="FAD0C70E" w:tentative="1">
      <w:start w:val="1"/>
      <w:numFmt w:val="bullet"/>
      <w:lvlText w:val="•"/>
      <w:lvlJc w:val="left"/>
      <w:pPr>
        <w:tabs>
          <w:tab w:val="num" w:pos="3600"/>
        </w:tabs>
        <w:ind w:left="3600" w:hanging="360"/>
      </w:pPr>
      <w:rPr>
        <w:rFonts w:ascii="Times New Roman" w:hAnsi="Times New Roman" w:hint="default"/>
      </w:rPr>
    </w:lvl>
    <w:lvl w:ilvl="5" w:tplc="0978A54A" w:tentative="1">
      <w:start w:val="1"/>
      <w:numFmt w:val="bullet"/>
      <w:lvlText w:val="•"/>
      <w:lvlJc w:val="left"/>
      <w:pPr>
        <w:tabs>
          <w:tab w:val="num" w:pos="4320"/>
        </w:tabs>
        <w:ind w:left="4320" w:hanging="360"/>
      </w:pPr>
      <w:rPr>
        <w:rFonts w:ascii="Times New Roman" w:hAnsi="Times New Roman" w:hint="default"/>
      </w:rPr>
    </w:lvl>
    <w:lvl w:ilvl="6" w:tplc="B016B226" w:tentative="1">
      <w:start w:val="1"/>
      <w:numFmt w:val="bullet"/>
      <w:lvlText w:val="•"/>
      <w:lvlJc w:val="left"/>
      <w:pPr>
        <w:tabs>
          <w:tab w:val="num" w:pos="5040"/>
        </w:tabs>
        <w:ind w:left="5040" w:hanging="360"/>
      </w:pPr>
      <w:rPr>
        <w:rFonts w:ascii="Times New Roman" w:hAnsi="Times New Roman" w:hint="default"/>
      </w:rPr>
    </w:lvl>
    <w:lvl w:ilvl="7" w:tplc="CC3A6252" w:tentative="1">
      <w:start w:val="1"/>
      <w:numFmt w:val="bullet"/>
      <w:lvlText w:val="•"/>
      <w:lvlJc w:val="left"/>
      <w:pPr>
        <w:tabs>
          <w:tab w:val="num" w:pos="5760"/>
        </w:tabs>
        <w:ind w:left="5760" w:hanging="360"/>
      </w:pPr>
      <w:rPr>
        <w:rFonts w:ascii="Times New Roman" w:hAnsi="Times New Roman" w:hint="default"/>
      </w:rPr>
    </w:lvl>
    <w:lvl w:ilvl="8" w:tplc="39E8055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3DE4987"/>
    <w:multiLevelType w:val="hybridMultilevel"/>
    <w:tmpl w:val="FCA016B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7C7681E"/>
    <w:multiLevelType w:val="hybridMultilevel"/>
    <w:tmpl w:val="1CCAC54C"/>
    <w:lvl w:ilvl="0" w:tplc="7C9A7C36">
      <w:start w:val="1"/>
      <w:numFmt w:val="bullet"/>
      <w:lvlText w:val="•"/>
      <w:lvlJc w:val="left"/>
      <w:pPr>
        <w:tabs>
          <w:tab w:val="num" w:pos="720"/>
        </w:tabs>
        <w:ind w:left="720" w:hanging="360"/>
      </w:pPr>
      <w:rPr>
        <w:rFonts w:ascii="Arial" w:hAnsi="Arial" w:hint="default"/>
      </w:rPr>
    </w:lvl>
    <w:lvl w:ilvl="1" w:tplc="AFBE93DE" w:tentative="1">
      <w:start w:val="1"/>
      <w:numFmt w:val="bullet"/>
      <w:lvlText w:val="•"/>
      <w:lvlJc w:val="left"/>
      <w:pPr>
        <w:tabs>
          <w:tab w:val="num" w:pos="1440"/>
        </w:tabs>
        <w:ind w:left="1440" w:hanging="360"/>
      </w:pPr>
      <w:rPr>
        <w:rFonts w:ascii="Arial" w:hAnsi="Arial" w:hint="default"/>
      </w:rPr>
    </w:lvl>
    <w:lvl w:ilvl="2" w:tplc="2228C454" w:tentative="1">
      <w:start w:val="1"/>
      <w:numFmt w:val="bullet"/>
      <w:lvlText w:val="•"/>
      <w:lvlJc w:val="left"/>
      <w:pPr>
        <w:tabs>
          <w:tab w:val="num" w:pos="2160"/>
        </w:tabs>
        <w:ind w:left="2160" w:hanging="360"/>
      </w:pPr>
      <w:rPr>
        <w:rFonts w:ascii="Arial" w:hAnsi="Arial" w:hint="default"/>
      </w:rPr>
    </w:lvl>
    <w:lvl w:ilvl="3" w:tplc="5122DAF6" w:tentative="1">
      <w:start w:val="1"/>
      <w:numFmt w:val="bullet"/>
      <w:lvlText w:val="•"/>
      <w:lvlJc w:val="left"/>
      <w:pPr>
        <w:tabs>
          <w:tab w:val="num" w:pos="2880"/>
        </w:tabs>
        <w:ind w:left="2880" w:hanging="360"/>
      </w:pPr>
      <w:rPr>
        <w:rFonts w:ascii="Arial" w:hAnsi="Arial" w:hint="default"/>
      </w:rPr>
    </w:lvl>
    <w:lvl w:ilvl="4" w:tplc="A8E87A32" w:tentative="1">
      <w:start w:val="1"/>
      <w:numFmt w:val="bullet"/>
      <w:lvlText w:val="•"/>
      <w:lvlJc w:val="left"/>
      <w:pPr>
        <w:tabs>
          <w:tab w:val="num" w:pos="3600"/>
        </w:tabs>
        <w:ind w:left="3600" w:hanging="360"/>
      </w:pPr>
      <w:rPr>
        <w:rFonts w:ascii="Arial" w:hAnsi="Arial" w:hint="default"/>
      </w:rPr>
    </w:lvl>
    <w:lvl w:ilvl="5" w:tplc="3BEE65EC" w:tentative="1">
      <w:start w:val="1"/>
      <w:numFmt w:val="bullet"/>
      <w:lvlText w:val="•"/>
      <w:lvlJc w:val="left"/>
      <w:pPr>
        <w:tabs>
          <w:tab w:val="num" w:pos="4320"/>
        </w:tabs>
        <w:ind w:left="4320" w:hanging="360"/>
      </w:pPr>
      <w:rPr>
        <w:rFonts w:ascii="Arial" w:hAnsi="Arial" w:hint="default"/>
      </w:rPr>
    </w:lvl>
    <w:lvl w:ilvl="6" w:tplc="74A0B348" w:tentative="1">
      <w:start w:val="1"/>
      <w:numFmt w:val="bullet"/>
      <w:lvlText w:val="•"/>
      <w:lvlJc w:val="left"/>
      <w:pPr>
        <w:tabs>
          <w:tab w:val="num" w:pos="5040"/>
        </w:tabs>
        <w:ind w:left="5040" w:hanging="360"/>
      </w:pPr>
      <w:rPr>
        <w:rFonts w:ascii="Arial" w:hAnsi="Arial" w:hint="default"/>
      </w:rPr>
    </w:lvl>
    <w:lvl w:ilvl="7" w:tplc="889C39B0" w:tentative="1">
      <w:start w:val="1"/>
      <w:numFmt w:val="bullet"/>
      <w:lvlText w:val="•"/>
      <w:lvlJc w:val="left"/>
      <w:pPr>
        <w:tabs>
          <w:tab w:val="num" w:pos="5760"/>
        </w:tabs>
        <w:ind w:left="5760" w:hanging="360"/>
      </w:pPr>
      <w:rPr>
        <w:rFonts w:ascii="Arial" w:hAnsi="Arial" w:hint="default"/>
      </w:rPr>
    </w:lvl>
    <w:lvl w:ilvl="8" w:tplc="8CDC758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3B5FFE"/>
    <w:multiLevelType w:val="hybridMultilevel"/>
    <w:tmpl w:val="BECC26B2"/>
    <w:lvl w:ilvl="0" w:tplc="F91E75BC">
      <w:start w:val="1"/>
      <w:numFmt w:val="bullet"/>
      <w:lvlText w:val="•"/>
      <w:lvlJc w:val="left"/>
      <w:pPr>
        <w:tabs>
          <w:tab w:val="num" w:pos="720"/>
        </w:tabs>
        <w:ind w:left="720" w:hanging="360"/>
      </w:pPr>
      <w:rPr>
        <w:rFonts w:ascii="Arial" w:hAnsi="Arial" w:hint="default"/>
      </w:rPr>
    </w:lvl>
    <w:lvl w:ilvl="1" w:tplc="40B85C8E" w:tentative="1">
      <w:start w:val="1"/>
      <w:numFmt w:val="bullet"/>
      <w:lvlText w:val="•"/>
      <w:lvlJc w:val="left"/>
      <w:pPr>
        <w:tabs>
          <w:tab w:val="num" w:pos="1440"/>
        </w:tabs>
        <w:ind w:left="1440" w:hanging="360"/>
      </w:pPr>
      <w:rPr>
        <w:rFonts w:ascii="Arial" w:hAnsi="Arial" w:hint="default"/>
      </w:rPr>
    </w:lvl>
    <w:lvl w:ilvl="2" w:tplc="471ECF56" w:tentative="1">
      <w:start w:val="1"/>
      <w:numFmt w:val="bullet"/>
      <w:lvlText w:val="•"/>
      <w:lvlJc w:val="left"/>
      <w:pPr>
        <w:tabs>
          <w:tab w:val="num" w:pos="2160"/>
        </w:tabs>
        <w:ind w:left="2160" w:hanging="360"/>
      </w:pPr>
      <w:rPr>
        <w:rFonts w:ascii="Arial" w:hAnsi="Arial" w:hint="default"/>
      </w:rPr>
    </w:lvl>
    <w:lvl w:ilvl="3" w:tplc="91644ED4" w:tentative="1">
      <w:start w:val="1"/>
      <w:numFmt w:val="bullet"/>
      <w:lvlText w:val="•"/>
      <w:lvlJc w:val="left"/>
      <w:pPr>
        <w:tabs>
          <w:tab w:val="num" w:pos="2880"/>
        </w:tabs>
        <w:ind w:left="2880" w:hanging="360"/>
      </w:pPr>
      <w:rPr>
        <w:rFonts w:ascii="Arial" w:hAnsi="Arial" w:hint="default"/>
      </w:rPr>
    </w:lvl>
    <w:lvl w:ilvl="4" w:tplc="8B70C754" w:tentative="1">
      <w:start w:val="1"/>
      <w:numFmt w:val="bullet"/>
      <w:lvlText w:val="•"/>
      <w:lvlJc w:val="left"/>
      <w:pPr>
        <w:tabs>
          <w:tab w:val="num" w:pos="3600"/>
        </w:tabs>
        <w:ind w:left="3600" w:hanging="360"/>
      </w:pPr>
      <w:rPr>
        <w:rFonts w:ascii="Arial" w:hAnsi="Arial" w:hint="default"/>
      </w:rPr>
    </w:lvl>
    <w:lvl w:ilvl="5" w:tplc="701A27DE" w:tentative="1">
      <w:start w:val="1"/>
      <w:numFmt w:val="bullet"/>
      <w:lvlText w:val="•"/>
      <w:lvlJc w:val="left"/>
      <w:pPr>
        <w:tabs>
          <w:tab w:val="num" w:pos="4320"/>
        </w:tabs>
        <w:ind w:left="4320" w:hanging="360"/>
      </w:pPr>
      <w:rPr>
        <w:rFonts w:ascii="Arial" w:hAnsi="Arial" w:hint="default"/>
      </w:rPr>
    </w:lvl>
    <w:lvl w:ilvl="6" w:tplc="C570D7C4" w:tentative="1">
      <w:start w:val="1"/>
      <w:numFmt w:val="bullet"/>
      <w:lvlText w:val="•"/>
      <w:lvlJc w:val="left"/>
      <w:pPr>
        <w:tabs>
          <w:tab w:val="num" w:pos="5040"/>
        </w:tabs>
        <w:ind w:left="5040" w:hanging="360"/>
      </w:pPr>
      <w:rPr>
        <w:rFonts w:ascii="Arial" w:hAnsi="Arial" w:hint="default"/>
      </w:rPr>
    </w:lvl>
    <w:lvl w:ilvl="7" w:tplc="2B8E72A2" w:tentative="1">
      <w:start w:val="1"/>
      <w:numFmt w:val="bullet"/>
      <w:lvlText w:val="•"/>
      <w:lvlJc w:val="left"/>
      <w:pPr>
        <w:tabs>
          <w:tab w:val="num" w:pos="5760"/>
        </w:tabs>
        <w:ind w:left="5760" w:hanging="360"/>
      </w:pPr>
      <w:rPr>
        <w:rFonts w:ascii="Arial" w:hAnsi="Arial" w:hint="default"/>
      </w:rPr>
    </w:lvl>
    <w:lvl w:ilvl="8" w:tplc="50A2DE5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9061DB"/>
    <w:multiLevelType w:val="hybridMultilevel"/>
    <w:tmpl w:val="D00ABCFE"/>
    <w:lvl w:ilvl="0" w:tplc="EEA6F378">
      <w:start w:val="1"/>
      <w:numFmt w:val="bullet"/>
      <w:lvlText w:val="•"/>
      <w:lvlJc w:val="left"/>
      <w:pPr>
        <w:tabs>
          <w:tab w:val="num" w:pos="720"/>
        </w:tabs>
        <w:ind w:left="720" w:hanging="360"/>
      </w:pPr>
      <w:rPr>
        <w:rFonts w:ascii="Arial" w:hAnsi="Arial" w:hint="default"/>
      </w:rPr>
    </w:lvl>
    <w:lvl w:ilvl="1" w:tplc="03D660F6" w:tentative="1">
      <w:start w:val="1"/>
      <w:numFmt w:val="bullet"/>
      <w:lvlText w:val="•"/>
      <w:lvlJc w:val="left"/>
      <w:pPr>
        <w:tabs>
          <w:tab w:val="num" w:pos="1440"/>
        </w:tabs>
        <w:ind w:left="1440" w:hanging="360"/>
      </w:pPr>
      <w:rPr>
        <w:rFonts w:ascii="Arial" w:hAnsi="Arial" w:hint="default"/>
      </w:rPr>
    </w:lvl>
    <w:lvl w:ilvl="2" w:tplc="20A6D162" w:tentative="1">
      <w:start w:val="1"/>
      <w:numFmt w:val="bullet"/>
      <w:lvlText w:val="•"/>
      <w:lvlJc w:val="left"/>
      <w:pPr>
        <w:tabs>
          <w:tab w:val="num" w:pos="2160"/>
        </w:tabs>
        <w:ind w:left="2160" w:hanging="360"/>
      </w:pPr>
      <w:rPr>
        <w:rFonts w:ascii="Arial" w:hAnsi="Arial" w:hint="default"/>
      </w:rPr>
    </w:lvl>
    <w:lvl w:ilvl="3" w:tplc="5C0464C2" w:tentative="1">
      <w:start w:val="1"/>
      <w:numFmt w:val="bullet"/>
      <w:lvlText w:val="•"/>
      <w:lvlJc w:val="left"/>
      <w:pPr>
        <w:tabs>
          <w:tab w:val="num" w:pos="2880"/>
        </w:tabs>
        <w:ind w:left="2880" w:hanging="360"/>
      </w:pPr>
      <w:rPr>
        <w:rFonts w:ascii="Arial" w:hAnsi="Arial" w:hint="default"/>
      </w:rPr>
    </w:lvl>
    <w:lvl w:ilvl="4" w:tplc="CA0249D4" w:tentative="1">
      <w:start w:val="1"/>
      <w:numFmt w:val="bullet"/>
      <w:lvlText w:val="•"/>
      <w:lvlJc w:val="left"/>
      <w:pPr>
        <w:tabs>
          <w:tab w:val="num" w:pos="3600"/>
        </w:tabs>
        <w:ind w:left="3600" w:hanging="360"/>
      </w:pPr>
      <w:rPr>
        <w:rFonts w:ascii="Arial" w:hAnsi="Arial" w:hint="default"/>
      </w:rPr>
    </w:lvl>
    <w:lvl w:ilvl="5" w:tplc="A0F2135E" w:tentative="1">
      <w:start w:val="1"/>
      <w:numFmt w:val="bullet"/>
      <w:lvlText w:val="•"/>
      <w:lvlJc w:val="left"/>
      <w:pPr>
        <w:tabs>
          <w:tab w:val="num" w:pos="4320"/>
        </w:tabs>
        <w:ind w:left="4320" w:hanging="360"/>
      </w:pPr>
      <w:rPr>
        <w:rFonts w:ascii="Arial" w:hAnsi="Arial" w:hint="default"/>
      </w:rPr>
    </w:lvl>
    <w:lvl w:ilvl="6" w:tplc="6CD6AE94" w:tentative="1">
      <w:start w:val="1"/>
      <w:numFmt w:val="bullet"/>
      <w:lvlText w:val="•"/>
      <w:lvlJc w:val="left"/>
      <w:pPr>
        <w:tabs>
          <w:tab w:val="num" w:pos="5040"/>
        </w:tabs>
        <w:ind w:left="5040" w:hanging="360"/>
      </w:pPr>
      <w:rPr>
        <w:rFonts w:ascii="Arial" w:hAnsi="Arial" w:hint="default"/>
      </w:rPr>
    </w:lvl>
    <w:lvl w:ilvl="7" w:tplc="13D8A5BA" w:tentative="1">
      <w:start w:val="1"/>
      <w:numFmt w:val="bullet"/>
      <w:lvlText w:val="•"/>
      <w:lvlJc w:val="left"/>
      <w:pPr>
        <w:tabs>
          <w:tab w:val="num" w:pos="5760"/>
        </w:tabs>
        <w:ind w:left="5760" w:hanging="360"/>
      </w:pPr>
      <w:rPr>
        <w:rFonts w:ascii="Arial" w:hAnsi="Arial" w:hint="default"/>
      </w:rPr>
    </w:lvl>
    <w:lvl w:ilvl="8" w:tplc="3C585D0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A20460"/>
    <w:multiLevelType w:val="hybridMultilevel"/>
    <w:tmpl w:val="2CF064B6"/>
    <w:lvl w:ilvl="0" w:tplc="23D4F9F6">
      <w:start w:val="1"/>
      <w:numFmt w:val="bullet"/>
      <w:lvlText w:val="•"/>
      <w:lvlJc w:val="left"/>
      <w:pPr>
        <w:tabs>
          <w:tab w:val="num" w:pos="720"/>
        </w:tabs>
        <w:ind w:left="720" w:hanging="360"/>
      </w:pPr>
      <w:rPr>
        <w:rFonts w:ascii="Times New Roman" w:hAnsi="Times New Roman" w:hint="default"/>
      </w:rPr>
    </w:lvl>
    <w:lvl w:ilvl="1" w:tplc="06A662D0" w:tentative="1">
      <w:start w:val="1"/>
      <w:numFmt w:val="bullet"/>
      <w:lvlText w:val="•"/>
      <w:lvlJc w:val="left"/>
      <w:pPr>
        <w:tabs>
          <w:tab w:val="num" w:pos="1440"/>
        </w:tabs>
        <w:ind w:left="1440" w:hanging="360"/>
      </w:pPr>
      <w:rPr>
        <w:rFonts w:ascii="Times New Roman" w:hAnsi="Times New Roman" w:hint="default"/>
      </w:rPr>
    </w:lvl>
    <w:lvl w:ilvl="2" w:tplc="656EBC08" w:tentative="1">
      <w:start w:val="1"/>
      <w:numFmt w:val="bullet"/>
      <w:lvlText w:val="•"/>
      <w:lvlJc w:val="left"/>
      <w:pPr>
        <w:tabs>
          <w:tab w:val="num" w:pos="2160"/>
        </w:tabs>
        <w:ind w:left="2160" w:hanging="360"/>
      </w:pPr>
      <w:rPr>
        <w:rFonts w:ascii="Times New Roman" w:hAnsi="Times New Roman" w:hint="default"/>
      </w:rPr>
    </w:lvl>
    <w:lvl w:ilvl="3" w:tplc="18DE614C" w:tentative="1">
      <w:start w:val="1"/>
      <w:numFmt w:val="bullet"/>
      <w:lvlText w:val="•"/>
      <w:lvlJc w:val="left"/>
      <w:pPr>
        <w:tabs>
          <w:tab w:val="num" w:pos="2880"/>
        </w:tabs>
        <w:ind w:left="2880" w:hanging="360"/>
      </w:pPr>
      <w:rPr>
        <w:rFonts w:ascii="Times New Roman" w:hAnsi="Times New Roman" w:hint="default"/>
      </w:rPr>
    </w:lvl>
    <w:lvl w:ilvl="4" w:tplc="1B444658" w:tentative="1">
      <w:start w:val="1"/>
      <w:numFmt w:val="bullet"/>
      <w:lvlText w:val="•"/>
      <w:lvlJc w:val="left"/>
      <w:pPr>
        <w:tabs>
          <w:tab w:val="num" w:pos="3600"/>
        </w:tabs>
        <w:ind w:left="3600" w:hanging="360"/>
      </w:pPr>
      <w:rPr>
        <w:rFonts w:ascii="Times New Roman" w:hAnsi="Times New Roman" w:hint="default"/>
      </w:rPr>
    </w:lvl>
    <w:lvl w:ilvl="5" w:tplc="F15CF7AC" w:tentative="1">
      <w:start w:val="1"/>
      <w:numFmt w:val="bullet"/>
      <w:lvlText w:val="•"/>
      <w:lvlJc w:val="left"/>
      <w:pPr>
        <w:tabs>
          <w:tab w:val="num" w:pos="4320"/>
        </w:tabs>
        <w:ind w:left="4320" w:hanging="360"/>
      </w:pPr>
      <w:rPr>
        <w:rFonts w:ascii="Times New Roman" w:hAnsi="Times New Roman" w:hint="default"/>
      </w:rPr>
    </w:lvl>
    <w:lvl w:ilvl="6" w:tplc="4CE07EA8" w:tentative="1">
      <w:start w:val="1"/>
      <w:numFmt w:val="bullet"/>
      <w:lvlText w:val="•"/>
      <w:lvlJc w:val="left"/>
      <w:pPr>
        <w:tabs>
          <w:tab w:val="num" w:pos="5040"/>
        </w:tabs>
        <w:ind w:left="5040" w:hanging="360"/>
      </w:pPr>
      <w:rPr>
        <w:rFonts w:ascii="Times New Roman" w:hAnsi="Times New Roman" w:hint="default"/>
      </w:rPr>
    </w:lvl>
    <w:lvl w:ilvl="7" w:tplc="72906BE6" w:tentative="1">
      <w:start w:val="1"/>
      <w:numFmt w:val="bullet"/>
      <w:lvlText w:val="•"/>
      <w:lvlJc w:val="left"/>
      <w:pPr>
        <w:tabs>
          <w:tab w:val="num" w:pos="5760"/>
        </w:tabs>
        <w:ind w:left="5760" w:hanging="360"/>
      </w:pPr>
      <w:rPr>
        <w:rFonts w:ascii="Times New Roman" w:hAnsi="Times New Roman" w:hint="default"/>
      </w:rPr>
    </w:lvl>
    <w:lvl w:ilvl="8" w:tplc="CE9A886C" w:tentative="1">
      <w:start w:val="1"/>
      <w:numFmt w:val="bullet"/>
      <w:lvlText w:val="•"/>
      <w:lvlJc w:val="left"/>
      <w:pPr>
        <w:tabs>
          <w:tab w:val="num" w:pos="6480"/>
        </w:tabs>
        <w:ind w:left="6480" w:hanging="360"/>
      </w:pPr>
      <w:rPr>
        <w:rFonts w:ascii="Times New Roman" w:hAnsi="Times New Roman" w:hint="default"/>
      </w:rPr>
    </w:lvl>
  </w:abstractNum>
  <w:num w:numId="1" w16cid:durableId="1781610995">
    <w:abstractNumId w:val="31"/>
  </w:num>
  <w:num w:numId="2" w16cid:durableId="692532631">
    <w:abstractNumId w:val="10"/>
  </w:num>
  <w:num w:numId="3" w16cid:durableId="1353725165">
    <w:abstractNumId w:val="7"/>
  </w:num>
  <w:num w:numId="4" w16cid:durableId="1793865243">
    <w:abstractNumId w:val="33"/>
  </w:num>
  <w:num w:numId="5" w16cid:durableId="1008363710">
    <w:abstractNumId w:val="2"/>
  </w:num>
  <w:num w:numId="6" w16cid:durableId="151529125">
    <w:abstractNumId w:val="11"/>
  </w:num>
  <w:num w:numId="7" w16cid:durableId="388572469">
    <w:abstractNumId w:val="1"/>
  </w:num>
  <w:num w:numId="8" w16cid:durableId="953438398">
    <w:abstractNumId w:val="25"/>
  </w:num>
  <w:num w:numId="9" w16cid:durableId="201867929">
    <w:abstractNumId w:val="18"/>
  </w:num>
  <w:num w:numId="10" w16cid:durableId="1765224359">
    <w:abstractNumId w:val="15"/>
  </w:num>
  <w:num w:numId="11" w16cid:durableId="1707675989">
    <w:abstractNumId w:val="12"/>
  </w:num>
  <w:num w:numId="12" w16cid:durableId="1392072225">
    <w:abstractNumId w:val="29"/>
  </w:num>
  <w:num w:numId="13" w16cid:durableId="380910337">
    <w:abstractNumId w:val="30"/>
  </w:num>
  <w:num w:numId="14" w16cid:durableId="1540626193">
    <w:abstractNumId w:val="9"/>
  </w:num>
  <w:num w:numId="15" w16cid:durableId="1539393117">
    <w:abstractNumId w:val="27"/>
  </w:num>
  <w:num w:numId="16" w16cid:durableId="1306622106">
    <w:abstractNumId w:val="4"/>
  </w:num>
  <w:num w:numId="17" w16cid:durableId="1036584041">
    <w:abstractNumId w:val="5"/>
  </w:num>
  <w:num w:numId="18" w16cid:durableId="1047872444">
    <w:abstractNumId w:val="34"/>
  </w:num>
  <w:num w:numId="19" w16cid:durableId="504322458">
    <w:abstractNumId w:val="13"/>
  </w:num>
  <w:num w:numId="20" w16cid:durableId="1313561449">
    <w:abstractNumId w:val="24"/>
  </w:num>
  <w:num w:numId="21" w16cid:durableId="1670600213">
    <w:abstractNumId w:val="8"/>
  </w:num>
  <w:num w:numId="22" w16cid:durableId="1170099897">
    <w:abstractNumId w:val="26"/>
  </w:num>
  <w:num w:numId="23" w16cid:durableId="219564502">
    <w:abstractNumId w:val="21"/>
  </w:num>
  <w:num w:numId="24" w16cid:durableId="756752762">
    <w:abstractNumId w:val="19"/>
  </w:num>
  <w:num w:numId="25" w16cid:durableId="2090302624">
    <w:abstractNumId w:val="17"/>
  </w:num>
  <w:num w:numId="26" w16cid:durableId="888229997">
    <w:abstractNumId w:val="23"/>
  </w:num>
  <w:num w:numId="27" w16cid:durableId="1033725781">
    <w:abstractNumId w:val="16"/>
  </w:num>
  <w:num w:numId="28" w16cid:durableId="1793161518">
    <w:abstractNumId w:val="3"/>
  </w:num>
  <w:num w:numId="29" w16cid:durableId="351688492">
    <w:abstractNumId w:val="6"/>
  </w:num>
  <w:num w:numId="30" w16cid:durableId="1163619804">
    <w:abstractNumId w:val="14"/>
  </w:num>
  <w:num w:numId="31" w16cid:durableId="981737094">
    <w:abstractNumId w:val="35"/>
  </w:num>
  <w:num w:numId="32" w16cid:durableId="1156730194">
    <w:abstractNumId w:val="36"/>
  </w:num>
  <w:num w:numId="33" w16cid:durableId="1818959676">
    <w:abstractNumId w:val="28"/>
  </w:num>
  <w:num w:numId="34" w16cid:durableId="1620452779">
    <w:abstractNumId w:val="32"/>
  </w:num>
  <w:num w:numId="35" w16cid:durableId="227153898">
    <w:abstractNumId w:val="37"/>
  </w:num>
  <w:num w:numId="36" w16cid:durableId="1869878583">
    <w:abstractNumId w:val="20"/>
  </w:num>
  <w:num w:numId="37" w16cid:durableId="4400618">
    <w:abstractNumId w:val="22"/>
  </w:num>
  <w:num w:numId="38" w16cid:durableId="8406626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A"/>
    <w:rsid w:val="00000108"/>
    <w:rsid w:val="0000081B"/>
    <w:rsid w:val="00000BB6"/>
    <w:rsid w:val="00000DCE"/>
    <w:rsid w:val="00000DD8"/>
    <w:rsid w:val="00001132"/>
    <w:rsid w:val="00001433"/>
    <w:rsid w:val="00001AA9"/>
    <w:rsid w:val="00001BC5"/>
    <w:rsid w:val="00001EE1"/>
    <w:rsid w:val="000030A0"/>
    <w:rsid w:val="000030AB"/>
    <w:rsid w:val="00003AB6"/>
    <w:rsid w:val="00003C4A"/>
    <w:rsid w:val="00003D3F"/>
    <w:rsid w:val="00003E98"/>
    <w:rsid w:val="00004291"/>
    <w:rsid w:val="00004AAE"/>
    <w:rsid w:val="00004CF4"/>
    <w:rsid w:val="0000539A"/>
    <w:rsid w:val="000054D1"/>
    <w:rsid w:val="00005D52"/>
    <w:rsid w:val="00006144"/>
    <w:rsid w:val="0000630C"/>
    <w:rsid w:val="000068BD"/>
    <w:rsid w:val="00006A2F"/>
    <w:rsid w:val="000100A1"/>
    <w:rsid w:val="0001092D"/>
    <w:rsid w:val="00010EE6"/>
    <w:rsid w:val="000111D7"/>
    <w:rsid w:val="000113B7"/>
    <w:rsid w:val="000119C2"/>
    <w:rsid w:val="00011DE2"/>
    <w:rsid w:val="00011E1A"/>
    <w:rsid w:val="00012351"/>
    <w:rsid w:val="0001236A"/>
    <w:rsid w:val="000125FE"/>
    <w:rsid w:val="0001268A"/>
    <w:rsid w:val="00012778"/>
    <w:rsid w:val="00012B41"/>
    <w:rsid w:val="00012B71"/>
    <w:rsid w:val="00012EF2"/>
    <w:rsid w:val="0001330F"/>
    <w:rsid w:val="000133BD"/>
    <w:rsid w:val="0001360E"/>
    <w:rsid w:val="00013BA4"/>
    <w:rsid w:val="00014465"/>
    <w:rsid w:val="00014A5F"/>
    <w:rsid w:val="00014C86"/>
    <w:rsid w:val="0001527B"/>
    <w:rsid w:val="00015798"/>
    <w:rsid w:val="00015FEB"/>
    <w:rsid w:val="000163A5"/>
    <w:rsid w:val="000165FB"/>
    <w:rsid w:val="000166B9"/>
    <w:rsid w:val="00016BB4"/>
    <w:rsid w:val="00017882"/>
    <w:rsid w:val="000200AE"/>
    <w:rsid w:val="000202CC"/>
    <w:rsid w:val="000206EE"/>
    <w:rsid w:val="000207B2"/>
    <w:rsid w:val="00020DD5"/>
    <w:rsid w:val="00021A4A"/>
    <w:rsid w:val="00021B11"/>
    <w:rsid w:val="00021CDC"/>
    <w:rsid w:val="00021E8D"/>
    <w:rsid w:val="00022977"/>
    <w:rsid w:val="00022B81"/>
    <w:rsid w:val="00022CE6"/>
    <w:rsid w:val="00022E07"/>
    <w:rsid w:val="00023C90"/>
    <w:rsid w:val="00024173"/>
    <w:rsid w:val="0002429B"/>
    <w:rsid w:val="0002442F"/>
    <w:rsid w:val="00024772"/>
    <w:rsid w:val="000249A1"/>
    <w:rsid w:val="000249C4"/>
    <w:rsid w:val="00024ABF"/>
    <w:rsid w:val="000259E1"/>
    <w:rsid w:val="00026D3E"/>
    <w:rsid w:val="00027896"/>
    <w:rsid w:val="000278EB"/>
    <w:rsid w:val="000279C9"/>
    <w:rsid w:val="00027A70"/>
    <w:rsid w:val="00027A8E"/>
    <w:rsid w:val="00027CCB"/>
    <w:rsid w:val="00027D26"/>
    <w:rsid w:val="00030010"/>
    <w:rsid w:val="00030107"/>
    <w:rsid w:val="00030275"/>
    <w:rsid w:val="000308E8"/>
    <w:rsid w:val="00030904"/>
    <w:rsid w:val="0003158A"/>
    <w:rsid w:val="000318D8"/>
    <w:rsid w:val="000323DB"/>
    <w:rsid w:val="000324F2"/>
    <w:rsid w:val="0003271A"/>
    <w:rsid w:val="000333FF"/>
    <w:rsid w:val="00033641"/>
    <w:rsid w:val="00033F08"/>
    <w:rsid w:val="00034085"/>
    <w:rsid w:val="000340F0"/>
    <w:rsid w:val="00034C83"/>
    <w:rsid w:val="00034FF5"/>
    <w:rsid w:val="00035274"/>
    <w:rsid w:val="00035D3F"/>
    <w:rsid w:val="0003620D"/>
    <w:rsid w:val="00036DE9"/>
    <w:rsid w:val="00037709"/>
    <w:rsid w:val="00037EF4"/>
    <w:rsid w:val="00040061"/>
    <w:rsid w:val="000400E2"/>
    <w:rsid w:val="00040DDD"/>
    <w:rsid w:val="000413D4"/>
    <w:rsid w:val="0004210C"/>
    <w:rsid w:val="00042A63"/>
    <w:rsid w:val="000444A5"/>
    <w:rsid w:val="0004495E"/>
    <w:rsid w:val="00044A6F"/>
    <w:rsid w:val="000452A5"/>
    <w:rsid w:val="0004543B"/>
    <w:rsid w:val="00045503"/>
    <w:rsid w:val="00045A72"/>
    <w:rsid w:val="00045B32"/>
    <w:rsid w:val="000461A2"/>
    <w:rsid w:val="00046366"/>
    <w:rsid w:val="0004652E"/>
    <w:rsid w:val="00046D79"/>
    <w:rsid w:val="00046DE3"/>
    <w:rsid w:val="00047107"/>
    <w:rsid w:val="0004731D"/>
    <w:rsid w:val="000503C4"/>
    <w:rsid w:val="000504E4"/>
    <w:rsid w:val="00050B7E"/>
    <w:rsid w:val="0005116B"/>
    <w:rsid w:val="00051465"/>
    <w:rsid w:val="0005239D"/>
    <w:rsid w:val="00052BE1"/>
    <w:rsid w:val="00053E37"/>
    <w:rsid w:val="00053F22"/>
    <w:rsid w:val="000543E3"/>
    <w:rsid w:val="000548DB"/>
    <w:rsid w:val="00054D68"/>
    <w:rsid w:val="00055227"/>
    <w:rsid w:val="0005562B"/>
    <w:rsid w:val="0005569D"/>
    <w:rsid w:val="00055C5A"/>
    <w:rsid w:val="00055D04"/>
    <w:rsid w:val="00055DEA"/>
    <w:rsid w:val="000564EC"/>
    <w:rsid w:val="00056672"/>
    <w:rsid w:val="000568DC"/>
    <w:rsid w:val="00056CE6"/>
    <w:rsid w:val="0005737F"/>
    <w:rsid w:val="00057F72"/>
    <w:rsid w:val="0006088B"/>
    <w:rsid w:val="00060B9F"/>
    <w:rsid w:val="00060C1F"/>
    <w:rsid w:val="00060FE1"/>
    <w:rsid w:val="000610C8"/>
    <w:rsid w:val="000611DF"/>
    <w:rsid w:val="00061CB8"/>
    <w:rsid w:val="00061DF7"/>
    <w:rsid w:val="000620EF"/>
    <w:rsid w:val="0006274F"/>
    <w:rsid w:val="000634FA"/>
    <w:rsid w:val="00063BE2"/>
    <w:rsid w:val="00064000"/>
    <w:rsid w:val="00064045"/>
    <w:rsid w:val="0006404F"/>
    <w:rsid w:val="00064749"/>
    <w:rsid w:val="00064BC7"/>
    <w:rsid w:val="00064D5F"/>
    <w:rsid w:val="0006607E"/>
    <w:rsid w:val="000665C9"/>
    <w:rsid w:val="00066660"/>
    <w:rsid w:val="000672F5"/>
    <w:rsid w:val="00067997"/>
    <w:rsid w:val="000700D8"/>
    <w:rsid w:val="000703E1"/>
    <w:rsid w:val="00070732"/>
    <w:rsid w:val="00070AA7"/>
    <w:rsid w:val="00070B26"/>
    <w:rsid w:val="00070D14"/>
    <w:rsid w:val="000711E1"/>
    <w:rsid w:val="0007164D"/>
    <w:rsid w:val="00071E2F"/>
    <w:rsid w:val="000720F0"/>
    <w:rsid w:val="00072491"/>
    <w:rsid w:val="00072742"/>
    <w:rsid w:val="0007293B"/>
    <w:rsid w:val="00072E91"/>
    <w:rsid w:val="00073A0E"/>
    <w:rsid w:val="00073B0D"/>
    <w:rsid w:val="00073C09"/>
    <w:rsid w:val="00073ED3"/>
    <w:rsid w:val="00073F93"/>
    <w:rsid w:val="00074274"/>
    <w:rsid w:val="000746E3"/>
    <w:rsid w:val="00074F4E"/>
    <w:rsid w:val="000750C8"/>
    <w:rsid w:val="00075136"/>
    <w:rsid w:val="00075243"/>
    <w:rsid w:val="0007558F"/>
    <w:rsid w:val="00075774"/>
    <w:rsid w:val="00075E9F"/>
    <w:rsid w:val="00076065"/>
    <w:rsid w:val="000760FC"/>
    <w:rsid w:val="00076D32"/>
    <w:rsid w:val="00076F17"/>
    <w:rsid w:val="00077390"/>
    <w:rsid w:val="000778F0"/>
    <w:rsid w:val="00077A7E"/>
    <w:rsid w:val="00077B13"/>
    <w:rsid w:val="00080081"/>
    <w:rsid w:val="00080C4C"/>
    <w:rsid w:val="00080EF6"/>
    <w:rsid w:val="0008114C"/>
    <w:rsid w:val="000814A2"/>
    <w:rsid w:val="00082259"/>
    <w:rsid w:val="000827CF"/>
    <w:rsid w:val="00082A57"/>
    <w:rsid w:val="00082AC6"/>
    <w:rsid w:val="00082B81"/>
    <w:rsid w:val="000838F1"/>
    <w:rsid w:val="00083A32"/>
    <w:rsid w:val="00083D3D"/>
    <w:rsid w:val="000841F9"/>
    <w:rsid w:val="00084445"/>
    <w:rsid w:val="000847B7"/>
    <w:rsid w:val="0008497A"/>
    <w:rsid w:val="00084B18"/>
    <w:rsid w:val="00084C0F"/>
    <w:rsid w:val="00084CFA"/>
    <w:rsid w:val="00084E58"/>
    <w:rsid w:val="00085319"/>
    <w:rsid w:val="00085537"/>
    <w:rsid w:val="00085766"/>
    <w:rsid w:val="00086289"/>
    <w:rsid w:val="0008656B"/>
    <w:rsid w:val="000866DB"/>
    <w:rsid w:val="00086C7F"/>
    <w:rsid w:val="00086F4A"/>
    <w:rsid w:val="0008711D"/>
    <w:rsid w:val="00087370"/>
    <w:rsid w:val="00087C40"/>
    <w:rsid w:val="00087CB6"/>
    <w:rsid w:val="00090143"/>
    <w:rsid w:val="000902E5"/>
    <w:rsid w:val="00090464"/>
    <w:rsid w:val="00090903"/>
    <w:rsid w:val="00090F7B"/>
    <w:rsid w:val="000911A0"/>
    <w:rsid w:val="000911A1"/>
    <w:rsid w:val="00091783"/>
    <w:rsid w:val="00091906"/>
    <w:rsid w:val="00092306"/>
    <w:rsid w:val="000924F3"/>
    <w:rsid w:val="00093425"/>
    <w:rsid w:val="00094769"/>
    <w:rsid w:val="00094874"/>
    <w:rsid w:val="00094AC0"/>
    <w:rsid w:val="00094DFA"/>
    <w:rsid w:val="000954F8"/>
    <w:rsid w:val="00095541"/>
    <w:rsid w:val="00095CEB"/>
    <w:rsid w:val="000961A1"/>
    <w:rsid w:val="0009621E"/>
    <w:rsid w:val="000966F5"/>
    <w:rsid w:val="000969BB"/>
    <w:rsid w:val="00096CC0"/>
    <w:rsid w:val="00096D9E"/>
    <w:rsid w:val="000970A0"/>
    <w:rsid w:val="00097FAC"/>
    <w:rsid w:val="000A0133"/>
    <w:rsid w:val="000A0B02"/>
    <w:rsid w:val="000A0C1C"/>
    <w:rsid w:val="000A1597"/>
    <w:rsid w:val="000A1A48"/>
    <w:rsid w:val="000A21FD"/>
    <w:rsid w:val="000A2C0F"/>
    <w:rsid w:val="000A2FFE"/>
    <w:rsid w:val="000A3699"/>
    <w:rsid w:val="000A387D"/>
    <w:rsid w:val="000A38DA"/>
    <w:rsid w:val="000A38F4"/>
    <w:rsid w:val="000A3F1E"/>
    <w:rsid w:val="000A40FD"/>
    <w:rsid w:val="000A44B6"/>
    <w:rsid w:val="000A4578"/>
    <w:rsid w:val="000A45C6"/>
    <w:rsid w:val="000A4848"/>
    <w:rsid w:val="000A4999"/>
    <w:rsid w:val="000A4C1B"/>
    <w:rsid w:val="000A557F"/>
    <w:rsid w:val="000A57D7"/>
    <w:rsid w:val="000A57F2"/>
    <w:rsid w:val="000A5DBA"/>
    <w:rsid w:val="000A61D7"/>
    <w:rsid w:val="000A6570"/>
    <w:rsid w:val="000A6641"/>
    <w:rsid w:val="000A66F1"/>
    <w:rsid w:val="000A6DEC"/>
    <w:rsid w:val="000A70FB"/>
    <w:rsid w:val="000A718F"/>
    <w:rsid w:val="000A7B42"/>
    <w:rsid w:val="000A7FE6"/>
    <w:rsid w:val="000B08B5"/>
    <w:rsid w:val="000B09DD"/>
    <w:rsid w:val="000B10F6"/>
    <w:rsid w:val="000B1E8D"/>
    <w:rsid w:val="000B27FE"/>
    <w:rsid w:val="000B2975"/>
    <w:rsid w:val="000B3136"/>
    <w:rsid w:val="000B345E"/>
    <w:rsid w:val="000B440B"/>
    <w:rsid w:val="000B4ACF"/>
    <w:rsid w:val="000B4E27"/>
    <w:rsid w:val="000B4E58"/>
    <w:rsid w:val="000B51DF"/>
    <w:rsid w:val="000B525C"/>
    <w:rsid w:val="000B540F"/>
    <w:rsid w:val="000B5B84"/>
    <w:rsid w:val="000B63FC"/>
    <w:rsid w:val="000B6614"/>
    <w:rsid w:val="000B735C"/>
    <w:rsid w:val="000B741C"/>
    <w:rsid w:val="000B7A92"/>
    <w:rsid w:val="000B7C44"/>
    <w:rsid w:val="000C0035"/>
    <w:rsid w:val="000C003F"/>
    <w:rsid w:val="000C048B"/>
    <w:rsid w:val="000C0DDF"/>
    <w:rsid w:val="000C12D5"/>
    <w:rsid w:val="000C1D64"/>
    <w:rsid w:val="000C20FE"/>
    <w:rsid w:val="000C21CE"/>
    <w:rsid w:val="000C22FC"/>
    <w:rsid w:val="000C26AA"/>
    <w:rsid w:val="000C276D"/>
    <w:rsid w:val="000C29CD"/>
    <w:rsid w:val="000C2A68"/>
    <w:rsid w:val="000C2DBC"/>
    <w:rsid w:val="000C30A5"/>
    <w:rsid w:val="000C33C5"/>
    <w:rsid w:val="000C3586"/>
    <w:rsid w:val="000C3B07"/>
    <w:rsid w:val="000C3F08"/>
    <w:rsid w:val="000C4079"/>
    <w:rsid w:val="000C438D"/>
    <w:rsid w:val="000C4F5C"/>
    <w:rsid w:val="000C5189"/>
    <w:rsid w:val="000C53E5"/>
    <w:rsid w:val="000C5410"/>
    <w:rsid w:val="000C56B5"/>
    <w:rsid w:val="000C575A"/>
    <w:rsid w:val="000C5802"/>
    <w:rsid w:val="000C58E0"/>
    <w:rsid w:val="000C5906"/>
    <w:rsid w:val="000C5DB5"/>
    <w:rsid w:val="000C5E99"/>
    <w:rsid w:val="000C6602"/>
    <w:rsid w:val="000C6DE2"/>
    <w:rsid w:val="000C70E6"/>
    <w:rsid w:val="000C77A5"/>
    <w:rsid w:val="000C7B52"/>
    <w:rsid w:val="000C7B8A"/>
    <w:rsid w:val="000C7E03"/>
    <w:rsid w:val="000D016B"/>
    <w:rsid w:val="000D18D0"/>
    <w:rsid w:val="000D255F"/>
    <w:rsid w:val="000D270E"/>
    <w:rsid w:val="000D2E50"/>
    <w:rsid w:val="000D365E"/>
    <w:rsid w:val="000D3AA9"/>
    <w:rsid w:val="000D427D"/>
    <w:rsid w:val="000D434B"/>
    <w:rsid w:val="000D4992"/>
    <w:rsid w:val="000D4E48"/>
    <w:rsid w:val="000D54C7"/>
    <w:rsid w:val="000D5B28"/>
    <w:rsid w:val="000D5EA6"/>
    <w:rsid w:val="000D638D"/>
    <w:rsid w:val="000D673E"/>
    <w:rsid w:val="000D67C8"/>
    <w:rsid w:val="000D6F99"/>
    <w:rsid w:val="000D7C2C"/>
    <w:rsid w:val="000E0216"/>
    <w:rsid w:val="000E0392"/>
    <w:rsid w:val="000E03DF"/>
    <w:rsid w:val="000E0E5C"/>
    <w:rsid w:val="000E1D52"/>
    <w:rsid w:val="000E20EE"/>
    <w:rsid w:val="000E210A"/>
    <w:rsid w:val="000E237E"/>
    <w:rsid w:val="000E27E3"/>
    <w:rsid w:val="000E3005"/>
    <w:rsid w:val="000E39D2"/>
    <w:rsid w:val="000E3A8E"/>
    <w:rsid w:val="000E3E15"/>
    <w:rsid w:val="000E4842"/>
    <w:rsid w:val="000E5262"/>
    <w:rsid w:val="000E5C8D"/>
    <w:rsid w:val="000E6316"/>
    <w:rsid w:val="000E6393"/>
    <w:rsid w:val="000E6E4A"/>
    <w:rsid w:val="000E769F"/>
    <w:rsid w:val="000E76E8"/>
    <w:rsid w:val="000E7AE4"/>
    <w:rsid w:val="000E7E84"/>
    <w:rsid w:val="000E7FD4"/>
    <w:rsid w:val="000F0032"/>
    <w:rsid w:val="000F02AA"/>
    <w:rsid w:val="000F092F"/>
    <w:rsid w:val="000F0FE3"/>
    <w:rsid w:val="000F24AE"/>
    <w:rsid w:val="000F2508"/>
    <w:rsid w:val="000F2758"/>
    <w:rsid w:val="000F3630"/>
    <w:rsid w:val="000F3B29"/>
    <w:rsid w:val="000F3E6B"/>
    <w:rsid w:val="000F4057"/>
    <w:rsid w:val="000F4425"/>
    <w:rsid w:val="000F45F8"/>
    <w:rsid w:val="000F473A"/>
    <w:rsid w:val="000F47DF"/>
    <w:rsid w:val="000F47E5"/>
    <w:rsid w:val="000F513F"/>
    <w:rsid w:val="000F52C8"/>
    <w:rsid w:val="000F557A"/>
    <w:rsid w:val="000F5AA2"/>
    <w:rsid w:val="000F5E7A"/>
    <w:rsid w:val="000F6789"/>
    <w:rsid w:val="000F6B62"/>
    <w:rsid w:val="000F6E28"/>
    <w:rsid w:val="000F6EAE"/>
    <w:rsid w:val="000F70F6"/>
    <w:rsid w:val="000F70FC"/>
    <w:rsid w:val="000F720E"/>
    <w:rsid w:val="000F770F"/>
    <w:rsid w:val="00100E7C"/>
    <w:rsid w:val="00100F61"/>
    <w:rsid w:val="001010FF"/>
    <w:rsid w:val="00101237"/>
    <w:rsid w:val="00102653"/>
    <w:rsid w:val="00102AAD"/>
    <w:rsid w:val="00102BB6"/>
    <w:rsid w:val="00102FDF"/>
    <w:rsid w:val="0010305E"/>
    <w:rsid w:val="00103197"/>
    <w:rsid w:val="001031B8"/>
    <w:rsid w:val="001034E9"/>
    <w:rsid w:val="00103747"/>
    <w:rsid w:val="00103DB7"/>
    <w:rsid w:val="0010478D"/>
    <w:rsid w:val="001049B0"/>
    <w:rsid w:val="00104BCC"/>
    <w:rsid w:val="00104BF4"/>
    <w:rsid w:val="00104CD5"/>
    <w:rsid w:val="00105267"/>
    <w:rsid w:val="00105BF7"/>
    <w:rsid w:val="00106100"/>
    <w:rsid w:val="001066D0"/>
    <w:rsid w:val="00106A5C"/>
    <w:rsid w:val="00107130"/>
    <w:rsid w:val="00107CB0"/>
    <w:rsid w:val="00110588"/>
    <w:rsid w:val="001106E3"/>
    <w:rsid w:val="00110996"/>
    <w:rsid w:val="00110C19"/>
    <w:rsid w:val="0011110E"/>
    <w:rsid w:val="00111751"/>
    <w:rsid w:val="00111D5D"/>
    <w:rsid w:val="00112441"/>
    <w:rsid w:val="001126D9"/>
    <w:rsid w:val="0011348E"/>
    <w:rsid w:val="001139E8"/>
    <w:rsid w:val="00114508"/>
    <w:rsid w:val="00114626"/>
    <w:rsid w:val="0011548D"/>
    <w:rsid w:val="001159FA"/>
    <w:rsid w:val="00116100"/>
    <w:rsid w:val="00116445"/>
    <w:rsid w:val="00116AF0"/>
    <w:rsid w:val="00116C48"/>
    <w:rsid w:val="00117069"/>
    <w:rsid w:val="001171F5"/>
    <w:rsid w:val="001172BA"/>
    <w:rsid w:val="00117DB2"/>
    <w:rsid w:val="00117E62"/>
    <w:rsid w:val="00117F9D"/>
    <w:rsid w:val="00120FF4"/>
    <w:rsid w:val="00121748"/>
    <w:rsid w:val="00121A59"/>
    <w:rsid w:val="00121BAE"/>
    <w:rsid w:val="00121CEE"/>
    <w:rsid w:val="0012297B"/>
    <w:rsid w:val="001229E9"/>
    <w:rsid w:val="001229EE"/>
    <w:rsid w:val="00122AD6"/>
    <w:rsid w:val="00122FEE"/>
    <w:rsid w:val="001232F8"/>
    <w:rsid w:val="00123736"/>
    <w:rsid w:val="00123B0C"/>
    <w:rsid w:val="00123B33"/>
    <w:rsid w:val="00124D18"/>
    <w:rsid w:val="00125123"/>
    <w:rsid w:val="001251B0"/>
    <w:rsid w:val="001254F2"/>
    <w:rsid w:val="001257AF"/>
    <w:rsid w:val="00125A37"/>
    <w:rsid w:val="00125A6B"/>
    <w:rsid w:val="00125DFF"/>
    <w:rsid w:val="00126653"/>
    <w:rsid w:val="00127B8F"/>
    <w:rsid w:val="00127F0C"/>
    <w:rsid w:val="001306AA"/>
    <w:rsid w:val="00130700"/>
    <w:rsid w:val="00130D72"/>
    <w:rsid w:val="001311A2"/>
    <w:rsid w:val="00131470"/>
    <w:rsid w:val="0013164F"/>
    <w:rsid w:val="00133491"/>
    <w:rsid w:val="00133D9E"/>
    <w:rsid w:val="00133F47"/>
    <w:rsid w:val="001341B7"/>
    <w:rsid w:val="00134292"/>
    <w:rsid w:val="001343AA"/>
    <w:rsid w:val="001343C1"/>
    <w:rsid w:val="00134664"/>
    <w:rsid w:val="00134C1B"/>
    <w:rsid w:val="00135330"/>
    <w:rsid w:val="0013565F"/>
    <w:rsid w:val="001356AD"/>
    <w:rsid w:val="00135ED4"/>
    <w:rsid w:val="00136230"/>
    <w:rsid w:val="00136CA7"/>
    <w:rsid w:val="00137D39"/>
    <w:rsid w:val="00137EE3"/>
    <w:rsid w:val="00139950"/>
    <w:rsid w:val="001405A6"/>
    <w:rsid w:val="0014091E"/>
    <w:rsid w:val="00140E77"/>
    <w:rsid w:val="00140F40"/>
    <w:rsid w:val="00141172"/>
    <w:rsid w:val="0014124A"/>
    <w:rsid w:val="00141C46"/>
    <w:rsid w:val="00141D67"/>
    <w:rsid w:val="0014243D"/>
    <w:rsid w:val="001428DD"/>
    <w:rsid w:val="00142976"/>
    <w:rsid w:val="00142ABC"/>
    <w:rsid w:val="00142AFA"/>
    <w:rsid w:val="00142B10"/>
    <w:rsid w:val="00142C26"/>
    <w:rsid w:val="00142D94"/>
    <w:rsid w:val="001434F0"/>
    <w:rsid w:val="00143FBD"/>
    <w:rsid w:val="00144608"/>
    <w:rsid w:val="001448B4"/>
    <w:rsid w:val="00144C55"/>
    <w:rsid w:val="00144CC7"/>
    <w:rsid w:val="00144EC3"/>
    <w:rsid w:val="00145206"/>
    <w:rsid w:val="00146AC9"/>
    <w:rsid w:val="00146C6E"/>
    <w:rsid w:val="0014754B"/>
    <w:rsid w:val="00147837"/>
    <w:rsid w:val="00150169"/>
    <w:rsid w:val="0015068D"/>
    <w:rsid w:val="00152079"/>
    <w:rsid w:val="001522EE"/>
    <w:rsid w:val="00152329"/>
    <w:rsid w:val="0015237C"/>
    <w:rsid w:val="00152B42"/>
    <w:rsid w:val="00153233"/>
    <w:rsid w:val="00153984"/>
    <w:rsid w:val="00154093"/>
    <w:rsid w:val="001544F8"/>
    <w:rsid w:val="001546C3"/>
    <w:rsid w:val="00154928"/>
    <w:rsid w:val="00154EC6"/>
    <w:rsid w:val="00155087"/>
    <w:rsid w:val="0015511D"/>
    <w:rsid w:val="001551DA"/>
    <w:rsid w:val="001556C7"/>
    <w:rsid w:val="001556F2"/>
    <w:rsid w:val="001558F8"/>
    <w:rsid w:val="001559BB"/>
    <w:rsid w:val="00155B27"/>
    <w:rsid w:val="00156634"/>
    <w:rsid w:val="00156D9A"/>
    <w:rsid w:val="00156EDE"/>
    <w:rsid w:val="00157A56"/>
    <w:rsid w:val="00160636"/>
    <w:rsid w:val="00160FFD"/>
    <w:rsid w:val="0016151B"/>
    <w:rsid w:val="001617FE"/>
    <w:rsid w:val="001623FA"/>
    <w:rsid w:val="001626C6"/>
    <w:rsid w:val="00163143"/>
    <w:rsid w:val="00163BF6"/>
    <w:rsid w:val="00163DCA"/>
    <w:rsid w:val="00164823"/>
    <w:rsid w:val="00164B43"/>
    <w:rsid w:val="00164DEE"/>
    <w:rsid w:val="00164FF5"/>
    <w:rsid w:val="001653DD"/>
    <w:rsid w:val="001655C7"/>
    <w:rsid w:val="00165B02"/>
    <w:rsid w:val="00165DE3"/>
    <w:rsid w:val="00165EC2"/>
    <w:rsid w:val="00166247"/>
    <w:rsid w:val="00166614"/>
    <w:rsid w:val="0016678C"/>
    <w:rsid w:val="00166816"/>
    <w:rsid w:val="00166A1D"/>
    <w:rsid w:val="0016730F"/>
    <w:rsid w:val="00167B57"/>
    <w:rsid w:val="00170EC5"/>
    <w:rsid w:val="00171083"/>
    <w:rsid w:val="00171197"/>
    <w:rsid w:val="001711AC"/>
    <w:rsid w:val="00171563"/>
    <w:rsid w:val="00171B6F"/>
    <w:rsid w:val="001726E3"/>
    <w:rsid w:val="00172B1E"/>
    <w:rsid w:val="00172D2E"/>
    <w:rsid w:val="00172F01"/>
    <w:rsid w:val="00173046"/>
    <w:rsid w:val="001736AE"/>
    <w:rsid w:val="001738A6"/>
    <w:rsid w:val="00174131"/>
    <w:rsid w:val="0017451D"/>
    <w:rsid w:val="00174670"/>
    <w:rsid w:val="0017469B"/>
    <w:rsid w:val="001749C6"/>
    <w:rsid w:val="001755BB"/>
    <w:rsid w:val="00175BE0"/>
    <w:rsid w:val="00175CB7"/>
    <w:rsid w:val="001765BB"/>
    <w:rsid w:val="001767E2"/>
    <w:rsid w:val="001769EC"/>
    <w:rsid w:val="00176B1D"/>
    <w:rsid w:val="00176E6E"/>
    <w:rsid w:val="00176EC3"/>
    <w:rsid w:val="001773BA"/>
    <w:rsid w:val="001773FA"/>
    <w:rsid w:val="00177467"/>
    <w:rsid w:val="00180800"/>
    <w:rsid w:val="00180812"/>
    <w:rsid w:val="00180A22"/>
    <w:rsid w:val="00180A8E"/>
    <w:rsid w:val="00180ADA"/>
    <w:rsid w:val="00180B0B"/>
    <w:rsid w:val="00180B0C"/>
    <w:rsid w:val="0018128B"/>
    <w:rsid w:val="0018155C"/>
    <w:rsid w:val="00181942"/>
    <w:rsid w:val="00182193"/>
    <w:rsid w:val="001821A8"/>
    <w:rsid w:val="001821B9"/>
    <w:rsid w:val="0018288C"/>
    <w:rsid w:val="00182C31"/>
    <w:rsid w:val="0018343B"/>
    <w:rsid w:val="001835BA"/>
    <w:rsid w:val="001838B7"/>
    <w:rsid w:val="001838E0"/>
    <w:rsid w:val="00183E4A"/>
    <w:rsid w:val="00184543"/>
    <w:rsid w:val="00184839"/>
    <w:rsid w:val="0018492E"/>
    <w:rsid w:val="00185357"/>
    <w:rsid w:val="00185A47"/>
    <w:rsid w:val="00185B7E"/>
    <w:rsid w:val="00186653"/>
    <w:rsid w:val="001867AB"/>
    <w:rsid w:val="00186B87"/>
    <w:rsid w:val="00186E91"/>
    <w:rsid w:val="001876BD"/>
    <w:rsid w:val="001878F8"/>
    <w:rsid w:val="00187E3C"/>
    <w:rsid w:val="00190636"/>
    <w:rsid w:val="00191198"/>
    <w:rsid w:val="001914BF"/>
    <w:rsid w:val="00191B46"/>
    <w:rsid w:val="001921C7"/>
    <w:rsid w:val="00192202"/>
    <w:rsid w:val="001924EA"/>
    <w:rsid w:val="001925B4"/>
    <w:rsid w:val="00192D0C"/>
    <w:rsid w:val="001931EE"/>
    <w:rsid w:val="00193DDE"/>
    <w:rsid w:val="00193E17"/>
    <w:rsid w:val="00193FB0"/>
    <w:rsid w:val="00193FB8"/>
    <w:rsid w:val="00194232"/>
    <w:rsid w:val="0019452F"/>
    <w:rsid w:val="001945C1"/>
    <w:rsid w:val="001948F7"/>
    <w:rsid w:val="00194BBD"/>
    <w:rsid w:val="00195064"/>
    <w:rsid w:val="00195C2A"/>
    <w:rsid w:val="00195DD2"/>
    <w:rsid w:val="00196799"/>
    <w:rsid w:val="00196A0E"/>
    <w:rsid w:val="00196BB6"/>
    <w:rsid w:val="00197252"/>
    <w:rsid w:val="001974B3"/>
    <w:rsid w:val="00197FAE"/>
    <w:rsid w:val="001A0245"/>
    <w:rsid w:val="001A09F7"/>
    <w:rsid w:val="001A1517"/>
    <w:rsid w:val="001A1A91"/>
    <w:rsid w:val="001A27F3"/>
    <w:rsid w:val="001A2E2A"/>
    <w:rsid w:val="001A3007"/>
    <w:rsid w:val="001A3008"/>
    <w:rsid w:val="001A33B9"/>
    <w:rsid w:val="001A34CF"/>
    <w:rsid w:val="001A3571"/>
    <w:rsid w:val="001A35F0"/>
    <w:rsid w:val="001A361D"/>
    <w:rsid w:val="001A3DE6"/>
    <w:rsid w:val="001A41D5"/>
    <w:rsid w:val="001A442D"/>
    <w:rsid w:val="001A5D3F"/>
    <w:rsid w:val="001A5D82"/>
    <w:rsid w:val="001A7457"/>
    <w:rsid w:val="001A7622"/>
    <w:rsid w:val="001A7DDD"/>
    <w:rsid w:val="001A7E75"/>
    <w:rsid w:val="001A7E96"/>
    <w:rsid w:val="001B0668"/>
    <w:rsid w:val="001B06EC"/>
    <w:rsid w:val="001B0A17"/>
    <w:rsid w:val="001B0B65"/>
    <w:rsid w:val="001B1D8F"/>
    <w:rsid w:val="001B26D9"/>
    <w:rsid w:val="001B271F"/>
    <w:rsid w:val="001B2CBA"/>
    <w:rsid w:val="001B3EFA"/>
    <w:rsid w:val="001B3FAE"/>
    <w:rsid w:val="001B4B4E"/>
    <w:rsid w:val="001B4EC1"/>
    <w:rsid w:val="001B4FD7"/>
    <w:rsid w:val="001B58A0"/>
    <w:rsid w:val="001B5B7D"/>
    <w:rsid w:val="001B5E48"/>
    <w:rsid w:val="001B69DC"/>
    <w:rsid w:val="001B6BDA"/>
    <w:rsid w:val="001B775D"/>
    <w:rsid w:val="001C0ABF"/>
    <w:rsid w:val="001C0C37"/>
    <w:rsid w:val="001C0C66"/>
    <w:rsid w:val="001C1123"/>
    <w:rsid w:val="001C1194"/>
    <w:rsid w:val="001C136C"/>
    <w:rsid w:val="001C260A"/>
    <w:rsid w:val="001C2DA8"/>
    <w:rsid w:val="001C2E15"/>
    <w:rsid w:val="001C338B"/>
    <w:rsid w:val="001C3B0C"/>
    <w:rsid w:val="001C3C39"/>
    <w:rsid w:val="001C3F65"/>
    <w:rsid w:val="001C49A7"/>
    <w:rsid w:val="001C4C81"/>
    <w:rsid w:val="001C4ECA"/>
    <w:rsid w:val="001C4F26"/>
    <w:rsid w:val="001C554C"/>
    <w:rsid w:val="001C55B1"/>
    <w:rsid w:val="001C5AF4"/>
    <w:rsid w:val="001C7143"/>
    <w:rsid w:val="001C758D"/>
    <w:rsid w:val="001C787B"/>
    <w:rsid w:val="001C7890"/>
    <w:rsid w:val="001D0272"/>
    <w:rsid w:val="001D1D63"/>
    <w:rsid w:val="001D1ED5"/>
    <w:rsid w:val="001D238C"/>
    <w:rsid w:val="001D2ABF"/>
    <w:rsid w:val="001D3042"/>
    <w:rsid w:val="001D3C2E"/>
    <w:rsid w:val="001D48A6"/>
    <w:rsid w:val="001D4FBF"/>
    <w:rsid w:val="001D5368"/>
    <w:rsid w:val="001D5863"/>
    <w:rsid w:val="001D590E"/>
    <w:rsid w:val="001D5AC8"/>
    <w:rsid w:val="001D5CE8"/>
    <w:rsid w:val="001D6708"/>
    <w:rsid w:val="001D6716"/>
    <w:rsid w:val="001D6F90"/>
    <w:rsid w:val="001D7029"/>
    <w:rsid w:val="001D7033"/>
    <w:rsid w:val="001D72A4"/>
    <w:rsid w:val="001D7AFB"/>
    <w:rsid w:val="001E0358"/>
    <w:rsid w:val="001E0BEE"/>
    <w:rsid w:val="001E0C18"/>
    <w:rsid w:val="001E25FA"/>
    <w:rsid w:val="001E271E"/>
    <w:rsid w:val="001E29A4"/>
    <w:rsid w:val="001E30E1"/>
    <w:rsid w:val="001E6554"/>
    <w:rsid w:val="001E65CD"/>
    <w:rsid w:val="001E6778"/>
    <w:rsid w:val="001E6A18"/>
    <w:rsid w:val="001E70D8"/>
    <w:rsid w:val="001E7122"/>
    <w:rsid w:val="001E771A"/>
    <w:rsid w:val="001E7AD9"/>
    <w:rsid w:val="001E7AE0"/>
    <w:rsid w:val="001E7B78"/>
    <w:rsid w:val="001E7C32"/>
    <w:rsid w:val="001F04AD"/>
    <w:rsid w:val="001F0795"/>
    <w:rsid w:val="001F0B22"/>
    <w:rsid w:val="001F1676"/>
    <w:rsid w:val="001F1E76"/>
    <w:rsid w:val="001F419C"/>
    <w:rsid w:val="001F41F8"/>
    <w:rsid w:val="001F52BF"/>
    <w:rsid w:val="001F5382"/>
    <w:rsid w:val="001F57F9"/>
    <w:rsid w:val="001F5A29"/>
    <w:rsid w:val="001F6537"/>
    <w:rsid w:val="001F67AE"/>
    <w:rsid w:val="001F6F1A"/>
    <w:rsid w:val="001F71D9"/>
    <w:rsid w:val="001F794A"/>
    <w:rsid w:val="001F7E15"/>
    <w:rsid w:val="002001F2"/>
    <w:rsid w:val="0020028C"/>
    <w:rsid w:val="00200D62"/>
    <w:rsid w:val="002014EF"/>
    <w:rsid w:val="002016DB"/>
    <w:rsid w:val="00201991"/>
    <w:rsid w:val="002022B5"/>
    <w:rsid w:val="0020273E"/>
    <w:rsid w:val="00202938"/>
    <w:rsid w:val="00202D2C"/>
    <w:rsid w:val="0020350B"/>
    <w:rsid w:val="00203ADF"/>
    <w:rsid w:val="0020408E"/>
    <w:rsid w:val="0020410B"/>
    <w:rsid w:val="00204518"/>
    <w:rsid w:val="002047B7"/>
    <w:rsid w:val="00204D3F"/>
    <w:rsid w:val="0020554B"/>
    <w:rsid w:val="002059FC"/>
    <w:rsid w:val="0020675E"/>
    <w:rsid w:val="00206847"/>
    <w:rsid w:val="00206889"/>
    <w:rsid w:val="002069FB"/>
    <w:rsid w:val="00206C2C"/>
    <w:rsid w:val="00206DD8"/>
    <w:rsid w:val="00207361"/>
    <w:rsid w:val="002077E7"/>
    <w:rsid w:val="002101AA"/>
    <w:rsid w:val="002101DE"/>
    <w:rsid w:val="00210A96"/>
    <w:rsid w:val="00210C31"/>
    <w:rsid w:val="00210CBF"/>
    <w:rsid w:val="00210E8D"/>
    <w:rsid w:val="00211083"/>
    <w:rsid w:val="00211678"/>
    <w:rsid w:val="00211A51"/>
    <w:rsid w:val="00211CA6"/>
    <w:rsid w:val="00211F56"/>
    <w:rsid w:val="002122B2"/>
    <w:rsid w:val="0021237D"/>
    <w:rsid w:val="00212E01"/>
    <w:rsid w:val="00212F90"/>
    <w:rsid w:val="0021353B"/>
    <w:rsid w:val="002137DA"/>
    <w:rsid w:val="00213EC0"/>
    <w:rsid w:val="00214918"/>
    <w:rsid w:val="00214BB3"/>
    <w:rsid w:val="00214CF0"/>
    <w:rsid w:val="00215486"/>
    <w:rsid w:val="00215897"/>
    <w:rsid w:val="00215E5A"/>
    <w:rsid w:val="00215F7F"/>
    <w:rsid w:val="00216258"/>
    <w:rsid w:val="00216836"/>
    <w:rsid w:val="00216B46"/>
    <w:rsid w:val="00217637"/>
    <w:rsid w:val="00220100"/>
    <w:rsid w:val="002205C0"/>
    <w:rsid w:val="00220906"/>
    <w:rsid w:val="00220987"/>
    <w:rsid w:val="00220B13"/>
    <w:rsid w:val="00220E5A"/>
    <w:rsid w:val="002212D9"/>
    <w:rsid w:val="002213EC"/>
    <w:rsid w:val="00222106"/>
    <w:rsid w:val="00222A83"/>
    <w:rsid w:val="002231A4"/>
    <w:rsid w:val="002238FA"/>
    <w:rsid w:val="00224A96"/>
    <w:rsid w:val="00224AA7"/>
    <w:rsid w:val="00224E18"/>
    <w:rsid w:val="002258D6"/>
    <w:rsid w:val="00225CED"/>
    <w:rsid w:val="00226696"/>
    <w:rsid w:val="00226753"/>
    <w:rsid w:val="00226B97"/>
    <w:rsid w:val="00227781"/>
    <w:rsid w:val="00227991"/>
    <w:rsid w:val="00227B57"/>
    <w:rsid w:val="00227C32"/>
    <w:rsid w:val="0023056B"/>
    <w:rsid w:val="00230B6A"/>
    <w:rsid w:val="00230C0B"/>
    <w:rsid w:val="0023122E"/>
    <w:rsid w:val="00231262"/>
    <w:rsid w:val="00231EE6"/>
    <w:rsid w:val="002323C3"/>
    <w:rsid w:val="002328F5"/>
    <w:rsid w:val="00232A85"/>
    <w:rsid w:val="00232CE8"/>
    <w:rsid w:val="00233502"/>
    <w:rsid w:val="0023375E"/>
    <w:rsid w:val="00233898"/>
    <w:rsid w:val="00233AC5"/>
    <w:rsid w:val="00234033"/>
    <w:rsid w:val="00234211"/>
    <w:rsid w:val="00234223"/>
    <w:rsid w:val="0023533A"/>
    <w:rsid w:val="00235825"/>
    <w:rsid w:val="00235AE4"/>
    <w:rsid w:val="00236007"/>
    <w:rsid w:val="0023697C"/>
    <w:rsid w:val="0023771E"/>
    <w:rsid w:val="002377FC"/>
    <w:rsid w:val="00240026"/>
    <w:rsid w:val="0024060E"/>
    <w:rsid w:val="0024063B"/>
    <w:rsid w:val="0024100F"/>
    <w:rsid w:val="002410C0"/>
    <w:rsid w:val="0024113D"/>
    <w:rsid w:val="002412BE"/>
    <w:rsid w:val="002419E0"/>
    <w:rsid w:val="00241DF8"/>
    <w:rsid w:val="00242021"/>
    <w:rsid w:val="002420E0"/>
    <w:rsid w:val="00242213"/>
    <w:rsid w:val="0024231C"/>
    <w:rsid w:val="00242A3D"/>
    <w:rsid w:val="002439A0"/>
    <w:rsid w:val="0024440B"/>
    <w:rsid w:val="002445ED"/>
    <w:rsid w:val="0024556D"/>
    <w:rsid w:val="00245641"/>
    <w:rsid w:val="002458D2"/>
    <w:rsid w:val="0024594D"/>
    <w:rsid w:val="00245D6D"/>
    <w:rsid w:val="00245D9F"/>
    <w:rsid w:val="00246078"/>
    <w:rsid w:val="00246487"/>
    <w:rsid w:val="00246F95"/>
    <w:rsid w:val="0024751D"/>
    <w:rsid w:val="0024793F"/>
    <w:rsid w:val="00247989"/>
    <w:rsid w:val="00250400"/>
    <w:rsid w:val="00250A0B"/>
    <w:rsid w:val="00250B3D"/>
    <w:rsid w:val="00250FA4"/>
    <w:rsid w:val="00250FE2"/>
    <w:rsid w:val="00251271"/>
    <w:rsid w:val="00251446"/>
    <w:rsid w:val="002514D8"/>
    <w:rsid w:val="00251B79"/>
    <w:rsid w:val="00252009"/>
    <w:rsid w:val="0025213F"/>
    <w:rsid w:val="0025254D"/>
    <w:rsid w:val="002528FB"/>
    <w:rsid w:val="002529C2"/>
    <w:rsid w:val="00252DA4"/>
    <w:rsid w:val="0025331B"/>
    <w:rsid w:val="0025426D"/>
    <w:rsid w:val="00254912"/>
    <w:rsid w:val="00255233"/>
    <w:rsid w:val="0025535E"/>
    <w:rsid w:val="00255860"/>
    <w:rsid w:val="00255FC3"/>
    <w:rsid w:val="00255FF7"/>
    <w:rsid w:val="00256DB0"/>
    <w:rsid w:val="00257239"/>
    <w:rsid w:val="0025783F"/>
    <w:rsid w:val="00260C82"/>
    <w:rsid w:val="0026111A"/>
    <w:rsid w:val="002618B4"/>
    <w:rsid w:val="00261A2E"/>
    <w:rsid w:val="00261D7A"/>
    <w:rsid w:val="00262133"/>
    <w:rsid w:val="00262203"/>
    <w:rsid w:val="00262B5D"/>
    <w:rsid w:val="00262B72"/>
    <w:rsid w:val="00262D81"/>
    <w:rsid w:val="002634CD"/>
    <w:rsid w:val="002637D1"/>
    <w:rsid w:val="00263D39"/>
    <w:rsid w:val="00263F8E"/>
    <w:rsid w:val="002641EB"/>
    <w:rsid w:val="00264715"/>
    <w:rsid w:val="00264B16"/>
    <w:rsid w:val="00265745"/>
    <w:rsid w:val="00265D6B"/>
    <w:rsid w:val="00265EBB"/>
    <w:rsid w:val="0026621B"/>
    <w:rsid w:val="002662E2"/>
    <w:rsid w:val="00266645"/>
    <w:rsid w:val="00266681"/>
    <w:rsid w:val="00266A8E"/>
    <w:rsid w:val="00266B2B"/>
    <w:rsid w:val="00266E8F"/>
    <w:rsid w:val="00266EC4"/>
    <w:rsid w:val="00267A16"/>
    <w:rsid w:val="00267ECE"/>
    <w:rsid w:val="00270132"/>
    <w:rsid w:val="00270FF2"/>
    <w:rsid w:val="002713FF"/>
    <w:rsid w:val="00271400"/>
    <w:rsid w:val="00271676"/>
    <w:rsid w:val="00272275"/>
    <w:rsid w:val="0027294D"/>
    <w:rsid w:val="002734BC"/>
    <w:rsid w:val="002734D6"/>
    <w:rsid w:val="0027376F"/>
    <w:rsid w:val="002737A1"/>
    <w:rsid w:val="002738CF"/>
    <w:rsid w:val="00273B1E"/>
    <w:rsid w:val="00273F40"/>
    <w:rsid w:val="0027437A"/>
    <w:rsid w:val="002751A8"/>
    <w:rsid w:val="00275AAC"/>
    <w:rsid w:val="002768D8"/>
    <w:rsid w:val="00276CCF"/>
    <w:rsid w:val="00277682"/>
    <w:rsid w:val="00277994"/>
    <w:rsid w:val="00280528"/>
    <w:rsid w:val="002806F4"/>
    <w:rsid w:val="002808EE"/>
    <w:rsid w:val="0028197E"/>
    <w:rsid w:val="00281BAC"/>
    <w:rsid w:val="002821D8"/>
    <w:rsid w:val="0028297D"/>
    <w:rsid w:val="002833F9"/>
    <w:rsid w:val="0028647D"/>
    <w:rsid w:val="00286AC5"/>
    <w:rsid w:val="00286B42"/>
    <w:rsid w:val="00287CBB"/>
    <w:rsid w:val="00287DA0"/>
    <w:rsid w:val="002900D2"/>
    <w:rsid w:val="002901B6"/>
    <w:rsid w:val="00290E75"/>
    <w:rsid w:val="00290EE4"/>
    <w:rsid w:val="00291454"/>
    <w:rsid w:val="002914CB"/>
    <w:rsid w:val="002917A3"/>
    <w:rsid w:val="00291B00"/>
    <w:rsid w:val="00292450"/>
    <w:rsid w:val="00293B02"/>
    <w:rsid w:val="00293F97"/>
    <w:rsid w:val="0029454D"/>
    <w:rsid w:val="002947F4"/>
    <w:rsid w:val="00295681"/>
    <w:rsid w:val="0029586D"/>
    <w:rsid w:val="002958F9"/>
    <w:rsid w:val="00295D73"/>
    <w:rsid w:val="00296197"/>
    <w:rsid w:val="002961DD"/>
    <w:rsid w:val="0029664F"/>
    <w:rsid w:val="00296C61"/>
    <w:rsid w:val="00296E3B"/>
    <w:rsid w:val="002A024E"/>
    <w:rsid w:val="002A0841"/>
    <w:rsid w:val="002A0B5F"/>
    <w:rsid w:val="002A0B91"/>
    <w:rsid w:val="002A0F95"/>
    <w:rsid w:val="002A1537"/>
    <w:rsid w:val="002A1F6B"/>
    <w:rsid w:val="002A212B"/>
    <w:rsid w:val="002A27DF"/>
    <w:rsid w:val="002A2B1C"/>
    <w:rsid w:val="002A2B1E"/>
    <w:rsid w:val="002A2BE7"/>
    <w:rsid w:val="002A2BEA"/>
    <w:rsid w:val="002A2F11"/>
    <w:rsid w:val="002A335D"/>
    <w:rsid w:val="002A3F9B"/>
    <w:rsid w:val="002A402C"/>
    <w:rsid w:val="002A41A9"/>
    <w:rsid w:val="002A4691"/>
    <w:rsid w:val="002A46FE"/>
    <w:rsid w:val="002A4DED"/>
    <w:rsid w:val="002A58F4"/>
    <w:rsid w:val="002A5926"/>
    <w:rsid w:val="002A5B07"/>
    <w:rsid w:val="002A5C79"/>
    <w:rsid w:val="002A5D46"/>
    <w:rsid w:val="002A5DDA"/>
    <w:rsid w:val="002A5F47"/>
    <w:rsid w:val="002A626B"/>
    <w:rsid w:val="002A6437"/>
    <w:rsid w:val="002A659F"/>
    <w:rsid w:val="002A681B"/>
    <w:rsid w:val="002A70AF"/>
    <w:rsid w:val="002A7C36"/>
    <w:rsid w:val="002B019E"/>
    <w:rsid w:val="002B0304"/>
    <w:rsid w:val="002B044B"/>
    <w:rsid w:val="002B0E5F"/>
    <w:rsid w:val="002B0EB2"/>
    <w:rsid w:val="002B0EE8"/>
    <w:rsid w:val="002B10FF"/>
    <w:rsid w:val="002B178A"/>
    <w:rsid w:val="002B1CE6"/>
    <w:rsid w:val="002B229C"/>
    <w:rsid w:val="002B24C2"/>
    <w:rsid w:val="002B2DEF"/>
    <w:rsid w:val="002B2F6D"/>
    <w:rsid w:val="002B2FC6"/>
    <w:rsid w:val="002B36FC"/>
    <w:rsid w:val="002B3704"/>
    <w:rsid w:val="002B414F"/>
    <w:rsid w:val="002B4270"/>
    <w:rsid w:val="002B471F"/>
    <w:rsid w:val="002B47E6"/>
    <w:rsid w:val="002B5878"/>
    <w:rsid w:val="002B5955"/>
    <w:rsid w:val="002B5985"/>
    <w:rsid w:val="002B59B6"/>
    <w:rsid w:val="002B6146"/>
    <w:rsid w:val="002B651C"/>
    <w:rsid w:val="002B6596"/>
    <w:rsid w:val="002B6879"/>
    <w:rsid w:val="002B7009"/>
    <w:rsid w:val="002B70D3"/>
    <w:rsid w:val="002B7C11"/>
    <w:rsid w:val="002B7FDF"/>
    <w:rsid w:val="002C02F9"/>
    <w:rsid w:val="002C0512"/>
    <w:rsid w:val="002C052C"/>
    <w:rsid w:val="002C0BC4"/>
    <w:rsid w:val="002C0F2E"/>
    <w:rsid w:val="002C2390"/>
    <w:rsid w:val="002C242D"/>
    <w:rsid w:val="002C2819"/>
    <w:rsid w:val="002C3BED"/>
    <w:rsid w:val="002C4780"/>
    <w:rsid w:val="002C57DA"/>
    <w:rsid w:val="002C57DB"/>
    <w:rsid w:val="002C648E"/>
    <w:rsid w:val="002C6718"/>
    <w:rsid w:val="002C6769"/>
    <w:rsid w:val="002C6817"/>
    <w:rsid w:val="002C7285"/>
    <w:rsid w:val="002C750F"/>
    <w:rsid w:val="002C7A8B"/>
    <w:rsid w:val="002C7C8C"/>
    <w:rsid w:val="002D0456"/>
    <w:rsid w:val="002D05A5"/>
    <w:rsid w:val="002D09D3"/>
    <w:rsid w:val="002D0B8A"/>
    <w:rsid w:val="002D11B9"/>
    <w:rsid w:val="002D1398"/>
    <w:rsid w:val="002D2363"/>
    <w:rsid w:val="002D28E7"/>
    <w:rsid w:val="002D2C59"/>
    <w:rsid w:val="002D2E6A"/>
    <w:rsid w:val="002D3211"/>
    <w:rsid w:val="002D368D"/>
    <w:rsid w:val="002D3F0F"/>
    <w:rsid w:val="002D40AA"/>
    <w:rsid w:val="002D4786"/>
    <w:rsid w:val="002D4F2A"/>
    <w:rsid w:val="002D558D"/>
    <w:rsid w:val="002D5B46"/>
    <w:rsid w:val="002D6F1E"/>
    <w:rsid w:val="002D7103"/>
    <w:rsid w:val="002D71E6"/>
    <w:rsid w:val="002D7CE0"/>
    <w:rsid w:val="002D7D6A"/>
    <w:rsid w:val="002E0160"/>
    <w:rsid w:val="002E0C1F"/>
    <w:rsid w:val="002E11E2"/>
    <w:rsid w:val="002E13DF"/>
    <w:rsid w:val="002E1449"/>
    <w:rsid w:val="002E14C2"/>
    <w:rsid w:val="002E1AA2"/>
    <w:rsid w:val="002E1F7F"/>
    <w:rsid w:val="002E2C2F"/>
    <w:rsid w:val="002E3069"/>
    <w:rsid w:val="002E37C7"/>
    <w:rsid w:val="002E388C"/>
    <w:rsid w:val="002E4C85"/>
    <w:rsid w:val="002E586A"/>
    <w:rsid w:val="002E5D95"/>
    <w:rsid w:val="002E5FA0"/>
    <w:rsid w:val="002E64D2"/>
    <w:rsid w:val="002E6DFA"/>
    <w:rsid w:val="002E73A4"/>
    <w:rsid w:val="002E73CF"/>
    <w:rsid w:val="002E77C6"/>
    <w:rsid w:val="002E77DC"/>
    <w:rsid w:val="002E7D5C"/>
    <w:rsid w:val="002F017F"/>
    <w:rsid w:val="002F040C"/>
    <w:rsid w:val="002F099F"/>
    <w:rsid w:val="002F0B3D"/>
    <w:rsid w:val="002F0C4C"/>
    <w:rsid w:val="002F0C75"/>
    <w:rsid w:val="002F0CA7"/>
    <w:rsid w:val="002F0E22"/>
    <w:rsid w:val="002F1330"/>
    <w:rsid w:val="002F24F9"/>
    <w:rsid w:val="002F270F"/>
    <w:rsid w:val="002F28E1"/>
    <w:rsid w:val="002F2AB5"/>
    <w:rsid w:val="002F3AFE"/>
    <w:rsid w:val="002F3BBD"/>
    <w:rsid w:val="002F3BCB"/>
    <w:rsid w:val="002F3CED"/>
    <w:rsid w:val="002F416E"/>
    <w:rsid w:val="002F42FD"/>
    <w:rsid w:val="002F4429"/>
    <w:rsid w:val="002F4BFE"/>
    <w:rsid w:val="002F4F24"/>
    <w:rsid w:val="002F4FE9"/>
    <w:rsid w:val="002F5382"/>
    <w:rsid w:val="002F5ABD"/>
    <w:rsid w:val="002F5B86"/>
    <w:rsid w:val="002F5D93"/>
    <w:rsid w:val="002F5F1E"/>
    <w:rsid w:val="002F69CD"/>
    <w:rsid w:val="002F6C75"/>
    <w:rsid w:val="002F744C"/>
    <w:rsid w:val="002F7E69"/>
    <w:rsid w:val="002F7EDB"/>
    <w:rsid w:val="00300646"/>
    <w:rsid w:val="00300696"/>
    <w:rsid w:val="00300AD8"/>
    <w:rsid w:val="00301303"/>
    <w:rsid w:val="003017B4"/>
    <w:rsid w:val="00301B2C"/>
    <w:rsid w:val="00301CE9"/>
    <w:rsid w:val="003020B6"/>
    <w:rsid w:val="0030229B"/>
    <w:rsid w:val="00302A70"/>
    <w:rsid w:val="00302BB3"/>
    <w:rsid w:val="00302C51"/>
    <w:rsid w:val="00302C83"/>
    <w:rsid w:val="00302FC1"/>
    <w:rsid w:val="00303462"/>
    <w:rsid w:val="0030384A"/>
    <w:rsid w:val="00303B98"/>
    <w:rsid w:val="00303E2C"/>
    <w:rsid w:val="00303E9B"/>
    <w:rsid w:val="00304489"/>
    <w:rsid w:val="00304C16"/>
    <w:rsid w:val="00304C30"/>
    <w:rsid w:val="0030589E"/>
    <w:rsid w:val="003059C4"/>
    <w:rsid w:val="00305ECC"/>
    <w:rsid w:val="0030655C"/>
    <w:rsid w:val="00306818"/>
    <w:rsid w:val="003069CA"/>
    <w:rsid w:val="00307268"/>
    <w:rsid w:val="00307927"/>
    <w:rsid w:val="00307A84"/>
    <w:rsid w:val="00310742"/>
    <w:rsid w:val="003108AA"/>
    <w:rsid w:val="003108B9"/>
    <w:rsid w:val="00311B86"/>
    <w:rsid w:val="00312029"/>
    <w:rsid w:val="00312117"/>
    <w:rsid w:val="00312634"/>
    <w:rsid w:val="00313243"/>
    <w:rsid w:val="0031327C"/>
    <w:rsid w:val="0031358B"/>
    <w:rsid w:val="00313941"/>
    <w:rsid w:val="00313DB8"/>
    <w:rsid w:val="00313E02"/>
    <w:rsid w:val="00313F44"/>
    <w:rsid w:val="0031475B"/>
    <w:rsid w:val="003155DF"/>
    <w:rsid w:val="00315D92"/>
    <w:rsid w:val="003163B2"/>
    <w:rsid w:val="00316DA5"/>
    <w:rsid w:val="003170D8"/>
    <w:rsid w:val="0031756E"/>
    <w:rsid w:val="003177D6"/>
    <w:rsid w:val="0031782D"/>
    <w:rsid w:val="003179F5"/>
    <w:rsid w:val="00317A95"/>
    <w:rsid w:val="00320483"/>
    <w:rsid w:val="00320621"/>
    <w:rsid w:val="00320835"/>
    <w:rsid w:val="00320FE9"/>
    <w:rsid w:val="003213B4"/>
    <w:rsid w:val="00321A36"/>
    <w:rsid w:val="00321ED5"/>
    <w:rsid w:val="00322779"/>
    <w:rsid w:val="00323235"/>
    <w:rsid w:val="0032337C"/>
    <w:rsid w:val="00323485"/>
    <w:rsid w:val="00323495"/>
    <w:rsid w:val="00324957"/>
    <w:rsid w:val="003249B5"/>
    <w:rsid w:val="00324B4A"/>
    <w:rsid w:val="00324D95"/>
    <w:rsid w:val="00324FC8"/>
    <w:rsid w:val="003253D5"/>
    <w:rsid w:val="00325E15"/>
    <w:rsid w:val="00326276"/>
    <w:rsid w:val="003265CB"/>
    <w:rsid w:val="003265D5"/>
    <w:rsid w:val="00326840"/>
    <w:rsid w:val="00326D2E"/>
    <w:rsid w:val="003277F0"/>
    <w:rsid w:val="00327ACF"/>
    <w:rsid w:val="00327B34"/>
    <w:rsid w:val="00327E7C"/>
    <w:rsid w:val="0033120C"/>
    <w:rsid w:val="003312C8"/>
    <w:rsid w:val="003314CB"/>
    <w:rsid w:val="00331A26"/>
    <w:rsid w:val="003324DC"/>
    <w:rsid w:val="00332B91"/>
    <w:rsid w:val="00332BFC"/>
    <w:rsid w:val="00332CD1"/>
    <w:rsid w:val="00333573"/>
    <w:rsid w:val="0033366B"/>
    <w:rsid w:val="00333AAE"/>
    <w:rsid w:val="00333D1E"/>
    <w:rsid w:val="00334425"/>
    <w:rsid w:val="00335371"/>
    <w:rsid w:val="00335912"/>
    <w:rsid w:val="003372CC"/>
    <w:rsid w:val="00337DC4"/>
    <w:rsid w:val="00337ED4"/>
    <w:rsid w:val="00340384"/>
    <w:rsid w:val="00340674"/>
    <w:rsid w:val="00340E47"/>
    <w:rsid w:val="003419B8"/>
    <w:rsid w:val="003420E8"/>
    <w:rsid w:val="00342867"/>
    <w:rsid w:val="00342DEA"/>
    <w:rsid w:val="00343569"/>
    <w:rsid w:val="003435A3"/>
    <w:rsid w:val="0034379B"/>
    <w:rsid w:val="003440DD"/>
    <w:rsid w:val="00344557"/>
    <w:rsid w:val="0034502D"/>
    <w:rsid w:val="00345130"/>
    <w:rsid w:val="00345713"/>
    <w:rsid w:val="00345AFB"/>
    <w:rsid w:val="0034610D"/>
    <w:rsid w:val="0034613D"/>
    <w:rsid w:val="003467F2"/>
    <w:rsid w:val="003468D8"/>
    <w:rsid w:val="00346AAA"/>
    <w:rsid w:val="00347722"/>
    <w:rsid w:val="00347F1F"/>
    <w:rsid w:val="003506EA"/>
    <w:rsid w:val="00351097"/>
    <w:rsid w:val="003511B6"/>
    <w:rsid w:val="003512A6"/>
    <w:rsid w:val="00351885"/>
    <w:rsid w:val="003526E8"/>
    <w:rsid w:val="00352AB9"/>
    <w:rsid w:val="00352BB7"/>
    <w:rsid w:val="00352F7D"/>
    <w:rsid w:val="00353657"/>
    <w:rsid w:val="00353AEC"/>
    <w:rsid w:val="00353F56"/>
    <w:rsid w:val="00354076"/>
    <w:rsid w:val="00354A8E"/>
    <w:rsid w:val="0035552F"/>
    <w:rsid w:val="00355AAF"/>
    <w:rsid w:val="00355E40"/>
    <w:rsid w:val="00356082"/>
    <w:rsid w:val="003564C5"/>
    <w:rsid w:val="00356531"/>
    <w:rsid w:val="00356883"/>
    <w:rsid w:val="00356938"/>
    <w:rsid w:val="00356F5C"/>
    <w:rsid w:val="0035726C"/>
    <w:rsid w:val="003574B3"/>
    <w:rsid w:val="003574F1"/>
    <w:rsid w:val="003575E7"/>
    <w:rsid w:val="00357956"/>
    <w:rsid w:val="00357AF9"/>
    <w:rsid w:val="00357B27"/>
    <w:rsid w:val="00357B7B"/>
    <w:rsid w:val="00357D1B"/>
    <w:rsid w:val="00357FEB"/>
    <w:rsid w:val="0036044B"/>
    <w:rsid w:val="00360911"/>
    <w:rsid w:val="003609DC"/>
    <w:rsid w:val="00360F5B"/>
    <w:rsid w:val="00361065"/>
    <w:rsid w:val="00361424"/>
    <w:rsid w:val="0036270B"/>
    <w:rsid w:val="0036272F"/>
    <w:rsid w:val="00362D8C"/>
    <w:rsid w:val="003634D4"/>
    <w:rsid w:val="00363544"/>
    <w:rsid w:val="00363828"/>
    <w:rsid w:val="00363959"/>
    <w:rsid w:val="0036413B"/>
    <w:rsid w:val="0036436F"/>
    <w:rsid w:val="00364E36"/>
    <w:rsid w:val="0036575A"/>
    <w:rsid w:val="003659C7"/>
    <w:rsid w:val="00366285"/>
    <w:rsid w:val="0036628C"/>
    <w:rsid w:val="00366DED"/>
    <w:rsid w:val="00366E1D"/>
    <w:rsid w:val="0036716F"/>
    <w:rsid w:val="003678A4"/>
    <w:rsid w:val="003678E6"/>
    <w:rsid w:val="0037122D"/>
    <w:rsid w:val="00372BDD"/>
    <w:rsid w:val="00372E54"/>
    <w:rsid w:val="00373159"/>
    <w:rsid w:val="003731E9"/>
    <w:rsid w:val="00374078"/>
    <w:rsid w:val="00374634"/>
    <w:rsid w:val="00374D29"/>
    <w:rsid w:val="00374DD4"/>
    <w:rsid w:val="00374F25"/>
    <w:rsid w:val="00375153"/>
    <w:rsid w:val="00375256"/>
    <w:rsid w:val="00375371"/>
    <w:rsid w:val="00375BF2"/>
    <w:rsid w:val="0037623C"/>
    <w:rsid w:val="003763E6"/>
    <w:rsid w:val="00376BD9"/>
    <w:rsid w:val="00376F7E"/>
    <w:rsid w:val="0037740C"/>
    <w:rsid w:val="003775F6"/>
    <w:rsid w:val="00377B05"/>
    <w:rsid w:val="00377DE8"/>
    <w:rsid w:val="00377F3D"/>
    <w:rsid w:val="00380257"/>
    <w:rsid w:val="00380AAE"/>
    <w:rsid w:val="003814A2"/>
    <w:rsid w:val="003814B7"/>
    <w:rsid w:val="003822BC"/>
    <w:rsid w:val="003829E5"/>
    <w:rsid w:val="00382AC8"/>
    <w:rsid w:val="00382FA7"/>
    <w:rsid w:val="00383026"/>
    <w:rsid w:val="003838FA"/>
    <w:rsid w:val="00383F2F"/>
    <w:rsid w:val="00383FAD"/>
    <w:rsid w:val="003842BB"/>
    <w:rsid w:val="00384414"/>
    <w:rsid w:val="0038443A"/>
    <w:rsid w:val="0038449A"/>
    <w:rsid w:val="003848B4"/>
    <w:rsid w:val="003848E8"/>
    <w:rsid w:val="00384D10"/>
    <w:rsid w:val="003852ED"/>
    <w:rsid w:val="00385528"/>
    <w:rsid w:val="003867F6"/>
    <w:rsid w:val="00386991"/>
    <w:rsid w:val="00387627"/>
    <w:rsid w:val="00387DF5"/>
    <w:rsid w:val="00387FE4"/>
    <w:rsid w:val="0039058E"/>
    <w:rsid w:val="003905B1"/>
    <w:rsid w:val="003908BF"/>
    <w:rsid w:val="0039091D"/>
    <w:rsid w:val="00390AC1"/>
    <w:rsid w:val="00391457"/>
    <w:rsid w:val="003914A7"/>
    <w:rsid w:val="00391C55"/>
    <w:rsid w:val="00391C61"/>
    <w:rsid w:val="00391CB9"/>
    <w:rsid w:val="00391CF5"/>
    <w:rsid w:val="00392E74"/>
    <w:rsid w:val="00393AEC"/>
    <w:rsid w:val="003941D6"/>
    <w:rsid w:val="00394C0B"/>
    <w:rsid w:val="00394C30"/>
    <w:rsid w:val="00394EBA"/>
    <w:rsid w:val="00394FF7"/>
    <w:rsid w:val="003950BB"/>
    <w:rsid w:val="00396338"/>
    <w:rsid w:val="00396C4E"/>
    <w:rsid w:val="00396E8B"/>
    <w:rsid w:val="0039783D"/>
    <w:rsid w:val="00397905"/>
    <w:rsid w:val="003A1288"/>
    <w:rsid w:val="003A16EA"/>
    <w:rsid w:val="003A1BBB"/>
    <w:rsid w:val="003A22D7"/>
    <w:rsid w:val="003A28CD"/>
    <w:rsid w:val="003A28DB"/>
    <w:rsid w:val="003A2933"/>
    <w:rsid w:val="003A2AAE"/>
    <w:rsid w:val="003A2CB5"/>
    <w:rsid w:val="003A2D85"/>
    <w:rsid w:val="003A32B5"/>
    <w:rsid w:val="003A3843"/>
    <w:rsid w:val="003A3A8F"/>
    <w:rsid w:val="003A4449"/>
    <w:rsid w:val="003A4517"/>
    <w:rsid w:val="003A54E4"/>
    <w:rsid w:val="003A611A"/>
    <w:rsid w:val="003A6402"/>
    <w:rsid w:val="003A64A2"/>
    <w:rsid w:val="003A6571"/>
    <w:rsid w:val="003A69E7"/>
    <w:rsid w:val="003A6BED"/>
    <w:rsid w:val="003A6D52"/>
    <w:rsid w:val="003A6D95"/>
    <w:rsid w:val="003A6F5F"/>
    <w:rsid w:val="003A70FF"/>
    <w:rsid w:val="003A7BC2"/>
    <w:rsid w:val="003A7BE4"/>
    <w:rsid w:val="003B02DA"/>
    <w:rsid w:val="003B0563"/>
    <w:rsid w:val="003B09D1"/>
    <w:rsid w:val="003B0C96"/>
    <w:rsid w:val="003B22DF"/>
    <w:rsid w:val="003B2E15"/>
    <w:rsid w:val="003B2E8B"/>
    <w:rsid w:val="003B2F99"/>
    <w:rsid w:val="003B2FDB"/>
    <w:rsid w:val="003B359B"/>
    <w:rsid w:val="003B38C8"/>
    <w:rsid w:val="003B3982"/>
    <w:rsid w:val="003B3DCC"/>
    <w:rsid w:val="003B3E65"/>
    <w:rsid w:val="003B45CE"/>
    <w:rsid w:val="003B4743"/>
    <w:rsid w:val="003B4F0A"/>
    <w:rsid w:val="003B4F6D"/>
    <w:rsid w:val="003B53E9"/>
    <w:rsid w:val="003B54EB"/>
    <w:rsid w:val="003B58F5"/>
    <w:rsid w:val="003B5B4A"/>
    <w:rsid w:val="003B5DB5"/>
    <w:rsid w:val="003B600F"/>
    <w:rsid w:val="003B67C0"/>
    <w:rsid w:val="003B6A71"/>
    <w:rsid w:val="003B752D"/>
    <w:rsid w:val="003B7B6B"/>
    <w:rsid w:val="003B7FA8"/>
    <w:rsid w:val="003C0154"/>
    <w:rsid w:val="003C0FF9"/>
    <w:rsid w:val="003C160E"/>
    <w:rsid w:val="003C1627"/>
    <w:rsid w:val="003C1862"/>
    <w:rsid w:val="003C1ABA"/>
    <w:rsid w:val="003C1B8D"/>
    <w:rsid w:val="003C1D58"/>
    <w:rsid w:val="003C1DBB"/>
    <w:rsid w:val="003C20A6"/>
    <w:rsid w:val="003C21B1"/>
    <w:rsid w:val="003C28EC"/>
    <w:rsid w:val="003C2A90"/>
    <w:rsid w:val="003C2B0B"/>
    <w:rsid w:val="003C3FCF"/>
    <w:rsid w:val="003C4586"/>
    <w:rsid w:val="003C4B97"/>
    <w:rsid w:val="003C4C11"/>
    <w:rsid w:val="003C4EFB"/>
    <w:rsid w:val="003C510B"/>
    <w:rsid w:val="003C5B35"/>
    <w:rsid w:val="003C63ED"/>
    <w:rsid w:val="003C6642"/>
    <w:rsid w:val="003C6698"/>
    <w:rsid w:val="003C66B9"/>
    <w:rsid w:val="003C69D8"/>
    <w:rsid w:val="003C6DDD"/>
    <w:rsid w:val="003C72B6"/>
    <w:rsid w:val="003C75BB"/>
    <w:rsid w:val="003C773B"/>
    <w:rsid w:val="003C7E62"/>
    <w:rsid w:val="003C7E66"/>
    <w:rsid w:val="003C7E76"/>
    <w:rsid w:val="003C7F11"/>
    <w:rsid w:val="003C7FBD"/>
    <w:rsid w:val="003D0385"/>
    <w:rsid w:val="003D0444"/>
    <w:rsid w:val="003D0D38"/>
    <w:rsid w:val="003D16A2"/>
    <w:rsid w:val="003D186B"/>
    <w:rsid w:val="003D1B9D"/>
    <w:rsid w:val="003D1BBC"/>
    <w:rsid w:val="003D1E98"/>
    <w:rsid w:val="003D201F"/>
    <w:rsid w:val="003D238D"/>
    <w:rsid w:val="003D29B5"/>
    <w:rsid w:val="003D3506"/>
    <w:rsid w:val="003D3911"/>
    <w:rsid w:val="003D3CC3"/>
    <w:rsid w:val="003D3DC4"/>
    <w:rsid w:val="003D4C19"/>
    <w:rsid w:val="003D4D62"/>
    <w:rsid w:val="003D4EF3"/>
    <w:rsid w:val="003D544E"/>
    <w:rsid w:val="003D5824"/>
    <w:rsid w:val="003D5B4F"/>
    <w:rsid w:val="003D5CDE"/>
    <w:rsid w:val="003D5F25"/>
    <w:rsid w:val="003D6303"/>
    <w:rsid w:val="003D66A7"/>
    <w:rsid w:val="003D6752"/>
    <w:rsid w:val="003D69DB"/>
    <w:rsid w:val="003D69EB"/>
    <w:rsid w:val="003D6A68"/>
    <w:rsid w:val="003D6B1E"/>
    <w:rsid w:val="003D79CE"/>
    <w:rsid w:val="003D7D08"/>
    <w:rsid w:val="003E03A1"/>
    <w:rsid w:val="003E0FB6"/>
    <w:rsid w:val="003E14BF"/>
    <w:rsid w:val="003E1658"/>
    <w:rsid w:val="003E1C1D"/>
    <w:rsid w:val="003E1D80"/>
    <w:rsid w:val="003E2103"/>
    <w:rsid w:val="003E2F38"/>
    <w:rsid w:val="003E37A6"/>
    <w:rsid w:val="003E398F"/>
    <w:rsid w:val="003E3E77"/>
    <w:rsid w:val="003E50F5"/>
    <w:rsid w:val="003E56A4"/>
    <w:rsid w:val="003E5737"/>
    <w:rsid w:val="003E57FA"/>
    <w:rsid w:val="003E5859"/>
    <w:rsid w:val="003E5D36"/>
    <w:rsid w:val="003E5F09"/>
    <w:rsid w:val="003E6320"/>
    <w:rsid w:val="003E6A6A"/>
    <w:rsid w:val="003E7129"/>
    <w:rsid w:val="003E75EA"/>
    <w:rsid w:val="003E79E6"/>
    <w:rsid w:val="003E7EF4"/>
    <w:rsid w:val="003F0109"/>
    <w:rsid w:val="003F0173"/>
    <w:rsid w:val="003F0391"/>
    <w:rsid w:val="003F057C"/>
    <w:rsid w:val="003F0860"/>
    <w:rsid w:val="003F0BC0"/>
    <w:rsid w:val="003F0EFB"/>
    <w:rsid w:val="003F1295"/>
    <w:rsid w:val="003F1343"/>
    <w:rsid w:val="003F1687"/>
    <w:rsid w:val="003F16F4"/>
    <w:rsid w:val="003F1767"/>
    <w:rsid w:val="003F1835"/>
    <w:rsid w:val="003F22BB"/>
    <w:rsid w:val="003F27E2"/>
    <w:rsid w:val="003F32C1"/>
    <w:rsid w:val="003F3351"/>
    <w:rsid w:val="003F380B"/>
    <w:rsid w:val="003F3EA0"/>
    <w:rsid w:val="003F41D0"/>
    <w:rsid w:val="003F4457"/>
    <w:rsid w:val="003F4461"/>
    <w:rsid w:val="003F45C8"/>
    <w:rsid w:val="003F4746"/>
    <w:rsid w:val="003F5E33"/>
    <w:rsid w:val="003F64EB"/>
    <w:rsid w:val="003F6CC8"/>
    <w:rsid w:val="003F7599"/>
    <w:rsid w:val="003F797E"/>
    <w:rsid w:val="003F7A2D"/>
    <w:rsid w:val="003F7CC7"/>
    <w:rsid w:val="0040050A"/>
    <w:rsid w:val="0040073D"/>
    <w:rsid w:val="00400E57"/>
    <w:rsid w:val="004015CD"/>
    <w:rsid w:val="0040175A"/>
    <w:rsid w:val="00401CA7"/>
    <w:rsid w:val="00401D7F"/>
    <w:rsid w:val="00402934"/>
    <w:rsid w:val="00402F30"/>
    <w:rsid w:val="004035B3"/>
    <w:rsid w:val="004038F0"/>
    <w:rsid w:val="00403D19"/>
    <w:rsid w:val="00403F6E"/>
    <w:rsid w:val="004043A1"/>
    <w:rsid w:val="00404EC1"/>
    <w:rsid w:val="00405A21"/>
    <w:rsid w:val="004061A8"/>
    <w:rsid w:val="00406D7D"/>
    <w:rsid w:val="00406EA6"/>
    <w:rsid w:val="0040729F"/>
    <w:rsid w:val="004072D7"/>
    <w:rsid w:val="00407450"/>
    <w:rsid w:val="004076D2"/>
    <w:rsid w:val="00407C3C"/>
    <w:rsid w:val="00407DE7"/>
    <w:rsid w:val="00410212"/>
    <w:rsid w:val="004104A0"/>
    <w:rsid w:val="00410543"/>
    <w:rsid w:val="00410E83"/>
    <w:rsid w:val="00410FCD"/>
    <w:rsid w:val="0041128E"/>
    <w:rsid w:val="00412015"/>
    <w:rsid w:val="004124EE"/>
    <w:rsid w:val="00412554"/>
    <w:rsid w:val="004125C2"/>
    <w:rsid w:val="00413221"/>
    <w:rsid w:val="00413361"/>
    <w:rsid w:val="0041336E"/>
    <w:rsid w:val="00413973"/>
    <w:rsid w:val="004144FC"/>
    <w:rsid w:val="004145BC"/>
    <w:rsid w:val="00414AF7"/>
    <w:rsid w:val="00414BC7"/>
    <w:rsid w:val="00414C8D"/>
    <w:rsid w:val="004152C9"/>
    <w:rsid w:val="00415560"/>
    <w:rsid w:val="0041599B"/>
    <w:rsid w:val="004165DD"/>
    <w:rsid w:val="00416787"/>
    <w:rsid w:val="004169E8"/>
    <w:rsid w:val="00416B4A"/>
    <w:rsid w:val="00416EBB"/>
    <w:rsid w:val="00416F39"/>
    <w:rsid w:val="00416F6D"/>
    <w:rsid w:val="0041726D"/>
    <w:rsid w:val="00417471"/>
    <w:rsid w:val="00417B8D"/>
    <w:rsid w:val="00417F85"/>
    <w:rsid w:val="004202F1"/>
    <w:rsid w:val="00421E70"/>
    <w:rsid w:val="00422278"/>
    <w:rsid w:val="0042233C"/>
    <w:rsid w:val="00422A28"/>
    <w:rsid w:val="00422CE1"/>
    <w:rsid w:val="004230ED"/>
    <w:rsid w:val="004231BE"/>
    <w:rsid w:val="004234E6"/>
    <w:rsid w:val="00423888"/>
    <w:rsid w:val="0042599F"/>
    <w:rsid w:val="00425C78"/>
    <w:rsid w:val="004268F2"/>
    <w:rsid w:val="004271D9"/>
    <w:rsid w:val="00427241"/>
    <w:rsid w:val="004274BB"/>
    <w:rsid w:val="004279F2"/>
    <w:rsid w:val="00427F21"/>
    <w:rsid w:val="00430121"/>
    <w:rsid w:val="00430397"/>
    <w:rsid w:val="00430515"/>
    <w:rsid w:val="00430892"/>
    <w:rsid w:val="00430A6F"/>
    <w:rsid w:val="00430F51"/>
    <w:rsid w:val="00431022"/>
    <w:rsid w:val="00431249"/>
    <w:rsid w:val="00431853"/>
    <w:rsid w:val="00432050"/>
    <w:rsid w:val="0043276C"/>
    <w:rsid w:val="0043296A"/>
    <w:rsid w:val="004330F3"/>
    <w:rsid w:val="0043350A"/>
    <w:rsid w:val="004337A2"/>
    <w:rsid w:val="004338ED"/>
    <w:rsid w:val="004344D9"/>
    <w:rsid w:val="00434767"/>
    <w:rsid w:val="00434B3D"/>
    <w:rsid w:val="00434CB9"/>
    <w:rsid w:val="004359DB"/>
    <w:rsid w:val="00435E3E"/>
    <w:rsid w:val="0043696A"/>
    <w:rsid w:val="00436D9B"/>
    <w:rsid w:val="00437217"/>
    <w:rsid w:val="004374EA"/>
    <w:rsid w:val="004379E4"/>
    <w:rsid w:val="00437BBF"/>
    <w:rsid w:val="004402D6"/>
    <w:rsid w:val="00441442"/>
    <w:rsid w:val="004416D6"/>
    <w:rsid w:val="0044194B"/>
    <w:rsid w:val="004419E6"/>
    <w:rsid w:val="004428B8"/>
    <w:rsid w:val="00442E94"/>
    <w:rsid w:val="004434A0"/>
    <w:rsid w:val="00443719"/>
    <w:rsid w:val="004437A0"/>
    <w:rsid w:val="00443A2B"/>
    <w:rsid w:val="00443E2F"/>
    <w:rsid w:val="0044474B"/>
    <w:rsid w:val="00444A3C"/>
    <w:rsid w:val="00444B2F"/>
    <w:rsid w:val="004454CF"/>
    <w:rsid w:val="004455F6"/>
    <w:rsid w:val="00446BE0"/>
    <w:rsid w:val="0044721B"/>
    <w:rsid w:val="00447987"/>
    <w:rsid w:val="00447EA5"/>
    <w:rsid w:val="00450508"/>
    <w:rsid w:val="0045099D"/>
    <w:rsid w:val="00450CBB"/>
    <w:rsid w:val="00451B8A"/>
    <w:rsid w:val="00451DE4"/>
    <w:rsid w:val="0045205E"/>
    <w:rsid w:val="004523AD"/>
    <w:rsid w:val="00452491"/>
    <w:rsid w:val="00452CB6"/>
    <w:rsid w:val="00453300"/>
    <w:rsid w:val="00453866"/>
    <w:rsid w:val="00453C6B"/>
    <w:rsid w:val="0045408B"/>
    <w:rsid w:val="00455502"/>
    <w:rsid w:val="00455508"/>
    <w:rsid w:val="00455806"/>
    <w:rsid w:val="00455A99"/>
    <w:rsid w:val="00456F71"/>
    <w:rsid w:val="004573DE"/>
    <w:rsid w:val="0045786B"/>
    <w:rsid w:val="004578E5"/>
    <w:rsid w:val="00460066"/>
    <w:rsid w:val="00460256"/>
    <w:rsid w:val="00460834"/>
    <w:rsid w:val="00460D45"/>
    <w:rsid w:val="004615F4"/>
    <w:rsid w:val="00461642"/>
    <w:rsid w:val="00461890"/>
    <w:rsid w:val="00461C4D"/>
    <w:rsid w:val="004627F1"/>
    <w:rsid w:val="004629EB"/>
    <w:rsid w:val="00462A3E"/>
    <w:rsid w:val="00462C5F"/>
    <w:rsid w:val="00463B02"/>
    <w:rsid w:val="00464868"/>
    <w:rsid w:val="004648ED"/>
    <w:rsid w:val="00464AF9"/>
    <w:rsid w:val="00464C6E"/>
    <w:rsid w:val="00465B66"/>
    <w:rsid w:val="00465D02"/>
    <w:rsid w:val="00465DA0"/>
    <w:rsid w:val="00465E69"/>
    <w:rsid w:val="004662E7"/>
    <w:rsid w:val="00466E25"/>
    <w:rsid w:val="00467077"/>
    <w:rsid w:val="004708F4"/>
    <w:rsid w:val="00470A0D"/>
    <w:rsid w:val="00470B4C"/>
    <w:rsid w:val="0047108B"/>
    <w:rsid w:val="004712EA"/>
    <w:rsid w:val="00471A11"/>
    <w:rsid w:val="00471EFC"/>
    <w:rsid w:val="00471F23"/>
    <w:rsid w:val="004723B8"/>
    <w:rsid w:val="00473176"/>
    <w:rsid w:val="00473264"/>
    <w:rsid w:val="004735A1"/>
    <w:rsid w:val="00473BE0"/>
    <w:rsid w:val="004741F2"/>
    <w:rsid w:val="00474C0C"/>
    <w:rsid w:val="00475AD6"/>
    <w:rsid w:val="00477029"/>
    <w:rsid w:val="0047797A"/>
    <w:rsid w:val="00477C64"/>
    <w:rsid w:val="00480CB2"/>
    <w:rsid w:val="00480CE9"/>
    <w:rsid w:val="00481006"/>
    <w:rsid w:val="00481797"/>
    <w:rsid w:val="00481DF7"/>
    <w:rsid w:val="00481E86"/>
    <w:rsid w:val="00481F2C"/>
    <w:rsid w:val="00482105"/>
    <w:rsid w:val="00482278"/>
    <w:rsid w:val="004823D9"/>
    <w:rsid w:val="00482755"/>
    <w:rsid w:val="00482C92"/>
    <w:rsid w:val="004831B6"/>
    <w:rsid w:val="004837A1"/>
    <w:rsid w:val="004837C1"/>
    <w:rsid w:val="00483807"/>
    <w:rsid w:val="00483E11"/>
    <w:rsid w:val="00483F08"/>
    <w:rsid w:val="0048407A"/>
    <w:rsid w:val="00484754"/>
    <w:rsid w:val="00484D0F"/>
    <w:rsid w:val="00484EFC"/>
    <w:rsid w:val="0048562D"/>
    <w:rsid w:val="00485735"/>
    <w:rsid w:val="004859F2"/>
    <w:rsid w:val="00485D13"/>
    <w:rsid w:val="00485EDA"/>
    <w:rsid w:val="004862AF"/>
    <w:rsid w:val="004864B5"/>
    <w:rsid w:val="00486536"/>
    <w:rsid w:val="004866DE"/>
    <w:rsid w:val="004868C3"/>
    <w:rsid w:val="00486D05"/>
    <w:rsid w:val="00486E5A"/>
    <w:rsid w:val="004870E1"/>
    <w:rsid w:val="00487135"/>
    <w:rsid w:val="00487243"/>
    <w:rsid w:val="00487862"/>
    <w:rsid w:val="00487A26"/>
    <w:rsid w:val="00487D4C"/>
    <w:rsid w:val="00490407"/>
    <w:rsid w:val="00490714"/>
    <w:rsid w:val="00490F4C"/>
    <w:rsid w:val="004911EE"/>
    <w:rsid w:val="00491853"/>
    <w:rsid w:val="00491878"/>
    <w:rsid w:val="004919B4"/>
    <w:rsid w:val="0049210F"/>
    <w:rsid w:val="004924FD"/>
    <w:rsid w:val="004925B3"/>
    <w:rsid w:val="004927D6"/>
    <w:rsid w:val="0049292E"/>
    <w:rsid w:val="00493249"/>
    <w:rsid w:val="004932DE"/>
    <w:rsid w:val="00493504"/>
    <w:rsid w:val="004940C0"/>
    <w:rsid w:val="0049551B"/>
    <w:rsid w:val="00495B20"/>
    <w:rsid w:val="00496877"/>
    <w:rsid w:val="0049706A"/>
    <w:rsid w:val="0049763E"/>
    <w:rsid w:val="00497AE1"/>
    <w:rsid w:val="00497C2D"/>
    <w:rsid w:val="004A0C4D"/>
    <w:rsid w:val="004A1813"/>
    <w:rsid w:val="004A1858"/>
    <w:rsid w:val="004A1C03"/>
    <w:rsid w:val="004A1C9D"/>
    <w:rsid w:val="004A218F"/>
    <w:rsid w:val="004A29DD"/>
    <w:rsid w:val="004A2EE7"/>
    <w:rsid w:val="004A3222"/>
    <w:rsid w:val="004A34C9"/>
    <w:rsid w:val="004A34D5"/>
    <w:rsid w:val="004A3B31"/>
    <w:rsid w:val="004A3E6F"/>
    <w:rsid w:val="004A3F4E"/>
    <w:rsid w:val="004A42B3"/>
    <w:rsid w:val="004A43CC"/>
    <w:rsid w:val="004A4CCF"/>
    <w:rsid w:val="004A4F12"/>
    <w:rsid w:val="004A5039"/>
    <w:rsid w:val="004A5463"/>
    <w:rsid w:val="004A5947"/>
    <w:rsid w:val="004A59CA"/>
    <w:rsid w:val="004A5ACB"/>
    <w:rsid w:val="004A5B1B"/>
    <w:rsid w:val="004A5BFA"/>
    <w:rsid w:val="004A6612"/>
    <w:rsid w:val="004A6F82"/>
    <w:rsid w:val="004A72C8"/>
    <w:rsid w:val="004A76E1"/>
    <w:rsid w:val="004A7A54"/>
    <w:rsid w:val="004B1219"/>
    <w:rsid w:val="004B17B2"/>
    <w:rsid w:val="004B18EC"/>
    <w:rsid w:val="004B229A"/>
    <w:rsid w:val="004B25C8"/>
    <w:rsid w:val="004B2C4E"/>
    <w:rsid w:val="004B2F1E"/>
    <w:rsid w:val="004B3231"/>
    <w:rsid w:val="004B3239"/>
    <w:rsid w:val="004B3529"/>
    <w:rsid w:val="004B3810"/>
    <w:rsid w:val="004B3950"/>
    <w:rsid w:val="004B3C56"/>
    <w:rsid w:val="004B3E83"/>
    <w:rsid w:val="004B41C4"/>
    <w:rsid w:val="004B42CB"/>
    <w:rsid w:val="004B49C7"/>
    <w:rsid w:val="004B526D"/>
    <w:rsid w:val="004B549F"/>
    <w:rsid w:val="004B54DA"/>
    <w:rsid w:val="004B5E3A"/>
    <w:rsid w:val="004B6946"/>
    <w:rsid w:val="004B6BBA"/>
    <w:rsid w:val="004B6C9E"/>
    <w:rsid w:val="004B7170"/>
    <w:rsid w:val="004B75F4"/>
    <w:rsid w:val="004B7D04"/>
    <w:rsid w:val="004C00F7"/>
    <w:rsid w:val="004C0582"/>
    <w:rsid w:val="004C0B38"/>
    <w:rsid w:val="004C0B94"/>
    <w:rsid w:val="004C17B3"/>
    <w:rsid w:val="004C1AD6"/>
    <w:rsid w:val="004C1B34"/>
    <w:rsid w:val="004C1E2E"/>
    <w:rsid w:val="004C239D"/>
    <w:rsid w:val="004C256E"/>
    <w:rsid w:val="004C25A3"/>
    <w:rsid w:val="004C265B"/>
    <w:rsid w:val="004C2B0A"/>
    <w:rsid w:val="004C2C1D"/>
    <w:rsid w:val="004C3152"/>
    <w:rsid w:val="004C4525"/>
    <w:rsid w:val="004C4863"/>
    <w:rsid w:val="004C4D7F"/>
    <w:rsid w:val="004C4FA4"/>
    <w:rsid w:val="004C586F"/>
    <w:rsid w:val="004C5914"/>
    <w:rsid w:val="004C5BAB"/>
    <w:rsid w:val="004C5DC6"/>
    <w:rsid w:val="004C60D3"/>
    <w:rsid w:val="004C639E"/>
    <w:rsid w:val="004C7144"/>
    <w:rsid w:val="004D045F"/>
    <w:rsid w:val="004D04A6"/>
    <w:rsid w:val="004D08CE"/>
    <w:rsid w:val="004D0D4F"/>
    <w:rsid w:val="004D13D9"/>
    <w:rsid w:val="004D1CD5"/>
    <w:rsid w:val="004D2087"/>
    <w:rsid w:val="004D2D46"/>
    <w:rsid w:val="004D2E4C"/>
    <w:rsid w:val="004D393C"/>
    <w:rsid w:val="004D3A47"/>
    <w:rsid w:val="004D3B25"/>
    <w:rsid w:val="004D3BA2"/>
    <w:rsid w:val="004D425C"/>
    <w:rsid w:val="004D463A"/>
    <w:rsid w:val="004D4663"/>
    <w:rsid w:val="004D47BF"/>
    <w:rsid w:val="004D56C6"/>
    <w:rsid w:val="004D56D9"/>
    <w:rsid w:val="004D5B1A"/>
    <w:rsid w:val="004D5EA2"/>
    <w:rsid w:val="004D5FC9"/>
    <w:rsid w:val="004D6140"/>
    <w:rsid w:val="004D62CA"/>
    <w:rsid w:val="004D6649"/>
    <w:rsid w:val="004D6842"/>
    <w:rsid w:val="004D6A8D"/>
    <w:rsid w:val="004D6BD3"/>
    <w:rsid w:val="004D6D35"/>
    <w:rsid w:val="004D6FD4"/>
    <w:rsid w:val="004D724D"/>
    <w:rsid w:val="004D77AA"/>
    <w:rsid w:val="004E0A4A"/>
    <w:rsid w:val="004E0BB1"/>
    <w:rsid w:val="004E0EC8"/>
    <w:rsid w:val="004E15CC"/>
    <w:rsid w:val="004E16A2"/>
    <w:rsid w:val="004E1788"/>
    <w:rsid w:val="004E17E8"/>
    <w:rsid w:val="004E1DB9"/>
    <w:rsid w:val="004E1E08"/>
    <w:rsid w:val="004E2443"/>
    <w:rsid w:val="004E295E"/>
    <w:rsid w:val="004E2BF3"/>
    <w:rsid w:val="004E2C98"/>
    <w:rsid w:val="004E2D1B"/>
    <w:rsid w:val="004E31D4"/>
    <w:rsid w:val="004E3501"/>
    <w:rsid w:val="004E3597"/>
    <w:rsid w:val="004E36B5"/>
    <w:rsid w:val="004E372F"/>
    <w:rsid w:val="004E3B3B"/>
    <w:rsid w:val="004E3B8E"/>
    <w:rsid w:val="004E3CA3"/>
    <w:rsid w:val="004E42EB"/>
    <w:rsid w:val="004E474E"/>
    <w:rsid w:val="004E4BD9"/>
    <w:rsid w:val="004E5BFE"/>
    <w:rsid w:val="004E5D2B"/>
    <w:rsid w:val="004E6362"/>
    <w:rsid w:val="004E65C7"/>
    <w:rsid w:val="004E68EC"/>
    <w:rsid w:val="004E6A98"/>
    <w:rsid w:val="004E6C75"/>
    <w:rsid w:val="004E6CA5"/>
    <w:rsid w:val="004E6EA3"/>
    <w:rsid w:val="004E718B"/>
    <w:rsid w:val="004E7307"/>
    <w:rsid w:val="004E7AD6"/>
    <w:rsid w:val="004F0127"/>
    <w:rsid w:val="004F04EB"/>
    <w:rsid w:val="004F0753"/>
    <w:rsid w:val="004F08C6"/>
    <w:rsid w:val="004F0E78"/>
    <w:rsid w:val="004F1421"/>
    <w:rsid w:val="004F1C78"/>
    <w:rsid w:val="004F1D4C"/>
    <w:rsid w:val="004F264A"/>
    <w:rsid w:val="004F3499"/>
    <w:rsid w:val="004F3736"/>
    <w:rsid w:val="004F3D9E"/>
    <w:rsid w:val="004F3DC8"/>
    <w:rsid w:val="004F3F2B"/>
    <w:rsid w:val="004F3F2C"/>
    <w:rsid w:val="004F4676"/>
    <w:rsid w:val="004F4D5F"/>
    <w:rsid w:val="004F4E5E"/>
    <w:rsid w:val="004F5057"/>
    <w:rsid w:val="004F53D7"/>
    <w:rsid w:val="004F54BB"/>
    <w:rsid w:val="004F595B"/>
    <w:rsid w:val="004F5A13"/>
    <w:rsid w:val="004F5FAD"/>
    <w:rsid w:val="004F6121"/>
    <w:rsid w:val="004F64A4"/>
    <w:rsid w:val="004F6669"/>
    <w:rsid w:val="004F7F84"/>
    <w:rsid w:val="0050002C"/>
    <w:rsid w:val="00500665"/>
    <w:rsid w:val="00501528"/>
    <w:rsid w:val="0050155E"/>
    <w:rsid w:val="005020F8"/>
    <w:rsid w:val="00503855"/>
    <w:rsid w:val="00503998"/>
    <w:rsid w:val="005049D3"/>
    <w:rsid w:val="00504C58"/>
    <w:rsid w:val="0050512C"/>
    <w:rsid w:val="0050555D"/>
    <w:rsid w:val="00505CCB"/>
    <w:rsid w:val="00505F40"/>
    <w:rsid w:val="005060D1"/>
    <w:rsid w:val="005063EB"/>
    <w:rsid w:val="005065B4"/>
    <w:rsid w:val="005069B6"/>
    <w:rsid w:val="00506E6D"/>
    <w:rsid w:val="005076F2"/>
    <w:rsid w:val="005076FE"/>
    <w:rsid w:val="00507785"/>
    <w:rsid w:val="0051143B"/>
    <w:rsid w:val="005116B4"/>
    <w:rsid w:val="00511BFD"/>
    <w:rsid w:val="005138CC"/>
    <w:rsid w:val="005140CE"/>
    <w:rsid w:val="00514BCF"/>
    <w:rsid w:val="00516158"/>
    <w:rsid w:val="0051620B"/>
    <w:rsid w:val="00516B18"/>
    <w:rsid w:val="00516FB1"/>
    <w:rsid w:val="005173BE"/>
    <w:rsid w:val="00517A2B"/>
    <w:rsid w:val="00517AC6"/>
    <w:rsid w:val="00517B39"/>
    <w:rsid w:val="00517D32"/>
    <w:rsid w:val="00517DAD"/>
    <w:rsid w:val="00520138"/>
    <w:rsid w:val="005207C5"/>
    <w:rsid w:val="0052086C"/>
    <w:rsid w:val="00520E73"/>
    <w:rsid w:val="005210FE"/>
    <w:rsid w:val="0052162B"/>
    <w:rsid w:val="005226C8"/>
    <w:rsid w:val="005226FC"/>
    <w:rsid w:val="00522753"/>
    <w:rsid w:val="00522AD6"/>
    <w:rsid w:val="00523065"/>
    <w:rsid w:val="005230BB"/>
    <w:rsid w:val="005231C7"/>
    <w:rsid w:val="00523324"/>
    <w:rsid w:val="00523568"/>
    <w:rsid w:val="00523893"/>
    <w:rsid w:val="00523FD3"/>
    <w:rsid w:val="005244E4"/>
    <w:rsid w:val="00524CE6"/>
    <w:rsid w:val="00524EC4"/>
    <w:rsid w:val="005259B4"/>
    <w:rsid w:val="00525AD9"/>
    <w:rsid w:val="00525C2F"/>
    <w:rsid w:val="00525D95"/>
    <w:rsid w:val="005260E6"/>
    <w:rsid w:val="00526603"/>
    <w:rsid w:val="00526987"/>
    <w:rsid w:val="00526B07"/>
    <w:rsid w:val="00526CA8"/>
    <w:rsid w:val="00526D76"/>
    <w:rsid w:val="00527403"/>
    <w:rsid w:val="00527442"/>
    <w:rsid w:val="00527C36"/>
    <w:rsid w:val="00527CF2"/>
    <w:rsid w:val="00530567"/>
    <w:rsid w:val="00530692"/>
    <w:rsid w:val="00530C77"/>
    <w:rsid w:val="00530CA9"/>
    <w:rsid w:val="00530E73"/>
    <w:rsid w:val="005313B9"/>
    <w:rsid w:val="00531669"/>
    <w:rsid w:val="00531EA1"/>
    <w:rsid w:val="00531FE1"/>
    <w:rsid w:val="00532220"/>
    <w:rsid w:val="0053231C"/>
    <w:rsid w:val="005329FD"/>
    <w:rsid w:val="00532A71"/>
    <w:rsid w:val="00532E05"/>
    <w:rsid w:val="005330E0"/>
    <w:rsid w:val="00533254"/>
    <w:rsid w:val="00534FDC"/>
    <w:rsid w:val="005353C3"/>
    <w:rsid w:val="005353DC"/>
    <w:rsid w:val="00535A59"/>
    <w:rsid w:val="00535B54"/>
    <w:rsid w:val="00536042"/>
    <w:rsid w:val="0053649A"/>
    <w:rsid w:val="00536657"/>
    <w:rsid w:val="005366C9"/>
    <w:rsid w:val="0053688D"/>
    <w:rsid w:val="00536D4C"/>
    <w:rsid w:val="00536E5B"/>
    <w:rsid w:val="00536EB2"/>
    <w:rsid w:val="00537118"/>
    <w:rsid w:val="00537138"/>
    <w:rsid w:val="0053742D"/>
    <w:rsid w:val="005379CA"/>
    <w:rsid w:val="00537ACB"/>
    <w:rsid w:val="00540516"/>
    <w:rsid w:val="0054097B"/>
    <w:rsid w:val="005410AA"/>
    <w:rsid w:val="005413F7"/>
    <w:rsid w:val="00541FCA"/>
    <w:rsid w:val="005421EE"/>
    <w:rsid w:val="005422FE"/>
    <w:rsid w:val="0054247D"/>
    <w:rsid w:val="00542B8B"/>
    <w:rsid w:val="00542D0E"/>
    <w:rsid w:val="005433D3"/>
    <w:rsid w:val="00543456"/>
    <w:rsid w:val="00543468"/>
    <w:rsid w:val="0054393A"/>
    <w:rsid w:val="00543B6E"/>
    <w:rsid w:val="00544326"/>
    <w:rsid w:val="0054472F"/>
    <w:rsid w:val="00544BF0"/>
    <w:rsid w:val="00544C73"/>
    <w:rsid w:val="00545378"/>
    <w:rsid w:val="005459D0"/>
    <w:rsid w:val="005462A2"/>
    <w:rsid w:val="00546558"/>
    <w:rsid w:val="00546F8D"/>
    <w:rsid w:val="005470B3"/>
    <w:rsid w:val="0055016C"/>
    <w:rsid w:val="005503FA"/>
    <w:rsid w:val="005506CE"/>
    <w:rsid w:val="0055073D"/>
    <w:rsid w:val="00551E9A"/>
    <w:rsid w:val="00552F41"/>
    <w:rsid w:val="00553220"/>
    <w:rsid w:val="005535E5"/>
    <w:rsid w:val="0055381F"/>
    <w:rsid w:val="00554B6C"/>
    <w:rsid w:val="00554D4E"/>
    <w:rsid w:val="005553DE"/>
    <w:rsid w:val="005556F6"/>
    <w:rsid w:val="00555AA5"/>
    <w:rsid w:val="0055635B"/>
    <w:rsid w:val="00556DC9"/>
    <w:rsid w:val="0055742C"/>
    <w:rsid w:val="005575C5"/>
    <w:rsid w:val="00557970"/>
    <w:rsid w:val="00557A49"/>
    <w:rsid w:val="00557B42"/>
    <w:rsid w:val="00560942"/>
    <w:rsid w:val="005609F1"/>
    <w:rsid w:val="00560A43"/>
    <w:rsid w:val="00561820"/>
    <w:rsid w:val="00561DDB"/>
    <w:rsid w:val="00561F58"/>
    <w:rsid w:val="00561FA9"/>
    <w:rsid w:val="00562CFF"/>
    <w:rsid w:val="0056358B"/>
    <w:rsid w:val="0056396A"/>
    <w:rsid w:val="00563C3A"/>
    <w:rsid w:val="00563CAA"/>
    <w:rsid w:val="00564607"/>
    <w:rsid w:val="005648DA"/>
    <w:rsid w:val="00564933"/>
    <w:rsid w:val="00564A3A"/>
    <w:rsid w:val="00564B07"/>
    <w:rsid w:val="00564E27"/>
    <w:rsid w:val="00564E7F"/>
    <w:rsid w:val="0056508C"/>
    <w:rsid w:val="005651A7"/>
    <w:rsid w:val="005652BB"/>
    <w:rsid w:val="00565413"/>
    <w:rsid w:val="0056564E"/>
    <w:rsid w:val="00565B1F"/>
    <w:rsid w:val="00565B3C"/>
    <w:rsid w:val="00565D42"/>
    <w:rsid w:val="00565D84"/>
    <w:rsid w:val="00566296"/>
    <w:rsid w:val="00566542"/>
    <w:rsid w:val="0056656F"/>
    <w:rsid w:val="00566E8E"/>
    <w:rsid w:val="00567394"/>
    <w:rsid w:val="00567F80"/>
    <w:rsid w:val="005706C9"/>
    <w:rsid w:val="00570D02"/>
    <w:rsid w:val="00571050"/>
    <w:rsid w:val="00571160"/>
    <w:rsid w:val="0057128C"/>
    <w:rsid w:val="005726AE"/>
    <w:rsid w:val="00572A4D"/>
    <w:rsid w:val="00572B46"/>
    <w:rsid w:val="00572C7E"/>
    <w:rsid w:val="00572E48"/>
    <w:rsid w:val="00573301"/>
    <w:rsid w:val="005747CE"/>
    <w:rsid w:val="005749BD"/>
    <w:rsid w:val="005749C3"/>
    <w:rsid w:val="00574B18"/>
    <w:rsid w:val="00574B55"/>
    <w:rsid w:val="00575E82"/>
    <w:rsid w:val="00576249"/>
    <w:rsid w:val="005762B0"/>
    <w:rsid w:val="005767A2"/>
    <w:rsid w:val="00576ABB"/>
    <w:rsid w:val="0057749E"/>
    <w:rsid w:val="0057770F"/>
    <w:rsid w:val="005778A4"/>
    <w:rsid w:val="0057791D"/>
    <w:rsid w:val="00577BA4"/>
    <w:rsid w:val="00577D88"/>
    <w:rsid w:val="00577DC6"/>
    <w:rsid w:val="00577F77"/>
    <w:rsid w:val="00580BA0"/>
    <w:rsid w:val="00580D61"/>
    <w:rsid w:val="00580DB4"/>
    <w:rsid w:val="00581B8B"/>
    <w:rsid w:val="00581CA7"/>
    <w:rsid w:val="0058275F"/>
    <w:rsid w:val="00582CD3"/>
    <w:rsid w:val="00582DBC"/>
    <w:rsid w:val="00583283"/>
    <w:rsid w:val="005836E7"/>
    <w:rsid w:val="005837DF"/>
    <w:rsid w:val="005839E1"/>
    <w:rsid w:val="00583BC4"/>
    <w:rsid w:val="005841D3"/>
    <w:rsid w:val="0058439E"/>
    <w:rsid w:val="00584F61"/>
    <w:rsid w:val="0058506E"/>
    <w:rsid w:val="00585BBE"/>
    <w:rsid w:val="00585F6A"/>
    <w:rsid w:val="00586780"/>
    <w:rsid w:val="00586A43"/>
    <w:rsid w:val="00586B9A"/>
    <w:rsid w:val="00586C5D"/>
    <w:rsid w:val="005870A0"/>
    <w:rsid w:val="00587735"/>
    <w:rsid w:val="00587962"/>
    <w:rsid w:val="00587C0D"/>
    <w:rsid w:val="00587C5E"/>
    <w:rsid w:val="00587F3E"/>
    <w:rsid w:val="005906A9"/>
    <w:rsid w:val="005907CA"/>
    <w:rsid w:val="005908AD"/>
    <w:rsid w:val="00590B46"/>
    <w:rsid w:val="00590D6A"/>
    <w:rsid w:val="00590E38"/>
    <w:rsid w:val="00591301"/>
    <w:rsid w:val="0059135A"/>
    <w:rsid w:val="00591830"/>
    <w:rsid w:val="0059187C"/>
    <w:rsid w:val="00591986"/>
    <w:rsid w:val="00592786"/>
    <w:rsid w:val="00592BE8"/>
    <w:rsid w:val="0059314D"/>
    <w:rsid w:val="00593313"/>
    <w:rsid w:val="005940B9"/>
    <w:rsid w:val="00594ACA"/>
    <w:rsid w:val="00594DD2"/>
    <w:rsid w:val="005956AD"/>
    <w:rsid w:val="00595C97"/>
    <w:rsid w:val="00596743"/>
    <w:rsid w:val="00596AB1"/>
    <w:rsid w:val="00596DE4"/>
    <w:rsid w:val="00596E74"/>
    <w:rsid w:val="005971FF"/>
    <w:rsid w:val="005A03F2"/>
    <w:rsid w:val="005A0CE4"/>
    <w:rsid w:val="005A12FF"/>
    <w:rsid w:val="005A19D8"/>
    <w:rsid w:val="005A1F1E"/>
    <w:rsid w:val="005A2ACD"/>
    <w:rsid w:val="005A2DFB"/>
    <w:rsid w:val="005A36E4"/>
    <w:rsid w:val="005A3778"/>
    <w:rsid w:val="005A3B89"/>
    <w:rsid w:val="005A3D9B"/>
    <w:rsid w:val="005A4120"/>
    <w:rsid w:val="005A4355"/>
    <w:rsid w:val="005A490E"/>
    <w:rsid w:val="005A5857"/>
    <w:rsid w:val="005A5B23"/>
    <w:rsid w:val="005A5DB8"/>
    <w:rsid w:val="005A624E"/>
    <w:rsid w:val="005A725E"/>
    <w:rsid w:val="005A72D7"/>
    <w:rsid w:val="005A7DD4"/>
    <w:rsid w:val="005A7F34"/>
    <w:rsid w:val="005B03D5"/>
    <w:rsid w:val="005B07D8"/>
    <w:rsid w:val="005B0818"/>
    <w:rsid w:val="005B0997"/>
    <w:rsid w:val="005B0A00"/>
    <w:rsid w:val="005B215A"/>
    <w:rsid w:val="005B2E0D"/>
    <w:rsid w:val="005B300B"/>
    <w:rsid w:val="005B337B"/>
    <w:rsid w:val="005B38F4"/>
    <w:rsid w:val="005B3D40"/>
    <w:rsid w:val="005B4A26"/>
    <w:rsid w:val="005B4A3C"/>
    <w:rsid w:val="005B557F"/>
    <w:rsid w:val="005B5E36"/>
    <w:rsid w:val="005B6729"/>
    <w:rsid w:val="005B6762"/>
    <w:rsid w:val="005B677E"/>
    <w:rsid w:val="005B6972"/>
    <w:rsid w:val="005B69ED"/>
    <w:rsid w:val="005B6DBE"/>
    <w:rsid w:val="005B70B2"/>
    <w:rsid w:val="005B71D7"/>
    <w:rsid w:val="005B7685"/>
    <w:rsid w:val="005B7968"/>
    <w:rsid w:val="005B7A90"/>
    <w:rsid w:val="005C0282"/>
    <w:rsid w:val="005C0414"/>
    <w:rsid w:val="005C09B0"/>
    <w:rsid w:val="005C0F5A"/>
    <w:rsid w:val="005C257C"/>
    <w:rsid w:val="005C2AC5"/>
    <w:rsid w:val="005C3169"/>
    <w:rsid w:val="005C38A1"/>
    <w:rsid w:val="005C3BCF"/>
    <w:rsid w:val="005C4371"/>
    <w:rsid w:val="005C5BA2"/>
    <w:rsid w:val="005C5C5A"/>
    <w:rsid w:val="005C5E89"/>
    <w:rsid w:val="005C5F04"/>
    <w:rsid w:val="005C5F44"/>
    <w:rsid w:val="005C6DD6"/>
    <w:rsid w:val="005C6E69"/>
    <w:rsid w:val="005C72AC"/>
    <w:rsid w:val="005C75B3"/>
    <w:rsid w:val="005C786B"/>
    <w:rsid w:val="005C7D66"/>
    <w:rsid w:val="005C7EB6"/>
    <w:rsid w:val="005C7F5D"/>
    <w:rsid w:val="005D056E"/>
    <w:rsid w:val="005D0578"/>
    <w:rsid w:val="005D0D45"/>
    <w:rsid w:val="005D118A"/>
    <w:rsid w:val="005D12A1"/>
    <w:rsid w:val="005D2481"/>
    <w:rsid w:val="005D2995"/>
    <w:rsid w:val="005D2C2B"/>
    <w:rsid w:val="005D2FF1"/>
    <w:rsid w:val="005D3262"/>
    <w:rsid w:val="005D375E"/>
    <w:rsid w:val="005D4895"/>
    <w:rsid w:val="005D4F6C"/>
    <w:rsid w:val="005D57CF"/>
    <w:rsid w:val="005D5C7D"/>
    <w:rsid w:val="005D5CCB"/>
    <w:rsid w:val="005D603D"/>
    <w:rsid w:val="005D62A5"/>
    <w:rsid w:val="005D6BDE"/>
    <w:rsid w:val="005D6C3A"/>
    <w:rsid w:val="005D6DC4"/>
    <w:rsid w:val="005D6E1B"/>
    <w:rsid w:val="005D79DB"/>
    <w:rsid w:val="005E1653"/>
    <w:rsid w:val="005E185F"/>
    <w:rsid w:val="005E1A3F"/>
    <w:rsid w:val="005E20B7"/>
    <w:rsid w:val="005E252E"/>
    <w:rsid w:val="005E39A1"/>
    <w:rsid w:val="005E3A5A"/>
    <w:rsid w:val="005E5046"/>
    <w:rsid w:val="005E513B"/>
    <w:rsid w:val="005E5A32"/>
    <w:rsid w:val="005E6964"/>
    <w:rsid w:val="005E6990"/>
    <w:rsid w:val="005E6C1F"/>
    <w:rsid w:val="005E7036"/>
    <w:rsid w:val="005E71B4"/>
    <w:rsid w:val="005E740F"/>
    <w:rsid w:val="005E75FE"/>
    <w:rsid w:val="005E792C"/>
    <w:rsid w:val="005E7CEC"/>
    <w:rsid w:val="005F0218"/>
    <w:rsid w:val="005F05C8"/>
    <w:rsid w:val="005F0AEB"/>
    <w:rsid w:val="005F1135"/>
    <w:rsid w:val="005F1649"/>
    <w:rsid w:val="005F16AC"/>
    <w:rsid w:val="005F1B0A"/>
    <w:rsid w:val="005F1D31"/>
    <w:rsid w:val="005F202F"/>
    <w:rsid w:val="005F24AF"/>
    <w:rsid w:val="005F25ED"/>
    <w:rsid w:val="005F2650"/>
    <w:rsid w:val="005F3684"/>
    <w:rsid w:val="005F36C4"/>
    <w:rsid w:val="005F43FF"/>
    <w:rsid w:val="005F48FC"/>
    <w:rsid w:val="005F4DD5"/>
    <w:rsid w:val="005F56AE"/>
    <w:rsid w:val="005F58B4"/>
    <w:rsid w:val="005F5F33"/>
    <w:rsid w:val="005F624B"/>
    <w:rsid w:val="005F72D4"/>
    <w:rsid w:val="005F756F"/>
    <w:rsid w:val="005F76FA"/>
    <w:rsid w:val="005F7AC9"/>
    <w:rsid w:val="005F7CC3"/>
    <w:rsid w:val="005F7E1A"/>
    <w:rsid w:val="005F7EC4"/>
    <w:rsid w:val="0060025D"/>
    <w:rsid w:val="0060029A"/>
    <w:rsid w:val="0060052E"/>
    <w:rsid w:val="00600702"/>
    <w:rsid w:val="00600A8A"/>
    <w:rsid w:val="00600AFE"/>
    <w:rsid w:val="00600D9E"/>
    <w:rsid w:val="00601741"/>
    <w:rsid w:val="00601918"/>
    <w:rsid w:val="00601C80"/>
    <w:rsid w:val="00601F2D"/>
    <w:rsid w:val="0060234C"/>
    <w:rsid w:val="006023E1"/>
    <w:rsid w:val="006026CD"/>
    <w:rsid w:val="00602707"/>
    <w:rsid w:val="00602E5C"/>
    <w:rsid w:val="006030DD"/>
    <w:rsid w:val="00603517"/>
    <w:rsid w:val="00603AB2"/>
    <w:rsid w:val="00604680"/>
    <w:rsid w:val="0060497C"/>
    <w:rsid w:val="00604B07"/>
    <w:rsid w:val="00605472"/>
    <w:rsid w:val="006059B1"/>
    <w:rsid w:val="006060C5"/>
    <w:rsid w:val="006065D7"/>
    <w:rsid w:val="006066C9"/>
    <w:rsid w:val="0060678A"/>
    <w:rsid w:val="00606BD1"/>
    <w:rsid w:val="0060750F"/>
    <w:rsid w:val="006104CE"/>
    <w:rsid w:val="00610F52"/>
    <w:rsid w:val="00611267"/>
    <w:rsid w:val="006112A1"/>
    <w:rsid w:val="006112CF"/>
    <w:rsid w:val="0061131D"/>
    <w:rsid w:val="006115AD"/>
    <w:rsid w:val="00611AD6"/>
    <w:rsid w:val="00611BE6"/>
    <w:rsid w:val="00611F88"/>
    <w:rsid w:val="00611FDE"/>
    <w:rsid w:val="00612004"/>
    <w:rsid w:val="0061230B"/>
    <w:rsid w:val="00612BDA"/>
    <w:rsid w:val="00612E35"/>
    <w:rsid w:val="00613185"/>
    <w:rsid w:val="006136F7"/>
    <w:rsid w:val="006139A2"/>
    <w:rsid w:val="00613FF4"/>
    <w:rsid w:val="00614226"/>
    <w:rsid w:val="00614CFB"/>
    <w:rsid w:val="00615154"/>
    <w:rsid w:val="006151C1"/>
    <w:rsid w:val="006158B8"/>
    <w:rsid w:val="00616211"/>
    <w:rsid w:val="006166C2"/>
    <w:rsid w:val="00616E8F"/>
    <w:rsid w:val="00616F16"/>
    <w:rsid w:val="006174CB"/>
    <w:rsid w:val="00620132"/>
    <w:rsid w:val="006205AF"/>
    <w:rsid w:val="00620F67"/>
    <w:rsid w:val="00621E29"/>
    <w:rsid w:val="006223C5"/>
    <w:rsid w:val="00622A08"/>
    <w:rsid w:val="00622C37"/>
    <w:rsid w:val="00623FC2"/>
    <w:rsid w:val="006246B9"/>
    <w:rsid w:val="00624FEB"/>
    <w:rsid w:val="0062509A"/>
    <w:rsid w:val="00625195"/>
    <w:rsid w:val="006252D1"/>
    <w:rsid w:val="00625491"/>
    <w:rsid w:val="0062551A"/>
    <w:rsid w:val="006255C0"/>
    <w:rsid w:val="006257E0"/>
    <w:rsid w:val="00625893"/>
    <w:rsid w:val="0062609C"/>
    <w:rsid w:val="00626495"/>
    <w:rsid w:val="00626C21"/>
    <w:rsid w:val="006271EF"/>
    <w:rsid w:val="00627468"/>
    <w:rsid w:val="00627579"/>
    <w:rsid w:val="006278E9"/>
    <w:rsid w:val="00627E5B"/>
    <w:rsid w:val="006300CD"/>
    <w:rsid w:val="0063020A"/>
    <w:rsid w:val="00630349"/>
    <w:rsid w:val="00630436"/>
    <w:rsid w:val="006305A0"/>
    <w:rsid w:val="00631D50"/>
    <w:rsid w:val="00631F78"/>
    <w:rsid w:val="006323D4"/>
    <w:rsid w:val="00632BCF"/>
    <w:rsid w:val="00632F22"/>
    <w:rsid w:val="006332F3"/>
    <w:rsid w:val="00633E24"/>
    <w:rsid w:val="00634500"/>
    <w:rsid w:val="0063465C"/>
    <w:rsid w:val="006346D9"/>
    <w:rsid w:val="00634E77"/>
    <w:rsid w:val="0063517A"/>
    <w:rsid w:val="006353A1"/>
    <w:rsid w:val="0063542C"/>
    <w:rsid w:val="00635880"/>
    <w:rsid w:val="00635B4C"/>
    <w:rsid w:val="006368D0"/>
    <w:rsid w:val="0063693F"/>
    <w:rsid w:val="00636C11"/>
    <w:rsid w:val="00636C4E"/>
    <w:rsid w:val="0063717A"/>
    <w:rsid w:val="006404CA"/>
    <w:rsid w:val="006406C1"/>
    <w:rsid w:val="00640914"/>
    <w:rsid w:val="00641501"/>
    <w:rsid w:val="0064220B"/>
    <w:rsid w:val="00642584"/>
    <w:rsid w:val="00642A16"/>
    <w:rsid w:val="00643122"/>
    <w:rsid w:val="006435D2"/>
    <w:rsid w:val="00643888"/>
    <w:rsid w:val="00643B46"/>
    <w:rsid w:val="006444E9"/>
    <w:rsid w:val="006448FD"/>
    <w:rsid w:val="00644CAE"/>
    <w:rsid w:val="006453A9"/>
    <w:rsid w:val="0064540F"/>
    <w:rsid w:val="00645414"/>
    <w:rsid w:val="00645B2F"/>
    <w:rsid w:val="00646058"/>
    <w:rsid w:val="00646230"/>
    <w:rsid w:val="0064665E"/>
    <w:rsid w:val="00646A9E"/>
    <w:rsid w:val="00646C28"/>
    <w:rsid w:val="0064715A"/>
    <w:rsid w:val="00647276"/>
    <w:rsid w:val="00647E8A"/>
    <w:rsid w:val="0065059E"/>
    <w:rsid w:val="00650799"/>
    <w:rsid w:val="00650B2F"/>
    <w:rsid w:val="0065196C"/>
    <w:rsid w:val="0065222C"/>
    <w:rsid w:val="00652593"/>
    <w:rsid w:val="00652612"/>
    <w:rsid w:val="00652630"/>
    <w:rsid w:val="0065271C"/>
    <w:rsid w:val="0065297F"/>
    <w:rsid w:val="00652D7A"/>
    <w:rsid w:val="006540C6"/>
    <w:rsid w:val="006541D2"/>
    <w:rsid w:val="00654614"/>
    <w:rsid w:val="00654756"/>
    <w:rsid w:val="006554D8"/>
    <w:rsid w:val="00655994"/>
    <w:rsid w:val="006569B3"/>
    <w:rsid w:val="00656ECB"/>
    <w:rsid w:val="0065729F"/>
    <w:rsid w:val="00657D5F"/>
    <w:rsid w:val="00657F6E"/>
    <w:rsid w:val="00660051"/>
    <w:rsid w:val="00660137"/>
    <w:rsid w:val="00660389"/>
    <w:rsid w:val="0066039E"/>
    <w:rsid w:val="00660E20"/>
    <w:rsid w:val="00661125"/>
    <w:rsid w:val="00661479"/>
    <w:rsid w:val="00661B97"/>
    <w:rsid w:val="006620E7"/>
    <w:rsid w:val="00662132"/>
    <w:rsid w:val="00662385"/>
    <w:rsid w:val="00662636"/>
    <w:rsid w:val="00662E11"/>
    <w:rsid w:val="00663BBC"/>
    <w:rsid w:val="0066457E"/>
    <w:rsid w:val="00664FB7"/>
    <w:rsid w:val="0066527C"/>
    <w:rsid w:val="00665690"/>
    <w:rsid w:val="00666224"/>
    <w:rsid w:val="0066648F"/>
    <w:rsid w:val="00666677"/>
    <w:rsid w:val="00667283"/>
    <w:rsid w:val="006673BE"/>
    <w:rsid w:val="0067019C"/>
    <w:rsid w:val="0067063E"/>
    <w:rsid w:val="0067071B"/>
    <w:rsid w:val="0067136F"/>
    <w:rsid w:val="0067143B"/>
    <w:rsid w:val="006715E9"/>
    <w:rsid w:val="00671B37"/>
    <w:rsid w:val="0067235A"/>
    <w:rsid w:val="006723A5"/>
    <w:rsid w:val="00672B4C"/>
    <w:rsid w:val="00673047"/>
    <w:rsid w:val="00673600"/>
    <w:rsid w:val="00673743"/>
    <w:rsid w:val="00673A9C"/>
    <w:rsid w:val="0067454F"/>
    <w:rsid w:val="006746B1"/>
    <w:rsid w:val="006746E6"/>
    <w:rsid w:val="0067495A"/>
    <w:rsid w:val="00675000"/>
    <w:rsid w:val="006755D0"/>
    <w:rsid w:val="00675E5B"/>
    <w:rsid w:val="00676223"/>
    <w:rsid w:val="0067678D"/>
    <w:rsid w:val="006767E3"/>
    <w:rsid w:val="006773FC"/>
    <w:rsid w:val="0067760C"/>
    <w:rsid w:val="006776BB"/>
    <w:rsid w:val="006777D5"/>
    <w:rsid w:val="00677B08"/>
    <w:rsid w:val="00677D42"/>
    <w:rsid w:val="00680AF8"/>
    <w:rsid w:val="0068127F"/>
    <w:rsid w:val="0068134D"/>
    <w:rsid w:val="006819B5"/>
    <w:rsid w:val="00681F35"/>
    <w:rsid w:val="00682016"/>
    <w:rsid w:val="0068239C"/>
    <w:rsid w:val="006825AD"/>
    <w:rsid w:val="00682C79"/>
    <w:rsid w:val="00682E39"/>
    <w:rsid w:val="0068331C"/>
    <w:rsid w:val="0068392D"/>
    <w:rsid w:val="00683ED0"/>
    <w:rsid w:val="0068452B"/>
    <w:rsid w:val="00684CBD"/>
    <w:rsid w:val="00684E6E"/>
    <w:rsid w:val="006850EF"/>
    <w:rsid w:val="00685AE9"/>
    <w:rsid w:val="006868FA"/>
    <w:rsid w:val="00686945"/>
    <w:rsid w:val="00686C54"/>
    <w:rsid w:val="006873FA"/>
    <w:rsid w:val="006906DD"/>
    <w:rsid w:val="006907A3"/>
    <w:rsid w:val="00690CC7"/>
    <w:rsid w:val="00691226"/>
    <w:rsid w:val="006919D1"/>
    <w:rsid w:val="006925B4"/>
    <w:rsid w:val="00692605"/>
    <w:rsid w:val="00692BE4"/>
    <w:rsid w:val="00692F82"/>
    <w:rsid w:val="0069314A"/>
    <w:rsid w:val="00693912"/>
    <w:rsid w:val="00693943"/>
    <w:rsid w:val="00693C01"/>
    <w:rsid w:val="00693DAB"/>
    <w:rsid w:val="00693EC4"/>
    <w:rsid w:val="00694020"/>
    <w:rsid w:val="00694100"/>
    <w:rsid w:val="00694240"/>
    <w:rsid w:val="006946AE"/>
    <w:rsid w:val="00695F8E"/>
    <w:rsid w:val="00695FB0"/>
    <w:rsid w:val="00696284"/>
    <w:rsid w:val="00696713"/>
    <w:rsid w:val="00696C04"/>
    <w:rsid w:val="00696C7F"/>
    <w:rsid w:val="00697C32"/>
    <w:rsid w:val="006A080D"/>
    <w:rsid w:val="006A0F9D"/>
    <w:rsid w:val="006A105E"/>
    <w:rsid w:val="006A10C0"/>
    <w:rsid w:val="006A115D"/>
    <w:rsid w:val="006A2197"/>
    <w:rsid w:val="006A271C"/>
    <w:rsid w:val="006A2A08"/>
    <w:rsid w:val="006A2B56"/>
    <w:rsid w:val="006A3305"/>
    <w:rsid w:val="006A3593"/>
    <w:rsid w:val="006A3799"/>
    <w:rsid w:val="006A385B"/>
    <w:rsid w:val="006A4A17"/>
    <w:rsid w:val="006A4E47"/>
    <w:rsid w:val="006A5641"/>
    <w:rsid w:val="006A5B12"/>
    <w:rsid w:val="006A5CDA"/>
    <w:rsid w:val="006A6DBC"/>
    <w:rsid w:val="006A6DF1"/>
    <w:rsid w:val="006A6E95"/>
    <w:rsid w:val="006A7506"/>
    <w:rsid w:val="006B00F6"/>
    <w:rsid w:val="006B0280"/>
    <w:rsid w:val="006B02E7"/>
    <w:rsid w:val="006B0732"/>
    <w:rsid w:val="006B0E2F"/>
    <w:rsid w:val="006B0F53"/>
    <w:rsid w:val="006B11A7"/>
    <w:rsid w:val="006B11D7"/>
    <w:rsid w:val="006B16E6"/>
    <w:rsid w:val="006B28D5"/>
    <w:rsid w:val="006B2EE4"/>
    <w:rsid w:val="006B3556"/>
    <w:rsid w:val="006B3AA0"/>
    <w:rsid w:val="006B40CF"/>
    <w:rsid w:val="006B47C4"/>
    <w:rsid w:val="006B48ED"/>
    <w:rsid w:val="006B509C"/>
    <w:rsid w:val="006B53A8"/>
    <w:rsid w:val="006B5452"/>
    <w:rsid w:val="006B55C2"/>
    <w:rsid w:val="006B5D55"/>
    <w:rsid w:val="006B5E44"/>
    <w:rsid w:val="006B633B"/>
    <w:rsid w:val="006B67F6"/>
    <w:rsid w:val="006B6B1B"/>
    <w:rsid w:val="006B6BEA"/>
    <w:rsid w:val="006B6FD9"/>
    <w:rsid w:val="006B7061"/>
    <w:rsid w:val="006B72DF"/>
    <w:rsid w:val="006B73CE"/>
    <w:rsid w:val="006B748D"/>
    <w:rsid w:val="006B7A82"/>
    <w:rsid w:val="006B7BF2"/>
    <w:rsid w:val="006B7CF0"/>
    <w:rsid w:val="006B7FDB"/>
    <w:rsid w:val="006C0357"/>
    <w:rsid w:val="006C036A"/>
    <w:rsid w:val="006C074A"/>
    <w:rsid w:val="006C1688"/>
    <w:rsid w:val="006C16C1"/>
    <w:rsid w:val="006C1B63"/>
    <w:rsid w:val="006C1DCA"/>
    <w:rsid w:val="006C2750"/>
    <w:rsid w:val="006C2E3E"/>
    <w:rsid w:val="006C31D9"/>
    <w:rsid w:val="006C349D"/>
    <w:rsid w:val="006C3694"/>
    <w:rsid w:val="006C3EBF"/>
    <w:rsid w:val="006C4352"/>
    <w:rsid w:val="006C4411"/>
    <w:rsid w:val="006C50FC"/>
    <w:rsid w:val="006C55EC"/>
    <w:rsid w:val="006C6697"/>
    <w:rsid w:val="006C6790"/>
    <w:rsid w:val="006C68B2"/>
    <w:rsid w:val="006C715B"/>
    <w:rsid w:val="006C71AF"/>
    <w:rsid w:val="006C7936"/>
    <w:rsid w:val="006C7DE4"/>
    <w:rsid w:val="006C7FE6"/>
    <w:rsid w:val="006D029D"/>
    <w:rsid w:val="006D06A8"/>
    <w:rsid w:val="006D0781"/>
    <w:rsid w:val="006D08D4"/>
    <w:rsid w:val="006D096A"/>
    <w:rsid w:val="006D0A97"/>
    <w:rsid w:val="006D0ACF"/>
    <w:rsid w:val="006D0EBF"/>
    <w:rsid w:val="006D2AFB"/>
    <w:rsid w:val="006D32C4"/>
    <w:rsid w:val="006D3686"/>
    <w:rsid w:val="006D371B"/>
    <w:rsid w:val="006D3F7B"/>
    <w:rsid w:val="006D496B"/>
    <w:rsid w:val="006D4CD0"/>
    <w:rsid w:val="006D4D5A"/>
    <w:rsid w:val="006D4E2B"/>
    <w:rsid w:val="006D5017"/>
    <w:rsid w:val="006D5639"/>
    <w:rsid w:val="006D573E"/>
    <w:rsid w:val="006D5BFB"/>
    <w:rsid w:val="006D69E4"/>
    <w:rsid w:val="006D7204"/>
    <w:rsid w:val="006D732D"/>
    <w:rsid w:val="006D7631"/>
    <w:rsid w:val="006D7A6E"/>
    <w:rsid w:val="006E0798"/>
    <w:rsid w:val="006E10CC"/>
    <w:rsid w:val="006E1307"/>
    <w:rsid w:val="006E13C3"/>
    <w:rsid w:val="006E1788"/>
    <w:rsid w:val="006E194A"/>
    <w:rsid w:val="006E2156"/>
    <w:rsid w:val="006E2794"/>
    <w:rsid w:val="006E2B2D"/>
    <w:rsid w:val="006E2C18"/>
    <w:rsid w:val="006E2FEC"/>
    <w:rsid w:val="006E3066"/>
    <w:rsid w:val="006E31B4"/>
    <w:rsid w:val="006E333B"/>
    <w:rsid w:val="006E3731"/>
    <w:rsid w:val="006E3D05"/>
    <w:rsid w:val="006E3E94"/>
    <w:rsid w:val="006E3EEC"/>
    <w:rsid w:val="006E3FB7"/>
    <w:rsid w:val="006E41EF"/>
    <w:rsid w:val="006E49FD"/>
    <w:rsid w:val="006E4DD2"/>
    <w:rsid w:val="006E507F"/>
    <w:rsid w:val="006E5135"/>
    <w:rsid w:val="006E522F"/>
    <w:rsid w:val="006E5987"/>
    <w:rsid w:val="006E5B8B"/>
    <w:rsid w:val="006E62F7"/>
    <w:rsid w:val="006E6311"/>
    <w:rsid w:val="006E6330"/>
    <w:rsid w:val="006E6601"/>
    <w:rsid w:val="006E68D9"/>
    <w:rsid w:val="006E68E0"/>
    <w:rsid w:val="006E6BA0"/>
    <w:rsid w:val="006E74A9"/>
    <w:rsid w:val="006E7CC9"/>
    <w:rsid w:val="006E7CE3"/>
    <w:rsid w:val="006F01BD"/>
    <w:rsid w:val="006F0231"/>
    <w:rsid w:val="006F092A"/>
    <w:rsid w:val="006F0F6F"/>
    <w:rsid w:val="006F1106"/>
    <w:rsid w:val="006F11AE"/>
    <w:rsid w:val="006F1207"/>
    <w:rsid w:val="006F1BFD"/>
    <w:rsid w:val="006F2148"/>
    <w:rsid w:val="006F2326"/>
    <w:rsid w:val="006F2D47"/>
    <w:rsid w:val="006F3547"/>
    <w:rsid w:val="006F3B70"/>
    <w:rsid w:val="006F3FC2"/>
    <w:rsid w:val="006F4B27"/>
    <w:rsid w:val="006F4DDC"/>
    <w:rsid w:val="006F4EB8"/>
    <w:rsid w:val="006F51BB"/>
    <w:rsid w:val="006F567B"/>
    <w:rsid w:val="006F569E"/>
    <w:rsid w:val="006F5742"/>
    <w:rsid w:val="006F5891"/>
    <w:rsid w:val="006F5C18"/>
    <w:rsid w:val="006F6DE9"/>
    <w:rsid w:val="006F6EBE"/>
    <w:rsid w:val="006F72B6"/>
    <w:rsid w:val="006F757C"/>
    <w:rsid w:val="006F7A1A"/>
    <w:rsid w:val="006F7BFC"/>
    <w:rsid w:val="006F978C"/>
    <w:rsid w:val="00700166"/>
    <w:rsid w:val="007001BF"/>
    <w:rsid w:val="007001DA"/>
    <w:rsid w:val="0070034C"/>
    <w:rsid w:val="00700704"/>
    <w:rsid w:val="0070084C"/>
    <w:rsid w:val="00700874"/>
    <w:rsid w:val="00700E6E"/>
    <w:rsid w:val="0070100B"/>
    <w:rsid w:val="00701135"/>
    <w:rsid w:val="0070157F"/>
    <w:rsid w:val="00701D6C"/>
    <w:rsid w:val="0070253B"/>
    <w:rsid w:val="007027A5"/>
    <w:rsid w:val="0070295A"/>
    <w:rsid w:val="00702B11"/>
    <w:rsid w:val="00702C70"/>
    <w:rsid w:val="007033B3"/>
    <w:rsid w:val="007033EE"/>
    <w:rsid w:val="007037BB"/>
    <w:rsid w:val="00703A89"/>
    <w:rsid w:val="00703B2E"/>
    <w:rsid w:val="00704882"/>
    <w:rsid w:val="00704C7F"/>
    <w:rsid w:val="00704D66"/>
    <w:rsid w:val="007058D5"/>
    <w:rsid w:val="007062A6"/>
    <w:rsid w:val="00706369"/>
    <w:rsid w:val="00706808"/>
    <w:rsid w:val="00706C8C"/>
    <w:rsid w:val="00706CD6"/>
    <w:rsid w:val="0071078F"/>
    <w:rsid w:val="00710B98"/>
    <w:rsid w:val="00710C28"/>
    <w:rsid w:val="0071135B"/>
    <w:rsid w:val="007118D2"/>
    <w:rsid w:val="00712380"/>
    <w:rsid w:val="007125E0"/>
    <w:rsid w:val="00713067"/>
    <w:rsid w:val="00713D42"/>
    <w:rsid w:val="00713FD2"/>
    <w:rsid w:val="00714330"/>
    <w:rsid w:val="007144F0"/>
    <w:rsid w:val="007145C3"/>
    <w:rsid w:val="00714C2E"/>
    <w:rsid w:val="00714DFB"/>
    <w:rsid w:val="007157EB"/>
    <w:rsid w:val="00715965"/>
    <w:rsid w:val="00715A1B"/>
    <w:rsid w:val="00715B04"/>
    <w:rsid w:val="0071604A"/>
    <w:rsid w:val="0071611E"/>
    <w:rsid w:val="00716D18"/>
    <w:rsid w:val="00716F3E"/>
    <w:rsid w:val="007170BE"/>
    <w:rsid w:val="007173E9"/>
    <w:rsid w:val="007174B9"/>
    <w:rsid w:val="0071781E"/>
    <w:rsid w:val="00717DB3"/>
    <w:rsid w:val="0072083A"/>
    <w:rsid w:val="00720AB5"/>
    <w:rsid w:val="00720B2D"/>
    <w:rsid w:val="00720EE8"/>
    <w:rsid w:val="00721C4E"/>
    <w:rsid w:val="0072288B"/>
    <w:rsid w:val="00722EB4"/>
    <w:rsid w:val="007230A4"/>
    <w:rsid w:val="007230C0"/>
    <w:rsid w:val="00723A1F"/>
    <w:rsid w:val="00723B15"/>
    <w:rsid w:val="00724011"/>
    <w:rsid w:val="00724169"/>
    <w:rsid w:val="00724392"/>
    <w:rsid w:val="0072453B"/>
    <w:rsid w:val="00724906"/>
    <w:rsid w:val="00725190"/>
    <w:rsid w:val="00725A4B"/>
    <w:rsid w:val="00725B29"/>
    <w:rsid w:val="00726471"/>
    <w:rsid w:val="00727535"/>
    <w:rsid w:val="00727826"/>
    <w:rsid w:val="0072798F"/>
    <w:rsid w:val="00727D7D"/>
    <w:rsid w:val="0073012F"/>
    <w:rsid w:val="00730253"/>
    <w:rsid w:val="0073025C"/>
    <w:rsid w:val="00730848"/>
    <w:rsid w:val="00731483"/>
    <w:rsid w:val="007319EC"/>
    <w:rsid w:val="00731BD7"/>
    <w:rsid w:val="00732002"/>
    <w:rsid w:val="0073325C"/>
    <w:rsid w:val="00733AAF"/>
    <w:rsid w:val="00733B2A"/>
    <w:rsid w:val="00733E6C"/>
    <w:rsid w:val="007341B4"/>
    <w:rsid w:val="00734216"/>
    <w:rsid w:val="00734428"/>
    <w:rsid w:val="007349D4"/>
    <w:rsid w:val="0073538B"/>
    <w:rsid w:val="00736B77"/>
    <w:rsid w:val="00736BBD"/>
    <w:rsid w:val="00736D0F"/>
    <w:rsid w:val="007370C4"/>
    <w:rsid w:val="00737925"/>
    <w:rsid w:val="00737ACA"/>
    <w:rsid w:val="0074008D"/>
    <w:rsid w:val="007407CD"/>
    <w:rsid w:val="00741A5F"/>
    <w:rsid w:val="0074259A"/>
    <w:rsid w:val="00742750"/>
    <w:rsid w:val="007428B1"/>
    <w:rsid w:val="007434BE"/>
    <w:rsid w:val="0074402D"/>
    <w:rsid w:val="00744082"/>
    <w:rsid w:val="007446F6"/>
    <w:rsid w:val="00744D04"/>
    <w:rsid w:val="00744F72"/>
    <w:rsid w:val="00745453"/>
    <w:rsid w:val="0074572D"/>
    <w:rsid w:val="00745AA9"/>
    <w:rsid w:val="00745E33"/>
    <w:rsid w:val="00745ED3"/>
    <w:rsid w:val="00745F72"/>
    <w:rsid w:val="007461F1"/>
    <w:rsid w:val="007474DD"/>
    <w:rsid w:val="00747ECF"/>
    <w:rsid w:val="00749ADB"/>
    <w:rsid w:val="0075086D"/>
    <w:rsid w:val="00750D36"/>
    <w:rsid w:val="00750FCB"/>
    <w:rsid w:val="00751354"/>
    <w:rsid w:val="00751AB3"/>
    <w:rsid w:val="0075250C"/>
    <w:rsid w:val="0075259A"/>
    <w:rsid w:val="00752F04"/>
    <w:rsid w:val="007535D2"/>
    <w:rsid w:val="0075443A"/>
    <w:rsid w:val="00755BE5"/>
    <w:rsid w:val="007562E9"/>
    <w:rsid w:val="007568C3"/>
    <w:rsid w:val="00756BA0"/>
    <w:rsid w:val="0075700E"/>
    <w:rsid w:val="007574F8"/>
    <w:rsid w:val="00757852"/>
    <w:rsid w:val="007579B5"/>
    <w:rsid w:val="00757E96"/>
    <w:rsid w:val="007603B8"/>
    <w:rsid w:val="00760455"/>
    <w:rsid w:val="007612BC"/>
    <w:rsid w:val="00761729"/>
    <w:rsid w:val="00761BF1"/>
    <w:rsid w:val="00761D81"/>
    <w:rsid w:val="00762B33"/>
    <w:rsid w:val="0076315D"/>
    <w:rsid w:val="00763590"/>
    <w:rsid w:val="00763700"/>
    <w:rsid w:val="00763888"/>
    <w:rsid w:val="00763E71"/>
    <w:rsid w:val="00763EC5"/>
    <w:rsid w:val="00763EDE"/>
    <w:rsid w:val="007647CC"/>
    <w:rsid w:val="00764855"/>
    <w:rsid w:val="0076544D"/>
    <w:rsid w:val="00765C5D"/>
    <w:rsid w:val="00765DDC"/>
    <w:rsid w:val="0076652B"/>
    <w:rsid w:val="00766819"/>
    <w:rsid w:val="00767273"/>
    <w:rsid w:val="007674D0"/>
    <w:rsid w:val="007703BD"/>
    <w:rsid w:val="00770604"/>
    <w:rsid w:val="007715A9"/>
    <w:rsid w:val="007715F3"/>
    <w:rsid w:val="00771BF7"/>
    <w:rsid w:val="00771C26"/>
    <w:rsid w:val="00771C6B"/>
    <w:rsid w:val="0077211F"/>
    <w:rsid w:val="0077219C"/>
    <w:rsid w:val="007725F5"/>
    <w:rsid w:val="00772756"/>
    <w:rsid w:val="00772C7A"/>
    <w:rsid w:val="00772C92"/>
    <w:rsid w:val="00772EFE"/>
    <w:rsid w:val="00773DEB"/>
    <w:rsid w:val="00774032"/>
    <w:rsid w:val="0077408A"/>
    <w:rsid w:val="007747BA"/>
    <w:rsid w:val="00774FF2"/>
    <w:rsid w:val="007750A0"/>
    <w:rsid w:val="00775417"/>
    <w:rsid w:val="007756C1"/>
    <w:rsid w:val="00775F13"/>
    <w:rsid w:val="00776B58"/>
    <w:rsid w:val="00777E43"/>
    <w:rsid w:val="00777FC1"/>
    <w:rsid w:val="007800BA"/>
    <w:rsid w:val="00780755"/>
    <w:rsid w:val="00780F3E"/>
    <w:rsid w:val="007816D6"/>
    <w:rsid w:val="00781769"/>
    <w:rsid w:val="00781907"/>
    <w:rsid w:val="00781A60"/>
    <w:rsid w:val="007825B3"/>
    <w:rsid w:val="00782644"/>
    <w:rsid w:val="007827ED"/>
    <w:rsid w:val="00782BDA"/>
    <w:rsid w:val="00782F44"/>
    <w:rsid w:val="00783912"/>
    <w:rsid w:val="00783A90"/>
    <w:rsid w:val="00783CDE"/>
    <w:rsid w:val="007840D4"/>
    <w:rsid w:val="00784274"/>
    <w:rsid w:val="007843A5"/>
    <w:rsid w:val="007848C0"/>
    <w:rsid w:val="00784B8F"/>
    <w:rsid w:val="0078513B"/>
    <w:rsid w:val="00785365"/>
    <w:rsid w:val="007853C6"/>
    <w:rsid w:val="007856A9"/>
    <w:rsid w:val="00785B0C"/>
    <w:rsid w:val="00785C13"/>
    <w:rsid w:val="007865B1"/>
    <w:rsid w:val="0078677A"/>
    <w:rsid w:val="00786859"/>
    <w:rsid w:val="00786C8D"/>
    <w:rsid w:val="0078750D"/>
    <w:rsid w:val="00787547"/>
    <w:rsid w:val="0078789C"/>
    <w:rsid w:val="00790118"/>
    <w:rsid w:val="00790339"/>
    <w:rsid w:val="007906A3"/>
    <w:rsid w:val="00790CD7"/>
    <w:rsid w:val="00791931"/>
    <w:rsid w:val="00791A6D"/>
    <w:rsid w:val="00791ECB"/>
    <w:rsid w:val="00791F79"/>
    <w:rsid w:val="007922B9"/>
    <w:rsid w:val="00792516"/>
    <w:rsid w:val="0079290A"/>
    <w:rsid w:val="00792AB7"/>
    <w:rsid w:val="00792F6A"/>
    <w:rsid w:val="00793095"/>
    <w:rsid w:val="0079317D"/>
    <w:rsid w:val="00793370"/>
    <w:rsid w:val="0079346A"/>
    <w:rsid w:val="00793596"/>
    <w:rsid w:val="007935CD"/>
    <w:rsid w:val="007936B8"/>
    <w:rsid w:val="007936BA"/>
    <w:rsid w:val="00794BA2"/>
    <w:rsid w:val="00794F58"/>
    <w:rsid w:val="007953FD"/>
    <w:rsid w:val="00795468"/>
    <w:rsid w:val="00795ED9"/>
    <w:rsid w:val="00795EDD"/>
    <w:rsid w:val="00795F7F"/>
    <w:rsid w:val="00796501"/>
    <w:rsid w:val="007969C8"/>
    <w:rsid w:val="00796BCF"/>
    <w:rsid w:val="007972EB"/>
    <w:rsid w:val="007975AE"/>
    <w:rsid w:val="0079767D"/>
    <w:rsid w:val="00797686"/>
    <w:rsid w:val="007A0410"/>
    <w:rsid w:val="007A0822"/>
    <w:rsid w:val="007A0F16"/>
    <w:rsid w:val="007A114D"/>
    <w:rsid w:val="007A1879"/>
    <w:rsid w:val="007A2034"/>
    <w:rsid w:val="007A28B6"/>
    <w:rsid w:val="007A3419"/>
    <w:rsid w:val="007A35BC"/>
    <w:rsid w:val="007A4037"/>
    <w:rsid w:val="007A41F0"/>
    <w:rsid w:val="007A46D6"/>
    <w:rsid w:val="007A4A58"/>
    <w:rsid w:val="007A4D01"/>
    <w:rsid w:val="007A4E30"/>
    <w:rsid w:val="007A5056"/>
    <w:rsid w:val="007A514F"/>
    <w:rsid w:val="007A539D"/>
    <w:rsid w:val="007A5A97"/>
    <w:rsid w:val="007A5BB1"/>
    <w:rsid w:val="007A6F56"/>
    <w:rsid w:val="007A77BD"/>
    <w:rsid w:val="007A7843"/>
    <w:rsid w:val="007A7F49"/>
    <w:rsid w:val="007B0387"/>
    <w:rsid w:val="007B0CA2"/>
    <w:rsid w:val="007B0D20"/>
    <w:rsid w:val="007B1153"/>
    <w:rsid w:val="007B1397"/>
    <w:rsid w:val="007B1674"/>
    <w:rsid w:val="007B28E1"/>
    <w:rsid w:val="007B2C1D"/>
    <w:rsid w:val="007B2C3B"/>
    <w:rsid w:val="007B2D70"/>
    <w:rsid w:val="007B35E6"/>
    <w:rsid w:val="007B3BDC"/>
    <w:rsid w:val="007B4486"/>
    <w:rsid w:val="007B472A"/>
    <w:rsid w:val="007B5BE9"/>
    <w:rsid w:val="007B5D03"/>
    <w:rsid w:val="007B6049"/>
    <w:rsid w:val="007B6105"/>
    <w:rsid w:val="007B65B1"/>
    <w:rsid w:val="007B66D5"/>
    <w:rsid w:val="007B6FEE"/>
    <w:rsid w:val="007B70B2"/>
    <w:rsid w:val="007B786E"/>
    <w:rsid w:val="007B7C6F"/>
    <w:rsid w:val="007C0100"/>
    <w:rsid w:val="007C0579"/>
    <w:rsid w:val="007C11BD"/>
    <w:rsid w:val="007C152F"/>
    <w:rsid w:val="007C231B"/>
    <w:rsid w:val="007C2628"/>
    <w:rsid w:val="007C2F0C"/>
    <w:rsid w:val="007C2FB9"/>
    <w:rsid w:val="007C31C4"/>
    <w:rsid w:val="007C320A"/>
    <w:rsid w:val="007C3B85"/>
    <w:rsid w:val="007C3C12"/>
    <w:rsid w:val="007C3CF1"/>
    <w:rsid w:val="007C459C"/>
    <w:rsid w:val="007C47C5"/>
    <w:rsid w:val="007C4870"/>
    <w:rsid w:val="007C489E"/>
    <w:rsid w:val="007C4BC2"/>
    <w:rsid w:val="007C5573"/>
    <w:rsid w:val="007C5A50"/>
    <w:rsid w:val="007C5CC6"/>
    <w:rsid w:val="007C62C7"/>
    <w:rsid w:val="007C65DC"/>
    <w:rsid w:val="007C660C"/>
    <w:rsid w:val="007C6C77"/>
    <w:rsid w:val="007C702A"/>
    <w:rsid w:val="007C7129"/>
    <w:rsid w:val="007C746B"/>
    <w:rsid w:val="007C76BB"/>
    <w:rsid w:val="007C7780"/>
    <w:rsid w:val="007D0058"/>
    <w:rsid w:val="007D04AE"/>
    <w:rsid w:val="007D07E1"/>
    <w:rsid w:val="007D0F85"/>
    <w:rsid w:val="007D186E"/>
    <w:rsid w:val="007D1DF4"/>
    <w:rsid w:val="007D233E"/>
    <w:rsid w:val="007D28E9"/>
    <w:rsid w:val="007D294D"/>
    <w:rsid w:val="007D2A3D"/>
    <w:rsid w:val="007D344A"/>
    <w:rsid w:val="007D37E0"/>
    <w:rsid w:val="007D38C3"/>
    <w:rsid w:val="007D43D8"/>
    <w:rsid w:val="007D467A"/>
    <w:rsid w:val="007D4851"/>
    <w:rsid w:val="007D495B"/>
    <w:rsid w:val="007D4ADE"/>
    <w:rsid w:val="007D4CB9"/>
    <w:rsid w:val="007D506D"/>
    <w:rsid w:val="007D5366"/>
    <w:rsid w:val="007D574F"/>
    <w:rsid w:val="007D5A72"/>
    <w:rsid w:val="007D6572"/>
    <w:rsid w:val="007D678E"/>
    <w:rsid w:val="007D6A6F"/>
    <w:rsid w:val="007D6B09"/>
    <w:rsid w:val="007D6C35"/>
    <w:rsid w:val="007D6CBB"/>
    <w:rsid w:val="007D6F84"/>
    <w:rsid w:val="007D761F"/>
    <w:rsid w:val="007D79D6"/>
    <w:rsid w:val="007D7B62"/>
    <w:rsid w:val="007D7D87"/>
    <w:rsid w:val="007E0051"/>
    <w:rsid w:val="007E0620"/>
    <w:rsid w:val="007E07CC"/>
    <w:rsid w:val="007E0A8C"/>
    <w:rsid w:val="007E174E"/>
    <w:rsid w:val="007E1C43"/>
    <w:rsid w:val="007E1ED6"/>
    <w:rsid w:val="007E2183"/>
    <w:rsid w:val="007E22CE"/>
    <w:rsid w:val="007E297D"/>
    <w:rsid w:val="007E2E0C"/>
    <w:rsid w:val="007E34D2"/>
    <w:rsid w:val="007E3721"/>
    <w:rsid w:val="007E3B10"/>
    <w:rsid w:val="007E3E47"/>
    <w:rsid w:val="007E45DA"/>
    <w:rsid w:val="007E4656"/>
    <w:rsid w:val="007E470D"/>
    <w:rsid w:val="007E4AD5"/>
    <w:rsid w:val="007E5330"/>
    <w:rsid w:val="007E585A"/>
    <w:rsid w:val="007E777F"/>
    <w:rsid w:val="007E7D0D"/>
    <w:rsid w:val="007E7FF6"/>
    <w:rsid w:val="007F06B0"/>
    <w:rsid w:val="007F0884"/>
    <w:rsid w:val="007F0F7B"/>
    <w:rsid w:val="007F16DD"/>
    <w:rsid w:val="007F1D4E"/>
    <w:rsid w:val="007F2570"/>
    <w:rsid w:val="007F27D8"/>
    <w:rsid w:val="007F2EBA"/>
    <w:rsid w:val="007F2EDA"/>
    <w:rsid w:val="007F33CB"/>
    <w:rsid w:val="007F3772"/>
    <w:rsid w:val="007F3A7D"/>
    <w:rsid w:val="007F44BE"/>
    <w:rsid w:val="007F4BAB"/>
    <w:rsid w:val="007F4DBC"/>
    <w:rsid w:val="007F5B69"/>
    <w:rsid w:val="007F6333"/>
    <w:rsid w:val="007F656C"/>
    <w:rsid w:val="007F65C2"/>
    <w:rsid w:val="007F6A87"/>
    <w:rsid w:val="007F6DA7"/>
    <w:rsid w:val="007F752A"/>
    <w:rsid w:val="007F7534"/>
    <w:rsid w:val="007F7DDF"/>
    <w:rsid w:val="0080004A"/>
    <w:rsid w:val="0080033A"/>
    <w:rsid w:val="008004DB"/>
    <w:rsid w:val="008009FD"/>
    <w:rsid w:val="00800B91"/>
    <w:rsid w:val="00800EE1"/>
    <w:rsid w:val="00800F8F"/>
    <w:rsid w:val="008012CA"/>
    <w:rsid w:val="008018B6"/>
    <w:rsid w:val="00801A07"/>
    <w:rsid w:val="00802001"/>
    <w:rsid w:val="00802283"/>
    <w:rsid w:val="00802FCC"/>
    <w:rsid w:val="00803358"/>
    <w:rsid w:val="008034D3"/>
    <w:rsid w:val="00803DD5"/>
    <w:rsid w:val="008040C9"/>
    <w:rsid w:val="00804101"/>
    <w:rsid w:val="00804A75"/>
    <w:rsid w:val="0080526F"/>
    <w:rsid w:val="008052A6"/>
    <w:rsid w:val="00805690"/>
    <w:rsid w:val="00805D3A"/>
    <w:rsid w:val="008061FA"/>
    <w:rsid w:val="008068F5"/>
    <w:rsid w:val="008070EE"/>
    <w:rsid w:val="008071DE"/>
    <w:rsid w:val="008074C2"/>
    <w:rsid w:val="00807571"/>
    <w:rsid w:val="00807662"/>
    <w:rsid w:val="00807AFB"/>
    <w:rsid w:val="008104BD"/>
    <w:rsid w:val="008107BE"/>
    <w:rsid w:val="00810F1D"/>
    <w:rsid w:val="00811032"/>
    <w:rsid w:val="008110EE"/>
    <w:rsid w:val="00811A0E"/>
    <w:rsid w:val="008122AC"/>
    <w:rsid w:val="00812615"/>
    <w:rsid w:val="00812D14"/>
    <w:rsid w:val="0081363D"/>
    <w:rsid w:val="00813971"/>
    <w:rsid w:val="008139D9"/>
    <w:rsid w:val="00813BF9"/>
    <w:rsid w:val="00813F42"/>
    <w:rsid w:val="008144EC"/>
    <w:rsid w:val="00814B49"/>
    <w:rsid w:val="00814C42"/>
    <w:rsid w:val="0081564C"/>
    <w:rsid w:val="00815EB3"/>
    <w:rsid w:val="00815FD2"/>
    <w:rsid w:val="008160FC"/>
    <w:rsid w:val="00816631"/>
    <w:rsid w:val="00816801"/>
    <w:rsid w:val="00816D1B"/>
    <w:rsid w:val="008177BE"/>
    <w:rsid w:val="00820267"/>
    <w:rsid w:val="008208E6"/>
    <w:rsid w:val="0082099A"/>
    <w:rsid w:val="00821073"/>
    <w:rsid w:val="008210BD"/>
    <w:rsid w:val="008212D9"/>
    <w:rsid w:val="00821368"/>
    <w:rsid w:val="008219BF"/>
    <w:rsid w:val="008222C5"/>
    <w:rsid w:val="00823178"/>
    <w:rsid w:val="00823870"/>
    <w:rsid w:val="00823CF3"/>
    <w:rsid w:val="00823DBD"/>
    <w:rsid w:val="00823E86"/>
    <w:rsid w:val="00824309"/>
    <w:rsid w:val="0082443F"/>
    <w:rsid w:val="00824473"/>
    <w:rsid w:val="008244D8"/>
    <w:rsid w:val="00824CF6"/>
    <w:rsid w:val="00824D83"/>
    <w:rsid w:val="00825009"/>
    <w:rsid w:val="0082552C"/>
    <w:rsid w:val="0082589A"/>
    <w:rsid w:val="00825CAE"/>
    <w:rsid w:val="00826688"/>
    <w:rsid w:val="00826DF8"/>
    <w:rsid w:val="00826EA3"/>
    <w:rsid w:val="00827265"/>
    <w:rsid w:val="00827A31"/>
    <w:rsid w:val="00827A75"/>
    <w:rsid w:val="00827CEC"/>
    <w:rsid w:val="008301A7"/>
    <w:rsid w:val="00830264"/>
    <w:rsid w:val="00830962"/>
    <w:rsid w:val="00831880"/>
    <w:rsid w:val="00832225"/>
    <w:rsid w:val="008325A1"/>
    <w:rsid w:val="00832604"/>
    <w:rsid w:val="00832876"/>
    <w:rsid w:val="00832995"/>
    <w:rsid w:val="00832D6C"/>
    <w:rsid w:val="008341B4"/>
    <w:rsid w:val="008342A7"/>
    <w:rsid w:val="00834466"/>
    <w:rsid w:val="0083463D"/>
    <w:rsid w:val="00834961"/>
    <w:rsid w:val="00834AA9"/>
    <w:rsid w:val="00834FC0"/>
    <w:rsid w:val="00835018"/>
    <w:rsid w:val="008351A6"/>
    <w:rsid w:val="0083597A"/>
    <w:rsid w:val="00835A75"/>
    <w:rsid w:val="00835CFE"/>
    <w:rsid w:val="00835D56"/>
    <w:rsid w:val="00836209"/>
    <w:rsid w:val="0083657D"/>
    <w:rsid w:val="00836931"/>
    <w:rsid w:val="00836F00"/>
    <w:rsid w:val="0083741C"/>
    <w:rsid w:val="008379D6"/>
    <w:rsid w:val="00837DFF"/>
    <w:rsid w:val="00840350"/>
    <w:rsid w:val="008406D9"/>
    <w:rsid w:val="008407F9"/>
    <w:rsid w:val="00840B31"/>
    <w:rsid w:val="008415E9"/>
    <w:rsid w:val="00841DDA"/>
    <w:rsid w:val="00842517"/>
    <w:rsid w:val="008426A4"/>
    <w:rsid w:val="00842878"/>
    <w:rsid w:val="00842ACA"/>
    <w:rsid w:val="00843417"/>
    <w:rsid w:val="008435E2"/>
    <w:rsid w:val="00844947"/>
    <w:rsid w:val="00844D4C"/>
    <w:rsid w:val="0084515C"/>
    <w:rsid w:val="00845C7B"/>
    <w:rsid w:val="00845EB2"/>
    <w:rsid w:val="0084605C"/>
    <w:rsid w:val="008478A3"/>
    <w:rsid w:val="008478DE"/>
    <w:rsid w:val="00847FC4"/>
    <w:rsid w:val="008505E1"/>
    <w:rsid w:val="008516C5"/>
    <w:rsid w:val="0085174C"/>
    <w:rsid w:val="008517C9"/>
    <w:rsid w:val="00851847"/>
    <w:rsid w:val="00851E57"/>
    <w:rsid w:val="008521E7"/>
    <w:rsid w:val="00852382"/>
    <w:rsid w:val="00852439"/>
    <w:rsid w:val="00852C66"/>
    <w:rsid w:val="0085301D"/>
    <w:rsid w:val="0085320B"/>
    <w:rsid w:val="0085341E"/>
    <w:rsid w:val="00854556"/>
    <w:rsid w:val="0085488C"/>
    <w:rsid w:val="008548CB"/>
    <w:rsid w:val="008549A0"/>
    <w:rsid w:val="008549FF"/>
    <w:rsid w:val="00854D7E"/>
    <w:rsid w:val="00855873"/>
    <w:rsid w:val="00855F5A"/>
    <w:rsid w:val="00855F78"/>
    <w:rsid w:val="00856D54"/>
    <w:rsid w:val="00857692"/>
    <w:rsid w:val="008579F0"/>
    <w:rsid w:val="00857F20"/>
    <w:rsid w:val="00860621"/>
    <w:rsid w:val="008607D1"/>
    <w:rsid w:val="00860B12"/>
    <w:rsid w:val="00861040"/>
    <w:rsid w:val="00861215"/>
    <w:rsid w:val="0086174C"/>
    <w:rsid w:val="00861A75"/>
    <w:rsid w:val="00861FB1"/>
    <w:rsid w:val="00862226"/>
    <w:rsid w:val="00862568"/>
    <w:rsid w:val="0086269D"/>
    <w:rsid w:val="00862968"/>
    <w:rsid w:val="00863435"/>
    <w:rsid w:val="008634E6"/>
    <w:rsid w:val="008638EC"/>
    <w:rsid w:val="00863B95"/>
    <w:rsid w:val="00865803"/>
    <w:rsid w:val="00865D6B"/>
    <w:rsid w:val="00866987"/>
    <w:rsid w:val="00867F26"/>
    <w:rsid w:val="00870090"/>
    <w:rsid w:val="0087023D"/>
    <w:rsid w:val="008702C6"/>
    <w:rsid w:val="00870B19"/>
    <w:rsid w:val="00870B7D"/>
    <w:rsid w:val="00870D87"/>
    <w:rsid w:val="00870F9A"/>
    <w:rsid w:val="00870FB6"/>
    <w:rsid w:val="00871964"/>
    <w:rsid w:val="008719FC"/>
    <w:rsid w:val="008727A2"/>
    <w:rsid w:val="00872883"/>
    <w:rsid w:val="00872BA0"/>
    <w:rsid w:val="00872F15"/>
    <w:rsid w:val="00873A64"/>
    <w:rsid w:val="00873AE0"/>
    <w:rsid w:val="008748C2"/>
    <w:rsid w:val="00874BE9"/>
    <w:rsid w:val="00874D07"/>
    <w:rsid w:val="00874F52"/>
    <w:rsid w:val="00875266"/>
    <w:rsid w:val="008753C0"/>
    <w:rsid w:val="00875788"/>
    <w:rsid w:val="00876240"/>
    <w:rsid w:val="008775F0"/>
    <w:rsid w:val="00877637"/>
    <w:rsid w:val="00877649"/>
    <w:rsid w:val="008778FA"/>
    <w:rsid w:val="00877F62"/>
    <w:rsid w:val="008802E4"/>
    <w:rsid w:val="0088085D"/>
    <w:rsid w:val="00880B8A"/>
    <w:rsid w:val="00880C99"/>
    <w:rsid w:val="00880E7B"/>
    <w:rsid w:val="00881781"/>
    <w:rsid w:val="00881786"/>
    <w:rsid w:val="00881853"/>
    <w:rsid w:val="00881BA0"/>
    <w:rsid w:val="008820B9"/>
    <w:rsid w:val="008821FC"/>
    <w:rsid w:val="008828C0"/>
    <w:rsid w:val="00882990"/>
    <w:rsid w:val="00882B82"/>
    <w:rsid w:val="00883B95"/>
    <w:rsid w:val="00883F14"/>
    <w:rsid w:val="00883F3C"/>
    <w:rsid w:val="008841CB"/>
    <w:rsid w:val="00884574"/>
    <w:rsid w:val="0088484E"/>
    <w:rsid w:val="0088506D"/>
    <w:rsid w:val="00885E5E"/>
    <w:rsid w:val="0088604D"/>
    <w:rsid w:val="00886BC6"/>
    <w:rsid w:val="00886C7F"/>
    <w:rsid w:val="00886EED"/>
    <w:rsid w:val="0088717D"/>
    <w:rsid w:val="00887CAD"/>
    <w:rsid w:val="00887F0F"/>
    <w:rsid w:val="00887F52"/>
    <w:rsid w:val="00891140"/>
    <w:rsid w:val="0089225D"/>
    <w:rsid w:val="008925B4"/>
    <w:rsid w:val="00892E65"/>
    <w:rsid w:val="00893187"/>
    <w:rsid w:val="00893504"/>
    <w:rsid w:val="008936F7"/>
    <w:rsid w:val="00893ADC"/>
    <w:rsid w:val="00893B1B"/>
    <w:rsid w:val="00893F68"/>
    <w:rsid w:val="00894561"/>
    <w:rsid w:val="00895E35"/>
    <w:rsid w:val="00896593"/>
    <w:rsid w:val="008979FA"/>
    <w:rsid w:val="00897F57"/>
    <w:rsid w:val="008A0996"/>
    <w:rsid w:val="008A0D67"/>
    <w:rsid w:val="008A0FB3"/>
    <w:rsid w:val="008A269F"/>
    <w:rsid w:val="008A414E"/>
    <w:rsid w:val="008A4801"/>
    <w:rsid w:val="008A4E2C"/>
    <w:rsid w:val="008A629C"/>
    <w:rsid w:val="008A68BF"/>
    <w:rsid w:val="008A69E3"/>
    <w:rsid w:val="008A6B53"/>
    <w:rsid w:val="008A6BF2"/>
    <w:rsid w:val="008A703F"/>
    <w:rsid w:val="008A7407"/>
    <w:rsid w:val="008A780F"/>
    <w:rsid w:val="008B0219"/>
    <w:rsid w:val="008B0CCB"/>
    <w:rsid w:val="008B1A75"/>
    <w:rsid w:val="008B1D7F"/>
    <w:rsid w:val="008B22CB"/>
    <w:rsid w:val="008B2E9B"/>
    <w:rsid w:val="008B2F1F"/>
    <w:rsid w:val="008B36E0"/>
    <w:rsid w:val="008B3838"/>
    <w:rsid w:val="008B4093"/>
    <w:rsid w:val="008B43B7"/>
    <w:rsid w:val="008B44A1"/>
    <w:rsid w:val="008B48D6"/>
    <w:rsid w:val="008B566F"/>
    <w:rsid w:val="008B5B5B"/>
    <w:rsid w:val="008B6279"/>
    <w:rsid w:val="008B718F"/>
    <w:rsid w:val="008B7425"/>
    <w:rsid w:val="008B74DB"/>
    <w:rsid w:val="008B7592"/>
    <w:rsid w:val="008B7C57"/>
    <w:rsid w:val="008B7DB8"/>
    <w:rsid w:val="008C002A"/>
    <w:rsid w:val="008C0BBA"/>
    <w:rsid w:val="008C0CE3"/>
    <w:rsid w:val="008C0CFA"/>
    <w:rsid w:val="008C11C4"/>
    <w:rsid w:val="008C156D"/>
    <w:rsid w:val="008C191D"/>
    <w:rsid w:val="008C248F"/>
    <w:rsid w:val="008C34AC"/>
    <w:rsid w:val="008C3D3C"/>
    <w:rsid w:val="008C3E8F"/>
    <w:rsid w:val="008C419E"/>
    <w:rsid w:val="008C47BC"/>
    <w:rsid w:val="008C4849"/>
    <w:rsid w:val="008C589A"/>
    <w:rsid w:val="008C5F29"/>
    <w:rsid w:val="008C6119"/>
    <w:rsid w:val="008C7897"/>
    <w:rsid w:val="008C7D32"/>
    <w:rsid w:val="008C7DAE"/>
    <w:rsid w:val="008C7FCA"/>
    <w:rsid w:val="008D0CC1"/>
    <w:rsid w:val="008D12D7"/>
    <w:rsid w:val="008D1625"/>
    <w:rsid w:val="008D1741"/>
    <w:rsid w:val="008D1ACD"/>
    <w:rsid w:val="008D2104"/>
    <w:rsid w:val="008D266A"/>
    <w:rsid w:val="008D2803"/>
    <w:rsid w:val="008D40DC"/>
    <w:rsid w:val="008D411B"/>
    <w:rsid w:val="008D4286"/>
    <w:rsid w:val="008D4368"/>
    <w:rsid w:val="008D4606"/>
    <w:rsid w:val="008D466C"/>
    <w:rsid w:val="008D4AB5"/>
    <w:rsid w:val="008D4E99"/>
    <w:rsid w:val="008D5045"/>
    <w:rsid w:val="008D5136"/>
    <w:rsid w:val="008D5343"/>
    <w:rsid w:val="008D5C8B"/>
    <w:rsid w:val="008D6A36"/>
    <w:rsid w:val="008D6C71"/>
    <w:rsid w:val="008D70A9"/>
    <w:rsid w:val="008D769C"/>
    <w:rsid w:val="008D78EA"/>
    <w:rsid w:val="008D7C84"/>
    <w:rsid w:val="008E081E"/>
    <w:rsid w:val="008E0AD8"/>
    <w:rsid w:val="008E0E16"/>
    <w:rsid w:val="008E1877"/>
    <w:rsid w:val="008E255B"/>
    <w:rsid w:val="008E26D7"/>
    <w:rsid w:val="008E28A2"/>
    <w:rsid w:val="008E28B5"/>
    <w:rsid w:val="008E2F5A"/>
    <w:rsid w:val="008E3BFC"/>
    <w:rsid w:val="008E400F"/>
    <w:rsid w:val="008E4F8C"/>
    <w:rsid w:val="008E52E5"/>
    <w:rsid w:val="008E59AD"/>
    <w:rsid w:val="008E5A85"/>
    <w:rsid w:val="008E5EDA"/>
    <w:rsid w:val="008E64CA"/>
    <w:rsid w:val="008E686F"/>
    <w:rsid w:val="008E699A"/>
    <w:rsid w:val="008E7B08"/>
    <w:rsid w:val="008F138D"/>
    <w:rsid w:val="008F1830"/>
    <w:rsid w:val="008F1AB6"/>
    <w:rsid w:val="008F1FCC"/>
    <w:rsid w:val="008F25E7"/>
    <w:rsid w:val="008F268F"/>
    <w:rsid w:val="008F28DE"/>
    <w:rsid w:val="008F3C51"/>
    <w:rsid w:val="008F3DEE"/>
    <w:rsid w:val="008F42B5"/>
    <w:rsid w:val="008F4575"/>
    <w:rsid w:val="008F460E"/>
    <w:rsid w:val="008F4A95"/>
    <w:rsid w:val="008F555F"/>
    <w:rsid w:val="008F57BF"/>
    <w:rsid w:val="008F5882"/>
    <w:rsid w:val="008F6170"/>
    <w:rsid w:val="008F6652"/>
    <w:rsid w:val="008F66F0"/>
    <w:rsid w:val="008F67B0"/>
    <w:rsid w:val="008F71D5"/>
    <w:rsid w:val="008F7C4C"/>
    <w:rsid w:val="0090003C"/>
    <w:rsid w:val="0090011A"/>
    <w:rsid w:val="009003CD"/>
    <w:rsid w:val="00900E25"/>
    <w:rsid w:val="0090165A"/>
    <w:rsid w:val="009018B9"/>
    <w:rsid w:val="00901AE4"/>
    <w:rsid w:val="0090209F"/>
    <w:rsid w:val="00902554"/>
    <w:rsid w:val="00902A1E"/>
    <w:rsid w:val="00902BD7"/>
    <w:rsid w:val="00903153"/>
    <w:rsid w:val="0090370B"/>
    <w:rsid w:val="009039DF"/>
    <w:rsid w:val="00903F56"/>
    <w:rsid w:val="00904833"/>
    <w:rsid w:val="00904B78"/>
    <w:rsid w:val="00904C87"/>
    <w:rsid w:val="00904F5D"/>
    <w:rsid w:val="00905AD3"/>
    <w:rsid w:val="00905B55"/>
    <w:rsid w:val="00905BD7"/>
    <w:rsid w:val="00905C92"/>
    <w:rsid w:val="00907143"/>
    <w:rsid w:val="009076C0"/>
    <w:rsid w:val="00907776"/>
    <w:rsid w:val="00907793"/>
    <w:rsid w:val="00910B0F"/>
    <w:rsid w:val="00910E2B"/>
    <w:rsid w:val="0091150A"/>
    <w:rsid w:val="009115B3"/>
    <w:rsid w:val="009116F1"/>
    <w:rsid w:val="00911D83"/>
    <w:rsid w:val="00912429"/>
    <w:rsid w:val="00913258"/>
    <w:rsid w:val="00913684"/>
    <w:rsid w:val="00913753"/>
    <w:rsid w:val="00913981"/>
    <w:rsid w:val="00913A63"/>
    <w:rsid w:val="00913B1A"/>
    <w:rsid w:val="00913BD4"/>
    <w:rsid w:val="009144F8"/>
    <w:rsid w:val="00914504"/>
    <w:rsid w:val="009155A7"/>
    <w:rsid w:val="00915931"/>
    <w:rsid w:val="00915D73"/>
    <w:rsid w:val="00915DF8"/>
    <w:rsid w:val="00916384"/>
    <w:rsid w:val="00916862"/>
    <w:rsid w:val="00916B5D"/>
    <w:rsid w:val="00916C8B"/>
    <w:rsid w:val="00917C7B"/>
    <w:rsid w:val="00917DB7"/>
    <w:rsid w:val="00920318"/>
    <w:rsid w:val="00920C4E"/>
    <w:rsid w:val="0092103D"/>
    <w:rsid w:val="0092133A"/>
    <w:rsid w:val="00922073"/>
    <w:rsid w:val="009222EE"/>
    <w:rsid w:val="00923229"/>
    <w:rsid w:val="00923706"/>
    <w:rsid w:val="00923EFD"/>
    <w:rsid w:val="00924624"/>
    <w:rsid w:val="00924D5D"/>
    <w:rsid w:val="00924F82"/>
    <w:rsid w:val="009255D1"/>
    <w:rsid w:val="00925BDE"/>
    <w:rsid w:val="00925EFE"/>
    <w:rsid w:val="009262CF"/>
    <w:rsid w:val="0092631B"/>
    <w:rsid w:val="0092679C"/>
    <w:rsid w:val="00926C6D"/>
    <w:rsid w:val="00927C9E"/>
    <w:rsid w:val="00927DC4"/>
    <w:rsid w:val="00927EA9"/>
    <w:rsid w:val="00930DF6"/>
    <w:rsid w:val="00930EE4"/>
    <w:rsid w:val="009318A9"/>
    <w:rsid w:val="00931967"/>
    <w:rsid w:val="00931A65"/>
    <w:rsid w:val="00931BBB"/>
    <w:rsid w:val="00931CC8"/>
    <w:rsid w:val="00933026"/>
    <w:rsid w:val="0093316F"/>
    <w:rsid w:val="009339E2"/>
    <w:rsid w:val="00933B72"/>
    <w:rsid w:val="00933E80"/>
    <w:rsid w:val="009347D6"/>
    <w:rsid w:val="00934958"/>
    <w:rsid w:val="009356EC"/>
    <w:rsid w:val="00935AD0"/>
    <w:rsid w:val="00936799"/>
    <w:rsid w:val="00936AFA"/>
    <w:rsid w:val="00937A6B"/>
    <w:rsid w:val="00940945"/>
    <w:rsid w:val="00940B20"/>
    <w:rsid w:val="00940C43"/>
    <w:rsid w:val="0094172C"/>
    <w:rsid w:val="00941C08"/>
    <w:rsid w:val="00941E21"/>
    <w:rsid w:val="00942418"/>
    <w:rsid w:val="0094287E"/>
    <w:rsid w:val="00942C78"/>
    <w:rsid w:val="00942FC8"/>
    <w:rsid w:val="00943531"/>
    <w:rsid w:val="00943DD8"/>
    <w:rsid w:val="00944276"/>
    <w:rsid w:val="00945002"/>
    <w:rsid w:val="00945285"/>
    <w:rsid w:val="009458B3"/>
    <w:rsid w:val="00945934"/>
    <w:rsid w:val="00945CC8"/>
    <w:rsid w:val="009463F1"/>
    <w:rsid w:val="00946476"/>
    <w:rsid w:val="009479B4"/>
    <w:rsid w:val="00947DC6"/>
    <w:rsid w:val="009502A1"/>
    <w:rsid w:val="009504F8"/>
    <w:rsid w:val="00950AD2"/>
    <w:rsid w:val="0095138D"/>
    <w:rsid w:val="00951A3A"/>
    <w:rsid w:val="00952208"/>
    <w:rsid w:val="0095259B"/>
    <w:rsid w:val="009527B4"/>
    <w:rsid w:val="0095343A"/>
    <w:rsid w:val="009547AD"/>
    <w:rsid w:val="00954EDD"/>
    <w:rsid w:val="009554D4"/>
    <w:rsid w:val="00955587"/>
    <w:rsid w:val="009561A2"/>
    <w:rsid w:val="009561AB"/>
    <w:rsid w:val="009566F3"/>
    <w:rsid w:val="00956EC7"/>
    <w:rsid w:val="00957C89"/>
    <w:rsid w:val="009604F7"/>
    <w:rsid w:val="00960539"/>
    <w:rsid w:val="0096078D"/>
    <w:rsid w:val="00960B85"/>
    <w:rsid w:val="00960C33"/>
    <w:rsid w:val="00961178"/>
    <w:rsid w:val="009616A9"/>
    <w:rsid w:val="0096181F"/>
    <w:rsid w:val="00961867"/>
    <w:rsid w:val="00961892"/>
    <w:rsid w:val="00961BAA"/>
    <w:rsid w:val="00962796"/>
    <w:rsid w:val="00962BF0"/>
    <w:rsid w:val="00962FAB"/>
    <w:rsid w:val="009636FB"/>
    <w:rsid w:val="00963B6C"/>
    <w:rsid w:val="00963BC2"/>
    <w:rsid w:val="00963C99"/>
    <w:rsid w:val="0096466C"/>
    <w:rsid w:val="0096469D"/>
    <w:rsid w:val="00964E5A"/>
    <w:rsid w:val="00965573"/>
    <w:rsid w:val="00965B34"/>
    <w:rsid w:val="00965EDF"/>
    <w:rsid w:val="0096619C"/>
    <w:rsid w:val="009661F3"/>
    <w:rsid w:val="0096620D"/>
    <w:rsid w:val="009668FF"/>
    <w:rsid w:val="00966C37"/>
    <w:rsid w:val="00966D41"/>
    <w:rsid w:val="00967539"/>
    <w:rsid w:val="00967C6E"/>
    <w:rsid w:val="00967E5F"/>
    <w:rsid w:val="009701E6"/>
    <w:rsid w:val="0097067B"/>
    <w:rsid w:val="009707FA"/>
    <w:rsid w:val="00970DE8"/>
    <w:rsid w:val="00971182"/>
    <w:rsid w:val="00971298"/>
    <w:rsid w:val="009718BE"/>
    <w:rsid w:val="00971EBB"/>
    <w:rsid w:val="00973077"/>
    <w:rsid w:val="009730D0"/>
    <w:rsid w:val="00973632"/>
    <w:rsid w:val="009737EA"/>
    <w:rsid w:val="0097391D"/>
    <w:rsid w:val="00973EE9"/>
    <w:rsid w:val="00974737"/>
    <w:rsid w:val="00974C78"/>
    <w:rsid w:val="00974DC5"/>
    <w:rsid w:val="009754A2"/>
    <w:rsid w:val="0097556F"/>
    <w:rsid w:val="009761CD"/>
    <w:rsid w:val="0097636F"/>
    <w:rsid w:val="00976553"/>
    <w:rsid w:val="00976619"/>
    <w:rsid w:val="00976BD4"/>
    <w:rsid w:val="00976FA8"/>
    <w:rsid w:val="00977E6C"/>
    <w:rsid w:val="0098058D"/>
    <w:rsid w:val="009818C2"/>
    <w:rsid w:val="00981CC9"/>
    <w:rsid w:val="00982059"/>
    <w:rsid w:val="009828A8"/>
    <w:rsid w:val="009828B0"/>
    <w:rsid w:val="00983585"/>
    <w:rsid w:val="009840AA"/>
    <w:rsid w:val="009840CD"/>
    <w:rsid w:val="00984408"/>
    <w:rsid w:val="00984BC8"/>
    <w:rsid w:val="00984E1F"/>
    <w:rsid w:val="00984FAD"/>
    <w:rsid w:val="00985276"/>
    <w:rsid w:val="0098543E"/>
    <w:rsid w:val="00985AC7"/>
    <w:rsid w:val="00985BCD"/>
    <w:rsid w:val="00986B59"/>
    <w:rsid w:val="00986D0B"/>
    <w:rsid w:val="0098774B"/>
    <w:rsid w:val="009879F3"/>
    <w:rsid w:val="009901B3"/>
    <w:rsid w:val="00990CFB"/>
    <w:rsid w:val="0099145D"/>
    <w:rsid w:val="0099178F"/>
    <w:rsid w:val="00991798"/>
    <w:rsid w:val="00991B10"/>
    <w:rsid w:val="00991B67"/>
    <w:rsid w:val="00991FDF"/>
    <w:rsid w:val="00992624"/>
    <w:rsid w:val="00992837"/>
    <w:rsid w:val="009928C7"/>
    <w:rsid w:val="009928DD"/>
    <w:rsid w:val="00993596"/>
    <w:rsid w:val="009959A3"/>
    <w:rsid w:val="0099671B"/>
    <w:rsid w:val="0099695F"/>
    <w:rsid w:val="00996AC8"/>
    <w:rsid w:val="00996BA5"/>
    <w:rsid w:val="00996DB8"/>
    <w:rsid w:val="00996E7D"/>
    <w:rsid w:val="0099730D"/>
    <w:rsid w:val="00997548"/>
    <w:rsid w:val="00997DF2"/>
    <w:rsid w:val="009A0278"/>
    <w:rsid w:val="009A0D5B"/>
    <w:rsid w:val="009A0DCE"/>
    <w:rsid w:val="009A0F13"/>
    <w:rsid w:val="009A0F76"/>
    <w:rsid w:val="009A1152"/>
    <w:rsid w:val="009A1217"/>
    <w:rsid w:val="009A1788"/>
    <w:rsid w:val="009A195C"/>
    <w:rsid w:val="009A1BAD"/>
    <w:rsid w:val="009A29BF"/>
    <w:rsid w:val="009A29C8"/>
    <w:rsid w:val="009A3961"/>
    <w:rsid w:val="009A39BA"/>
    <w:rsid w:val="009A4481"/>
    <w:rsid w:val="009A4AC1"/>
    <w:rsid w:val="009A5116"/>
    <w:rsid w:val="009A5927"/>
    <w:rsid w:val="009A5A79"/>
    <w:rsid w:val="009A5B74"/>
    <w:rsid w:val="009A6A5F"/>
    <w:rsid w:val="009A6E88"/>
    <w:rsid w:val="009B0531"/>
    <w:rsid w:val="009B0955"/>
    <w:rsid w:val="009B12F4"/>
    <w:rsid w:val="009B1961"/>
    <w:rsid w:val="009B2680"/>
    <w:rsid w:val="009B2B09"/>
    <w:rsid w:val="009B2DC7"/>
    <w:rsid w:val="009B31D9"/>
    <w:rsid w:val="009B3CE8"/>
    <w:rsid w:val="009B480C"/>
    <w:rsid w:val="009B4857"/>
    <w:rsid w:val="009B486D"/>
    <w:rsid w:val="009B4AE5"/>
    <w:rsid w:val="009B4B48"/>
    <w:rsid w:val="009B4DDB"/>
    <w:rsid w:val="009B5138"/>
    <w:rsid w:val="009B56B8"/>
    <w:rsid w:val="009B63CE"/>
    <w:rsid w:val="009B6447"/>
    <w:rsid w:val="009B656A"/>
    <w:rsid w:val="009B6AFC"/>
    <w:rsid w:val="009B75E8"/>
    <w:rsid w:val="009B7B21"/>
    <w:rsid w:val="009B7F74"/>
    <w:rsid w:val="009C0253"/>
    <w:rsid w:val="009C098A"/>
    <w:rsid w:val="009C0F3B"/>
    <w:rsid w:val="009C15B1"/>
    <w:rsid w:val="009C17BD"/>
    <w:rsid w:val="009C1A01"/>
    <w:rsid w:val="009C2081"/>
    <w:rsid w:val="009C28FF"/>
    <w:rsid w:val="009C2BC4"/>
    <w:rsid w:val="009C31D2"/>
    <w:rsid w:val="009C3827"/>
    <w:rsid w:val="009C5671"/>
    <w:rsid w:val="009C5DE7"/>
    <w:rsid w:val="009C63EC"/>
    <w:rsid w:val="009C6ABD"/>
    <w:rsid w:val="009C6CA2"/>
    <w:rsid w:val="009C6D9B"/>
    <w:rsid w:val="009C7448"/>
    <w:rsid w:val="009C75A8"/>
    <w:rsid w:val="009C7779"/>
    <w:rsid w:val="009C7790"/>
    <w:rsid w:val="009C79AE"/>
    <w:rsid w:val="009C7A95"/>
    <w:rsid w:val="009D0979"/>
    <w:rsid w:val="009D0E6B"/>
    <w:rsid w:val="009D105F"/>
    <w:rsid w:val="009D12C5"/>
    <w:rsid w:val="009D13D1"/>
    <w:rsid w:val="009D163D"/>
    <w:rsid w:val="009D168F"/>
    <w:rsid w:val="009D1888"/>
    <w:rsid w:val="009D1A2D"/>
    <w:rsid w:val="009D1E91"/>
    <w:rsid w:val="009D207A"/>
    <w:rsid w:val="009D21F6"/>
    <w:rsid w:val="009D2626"/>
    <w:rsid w:val="009D275D"/>
    <w:rsid w:val="009D35A9"/>
    <w:rsid w:val="009D3892"/>
    <w:rsid w:val="009D4C3F"/>
    <w:rsid w:val="009D4E58"/>
    <w:rsid w:val="009D54D8"/>
    <w:rsid w:val="009D5677"/>
    <w:rsid w:val="009D5981"/>
    <w:rsid w:val="009D5F52"/>
    <w:rsid w:val="009D5F60"/>
    <w:rsid w:val="009D6326"/>
    <w:rsid w:val="009D6693"/>
    <w:rsid w:val="009D680D"/>
    <w:rsid w:val="009D6A7C"/>
    <w:rsid w:val="009D6EB2"/>
    <w:rsid w:val="009D758A"/>
    <w:rsid w:val="009D7857"/>
    <w:rsid w:val="009D7D72"/>
    <w:rsid w:val="009E06B7"/>
    <w:rsid w:val="009E07D8"/>
    <w:rsid w:val="009E0C3D"/>
    <w:rsid w:val="009E0C4C"/>
    <w:rsid w:val="009E0CDD"/>
    <w:rsid w:val="009E0DF0"/>
    <w:rsid w:val="009E14FF"/>
    <w:rsid w:val="009E167A"/>
    <w:rsid w:val="009E17F2"/>
    <w:rsid w:val="009E2800"/>
    <w:rsid w:val="009E2C11"/>
    <w:rsid w:val="009E2D5E"/>
    <w:rsid w:val="009E32B6"/>
    <w:rsid w:val="009E3C73"/>
    <w:rsid w:val="009E4BEB"/>
    <w:rsid w:val="009E4C32"/>
    <w:rsid w:val="009E4D8F"/>
    <w:rsid w:val="009E5033"/>
    <w:rsid w:val="009E585A"/>
    <w:rsid w:val="009E5CB7"/>
    <w:rsid w:val="009E6956"/>
    <w:rsid w:val="009E6A81"/>
    <w:rsid w:val="009E6A97"/>
    <w:rsid w:val="009E7073"/>
    <w:rsid w:val="009E7095"/>
    <w:rsid w:val="009E71BC"/>
    <w:rsid w:val="009E7405"/>
    <w:rsid w:val="009E7D84"/>
    <w:rsid w:val="009E7E4C"/>
    <w:rsid w:val="009F0543"/>
    <w:rsid w:val="009F07B2"/>
    <w:rsid w:val="009F0C3F"/>
    <w:rsid w:val="009F0CD7"/>
    <w:rsid w:val="009F23E7"/>
    <w:rsid w:val="009F2CD5"/>
    <w:rsid w:val="009F2FE2"/>
    <w:rsid w:val="009F316D"/>
    <w:rsid w:val="009F3C16"/>
    <w:rsid w:val="009F3C3D"/>
    <w:rsid w:val="009F3D18"/>
    <w:rsid w:val="009F4062"/>
    <w:rsid w:val="009F4AD1"/>
    <w:rsid w:val="009F4C84"/>
    <w:rsid w:val="009F5243"/>
    <w:rsid w:val="009F6CD2"/>
    <w:rsid w:val="009F7105"/>
    <w:rsid w:val="009F7AD8"/>
    <w:rsid w:val="009F7B50"/>
    <w:rsid w:val="009F7EE1"/>
    <w:rsid w:val="009F7FDB"/>
    <w:rsid w:val="00A00445"/>
    <w:rsid w:val="00A0127E"/>
    <w:rsid w:val="00A0196E"/>
    <w:rsid w:val="00A01F87"/>
    <w:rsid w:val="00A026CB"/>
    <w:rsid w:val="00A035B8"/>
    <w:rsid w:val="00A03864"/>
    <w:rsid w:val="00A03919"/>
    <w:rsid w:val="00A03925"/>
    <w:rsid w:val="00A03B84"/>
    <w:rsid w:val="00A040A7"/>
    <w:rsid w:val="00A04373"/>
    <w:rsid w:val="00A0473C"/>
    <w:rsid w:val="00A04BCB"/>
    <w:rsid w:val="00A04EEA"/>
    <w:rsid w:val="00A06176"/>
    <w:rsid w:val="00A06393"/>
    <w:rsid w:val="00A064E9"/>
    <w:rsid w:val="00A06E3D"/>
    <w:rsid w:val="00A07A11"/>
    <w:rsid w:val="00A1068F"/>
    <w:rsid w:val="00A11546"/>
    <w:rsid w:val="00A116B7"/>
    <w:rsid w:val="00A11854"/>
    <w:rsid w:val="00A118ED"/>
    <w:rsid w:val="00A1193E"/>
    <w:rsid w:val="00A12CAD"/>
    <w:rsid w:val="00A12DF2"/>
    <w:rsid w:val="00A13049"/>
    <w:rsid w:val="00A137B4"/>
    <w:rsid w:val="00A13DD8"/>
    <w:rsid w:val="00A14787"/>
    <w:rsid w:val="00A14EE4"/>
    <w:rsid w:val="00A155B3"/>
    <w:rsid w:val="00A158E0"/>
    <w:rsid w:val="00A15E91"/>
    <w:rsid w:val="00A162EF"/>
    <w:rsid w:val="00A1651B"/>
    <w:rsid w:val="00A1666C"/>
    <w:rsid w:val="00A16E13"/>
    <w:rsid w:val="00A16E60"/>
    <w:rsid w:val="00A17826"/>
    <w:rsid w:val="00A178CA"/>
    <w:rsid w:val="00A17F82"/>
    <w:rsid w:val="00A17FA6"/>
    <w:rsid w:val="00A2039B"/>
    <w:rsid w:val="00A20C73"/>
    <w:rsid w:val="00A20F47"/>
    <w:rsid w:val="00A213E4"/>
    <w:rsid w:val="00A21670"/>
    <w:rsid w:val="00A2196B"/>
    <w:rsid w:val="00A21F40"/>
    <w:rsid w:val="00A22076"/>
    <w:rsid w:val="00A221EF"/>
    <w:rsid w:val="00A2252B"/>
    <w:rsid w:val="00A2337A"/>
    <w:rsid w:val="00A239C1"/>
    <w:rsid w:val="00A24BB9"/>
    <w:rsid w:val="00A24DD6"/>
    <w:rsid w:val="00A24E02"/>
    <w:rsid w:val="00A252C6"/>
    <w:rsid w:val="00A2530D"/>
    <w:rsid w:val="00A25705"/>
    <w:rsid w:val="00A25773"/>
    <w:rsid w:val="00A258DE"/>
    <w:rsid w:val="00A25A70"/>
    <w:rsid w:val="00A25B25"/>
    <w:rsid w:val="00A261BB"/>
    <w:rsid w:val="00A26345"/>
    <w:rsid w:val="00A264A9"/>
    <w:rsid w:val="00A26BEC"/>
    <w:rsid w:val="00A26D1E"/>
    <w:rsid w:val="00A26EB2"/>
    <w:rsid w:val="00A30048"/>
    <w:rsid w:val="00A30053"/>
    <w:rsid w:val="00A303F3"/>
    <w:rsid w:val="00A3046B"/>
    <w:rsid w:val="00A30515"/>
    <w:rsid w:val="00A30952"/>
    <w:rsid w:val="00A30DD5"/>
    <w:rsid w:val="00A310DF"/>
    <w:rsid w:val="00A310EE"/>
    <w:rsid w:val="00A31225"/>
    <w:rsid w:val="00A31724"/>
    <w:rsid w:val="00A319E0"/>
    <w:rsid w:val="00A32077"/>
    <w:rsid w:val="00A3220F"/>
    <w:rsid w:val="00A328C5"/>
    <w:rsid w:val="00A32B13"/>
    <w:rsid w:val="00A3300F"/>
    <w:rsid w:val="00A336A8"/>
    <w:rsid w:val="00A3376A"/>
    <w:rsid w:val="00A33A82"/>
    <w:rsid w:val="00A3419F"/>
    <w:rsid w:val="00A34369"/>
    <w:rsid w:val="00A3492E"/>
    <w:rsid w:val="00A34B22"/>
    <w:rsid w:val="00A35569"/>
    <w:rsid w:val="00A35861"/>
    <w:rsid w:val="00A3587B"/>
    <w:rsid w:val="00A35B7D"/>
    <w:rsid w:val="00A361BC"/>
    <w:rsid w:val="00A366D8"/>
    <w:rsid w:val="00A36979"/>
    <w:rsid w:val="00A36FA8"/>
    <w:rsid w:val="00A3788E"/>
    <w:rsid w:val="00A404CD"/>
    <w:rsid w:val="00A41482"/>
    <w:rsid w:val="00A4183E"/>
    <w:rsid w:val="00A41FAA"/>
    <w:rsid w:val="00A42277"/>
    <w:rsid w:val="00A429CC"/>
    <w:rsid w:val="00A43463"/>
    <w:rsid w:val="00A43A9C"/>
    <w:rsid w:val="00A43EAE"/>
    <w:rsid w:val="00A441CE"/>
    <w:rsid w:val="00A442F1"/>
    <w:rsid w:val="00A4504C"/>
    <w:rsid w:val="00A45280"/>
    <w:rsid w:val="00A45570"/>
    <w:rsid w:val="00A45BE3"/>
    <w:rsid w:val="00A45C96"/>
    <w:rsid w:val="00A46174"/>
    <w:rsid w:val="00A46679"/>
    <w:rsid w:val="00A46772"/>
    <w:rsid w:val="00A46885"/>
    <w:rsid w:val="00A46BFD"/>
    <w:rsid w:val="00A46E54"/>
    <w:rsid w:val="00A47744"/>
    <w:rsid w:val="00A47E8F"/>
    <w:rsid w:val="00A503E2"/>
    <w:rsid w:val="00A50832"/>
    <w:rsid w:val="00A50921"/>
    <w:rsid w:val="00A50E10"/>
    <w:rsid w:val="00A50FB6"/>
    <w:rsid w:val="00A51075"/>
    <w:rsid w:val="00A51A86"/>
    <w:rsid w:val="00A51B44"/>
    <w:rsid w:val="00A51BA4"/>
    <w:rsid w:val="00A53320"/>
    <w:rsid w:val="00A53408"/>
    <w:rsid w:val="00A5361A"/>
    <w:rsid w:val="00A53882"/>
    <w:rsid w:val="00A54028"/>
    <w:rsid w:val="00A541B3"/>
    <w:rsid w:val="00A54A93"/>
    <w:rsid w:val="00A54AFD"/>
    <w:rsid w:val="00A54B25"/>
    <w:rsid w:val="00A54C17"/>
    <w:rsid w:val="00A54C29"/>
    <w:rsid w:val="00A54EC1"/>
    <w:rsid w:val="00A555FC"/>
    <w:rsid w:val="00A56672"/>
    <w:rsid w:val="00A56C83"/>
    <w:rsid w:val="00A56D83"/>
    <w:rsid w:val="00A57B76"/>
    <w:rsid w:val="00A60261"/>
    <w:rsid w:val="00A6054F"/>
    <w:rsid w:val="00A60C29"/>
    <w:rsid w:val="00A60CAE"/>
    <w:rsid w:val="00A611D5"/>
    <w:rsid w:val="00A614D2"/>
    <w:rsid w:val="00A61733"/>
    <w:rsid w:val="00A6177E"/>
    <w:rsid w:val="00A6177F"/>
    <w:rsid w:val="00A61CB2"/>
    <w:rsid w:val="00A61ED3"/>
    <w:rsid w:val="00A6271C"/>
    <w:rsid w:val="00A63732"/>
    <w:rsid w:val="00A6379A"/>
    <w:rsid w:val="00A6402D"/>
    <w:rsid w:val="00A64189"/>
    <w:rsid w:val="00A64690"/>
    <w:rsid w:val="00A65CB5"/>
    <w:rsid w:val="00A665FF"/>
    <w:rsid w:val="00A666AB"/>
    <w:rsid w:val="00A66895"/>
    <w:rsid w:val="00A671B1"/>
    <w:rsid w:val="00A67578"/>
    <w:rsid w:val="00A677A1"/>
    <w:rsid w:val="00A677E6"/>
    <w:rsid w:val="00A67FB5"/>
    <w:rsid w:val="00A70C47"/>
    <w:rsid w:val="00A70C7C"/>
    <w:rsid w:val="00A71110"/>
    <w:rsid w:val="00A71246"/>
    <w:rsid w:val="00A71275"/>
    <w:rsid w:val="00A719D4"/>
    <w:rsid w:val="00A71AD7"/>
    <w:rsid w:val="00A71CA4"/>
    <w:rsid w:val="00A71EFB"/>
    <w:rsid w:val="00A720B1"/>
    <w:rsid w:val="00A7247C"/>
    <w:rsid w:val="00A72522"/>
    <w:rsid w:val="00A726D6"/>
    <w:rsid w:val="00A742F8"/>
    <w:rsid w:val="00A7452D"/>
    <w:rsid w:val="00A74728"/>
    <w:rsid w:val="00A74D8B"/>
    <w:rsid w:val="00A74FC1"/>
    <w:rsid w:val="00A75505"/>
    <w:rsid w:val="00A75958"/>
    <w:rsid w:val="00A75C37"/>
    <w:rsid w:val="00A75EA7"/>
    <w:rsid w:val="00A76535"/>
    <w:rsid w:val="00A768E0"/>
    <w:rsid w:val="00A76AB4"/>
    <w:rsid w:val="00A76F45"/>
    <w:rsid w:val="00A76FD0"/>
    <w:rsid w:val="00A771C6"/>
    <w:rsid w:val="00A774BE"/>
    <w:rsid w:val="00A77974"/>
    <w:rsid w:val="00A77BB8"/>
    <w:rsid w:val="00A77C62"/>
    <w:rsid w:val="00A8031F"/>
    <w:rsid w:val="00A80AB9"/>
    <w:rsid w:val="00A80E09"/>
    <w:rsid w:val="00A8106E"/>
    <w:rsid w:val="00A8209F"/>
    <w:rsid w:val="00A82997"/>
    <w:rsid w:val="00A82FB6"/>
    <w:rsid w:val="00A83991"/>
    <w:rsid w:val="00A83D2E"/>
    <w:rsid w:val="00A842AC"/>
    <w:rsid w:val="00A845DF"/>
    <w:rsid w:val="00A84B85"/>
    <w:rsid w:val="00A85741"/>
    <w:rsid w:val="00A85931"/>
    <w:rsid w:val="00A85A0C"/>
    <w:rsid w:val="00A85E45"/>
    <w:rsid w:val="00A85F5C"/>
    <w:rsid w:val="00A8781F"/>
    <w:rsid w:val="00A90124"/>
    <w:rsid w:val="00A903CB"/>
    <w:rsid w:val="00A9054D"/>
    <w:rsid w:val="00A90550"/>
    <w:rsid w:val="00A9099C"/>
    <w:rsid w:val="00A90D86"/>
    <w:rsid w:val="00A9164D"/>
    <w:rsid w:val="00A91670"/>
    <w:rsid w:val="00A91DFE"/>
    <w:rsid w:val="00A9217B"/>
    <w:rsid w:val="00A924E5"/>
    <w:rsid w:val="00A92B30"/>
    <w:rsid w:val="00A92F23"/>
    <w:rsid w:val="00A93BBD"/>
    <w:rsid w:val="00A94438"/>
    <w:rsid w:val="00A950DC"/>
    <w:rsid w:val="00A95159"/>
    <w:rsid w:val="00A9555C"/>
    <w:rsid w:val="00A9621F"/>
    <w:rsid w:val="00A9663B"/>
    <w:rsid w:val="00A9677A"/>
    <w:rsid w:val="00A974F7"/>
    <w:rsid w:val="00A97682"/>
    <w:rsid w:val="00A97C33"/>
    <w:rsid w:val="00AA04B6"/>
    <w:rsid w:val="00AA065F"/>
    <w:rsid w:val="00AA0A04"/>
    <w:rsid w:val="00AA1203"/>
    <w:rsid w:val="00AA120B"/>
    <w:rsid w:val="00AA1509"/>
    <w:rsid w:val="00AA2893"/>
    <w:rsid w:val="00AA2BE0"/>
    <w:rsid w:val="00AA3BB5"/>
    <w:rsid w:val="00AA453C"/>
    <w:rsid w:val="00AA4560"/>
    <w:rsid w:val="00AA45B7"/>
    <w:rsid w:val="00AA4C76"/>
    <w:rsid w:val="00AA5896"/>
    <w:rsid w:val="00AA597B"/>
    <w:rsid w:val="00AA6215"/>
    <w:rsid w:val="00AA676F"/>
    <w:rsid w:val="00AA6BB6"/>
    <w:rsid w:val="00AA6BF2"/>
    <w:rsid w:val="00AA6E53"/>
    <w:rsid w:val="00AA78F7"/>
    <w:rsid w:val="00AA7C49"/>
    <w:rsid w:val="00AB050A"/>
    <w:rsid w:val="00AB06E2"/>
    <w:rsid w:val="00AB0932"/>
    <w:rsid w:val="00AB0AAE"/>
    <w:rsid w:val="00AB0F6A"/>
    <w:rsid w:val="00AB139C"/>
    <w:rsid w:val="00AB1452"/>
    <w:rsid w:val="00AB162D"/>
    <w:rsid w:val="00AB1C85"/>
    <w:rsid w:val="00AB1E2C"/>
    <w:rsid w:val="00AB1FA7"/>
    <w:rsid w:val="00AB2163"/>
    <w:rsid w:val="00AB21CF"/>
    <w:rsid w:val="00AB265D"/>
    <w:rsid w:val="00AB2A19"/>
    <w:rsid w:val="00AB2E2B"/>
    <w:rsid w:val="00AB33AF"/>
    <w:rsid w:val="00AB3857"/>
    <w:rsid w:val="00AB4000"/>
    <w:rsid w:val="00AB4063"/>
    <w:rsid w:val="00AB4E2E"/>
    <w:rsid w:val="00AB4E8D"/>
    <w:rsid w:val="00AB5944"/>
    <w:rsid w:val="00AB5958"/>
    <w:rsid w:val="00AB63E7"/>
    <w:rsid w:val="00AB7063"/>
    <w:rsid w:val="00AB76E8"/>
    <w:rsid w:val="00AB7BB5"/>
    <w:rsid w:val="00AC0D4D"/>
    <w:rsid w:val="00AC149E"/>
    <w:rsid w:val="00AC15A0"/>
    <w:rsid w:val="00AC1ACB"/>
    <w:rsid w:val="00AC1FDE"/>
    <w:rsid w:val="00AC2275"/>
    <w:rsid w:val="00AC3795"/>
    <w:rsid w:val="00AC38B2"/>
    <w:rsid w:val="00AC3C8E"/>
    <w:rsid w:val="00AC4283"/>
    <w:rsid w:val="00AC42CE"/>
    <w:rsid w:val="00AC4422"/>
    <w:rsid w:val="00AC4466"/>
    <w:rsid w:val="00AC4760"/>
    <w:rsid w:val="00AC47EB"/>
    <w:rsid w:val="00AC51AE"/>
    <w:rsid w:val="00AC547F"/>
    <w:rsid w:val="00AC54A9"/>
    <w:rsid w:val="00AC5926"/>
    <w:rsid w:val="00AC6570"/>
    <w:rsid w:val="00AC66E0"/>
    <w:rsid w:val="00AC69A2"/>
    <w:rsid w:val="00AC70AE"/>
    <w:rsid w:val="00AC7473"/>
    <w:rsid w:val="00AC7587"/>
    <w:rsid w:val="00AC772E"/>
    <w:rsid w:val="00AC7A09"/>
    <w:rsid w:val="00AD0721"/>
    <w:rsid w:val="00AD139B"/>
    <w:rsid w:val="00AD14F4"/>
    <w:rsid w:val="00AD159B"/>
    <w:rsid w:val="00AD1BCD"/>
    <w:rsid w:val="00AD1E4D"/>
    <w:rsid w:val="00AD1ECE"/>
    <w:rsid w:val="00AD2180"/>
    <w:rsid w:val="00AD21F9"/>
    <w:rsid w:val="00AD224E"/>
    <w:rsid w:val="00AD26C7"/>
    <w:rsid w:val="00AD3AC1"/>
    <w:rsid w:val="00AD4830"/>
    <w:rsid w:val="00AD4E54"/>
    <w:rsid w:val="00AD50E4"/>
    <w:rsid w:val="00AD599A"/>
    <w:rsid w:val="00AD5C12"/>
    <w:rsid w:val="00AD5EEF"/>
    <w:rsid w:val="00AD645A"/>
    <w:rsid w:val="00AD67F7"/>
    <w:rsid w:val="00AD6AD2"/>
    <w:rsid w:val="00AD6BB3"/>
    <w:rsid w:val="00AD6C22"/>
    <w:rsid w:val="00AD6CC6"/>
    <w:rsid w:val="00AD7098"/>
    <w:rsid w:val="00AD7558"/>
    <w:rsid w:val="00AD791A"/>
    <w:rsid w:val="00AE0360"/>
    <w:rsid w:val="00AE0580"/>
    <w:rsid w:val="00AE06B0"/>
    <w:rsid w:val="00AE14C0"/>
    <w:rsid w:val="00AE19BF"/>
    <w:rsid w:val="00AE2059"/>
    <w:rsid w:val="00AE3470"/>
    <w:rsid w:val="00AE3D35"/>
    <w:rsid w:val="00AE4AAE"/>
    <w:rsid w:val="00AE4ABB"/>
    <w:rsid w:val="00AE4DBC"/>
    <w:rsid w:val="00AE4F0C"/>
    <w:rsid w:val="00AE500E"/>
    <w:rsid w:val="00AE5408"/>
    <w:rsid w:val="00AE541A"/>
    <w:rsid w:val="00AE56FB"/>
    <w:rsid w:val="00AE5AC5"/>
    <w:rsid w:val="00AE66CB"/>
    <w:rsid w:val="00AE6720"/>
    <w:rsid w:val="00AE6900"/>
    <w:rsid w:val="00AE7251"/>
    <w:rsid w:val="00AE7430"/>
    <w:rsid w:val="00AE745B"/>
    <w:rsid w:val="00AE7D1A"/>
    <w:rsid w:val="00AE7D9E"/>
    <w:rsid w:val="00AF018E"/>
    <w:rsid w:val="00AF0BEE"/>
    <w:rsid w:val="00AF0FA3"/>
    <w:rsid w:val="00AF1528"/>
    <w:rsid w:val="00AF1BA4"/>
    <w:rsid w:val="00AF28F4"/>
    <w:rsid w:val="00AF2F2B"/>
    <w:rsid w:val="00AF318F"/>
    <w:rsid w:val="00AF32F9"/>
    <w:rsid w:val="00AF34E5"/>
    <w:rsid w:val="00AF3F03"/>
    <w:rsid w:val="00AF3F06"/>
    <w:rsid w:val="00AF4845"/>
    <w:rsid w:val="00AF4CBB"/>
    <w:rsid w:val="00AF4CEE"/>
    <w:rsid w:val="00AF4D29"/>
    <w:rsid w:val="00AF4FDD"/>
    <w:rsid w:val="00AF52D1"/>
    <w:rsid w:val="00AF599F"/>
    <w:rsid w:val="00AF5BD4"/>
    <w:rsid w:val="00AF5D7A"/>
    <w:rsid w:val="00AF6154"/>
    <w:rsid w:val="00AF6A6D"/>
    <w:rsid w:val="00AF6ECC"/>
    <w:rsid w:val="00AF7199"/>
    <w:rsid w:val="00AF7CF1"/>
    <w:rsid w:val="00AF7D75"/>
    <w:rsid w:val="00B00BB5"/>
    <w:rsid w:val="00B0102E"/>
    <w:rsid w:val="00B01141"/>
    <w:rsid w:val="00B01970"/>
    <w:rsid w:val="00B01B96"/>
    <w:rsid w:val="00B01C25"/>
    <w:rsid w:val="00B0207A"/>
    <w:rsid w:val="00B025CC"/>
    <w:rsid w:val="00B02E25"/>
    <w:rsid w:val="00B03BDA"/>
    <w:rsid w:val="00B048B3"/>
    <w:rsid w:val="00B05092"/>
    <w:rsid w:val="00B05321"/>
    <w:rsid w:val="00B054F1"/>
    <w:rsid w:val="00B0570E"/>
    <w:rsid w:val="00B05910"/>
    <w:rsid w:val="00B05B40"/>
    <w:rsid w:val="00B05E73"/>
    <w:rsid w:val="00B05F30"/>
    <w:rsid w:val="00B05FE9"/>
    <w:rsid w:val="00B06BCD"/>
    <w:rsid w:val="00B0705D"/>
    <w:rsid w:val="00B07233"/>
    <w:rsid w:val="00B0783F"/>
    <w:rsid w:val="00B1013C"/>
    <w:rsid w:val="00B10F9C"/>
    <w:rsid w:val="00B1139F"/>
    <w:rsid w:val="00B117D5"/>
    <w:rsid w:val="00B11C8B"/>
    <w:rsid w:val="00B120BE"/>
    <w:rsid w:val="00B12331"/>
    <w:rsid w:val="00B127FE"/>
    <w:rsid w:val="00B12B29"/>
    <w:rsid w:val="00B12D6E"/>
    <w:rsid w:val="00B12F63"/>
    <w:rsid w:val="00B133D5"/>
    <w:rsid w:val="00B13AD6"/>
    <w:rsid w:val="00B13C44"/>
    <w:rsid w:val="00B145DA"/>
    <w:rsid w:val="00B14765"/>
    <w:rsid w:val="00B149F0"/>
    <w:rsid w:val="00B14DA2"/>
    <w:rsid w:val="00B14DFF"/>
    <w:rsid w:val="00B15464"/>
    <w:rsid w:val="00B15CD2"/>
    <w:rsid w:val="00B15DB5"/>
    <w:rsid w:val="00B16093"/>
    <w:rsid w:val="00B164C0"/>
    <w:rsid w:val="00B16A01"/>
    <w:rsid w:val="00B16B07"/>
    <w:rsid w:val="00B16BDC"/>
    <w:rsid w:val="00B17585"/>
    <w:rsid w:val="00B179AD"/>
    <w:rsid w:val="00B179C4"/>
    <w:rsid w:val="00B204DA"/>
    <w:rsid w:val="00B21224"/>
    <w:rsid w:val="00B214C4"/>
    <w:rsid w:val="00B2153E"/>
    <w:rsid w:val="00B21A91"/>
    <w:rsid w:val="00B21AB5"/>
    <w:rsid w:val="00B21CE7"/>
    <w:rsid w:val="00B22857"/>
    <w:rsid w:val="00B22F14"/>
    <w:rsid w:val="00B234A2"/>
    <w:rsid w:val="00B23A19"/>
    <w:rsid w:val="00B23DDF"/>
    <w:rsid w:val="00B23E07"/>
    <w:rsid w:val="00B2447E"/>
    <w:rsid w:val="00B247DA"/>
    <w:rsid w:val="00B24E73"/>
    <w:rsid w:val="00B25014"/>
    <w:rsid w:val="00B25969"/>
    <w:rsid w:val="00B30BA0"/>
    <w:rsid w:val="00B30DC2"/>
    <w:rsid w:val="00B31511"/>
    <w:rsid w:val="00B315A6"/>
    <w:rsid w:val="00B3182C"/>
    <w:rsid w:val="00B31B2A"/>
    <w:rsid w:val="00B31B66"/>
    <w:rsid w:val="00B32193"/>
    <w:rsid w:val="00B323B4"/>
    <w:rsid w:val="00B32BAD"/>
    <w:rsid w:val="00B32D23"/>
    <w:rsid w:val="00B3334D"/>
    <w:rsid w:val="00B33507"/>
    <w:rsid w:val="00B336EC"/>
    <w:rsid w:val="00B33756"/>
    <w:rsid w:val="00B33D67"/>
    <w:rsid w:val="00B3431A"/>
    <w:rsid w:val="00B343AC"/>
    <w:rsid w:val="00B34466"/>
    <w:rsid w:val="00B34624"/>
    <w:rsid w:val="00B34655"/>
    <w:rsid w:val="00B35252"/>
    <w:rsid w:val="00B3527E"/>
    <w:rsid w:val="00B353EC"/>
    <w:rsid w:val="00B35737"/>
    <w:rsid w:val="00B357B2"/>
    <w:rsid w:val="00B35BCB"/>
    <w:rsid w:val="00B35C9E"/>
    <w:rsid w:val="00B35E95"/>
    <w:rsid w:val="00B36EA4"/>
    <w:rsid w:val="00B37738"/>
    <w:rsid w:val="00B406A6"/>
    <w:rsid w:val="00B40CA7"/>
    <w:rsid w:val="00B41978"/>
    <w:rsid w:val="00B420A0"/>
    <w:rsid w:val="00B42175"/>
    <w:rsid w:val="00B428AF"/>
    <w:rsid w:val="00B4328D"/>
    <w:rsid w:val="00B43425"/>
    <w:rsid w:val="00B43BA4"/>
    <w:rsid w:val="00B44018"/>
    <w:rsid w:val="00B440A2"/>
    <w:rsid w:val="00B4431E"/>
    <w:rsid w:val="00B44771"/>
    <w:rsid w:val="00B4544C"/>
    <w:rsid w:val="00B45798"/>
    <w:rsid w:val="00B46267"/>
    <w:rsid w:val="00B4665F"/>
    <w:rsid w:val="00B4703F"/>
    <w:rsid w:val="00B47D38"/>
    <w:rsid w:val="00B505C9"/>
    <w:rsid w:val="00B50670"/>
    <w:rsid w:val="00B514F4"/>
    <w:rsid w:val="00B51AFF"/>
    <w:rsid w:val="00B51BEC"/>
    <w:rsid w:val="00B51EF3"/>
    <w:rsid w:val="00B52186"/>
    <w:rsid w:val="00B52AB1"/>
    <w:rsid w:val="00B5359C"/>
    <w:rsid w:val="00B539DE"/>
    <w:rsid w:val="00B53CA9"/>
    <w:rsid w:val="00B5440C"/>
    <w:rsid w:val="00B54911"/>
    <w:rsid w:val="00B556E7"/>
    <w:rsid w:val="00B5574B"/>
    <w:rsid w:val="00B55B1C"/>
    <w:rsid w:val="00B55C14"/>
    <w:rsid w:val="00B55DFF"/>
    <w:rsid w:val="00B5602C"/>
    <w:rsid w:val="00B5639B"/>
    <w:rsid w:val="00B5651E"/>
    <w:rsid w:val="00B565F6"/>
    <w:rsid w:val="00B57255"/>
    <w:rsid w:val="00B57481"/>
    <w:rsid w:val="00B5766A"/>
    <w:rsid w:val="00B57A58"/>
    <w:rsid w:val="00B604E3"/>
    <w:rsid w:val="00B608EB"/>
    <w:rsid w:val="00B60B98"/>
    <w:rsid w:val="00B60C1E"/>
    <w:rsid w:val="00B61533"/>
    <w:rsid w:val="00B61ADA"/>
    <w:rsid w:val="00B61B92"/>
    <w:rsid w:val="00B61F5A"/>
    <w:rsid w:val="00B620E3"/>
    <w:rsid w:val="00B623A4"/>
    <w:rsid w:val="00B627D4"/>
    <w:rsid w:val="00B628BB"/>
    <w:rsid w:val="00B62A60"/>
    <w:rsid w:val="00B63363"/>
    <w:rsid w:val="00B63916"/>
    <w:rsid w:val="00B63A41"/>
    <w:rsid w:val="00B63BB8"/>
    <w:rsid w:val="00B63BBF"/>
    <w:rsid w:val="00B63D6E"/>
    <w:rsid w:val="00B64024"/>
    <w:rsid w:val="00B64E40"/>
    <w:rsid w:val="00B64F7E"/>
    <w:rsid w:val="00B65F42"/>
    <w:rsid w:val="00B66033"/>
    <w:rsid w:val="00B6639D"/>
    <w:rsid w:val="00B66481"/>
    <w:rsid w:val="00B664BB"/>
    <w:rsid w:val="00B6669D"/>
    <w:rsid w:val="00B66763"/>
    <w:rsid w:val="00B667C8"/>
    <w:rsid w:val="00B676B8"/>
    <w:rsid w:val="00B67985"/>
    <w:rsid w:val="00B6799C"/>
    <w:rsid w:val="00B6799F"/>
    <w:rsid w:val="00B7006C"/>
    <w:rsid w:val="00B70968"/>
    <w:rsid w:val="00B70FDE"/>
    <w:rsid w:val="00B71B0D"/>
    <w:rsid w:val="00B71EF9"/>
    <w:rsid w:val="00B72948"/>
    <w:rsid w:val="00B72AFB"/>
    <w:rsid w:val="00B72E67"/>
    <w:rsid w:val="00B7311F"/>
    <w:rsid w:val="00B7423A"/>
    <w:rsid w:val="00B74511"/>
    <w:rsid w:val="00B74865"/>
    <w:rsid w:val="00B750E3"/>
    <w:rsid w:val="00B75891"/>
    <w:rsid w:val="00B75E37"/>
    <w:rsid w:val="00B7619C"/>
    <w:rsid w:val="00B769EE"/>
    <w:rsid w:val="00B76BE2"/>
    <w:rsid w:val="00B775D0"/>
    <w:rsid w:val="00B77615"/>
    <w:rsid w:val="00B77877"/>
    <w:rsid w:val="00B77AC8"/>
    <w:rsid w:val="00B77FF9"/>
    <w:rsid w:val="00B806B4"/>
    <w:rsid w:val="00B8109E"/>
    <w:rsid w:val="00B81175"/>
    <w:rsid w:val="00B815FC"/>
    <w:rsid w:val="00B8271D"/>
    <w:rsid w:val="00B8297B"/>
    <w:rsid w:val="00B83BE1"/>
    <w:rsid w:val="00B84A46"/>
    <w:rsid w:val="00B854BE"/>
    <w:rsid w:val="00B861AB"/>
    <w:rsid w:val="00B866E0"/>
    <w:rsid w:val="00B867C5"/>
    <w:rsid w:val="00B87372"/>
    <w:rsid w:val="00B87870"/>
    <w:rsid w:val="00B879FB"/>
    <w:rsid w:val="00B87CD0"/>
    <w:rsid w:val="00B87DA3"/>
    <w:rsid w:val="00B90611"/>
    <w:rsid w:val="00B9065F"/>
    <w:rsid w:val="00B90901"/>
    <w:rsid w:val="00B91788"/>
    <w:rsid w:val="00B91B1F"/>
    <w:rsid w:val="00B91D9B"/>
    <w:rsid w:val="00B92367"/>
    <w:rsid w:val="00B92865"/>
    <w:rsid w:val="00B92A66"/>
    <w:rsid w:val="00B92B9B"/>
    <w:rsid w:val="00B92C4E"/>
    <w:rsid w:val="00B9331B"/>
    <w:rsid w:val="00B9332B"/>
    <w:rsid w:val="00B934F6"/>
    <w:rsid w:val="00B939BA"/>
    <w:rsid w:val="00B93CDB"/>
    <w:rsid w:val="00B94079"/>
    <w:rsid w:val="00B94113"/>
    <w:rsid w:val="00B94C7B"/>
    <w:rsid w:val="00B95095"/>
    <w:rsid w:val="00B950D1"/>
    <w:rsid w:val="00B951EF"/>
    <w:rsid w:val="00B9550E"/>
    <w:rsid w:val="00B95977"/>
    <w:rsid w:val="00B96327"/>
    <w:rsid w:val="00B964FC"/>
    <w:rsid w:val="00B966BA"/>
    <w:rsid w:val="00B97793"/>
    <w:rsid w:val="00B97B35"/>
    <w:rsid w:val="00B97CD4"/>
    <w:rsid w:val="00BA119A"/>
    <w:rsid w:val="00BA1A66"/>
    <w:rsid w:val="00BA1A85"/>
    <w:rsid w:val="00BA1BA2"/>
    <w:rsid w:val="00BA1CE3"/>
    <w:rsid w:val="00BA30BF"/>
    <w:rsid w:val="00BA3935"/>
    <w:rsid w:val="00BA3B85"/>
    <w:rsid w:val="00BA40FF"/>
    <w:rsid w:val="00BA43EE"/>
    <w:rsid w:val="00BA4406"/>
    <w:rsid w:val="00BA4655"/>
    <w:rsid w:val="00BA4B02"/>
    <w:rsid w:val="00BA4C90"/>
    <w:rsid w:val="00BA4DB6"/>
    <w:rsid w:val="00BA4E3B"/>
    <w:rsid w:val="00BA5024"/>
    <w:rsid w:val="00BA5B8B"/>
    <w:rsid w:val="00BA62F6"/>
    <w:rsid w:val="00BA7514"/>
    <w:rsid w:val="00BA7772"/>
    <w:rsid w:val="00BA79DD"/>
    <w:rsid w:val="00BB00C0"/>
    <w:rsid w:val="00BB0AE3"/>
    <w:rsid w:val="00BB0F11"/>
    <w:rsid w:val="00BB1028"/>
    <w:rsid w:val="00BB104A"/>
    <w:rsid w:val="00BB1270"/>
    <w:rsid w:val="00BB1AB5"/>
    <w:rsid w:val="00BB1AF0"/>
    <w:rsid w:val="00BB20EF"/>
    <w:rsid w:val="00BB23D1"/>
    <w:rsid w:val="00BB3579"/>
    <w:rsid w:val="00BB4BAE"/>
    <w:rsid w:val="00BB4E3E"/>
    <w:rsid w:val="00BB5078"/>
    <w:rsid w:val="00BB5CC5"/>
    <w:rsid w:val="00BB6899"/>
    <w:rsid w:val="00BB6AD4"/>
    <w:rsid w:val="00BB6C5B"/>
    <w:rsid w:val="00BB6EEF"/>
    <w:rsid w:val="00BB79AC"/>
    <w:rsid w:val="00BC0084"/>
    <w:rsid w:val="00BC0373"/>
    <w:rsid w:val="00BC090E"/>
    <w:rsid w:val="00BC0968"/>
    <w:rsid w:val="00BC0F74"/>
    <w:rsid w:val="00BC1336"/>
    <w:rsid w:val="00BC1DC3"/>
    <w:rsid w:val="00BC1F76"/>
    <w:rsid w:val="00BC2211"/>
    <w:rsid w:val="00BC24E8"/>
    <w:rsid w:val="00BC3289"/>
    <w:rsid w:val="00BC3B50"/>
    <w:rsid w:val="00BC428C"/>
    <w:rsid w:val="00BC437F"/>
    <w:rsid w:val="00BC4ABA"/>
    <w:rsid w:val="00BC5130"/>
    <w:rsid w:val="00BC58A5"/>
    <w:rsid w:val="00BC5C94"/>
    <w:rsid w:val="00BC6196"/>
    <w:rsid w:val="00BC639E"/>
    <w:rsid w:val="00BC6849"/>
    <w:rsid w:val="00BC6897"/>
    <w:rsid w:val="00BC697C"/>
    <w:rsid w:val="00BC6AF1"/>
    <w:rsid w:val="00BC6C67"/>
    <w:rsid w:val="00BC6F84"/>
    <w:rsid w:val="00BC7793"/>
    <w:rsid w:val="00BC7A0E"/>
    <w:rsid w:val="00BC7AA3"/>
    <w:rsid w:val="00BD09A2"/>
    <w:rsid w:val="00BD1024"/>
    <w:rsid w:val="00BD24C8"/>
    <w:rsid w:val="00BD2FA5"/>
    <w:rsid w:val="00BD37AA"/>
    <w:rsid w:val="00BD3C04"/>
    <w:rsid w:val="00BD3D06"/>
    <w:rsid w:val="00BD3E9F"/>
    <w:rsid w:val="00BD4E8C"/>
    <w:rsid w:val="00BD5917"/>
    <w:rsid w:val="00BD6788"/>
    <w:rsid w:val="00BD68B9"/>
    <w:rsid w:val="00BD6CAC"/>
    <w:rsid w:val="00BD6EAD"/>
    <w:rsid w:val="00BD6F17"/>
    <w:rsid w:val="00BD7A91"/>
    <w:rsid w:val="00BD7DAE"/>
    <w:rsid w:val="00BE028F"/>
    <w:rsid w:val="00BE0875"/>
    <w:rsid w:val="00BE0C49"/>
    <w:rsid w:val="00BE0E4B"/>
    <w:rsid w:val="00BE0E73"/>
    <w:rsid w:val="00BE1232"/>
    <w:rsid w:val="00BE147B"/>
    <w:rsid w:val="00BE1643"/>
    <w:rsid w:val="00BE1932"/>
    <w:rsid w:val="00BE1947"/>
    <w:rsid w:val="00BE2823"/>
    <w:rsid w:val="00BE2939"/>
    <w:rsid w:val="00BE3999"/>
    <w:rsid w:val="00BE3BB9"/>
    <w:rsid w:val="00BE423B"/>
    <w:rsid w:val="00BE44F3"/>
    <w:rsid w:val="00BE48D3"/>
    <w:rsid w:val="00BE49C4"/>
    <w:rsid w:val="00BE4FAF"/>
    <w:rsid w:val="00BE555B"/>
    <w:rsid w:val="00BE5A2A"/>
    <w:rsid w:val="00BE5E4B"/>
    <w:rsid w:val="00BE615D"/>
    <w:rsid w:val="00BE668B"/>
    <w:rsid w:val="00BE6BAE"/>
    <w:rsid w:val="00BE74D5"/>
    <w:rsid w:val="00BE7777"/>
    <w:rsid w:val="00BE7DE0"/>
    <w:rsid w:val="00BF0510"/>
    <w:rsid w:val="00BF0864"/>
    <w:rsid w:val="00BF0DBE"/>
    <w:rsid w:val="00BF0F72"/>
    <w:rsid w:val="00BF14C4"/>
    <w:rsid w:val="00BF1502"/>
    <w:rsid w:val="00BF1E0B"/>
    <w:rsid w:val="00BF1EC9"/>
    <w:rsid w:val="00BF1F94"/>
    <w:rsid w:val="00BF2422"/>
    <w:rsid w:val="00BF29BD"/>
    <w:rsid w:val="00BF2A4B"/>
    <w:rsid w:val="00BF2AEA"/>
    <w:rsid w:val="00BF3012"/>
    <w:rsid w:val="00BF3CA6"/>
    <w:rsid w:val="00BF3CEC"/>
    <w:rsid w:val="00BF428B"/>
    <w:rsid w:val="00BF42AF"/>
    <w:rsid w:val="00BF47FF"/>
    <w:rsid w:val="00BF4CFF"/>
    <w:rsid w:val="00BF4EDB"/>
    <w:rsid w:val="00BF5418"/>
    <w:rsid w:val="00BF5423"/>
    <w:rsid w:val="00BF54B5"/>
    <w:rsid w:val="00BF5DEC"/>
    <w:rsid w:val="00BF5F76"/>
    <w:rsid w:val="00BF6BE7"/>
    <w:rsid w:val="00BF6DA7"/>
    <w:rsid w:val="00C00523"/>
    <w:rsid w:val="00C007A1"/>
    <w:rsid w:val="00C00DF0"/>
    <w:rsid w:val="00C00E20"/>
    <w:rsid w:val="00C01427"/>
    <w:rsid w:val="00C01814"/>
    <w:rsid w:val="00C01A1B"/>
    <w:rsid w:val="00C01D86"/>
    <w:rsid w:val="00C023A2"/>
    <w:rsid w:val="00C03742"/>
    <w:rsid w:val="00C03952"/>
    <w:rsid w:val="00C039C7"/>
    <w:rsid w:val="00C04C3E"/>
    <w:rsid w:val="00C04EFF"/>
    <w:rsid w:val="00C0558B"/>
    <w:rsid w:val="00C05668"/>
    <w:rsid w:val="00C056F7"/>
    <w:rsid w:val="00C058D5"/>
    <w:rsid w:val="00C059AF"/>
    <w:rsid w:val="00C05E3D"/>
    <w:rsid w:val="00C05EEF"/>
    <w:rsid w:val="00C0691C"/>
    <w:rsid w:val="00C06DD1"/>
    <w:rsid w:val="00C07014"/>
    <w:rsid w:val="00C072FA"/>
    <w:rsid w:val="00C0754E"/>
    <w:rsid w:val="00C079A9"/>
    <w:rsid w:val="00C103F3"/>
    <w:rsid w:val="00C104E1"/>
    <w:rsid w:val="00C106D1"/>
    <w:rsid w:val="00C10893"/>
    <w:rsid w:val="00C1094D"/>
    <w:rsid w:val="00C10A71"/>
    <w:rsid w:val="00C10EE1"/>
    <w:rsid w:val="00C10F0E"/>
    <w:rsid w:val="00C110B9"/>
    <w:rsid w:val="00C120CA"/>
    <w:rsid w:val="00C123D7"/>
    <w:rsid w:val="00C124E8"/>
    <w:rsid w:val="00C129F2"/>
    <w:rsid w:val="00C134AC"/>
    <w:rsid w:val="00C13673"/>
    <w:rsid w:val="00C138A3"/>
    <w:rsid w:val="00C14935"/>
    <w:rsid w:val="00C149F2"/>
    <w:rsid w:val="00C14DB6"/>
    <w:rsid w:val="00C1502C"/>
    <w:rsid w:val="00C15A98"/>
    <w:rsid w:val="00C15F88"/>
    <w:rsid w:val="00C166B2"/>
    <w:rsid w:val="00C17392"/>
    <w:rsid w:val="00C174AB"/>
    <w:rsid w:val="00C2047E"/>
    <w:rsid w:val="00C207E7"/>
    <w:rsid w:val="00C209B5"/>
    <w:rsid w:val="00C20A7D"/>
    <w:rsid w:val="00C20DBD"/>
    <w:rsid w:val="00C20FFE"/>
    <w:rsid w:val="00C21818"/>
    <w:rsid w:val="00C2251E"/>
    <w:rsid w:val="00C22FCC"/>
    <w:rsid w:val="00C233B9"/>
    <w:rsid w:val="00C23711"/>
    <w:rsid w:val="00C2378D"/>
    <w:rsid w:val="00C23AB3"/>
    <w:rsid w:val="00C23FF2"/>
    <w:rsid w:val="00C26337"/>
    <w:rsid w:val="00C269D5"/>
    <w:rsid w:val="00C27066"/>
    <w:rsid w:val="00C2738E"/>
    <w:rsid w:val="00C30082"/>
    <w:rsid w:val="00C30A5C"/>
    <w:rsid w:val="00C30D88"/>
    <w:rsid w:val="00C31170"/>
    <w:rsid w:val="00C31426"/>
    <w:rsid w:val="00C31CC4"/>
    <w:rsid w:val="00C321F9"/>
    <w:rsid w:val="00C32A5B"/>
    <w:rsid w:val="00C32BE2"/>
    <w:rsid w:val="00C33141"/>
    <w:rsid w:val="00C33370"/>
    <w:rsid w:val="00C33655"/>
    <w:rsid w:val="00C33E73"/>
    <w:rsid w:val="00C33E9F"/>
    <w:rsid w:val="00C34011"/>
    <w:rsid w:val="00C342D2"/>
    <w:rsid w:val="00C346A4"/>
    <w:rsid w:val="00C34A14"/>
    <w:rsid w:val="00C34B87"/>
    <w:rsid w:val="00C34D7B"/>
    <w:rsid w:val="00C354EF"/>
    <w:rsid w:val="00C35A89"/>
    <w:rsid w:val="00C363BD"/>
    <w:rsid w:val="00C36FF9"/>
    <w:rsid w:val="00C37010"/>
    <w:rsid w:val="00C37090"/>
    <w:rsid w:val="00C370BD"/>
    <w:rsid w:val="00C373D1"/>
    <w:rsid w:val="00C379D9"/>
    <w:rsid w:val="00C37AE9"/>
    <w:rsid w:val="00C37C2D"/>
    <w:rsid w:val="00C37C70"/>
    <w:rsid w:val="00C37CC2"/>
    <w:rsid w:val="00C37FCA"/>
    <w:rsid w:val="00C403C9"/>
    <w:rsid w:val="00C4085B"/>
    <w:rsid w:val="00C40FC7"/>
    <w:rsid w:val="00C40FCC"/>
    <w:rsid w:val="00C41045"/>
    <w:rsid w:val="00C41072"/>
    <w:rsid w:val="00C41507"/>
    <w:rsid w:val="00C41906"/>
    <w:rsid w:val="00C41BE8"/>
    <w:rsid w:val="00C42029"/>
    <w:rsid w:val="00C42C3B"/>
    <w:rsid w:val="00C4326B"/>
    <w:rsid w:val="00C43697"/>
    <w:rsid w:val="00C436B3"/>
    <w:rsid w:val="00C43942"/>
    <w:rsid w:val="00C4395E"/>
    <w:rsid w:val="00C456E4"/>
    <w:rsid w:val="00C45734"/>
    <w:rsid w:val="00C45928"/>
    <w:rsid w:val="00C45BF6"/>
    <w:rsid w:val="00C460A9"/>
    <w:rsid w:val="00C46E30"/>
    <w:rsid w:val="00C47634"/>
    <w:rsid w:val="00C476A3"/>
    <w:rsid w:val="00C47F57"/>
    <w:rsid w:val="00C500C9"/>
    <w:rsid w:val="00C500E3"/>
    <w:rsid w:val="00C50239"/>
    <w:rsid w:val="00C506DD"/>
    <w:rsid w:val="00C507D7"/>
    <w:rsid w:val="00C51265"/>
    <w:rsid w:val="00C5149B"/>
    <w:rsid w:val="00C51612"/>
    <w:rsid w:val="00C516DE"/>
    <w:rsid w:val="00C5190B"/>
    <w:rsid w:val="00C51C64"/>
    <w:rsid w:val="00C51DBD"/>
    <w:rsid w:val="00C51EEB"/>
    <w:rsid w:val="00C52002"/>
    <w:rsid w:val="00C52292"/>
    <w:rsid w:val="00C52AC2"/>
    <w:rsid w:val="00C52D36"/>
    <w:rsid w:val="00C52ED1"/>
    <w:rsid w:val="00C53E8F"/>
    <w:rsid w:val="00C54070"/>
    <w:rsid w:val="00C54407"/>
    <w:rsid w:val="00C54423"/>
    <w:rsid w:val="00C54883"/>
    <w:rsid w:val="00C548C5"/>
    <w:rsid w:val="00C54B5B"/>
    <w:rsid w:val="00C54E3B"/>
    <w:rsid w:val="00C55078"/>
    <w:rsid w:val="00C55126"/>
    <w:rsid w:val="00C5541A"/>
    <w:rsid w:val="00C55CF2"/>
    <w:rsid w:val="00C55FE3"/>
    <w:rsid w:val="00C562F6"/>
    <w:rsid w:val="00C56318"/>
    <w:rsid w:val="00C5638B"/>
    <w:rsid w:val="00C56866"/>
    <w:rsid w:val="00C5686F"/>
    <w:rsid w:val="00C56B5C"/>
    <w:rsid w:val="00C57559"/>
    <w:rsid w:val="00C57806"/>
    <w:rsid w:val="00C578C6"/>
    <w:rsid w:val="00C601CC"/>
    <w:rsid w:val="00C6055A"/>
    <w:rsid w:val="00C60F9B"/>
    <w:rsid w:val="00C610C3"/>
    <w:rsid w:val="00C614A2"/>
    <w:rsid w:val="00C616E4"/>
    <w:rsid w:val="00C62CF8"/>
    <w:rsid w:val="00C62E21"/>
    <w:rsid w:val="00C63172"/>
    <w:rsid w:val="00C63BB6"/>
    <w:rsid w:val="00C64065"/>
    <w:rsid w:val="00C641C0"/>
    <w:rsid w:val="00C64593"/>
    <w:rsid w:val="00C64A70"/>
    <w:rsid w:val="00C64A81"/>
    <w:rsid w:val="00C64D78"/>
    <w:rsid w:val="00C64E65"/>
    <w:rsid w:val="00C6543A"/>
    <w:rsid w:val="00C65764"/>
    <w:rsid w:val="00C65EE4"/>
    <w:rsid w:val="00C66A3A"/>
    <w:rsid w:val="00C66B3B"/>
    <w:rsid w:val="00C66D67"/>
    <w:rsid w:val="00C66E81"/>
    <w:rsid w:val="00C67422"/>
    <w:rsid w:val="00C67575"/>
    <w:rsid w:val="00C6757C"/>
    <w:rsid w:val="00C67927"/>
    <w:rsid w:val="00C67C02"/>
    <w:rsid w:val="00C67F54"/>
    <w:rsid w:val="00C70D53"/>
    <w:rsid w:val="00C71624"/>
    <w:rsid w:val="00C7183D"/>
    <w:rsid w:val="00C723ED"/>
    <w:rsid w:val="00C73117"/>
    <w:rsid w:val="00C73684"/>
    <w:rsid w:val="00C738F2"/>
    <w:rsid w:val="00C73DBF"/>
    <w:rsid w:val="00C7406D"/>
    <w:rsid w:val="00C7437C"/>
    <w:rsid w:val="00C7452A"/>
    <w:rsid w:val="00C75348"/>
    <w:rsid w:val="00C75780"/>
    <w:rsid w:val="00C757CB"/>
    <w:rsid w:val="00C76AEC"/>
    <w:rsid w:val="00C76C44"/>
    <w:rsid w:val="00C771A1"/>
    <w:rsid w:val="00C775D2"/>
    <w:rsid w:val="00C77D46"/>
    <w:rsid w:val="00C80D95"/>
    <w:rsid w:val="00C80FB1"/>
    <w:rsid w:val="00C81567"/>
    <w:rsid w:val="00C81EC1"/>
    <w:rsid w:val="00C8225A"/>
    <w:rsid w:val="00C82D48"/>
    <w:rsid w:val="00C82D79"/>
    <w:rsid w:val="00C82EF4"/>
    <w:rsid w:val="00C83637"/>
    <w:rsid w:val="00C83684"/>
    <w:rsid w:val="00C840D3"/>
    <w:rsid w:val="00C84195"/>
    <w:rsid w:val="00C8442F"/>
    <w:rsid w:val="00C84694"/>
    <w:rsid w:val="00C8507F"/>
    <w:rsid w:val="00C8520A"/>
    <w:rsid w:val="00C85409"/>
    <w:rsid w:val="00C85695"/>
    <w:rsid w:val="00C85B28"/>
    <w:rsid w:val="00C85C10"/>
    <w:rsid w:val="00C8616A"/>
    <w:rsid w:val="00C8672C"/>
    <w:rsid w:val="00C86B29"/>
    <w:rsid w:val="00C879DE"/>
    <w:rsid w:val="00C87B9A"/>
    <w:rsid w:val="00C87E81"/>
    <w:rsid w:val="00C90486"/>
    <w:rsid w:val="00C9096D"/>
    <w:rsid w:val="00C90E76"/>
    <w:rsid w:val="00C91C0E"/>
    <w:rsid w:val="00C921A7"/>
    <w:rsid w:val="00C9334F"/>
    <w:rsid w:val="00C93565"/>
    <w:rsid w:val="00C935BF"/>
    <w:rsid w:val="00C93CE8"/>
    <w:rsid w:val="00C93E8D"/>
    <w:rsid w:val="00C947A4"/>
    <w:rsid w:val="00C95182"/>
    <w:rsid w:val="00C951D5"/>
    <w:rsid w:val="00C9533E"/>
    <w:rsid w:val="00C955FB"/>
    <w:rsid w:val="00C95660"/>
    <w:rsid w:val="00C95931"/>
    <w:rsid w:val="00C95D88"/>
    <w:rsid w:val="00C96140"/>
    <w:rsid w:val="00C96E47"/>
    <w:rsid w:val="00C97857"/>
    <w:rsid w:val="00C97936"/>
    <w:rsid w:val="00C97A7D"/>
    <w:rsid w:val="00C97EE0"/>
    <w:rsid w:val="00CA0209"/>
    <w:rsid w:val="00CA030E"/>
    <w:rsid w:val="00CA055E"/>
    <w:rsid w:val="00CA0FB3"/>
    <w:rsid w:val="00CA129F"/>
    <w:rsid w:val="00CA12B7"/>
    <w:rsid w:val="00CA1785"/>
    <w:rsid w:val="00CA18A0"/>
    <w:rsid w:val="00CA1D40"/>
    <w:rsid w:val="00CA1DB9"/>
    <w:rsid w:val="00CA2518"/>
    <w:rsid w:val="00CA2F7C"/>
    <w:rsid w:val="00CA3086"/>
    <w:rsid w:val="00CA31E4"/>
    <w:rsid w:val="00CA321E"/>
    <w:rsid w:val="00CA35C3"/>
    <w:rsid w:val="00CA390A"/>
    <w:rsid w:val="00CA3E8C"/>
    <w:rsid w:val="00CA3F72"/>
    <w:rsid w:val="00CA480C"/>
    <w:rsid w:val="00CA4894"/>
    <w:rsid w:val="00CA4B21"/>
    <w:rsid w:val="00CA4BEA"/>
    <w:rsid w:val="00CA4D8E"/>
    <w:rsid w:val="00CA5476"/>
    <w:rsid w:val="00CA54DA"/>
    <w:rsid w:val="00CA5800"/>
    <w:rsid w:val="00CA5F5E"/>
    <w:rsid w:val="00CA5FC0"/>
    <w:rsid w:val="00CA61DD"/>
    <w:rsid w:val="00CA6568"/>
    <w:rsid w:val="00CA67EF"/>
    <w:rsid w:val="00CA68B6"/>
    <w:rsid w:val="00CA6A3D"/>
    <w:rsid w:val="00CA6A7B"/>
    <w:rsid w:val="00CA6F21"/>
    <w:rsid w:val="00CA7819"/>
    <w:rsid w:val="00CA7942"/>
    <w:rsid w:val="00CA7BE3"/>
    <w:rsid w:val="00CB0192"/>
    <w:rsid w:val="00CB01F8"/>
    <w:rsid w:val="00CB02DD"/>
    <w:rsid w:val="00CB0C9C"/>
    <w:rsid w:val="00CB0E8A"/>
    <w:rsid w:val="00CB12F7"/>
    <w:rsid w:val="00CB1318"/>
    <w:rsid w:val="00CB1394"/>
    <w:rsid w:val="00CB18BF"/>
    <w:rsid w:val="00CB1968"/>
    <w:rsid w:val="00CB19B3"/>
    <w:rsid w:val="00CB30DE"/>
    <w:rsid w:val="00CB3269"/>
    <w:rsid w:val="00CB35BA"/>
    <w:rsid w:val="00CB379A"/>
    <w:rsid w:val="00CB3ACE"/>
    <w:rsid w:val="00CB3CA2"/>
    <w:rsid w:val="00CB4100"/>
    <w:rsid w:val="00CB4E51"/>
    <w:rsid w:val="00CB4EDB"/>
    <w:rsid w:val="00CB514D"/>
    <w:rsid w:val="00CB55C2"/>
    <w:rsid w:val="00CB5CDC"/>
    <w:rsid w:val="00CB6122"/>
    <w:rsid w:val="00CB6313"/>
    <w:rsid w:val="00CB65F5"/>
    <w:rsid w:val="00CB6C7D"/>
    <w:rsid w:val="00CB707E"/>
    <w:rsid w:val="00CB70B1"/>
    <w:rsid w:val="00CB74D6"/>
    <w:rsid w:val="00CC027E"/>
    <w:rsid w:val="00CC0B47"/>
    <w:rsid w:val="00CC0EE1"/>
    <w:rsid w:val="00CC14AC"/>
    <w:rsid w:val="00CC14DB"/>
    <w:rsid w:val="00CC17E7"/>
    <w:rsid w:val="00CC1840"/>
    <w:rsid w:val="00CC1BB5"/>
    <w:rsid w:val="00CC1EB2"/>
    <w:rsid w:val="00CC2220"/>
    <w:rsid w:val="00CC274B"/>
    <w:rsid w:val="00CC2C13"/>
    <w:rsid w:val="00CC337A"/>
    <w:rsid w:val="00CC3DA6"/>
    <w:rsid w:val="00CC3E2B"/>
    <w:rsid w:val="00CC41F6"/>
    <w:rsid w:val="00CC425B"/>
    <w:rsid w:val="00CC43D8"/>
    <w:rsid w:val="00CC469D"/>
    <w:rsid w:val="00CC4CA8"/>
    <w:rsid w:val="00CC53A6"/>
    <w:rsid w:val="00CC6A2C"/>
    <w:rsid w:val="00CC6D2D"/>
    <w:rsid w:val="00CC7923"/>
    <w:rsid w:val="00CD01BE"/>
    <w:rsid w:val="00CD02FA"/>
    <w:rsid w:val="00CD0325"/>
    <w:rsid w:val="00CD038F"/>
    <w:rsid w:val="00CD04E3"/>
    <w:rsid w:val="00CD0AFF"/>
    <w:rsid w:val="00CD0F2F"/>
    <w:rsid w:val="00CD1665"/>
    <w:rsid w:val="00CD196C"/>
    <w:rsid w:val="00CD1F59"/>
    <w:rsid w:val="00CD232F"/>
    <w:rsid w:val="00CD250C"/>
    <w:rsid w:val="00CD2846"/>
    <w:rsid w:val="00CD2967"/>
    <w:rsid w:val="00CD2A2D"/>
    <w:rsid w:val="00CD2D96"/>
    <w:rsid w:val="00CD32F5"/>
    <w:rsid w:val="00CD36F3"/>
    <w:rsid w:val="00CD3726"/>
    <w:rsid w:val="00CD49CD"/>
    <w:rsid w:val="00CD4A13"/>
    <w:rsid w:val="00CD4C20"/>
    <w:rsid w:val="00CD4E10"/>
    <w:rsid w:val="00CD5776"/>
    <w:rsid w:val="00CD59F9"/>
    <w:rsid w:val="00CD5A1B"/>
    <w:rsid w:val="00CD609A"/>
    <w:rsid w:val="00CD6226"/>
    <w:rsid w:val="00CD65CE"/>
    <w:rsid w:val="00CD7790"/>
    <w:rsid w:val="00CD7BD9"/>
    <w:rsid w:val="00CE0154"/>
    <w:rsid w:val="00CE0297"/>
    <w:rsid w:val="00CE0C96"/>
    <w:rsid w:val="00CE19F2"/>
    <w:rsid w:val="00CE1D95"/>
    <w:rsid w:val="00CE2844"/>
    <w:rsid w:val="00CE28DB"/>
    <w:rsid w:val="00CE2A13"/>
    <w:rsid w:val="00CE2B5F"/>
    <w:rsid w:val="00CE2CBA"/>
    <w:rsid w:val="00CE328B"/>
    <w:rsid w:val="00CE3831"/>
    <w:rsid w:val="00CE4134"/>
    <w:rsid w:val="00CE4307"/>
    <w:rsid w:val="00CE4635"/>
    <w:rsid w:val="00CE46EC"/>
    <w:rsid w:val="00CE48FE"/>
    <w:rsid w:val="00CE4A97"/>
    <w:rsid w:val="00CE5359"/>
    <w:rsid w:val="00CE5AA9"/>
    <w:rsid w:val="00CE5AEC"/>
    <w:rsid w:val="00CE6536"/>
    <w:rsid w:val="00CE6DF2"/>
    <w:rsid w:val="00CE6F4F"/>
    <w:rsid w:val="00CE72E9"/>
    <w:rsid w:val="00CE745A"/>
    <w:rsid w:val="00CF0047"/>
    <w:rsid w:val="00CF0596"/>
    <w:rsid w:val="00CF142E"/>
    <w:rsid w:val="00CF14E3"/>
    <w:rsid w:val="00CF1974"/>
    <w:rsid w:val="00CF1B6C"/>
    <w:rsid w:val="00CF1FB2"/>
    <w:rsid w:val="00CF20D5"/>
    <w:rsid w:val="00CF263F"/>
    <w:rsid w:val="00CF2CAB"/>
    <w:rsid w:val="00CF30D9"/>
    <w:rsid w:val="00CF4407"/>
    <w:rsid w:val="00CF443A"/>
    <w:rsid w:val="00CF4A1C"/>
    <w:rsid w:val="00CF4B81"/>
    <w:rsid w:val="00CF4CC3"/>
    <w:rsid w:val="00CF4D80"/>
    <w:rsid w:val="00CF4ED9"/>
    <w:rsid w:val="00CF4F94"/>
    <w:rsid w:val="00CF54E0"/>
    <w:rsid w:val="00CF6065"/>
    <w:rsid w:val="00CF60AF"/>
    <w:rsid w:val="00CF66BC"/>
    <w:rsid w:val="00CF6941"/>
    <w:rsid w:val="00CF6E01"/>
    <w:rsid w:val="00CF700A"/>
    <w:rsid w:val="00CF769C"/>
    <w:rsid w:val="00CF773C"/>
    <w:rsid w:val="00CF7FA7"/>
    <w:rsid w:val="00D0070B"/>
    <w:rsid w:val="00D00B2B"/>
    <w:rsid w:val="00D00C7C"/>
    <w:rsid w:val="00D00CAE"/>
    <w:rsid w:val="00D00D2C"/>
    <w:rsid w:val="00D00F2A"/>
    <w:rsid w:val="00D01044"/>
    <w:rsid w:val="00D0187B"/>
    <w:rsid w:val="00D02A93"/>
    <w:rsid w:val="00D02B86"/>
    <w:rsid w:val="00D03767"/>
    <w:rsid w:val="00D03BB4"/>
    <w:rsid w:val="00D04461"/>
    <w:rsid w:val="00D046A5"/>
    <w:rsid w:val="00D062A6"/>
    <w:rsid w:val="00D06420"/>
    <w:rsid w:val="00D06AF7"/>
    <w:rsid w:val="00D07302"/>
    <w:rsid w:val="00D07970"/>
    <w:rsid w:val="00D07D42"/>
    <w:rsid w:val="00D1010E"/>
    <w:rsid w:val="00D1050A"/>
    <w:rsid w:val="00D114BB"/>
    <w:rsid w:val="00D114DA"/>
    <w:rsid w:val="00D1187E"/>
    <w:rsid w:val="00D12524"/>
    <w:rsid w:val="00D12D72"/>
    <w:rsid w:val="00D12E81"/>
    <w:rsid w:val="00D13394"/>
    <w:rsid w:val="00D13880"/>
    <w:rsid w:val="00D1388C"/>
    <w:rsid w:val="00D14563"/>
    <w:rsid w:val="00D1461F"/>
    <w:rsid w:val="00D1470B"/>
    <w:rsid w:val="00D14974"/>
    <w:rsid w:val="00D14B75"/>
    <w:rsid w:val="00D14E35"/>
    <w:rsid w:val="00D15196"/>
    <w:rsid w:val="00D15E8E"/>
    <w:rsid w:val="00D16223"/>
    <w:rsid w:val="00D16AE2"/>
    <w:rsid w:val="00D16BE9"/>
    <w:rsid w:val="00D16D6A"/>
    <w:rsid w:val="00D16F3A"/>
    <w:rsid w:val="00D16F5A"/>
    <w:rsid w:val="00D17805"/>
    <w:rsid w:val="00D17A66"/>
    <w:rsid w:val="00D17B8C"/>
    <w:rsid w:val="00D17FB4"/>
    <w:rsid w:val="00D20188"/>
    <w:rsid w:val="00D20204"/>
    <w:rsid w:val="00D203EA"/>
    <w:rsid w:val="00D204AB"/>
    <w:rsid w:val="00D205C1"/>
    <w:rsid w:val="00D207F9"/>
    <w:rsid w:val="00D20986"/>
    <w:rsid w:val="00D218C3"/>
    <w:rsid w:val="00D21B0C"/>
    <w:rsid w:val="00D21FFE"/>
    <w:rsid w:val="00D223BD"/>
    <w:rsid w:val="00D232A6"/>
    <w:rsid w:val="00D23360"/>
    <w:rsid w:val="00D2349B"/>
    <w:rsid w:val="00D23706"/>
    <w:rsid w:val="00D23946"/>
    <w:rsid w:val="00D23F08"/>
    <w:rsid w:val="00D23F10"/>
    <w:rsid w:val="00D2427C"/>
    <w:rsid w:val="00D244E2"/>
    <w:rsid w:val="00D248A1"/>
    <w:rsid w:val="00D24AC4"/>
    <w:rsid w:val="00D24E8F"/>
    <w:rsid w:val="00D255B4"/>
    <w:rsid w:val="00D25628"/>
    <w:rsid w:val="00D2628A"/>
    <w:rsid w:val="00D265D8"/>
    <w:rsid w:val="00D2671A"/>
    <w:rsid w:val="00D2683F"/>
    <w:rsid w:val="00D26EFC"/>
    <w:rsid w:val="00D27601"/>
    <w:rsid w:val="00D27D8F"/>
    <w:rsid w:val="00D3051C"/>
    <w:rsid w:val="00D307A2"/>
    <w:rsid w:val="00D30833"/>
    <w:rsid w:val="00D308AB"/>
    <w:rsid w:val="00D308E9"/>
    <w:rsid w:val="00D30A64"/>
    <w:rsid w:val="00D3102B"/>
    <w:rsid w:val="00D31224"/>
    <w:rsid w:val="00D317AD"/>
    <w:rsid w:val="00D31D4B"/>
    <w:rsid w:val="00D31E63"/>
    <w:rsid w:val="00D32039"/>
    <w:rsid w:val="00D32161"/>
    <w:rsid w:val="00D328B5"/>
    <w:rsid w:val="00D32920"/>
    <w:rsid w:val="00D3369F"/>
    <w:rsid w:val="00D33A63"/>
    <w:rsid w:val="00D33A87"/>
    <w:rsid w:val="00D33F4F"/>
    <w:rsid w:val="00D34076"/>
    <w:rsid w:val="00D341DA"/>
    <w:rsid w:val="00D34832"/>
    <w:rsid w:val="00D35137"/>
    <w:rsid w:val="00D35239"/>
    <w:rsid w:val="00D35815"/>
    <w:rsid w:val="00D36250"/>
    <w:rsid w:val="00D365FB"/>
    <w:rsid w:val="00D3660A"/>
    <w:rsid w:val="00D37066"/>
    <w:rsid w:val="00D37324"/>
    <w:rsid w:val="00D3747E"/>
    <w:rsid w:val="00D3754F"/>
    <w:rsid w:val="00D376F6"/>
    <w:rsid w:val="00D37758"/>
    <w:rsid w:val="00D37E3D"/>
    <w:rsid w:val="00D40B2C"/>
    <w:rsid w:val="00D40BB7"/>
    <w:rsid w:val="00D417DB"/>
    <w:rsid w:val="00D41C93"/>
    <w:rsid w:val="00D41F86"/>
    <w:rsid w:val="00D4226C"/>
    <w:rsid w:val="00D42C3A"/>
    <w:rsid w:val="00D42D9A"/>
    <w:rsid w:val="00D4303E"/>
    <w:rsid w:val="00D43128"/>
    <w:rsid w:val="00D43789"/>
    <w:rsid w:val="00D439C2"/>
    <w:rsid w:val="00D43B25"/>
    <w:rsid w:val="00D4508D"/>
    <w:rsid w:val="00D4513D"/>
    <w:rsid w:val="00D45724"/>
    <w:rsid w:val="00D45EBF"/>
    <w:rsid w:val="00D45FC7"/>
    <w:rsid w:val="00D4623F"/>
    <w:rsid w:val="00D46502"/>
    <w:rsid w:val="00D468BE"/>
    <w:rsid w:val="00D46B3E"/>
    <w:rsid w:val="00D46E7F"/>
    <w:rsid w:val="00D470C8"/>
    <w:rsid w:val="00D473E5"/>
    <w:rsid w:val="00D47E46"/>
    <w:rsid w:val="00D47F50"/>
    <w:rsid w:val="00D50487"/>
    <w:rsid w:val="00D509A8"/>
    <w:rsid w:val="00D50AC0"/>
    <w:rsid w:val="00D50BC4"/>
    <w:rsid w:val="00D51301"/>
    <w:rsid w:val="00D51B61"/>
    <w:rsid w:val="00D51BBA"/>
    <w:rsid w:val="00D51D15"/>
    <w:rsid w:val="00D51EDE"/>
    <w:rsid w:val="00D51F58"/>
    <w:rsid w:val="00D52648"/>
    <w:rsid w:val="00D52C68"/>
    <w:rsid w:val="00D53560"/>
    <w:rsid w:val="00D53BAB"/>
    <w:rsid w:val="00D53ECE"/>
    <w:rsid w:val="00D542E0"/>
    <w:rsid w:val="00D5473E"/>
    <w:rsid w:val="00D5476C"/>
    <w:rsid w:val="00D548BB"/>
    <w:rsid w:val="00D54E67"/>
    <w:rsid w:val="00D55A67"/>
    <w:rsid w:val="00D55BDF"/>
    <w:rsid w:val="00D56149"/>
    <w:rsid w:val="00D56551"/>
    <w:rsid w:val="00D569AB"/>
    <w:rsid w:val="00D56CA5"/>
    <w:rsid w:val="00D56F74"/>
    <w:rsid w:val="00D574F9"/>
    <w:rsid w:val="00D57716"/>
    <w:rsid w:val="00D579B0"/>
    <w:rsid w:val="00D606B7"/>
    <w:rsid w:val="00D60784"/>
    <w:rsid w:val="00D60A98"/>
    <w:rsid w:val="00D60F19"/>
    <w:rsid w:val="00D61048"/>
    <w:rsid w:val="00D611B8"/>
    <w:rsid w:val="00D613DA"/>
    <w:rsid w:val="00D62210"/>
    <w:rsid w:val="00D62B98"/>
    <w:rsid w:val="00D64416"/>
    <w:rsid w:val="00D64493"/>
    <w:rsid w:val="00D644D2"/>
    <w:rsid w:val="00D6470A"/>
    <w:rsid w:val="00D65211"/>
    <w:rsid w:val="00D656CD"/>
    <w:rsid w:val="00D65799"/>
    <w:rsid w:val="00D657D7"/>
    <w:rsid w:val="00D65ACF"/>
    <w:rsid w:val="00D65D26"/>
    <w:rsid w:val="00D662C6"/>
    <w:rsid w:val="00D66432"/>
    <w:rsid w:val="00D664A4"/>
    <w:rsid w:val="00D667E8"/>
    <w:rsid w:val="00D667F9"/>
    <w:rsid w:val="00D66A5C"/>
    <w:rsid w:val="00D66FFE"/>
    <w:rsid w:val="00D67076"/>
    <w:rsid w:val="00D67124"/>
    <w:rsid w:val="00D67254"/>
    <w:rsid w:val="00D67292"/>
    <w:rsid w:val="00D6730E"/>
    <w:rsid w:val="00D70A03"/>
    <w:rsid w:val="00D71161"/>
    <w:rsid w:val="00D7147E"/>
    <w:rsid w:val="00D726EA"/>
    <w:rsid w:val="00D72F01"/>
    <w:rsid w:val="00D72FBA"/>
    <w:rsid w:val="00D73B5B"/>
    <w:rsid w:val="00D73F26"/>
    <w:rsid w:val="00D74926"/>
    <w:rsid w:val="00D75795"/>
    <w:rsid w:val="00D75936"/>
    <w:rsid w:val="00D7642A"/>
    <w:rsid w:val="00D764B5"/>
    <w:rsid w:val="00D76A9F"/>
    <w:rsid w:val="00D76C11"/>
    <w:rsid w:val="00D7703E"/>
    <w:rsid w:val="00D7705B"/>
    <w:rsid w:val="00D77782"/>
    <w:rsid w:val="00D777D5"/>
    <w:rsid w:val="00D80098"/>
    <w:rsid w:val="00D800E9"/>
    <w:rsid w:val="00D8011F"/>
    <w:rsid w:val="00D80404"/>
    <w:rsid w:val="00D8045F"/>
    <w:rsid w:val="00D80917"/>
    <w:rsid w:val="00D80E95"/>
    <w:rsid w:val="00D80F60"/>
    <w:rsid w:val="00D8156B"/>
    <w:rsid w:val="00D816AA"/>
    <w:rsid w:val="00D818F2"/>
    <w:rsid w:val="00D81EE2"/>
    <w:rsid w:val="00D8284F"/>
    <w:rsid w:val="00D82EB0"/>
    <w:rsid w:val="00D8361C"/>
    <w:rsid w:val="00D836D5"/>
    <w:rsid w:val="00D83EF4"/>
    <w:rsid w:val="00D8436E"/>
    <w:rsid w:val="00D8455B"/>
    <w:rsid w:val="00D848F9"/>
    <w:rsid w:val="00D848FC"/>
    <w:rsid w:val="00D850BF"/>
    <w:rsid w:val="00D85468"/>
    <w:rsid w:val="00D85A37"/>
    <w:rsid w:val="00D85B60"/>
    <w:rsid w:val="00D8643B"/>
    <w:rsid w:val="00D868B4"/>
    <w:rsid w:val="00D86E1E"/>
    <w:rsid w:val="00D87539"/>
    <w:rsid w:val="00D87F15"/>
    <w:rsid w:val="00D9224C"/>
    <w:rsid w:val="00D924D9"/>
    <w:rsid w:val="00D929E1"/>
    <w:rsid w:val="00D930BF"/>
    <w:rsid w:val="00D9338B"/>
    <w:rsid w:val="00D93C69"/>
    <w:rsid w:val="00D93CB0"/>
    <w:rsid w:val="00D93DD4"/>
    <w:rsid w:val="00D95DFD"/>
    <w:rsid w:val="00D95F85"/>
    <w:rsid w:val="00D969C9"/>
    <w:rsid w:val="00D96A4A"/>
    <w:rsid w:val="00D96EA0"/>
    <w:rsid w:val="00D97323"/>
    <w:rsid w:val="00D9784E"/>
    <w:rsid w:val="00D97C0C"/>
    <w:rsid w:val="00D97CD1"/>
    <w:rsid w:val="00DA0766"/>
    <w:rsid w:val="00DA0E79"/>
    <w:rsid w:val="00DA128C"/>
    <w:rsid w:val="00DA1970"/>
    <w:rsid w:val="00DA1C0C"/>
    <w:rsid w:val="00DA1C17"/>
    <w:rsid w:val="00DA2002"/>
    <w:rsid w:val="00DA20B7"/>
    <w:rsid w:val="00DA20B9"/>
    <w:rsid w:val="00DA2556"/>
    <w:rsid w:val="00DA3064"/>
    <w:rsid w:val="00DA36E9"/>
    <w:rsid w:val="00DA3B26"/>
    <w:rsid w:val="00DA3D08"/>
    <w:rsid w:val="00DA3F96"/>
    <w:rsid w:val="00DA4493"/>
    <w:rsid w:val="00DA4671"/>
    <w:rsid w:val="00DA4A1E"/>
    <w:rsid w:val="00DA4DBF"/>
    <w:rsid w:val="00DA5690"/>
    <w:rsid w:val="00DA5925"/>
    <w:rsid w:val="00DA59CC"/>
    <w:rsid w:val="00DA5A41"/>
    <w:rsid w:val="00DA6028"/>
    <w:rsid w:val="00DA6556"/>
    <w:rsid w:val="00DA6B6C"/>
    <w:rsid w:val="00DA716C"/>
    <w:rsid w:val="00DA7292"/>
    <w:rsid w:val="00DA76CD"/>
    <w:rsid w:val="00DA785E"/>
    <w:rsid w:val="00DA7C39"/>
    <w:rsid w:val="00DB0596"/>
    <w:rsid w:val="00DB09C0"/>
    <w:rsid w:val="00DB0A09"/>
    <w:rsid w:val="00DB0D61"/>
    <w:rsid w:val="00DB10BF"/>
    <w:rsid w:val="00DB16DF"/>
    <w:rsid w:val="00DB2252"/>
    <w:rsid w:val="00DB25A4"/>
    <w:rsid w:val="00DB2F8B"/>
    <w:rsid w:val="00DB300D"/>
    <w:rsid w:val="00DB3622"/>
    <w:rsid w:val="00DB3FEF"/>
    <w:rsid w:val="00DB40E2"/>
    <w:rsid w:val="00DB444C"/>
    <w:rsid w:val="00DB4DFA"/>
    <w:rsid w:val="00DB5797"/>
    <w:rsid w:val="00DB5FCA"/>
    <w:rsid w:val="00DB70C5"/>
    <w:rsid w:val="00DB72A6"/>
    <w:rsid w:val="00DC0132"/>
    <w:rsid w:val="00DC203C"/>
    <w:rsid w:val="00DC22E3"/>
    <w:rsid w:val="00DC23E0"/>
    <w:rsid w:val="00DC23FB"/>
    <w:rsid w:val="00DC2A39"/>
    <w:rsid w:val="00DC2B31"/>
    <w:rsid w:val="00DC32B9"/>
    <w:rsid w:val="00DC3D1F"/>
    <w:rsid w:val="00DC49F6"/>
    <w:rsid w:val="00DC4A94"/>
    <w:rsid w:val="00DC5F37"/>
    <w:rsid w:val="00DC6563"/>
    <w:rsid w:val="00DC679F"/>
    <w:rsid w:val="00DC6AAE"/>
    <w:rsid w:val="00DC7189"/>
    <w:rsid w:val="00DD05E3"/>
    <w:rsid w:val="00DD0A0B"/>
    <w:rsid w:val="00DD1249"/>
    <w:rsid w:val="00DD14DC"/>
    <w:rsid w:val="00DD208B"/>
    <w:rsid w:val="00DD2924"/>
    <w:rsid w:val="00DD2A32"/>
    <w:rsid w:val="00DD2EB4"/>
    <w:rsid w:val="00DD2EC1"/>
    <w:rsid w:val="00DD4C57"/>
    <w:rsid w:val="00DD5A2D"/>
    <w:rsid w:val="00DD6142"/>
    <w:rsid w:val="00DD6188"/>
    <w:rsid w:val="00DD62F3"/>
    <w:rsid w:val="00DD6796"/>
    <w:rsid w:val="00DD692A"/>
    <w:rsid w:val="00DD6B92"/>
    <w:rsid w:val="00DD6B93"/>
    <w:rsid w:val="00DD6D70"/>
    <w:rsid w:val="00DD6DA1"/>
    <w:rsid w:val="00DD72A7"/>
    <w:rsid w:val="00DD747C"/>
    <w:rsid w:val="00DD77BC"/>
    <w:rsid w:val="00DD7886"/>
    <w:rsid w:val="00DD7B11"/>
    <w:rsid w:val="00DE0B0E"/>
    <w:rsid w:val="00DE0BCB"/>
    <w:rsid w:val="00DE0EC5"/>
    <w:rsid w:val="00DE0ED4"/>
    <w:rsid w:val="00DE1F4E"/>
    <w:rsid w:val="00DE2392"/>
    <w:rsid w:val="00DE2F1E"/>
    <w:rsid w:val="00DE3701"/>
    <w:rsid w:val="00DE374F"/>
    <w:rsid w:val="00DE3857"/>
    <w:rsid w:val="00DE3A74"/>
    <w:rsid w:val="00DE3C9D"/>
    <w:rsid w:val="00DE3F29"/>
    <w:rsid w:val="00DE4A1F"/>
    <w:rsid w:val="00DE4B16"/>
    <w:rsid w:val="00DE4B60"/>
    <w:rsid w:val="00DE52F8"/>
    <w:rsid w:val="00DE560B"/>
    <w:rsid w:val="00DE588E"/>
    <w:rsid w:val="00DE5FC3"/>
    <w:rsid w:val="00DE5FF6"/>
    <w:rsid w:val="00DE5FFA"/>
    <w:rsid w:val="00DE6792"/>
    <w:rsid w:val="00DE6A33"/>
    <w:rsid w:val="00DE6A82"/>
    <w:rsid w:val="00DE6B37"/>
    <w:rsid w:val="00DE6C49"/>
    <w:rsid w:val="00DE6CEC"/>
    <w:rsid w:val="00DE73C0"/>
    <w:rsid w:val="00DF0282"/>
    <w:rsid w:val="00DF0FDC"/>
    <w:rsid w:val="00DF18F7"/>
    <w:rsid w:val="00DF1A80"/>
    <w:rsid w:val="00DF1FF3"/>
    <w:rsid w:val="00DF235F"/>
    <w:rsid w:val="00DF2431"/>
    <w:rsid w:val="00DF2520"/>
    <w:rsid w:val="00DF2E95"/>
    <w:rsid w:val="00DF3209"/>
    <w:rsid w:val="00DF3260"/>
    <w:rsid w:val="00DF381E"/>
    <w:rsid w:val="00DF4001"/>
    <w:rsid w:val="00DF461F"/>
    <w:rsid w:val="00DF53CD"/>
    <w:rsid w:val="00DF5AE3"/>
    <w:rsid w:val="00DF5C30"/>
    <w:rsid w:val="00DF61C8"/>
    <w:rsid w:val="00DF62A8"/>
    <w:rsid w:val="00DF680B"/>
    <w:rsid w:val="00DF7CEA"/>
    <w:rsid w:val="00E004C8"/>
    <w:rsid w:val="00E0090C"/>
    <w:rsid w:val="00E00D70"/>
    <w:rsid w:val="00E00DD7"/>
    <w:rsid w:val="00E0178F"/>
    <w:rsid w:val="00E02108"/>
    <w:rsid w:val="00E029E3"/>
    <w:rsid w:val="00E02C37"/>
    <w:rsid w:val="00E03211"/>
    <w:rsid w:val="00E04150"/>
    <w:rsid w:val="00E04242"/>
    <w:rsid w:val="00E04249"/>
    <w:rsid w:val="00E04597"/>
    <w:rsid w:val="00E04C3A"/>
    <w:rsid w:val="00E04E47"/>
    <w:rsid w:val="00E058FF"/>
    <w:rsid w:val="00E05A09"/>
    <w:rsid w:val="00E05DB6"/>
    <w:rsid w:val="00E05EDB"/>
    <w:rsid w:val="00E06FD5"/>
    <w:rsid w:val="00E079AA"/>
    <w:rsid w:val="00E07BD4"/>
    <w:rsid w:val="00E07D4F"/>
    <w:rsid w:val="00E102C2"/>
    <w:rsid w:val="00E10BFD"/>
    <w:rsid w:val="00E10F5F"/>
    <w:rsid w:val="00E112BF"/>
    <w:rsid w:val="00E1194C"/>
    <w:rsid w:val="00E119DF"/>
    <w:rsid w:val="00E11C9D"/>
    <w:rsid w:val="00E120F6"/>
    <w:rsid w:val="00E121A6"/>
    <w:rsid w:val="00E12481"/>
    <w:rsid w:val="00E12B3F"/>
    <w:rsid w:val="00E12C3C"/>
    <w:rsid w:val="00E12F98"/>
    <w:rsid w:val="00E132BE"/>
    <w:rsid w:val="00E13921"/>
    <w:rsid w:val="00E13CA8"/>
    <w:rsid w:val="00E14547"/>
    <w:rsid w:val="00E1455B"/>
    <w:rsid w:val="00E15197"/>
    <w:rsid w:val="00E1531F"/>
    <w:rsid w:val="00E15998"/>
    <w:rsid w:val="00E16764"/>
    <w:rsid w:val="00E16CE2"/>
    <w:rsid w:val="00E17134"/>
    <w:rsid w:val="00E171C6"/>
    <w:rsid w:val="00E179C2"/>
    <w:rsid w:val="00E17C80"/>
    <w:rsid w:val="00E201C6"/>
    <w:rsid w:val="00E209A5"/>
    <w:rsid w:val="00E20C66"/>
    <w:rsid w:val="00E21012"/>
    <w:rsid w:val="00E21703"/>
    <w:rsid w:val="00E21CC0"/>
    <w:rsid w:val="00E21CCE"/>
    <w:rsid w:val="00E21E05"/>
    <w:rsid w:val="00E2233F"/>
    <w:rsid w:val="00E22420"/>
    <w:rsid w:val="00E2265F"/>
    <w:rsid w:val="00E22702"/>
    <w:rsid w:val="00E22D31"/>
    <w:rsid w:val="00E233B4"/>
    <w:rsid w:val="00E23A4A"/>
    <w:rsid w:val="00E23CD1"/>
    <w:rsid w:val="00E23FDE"/>
    <w:rsid w:val="00E24918"/>
    <w:rsid w:val="00E24B05"/>
    <w:rsid w:val="00E24E9A"/>
    <w:rsid w:val="00E24FEF"/>
    <w:rsid w:val="00E2510A"/>
    <w:rsid w:val="00E2558A"/>
    <w:rsid w:val="00E25680"/>
    <w:rsid w:val="00E258C4"/>
    <w:rsid w:val="00E259A3"/>
    <w:rsid w:val="00E25CBD"/>
    <w:rsid w:val="00E261AB"/>
    <w:rsid w:val="00E2626A"/>
    <w:rsid w:val="00E2641B"/>
    <w:rsid w:val="00E2651D"/>
    <w:rsid w:val="00E26E36"/>
    <w:rsid w:val="00E27419"/>
    <w:rsid w:val="00E278AF"/>
    <w:rsid w:val="00E30142"/>
    <w:rsid w:val="00E30358"/>
    <w:rsid w:val="00E303EA"/>
    <w:rsid w:val="00E306AB"/>
    <w:rsid w:val="00E30B54"/>
    <w:rsid w:val="00E30F2A"/>
    <w:rsid w:val="00E30FFC"/>
    <w:rsid w:val="00E3104D"/>
    <w:rsid w:val="00E31739"/>
    <w:rsid w:val="00E3190F"/>
    <w:rsid w:val="00E31E91"/>
    <w:rsid w:val="00E323BC"/>
    <w:rsid w:val="00E3252D"/>
    <w:rsid w:val="00E32823"/>
    <w:rsid w:val="00E32C4B"/>
    <w:rsid w:val="00E32E9E"/>
    <w:rsid w:val="00E32F80"/>
    <w:rsid w:val="00E330C1"/>
    <w:rsid w:val="00E33371"/>
    <w:rsid w:val="00E33687"/>
    <w:rsid w:val="00E33731"/>
    <w:rsid w:val="00E338B9"/>
    <w:rsid w:val="00E3411C"/>
    <w:rsid w:val="00E34C7C"/>
    <w:rsid w:val="00E35C65"/>
    <w:rsid w:val="00E36849"/>
    <w:rsid w:val="00E36A82"/>
    <w:rsid w:val="00E3722B"/>
    <w:rsid w:val="00E37521"/>
    <w:rsid w:val="00E377A6"/>
    <w:rsid w:val="00E37A3F"/>
    <w:rsid w:val="00E37C72"/>
    <w:rsid w:val="00E40126"/>
    <w:rsid w:val="00E40433"/>
    <w:rsid w:val="00E404E9"/>
    <w:rsid w:val="00E4072A"/>
    <w:rsid w:val="00E40949"/>
    <w:rsid w:val="00E41472"/>
    <w:rsid w:val="00E41D23"/>
    <w:rsid w:val="00E42AB2"/>
    <w:rsid w:val="00E42CE7"/>
    <w:rsid w:val="00E431AC"/>
    <w:rsid w:val="00E43C7B"/>
    <w:rsid w:val="00E44F8C"/>
    <w:rsid w:val="00E44FBE"/>
    <w:rsid w:val="00E45036"/>
    <w:rsid w:val="00E450F4"/>
    <w:rsid w:val="00E454F4"/>
    <w:rsid w:val="00E459D0"/>
    <w:rsid w:val="00E45C0F"/>
    <w:rsid w:val="00E45C77"/>
    <w:rsid w:val="00E45DB7"/>
    <w:rsid w:val="00E45E86"/>
    <w:rsid w:val="00E46057"/>
    <w:rsid w:val="00E46522"/>
    <w:rsid w:val="00E46C79"/>
    <w:rsid w:val="00E46D20"/>
    <w:rsid w:val="00E47808"/>
    <w:rsid w:val="00E479AC"/>
    <w:rsid w:val="00E47BDD"/>
    <w:rsid w:val="00E47CE1"/>
    <w:rsid w:val="00E47DA5"/>
    <w:rsid w:val="00E47FAA"/>
    <w:rsid w:val="00E5068D"/>
    <w:rsid w:val="00E50EFC"/>
    <w:rsid w:val="00E5169C"/>
    <w:rsid w:val="00E51C0B"/>
    <w:rsid w:val="00E51C8E"/>
    <w:rsid w:val="00E52204"/>
    <w:rsid w:val="00E52972"/>
    <w:rsid w:val="00E52DB8"/>
    <w:rsid w:val="00E532BD"/>
    <w:rsid w:val="00E5339C"/>
    <w:rsid w:val="00E545CA"/>
    <w:rsid w:val="00E54A2C"/>
    <w:rsid w:val="00E54A88"/>
    <w:rsid w:val="00E54DB1"/>
    <w:rsid w:val="00E56C26"/>
    <w:rsid w:val="00E57512"/>
    <w:rsid w:val="00E57DB2"/>
    <w:rsid w:val="00E605B9"/>
    <w:rsid w:val="00E60765"/>
    <w:rsid w:val="00E608D4"/>
    <w:rsid w:val="00E6096B"/>
    <w:rsid w:val="00E6103E"/>
    <w:rsid w:val="00E611F7"/>
    <w:rsid w:val="00E61709"/>
    <w:rsid w:val="00E61899"/>
    <w:rsid w:val="00E619D4"/>
    <w:rsid w:val="00E61AD1"/>
    <w:rsid w:val="00E62037"/>
    <w:rsid w:val="00E62421"/>
    <w:rsid w:val="00E626FC"/>
    <w:rsid w:val="00E62712"/>
    <w:rsid w:val="00E62986"/>
    <w:rsid w:val="00E62B60"/>
    <w:rsid w:val="00E62BE1"/>
    <w:rsid w:val="00E63014"/>
    <w:rsid w:val="00E631D4"/>
    <w:rsid w:val="00E64453"/>
    <w:rsid w:val="00E65F64"/>
    <w:rsid w:val="00E66500"/>
    <w:rsid w:val="00E66D37"/>
    <w:rsid w:val="00E670B4"/>
    <w:rsid w:val="00E6781A"/>
    <w:rsid w:val="00E6786B"/>
    <w:rsid w:val="00E67C48"/>
    <w:rsid w:val="00E67D7A"/>
    <w:rsid w:val="00E70195"/>
    <w:rsid w:val="00E705FA"/>
    <w:rsid w:val="00E7087E"/>
    <w:rsid w:val="00E70B6E"/>
    <w:rsid w:val="00E70E0C"/>
    <w:rsid w:val="00E72055"/>
    <w:rsid w:val="00E722F8"/>
    <w:rsid w:val="00E7242B"/>
    <w:rsid w:val="00E72B0A"/>
    <w:rsid w:val="00E72D10"/>
    <w:rsid w:val="00E72ED8"/>
    <w:rsid w:val="00E733C0"/>
    <w:rsid w:val="00E73891"/>
    <w:rsid w:val="00E739BB"/>
    <w:rsid w:val="00E73CBD"/>
    <w:rsid w:val="00E73F69"/>
    <w:rsid w:val="00E742BE"/>
    <w:rsid w:val="00E7457C"/>
    <w:rsid w:val="00E74BB8"/>
    <w:rsid w:val="00E74DC2"/>
    <w:rsid w:val="00E7552E"/>
    <w:rsid w:val="00E755C5"/>
    <w:rsid w:val="00E7567C"/>
    <w:rsid w:val="00E75916"/>
    <w:rsid w:val="00E75AC2"/>
    <w:rsid w:val="00E75F88"/>
    <w:rsid w:val="00E7606B"/>
    <w:rsid w:val="00E769A5"/>
    <w:rsid w:val="00E774E1"/>
    <w:rsid w:val="00E77730"/>
    <w:rsid w:val="00E77AA7"/>
    <w:rsid w:val="00E80264"/>
    <w:rsid w:val="00E80BAB"/>
    <w:rsid w:val="00E80C08"/>
    <w:rsid w:val="00E80FF5"/>
    <w:rsid w:val="00E81701"/>
    <w:rsid w:val="00E81AE4"/>
    <w:rsid w:val="00E82C3B"/>
    <w:rsid w:val="00E82D57"/>
    <w:rsid w:val="00E82E89"/>
    <w:rsid w:val="00E835BA"/>
    <w:rsid w:val="00E8446D"/>
    <w:rsid w:val="00E84690"/>
    <w:rsid w:val="00E848CB"/>
    <w:rsid w:val="00E84DA3"/>
    <w:rsid w:val="00E85143"/>
    <w:rsid w:val="00E854B7"/>
    <w:rsid w:val="00E8567D"/>
    <w:rsid w:val="00E857BD"/>
    <w:rsid w:val="00E85E62"/>
    <w:rsid w:val="00E85F6A"/>
    <w:rsid w:val="00E86028"/>
    <w:rsid w:val="00E86090"/>
    <w:rsid w:val="00E86284"/>
    <w:rsid w:val="00E8664D"/>
    <w:rsid w:val="00E867CA"/>
    <w:rsid w:val="00E868B6"/>
    <w:rsid w:val="00E869ED"/>
    <w:rsid w:val="00E86FFE"/>
    <w:rsid w:val="00E87650"/>
    <w:rsid w:val="00E8797A"/>
    <w:rsid w:val="00E87C8F"/>
    <w:rsid w:val="00E87D3E"/>
    <w:rsid w:val="00E90134"/>
    <w:rsid w:val="00E90532"/>
    <w:rsid w:val="00E90BF6"/>
    <w:rsid w:val="00E91469"/>
    <w:rsid w:val="00E91D97"/>
    <w:rsid w:val="00E92C0D"/>
    <w:rsid w:val="00E92C4F"/>
    <w:rsid w:val="00E92D3F"/>
    <w:rsid w:val="00E92D53"/>
    <w:rsid w:val="00E92DBC"/>
    <w:rsid w:val="00E932EF"/>
    <w:rsid w:val="00E9369C"/>
    <w:rsid w:val="00E93BAC"/>
    <w:rsid w:val="00E94009"/>
    <w:rsid w:val="00E9439A"/>
    <w:rsid w:val="00E94D03"/>
    <w:rsid w:val="00E956A2"/>
    <w:rsid w:val="00E95A64"/>
    <w:rsid w:val="00E96574"/>
    <w:rsid w:val="00E96DCD"/>
    <w:rsid w:val="00E9728E"/>
    <w:rsid w:val="00E975A5"/>
    <w:rsid w:val="00E977AF"/>
    <w:rsid w:val="00EA0100"/>
    <w:rsid w:val="00EA093B"/>
    <w:rsid w:val="00EA0A06"/>
    <w:rsid w:val="00EA0B7E"/>
    <w:rsid w:val="00EA0FD1"/>
    <w:rsid w:val="00EA181A"/>
    <w:rsid w:val="00EA1C01"/>
    <w:rsid w:val="00EA1D0D"/>
    <w:rsid w:val="00EA1D76"/>
    <w:rsid w:val="00EA1E3C"/>
    <w:rsid w:val="00EA31F0"/>
    <w:rsid w:val="00EA3369"/>
    <w:rsid w:val="00EA3668"/>
    <w:rsid w:val="00EA3D4D"/>
    <w:rsid w:val="00EA420F"/>
    <w:rsid w:val="00EA4A3E"/>
    <w:rsid w:val="00EA4AF6"/>
    <w:rsid w:val="00EA53E3"/>
    <w:rsid w:val="00EA5CF5"/>
    <w:rsid w:val="00EA5E90"/>
    <w:rsid w:val="00EA68C5"/>
    <w:rsid w:val="00EA6A85"/>
    <w:rsid w:val="00EA6C65"/>
    <w:rsid w:val="00EA70A6"/>
    <w:rsid w:val="00EA70C9"/>
    <w:rsid w:val="00EA775E"/>
    <w:rsid w:val="00EB0114"/>
    <w:rsid w:val="00EB02B2"/>
    <w:rsid w:val="00EB0D3B"/>
    <w:rsid w:val="00EB0F94"/>
    <w:rsid w:val="00EB1209"/>
    <w:rsid w:val="00EB20BC"/>
    <w:rsid w:val="00EB230A"/>
    <w:rsid w:val="00EB2608"/>
    <w:rsid w:val="00EB2676"/>
    <w:rsid w:val="00EB2850"/>
    <w:rsid w:val="00EB29C7"/>
    <w:rsid w:val="00EB2AB7"/>
    <w:rsid w:val="00EB2F1F"/>
    <w:rsid w:val="00EB3592"/>
    <w:rsid w:val="00EB3C56"/>
    <w:rsid w:val="00EB40F9"/>
    <w:rsid w:val="00EB466B"/>
    <w:rsid w:val="00EB48A2"/>
    <w:rsid w:val="00EB48AF"/>
    <w:rsid w:val="00EB4F56"/>
    <w:rsid w:val="00EB5DBA"/>
    <w:rsid w:val="00EB6950"/>
    <w:rsid w:val="00EB72F5"/>
    <w:rsid w:val="00EB7589"/>
    <w:rsid w:val="00EB7BBE"/>
    <w:rsid w:val="00EC0149"/>
    <w:rsid w:val="00EC02D1"/>
    <w:rsid w:val="00EC0BFE"/>
    <w:rsid w:val="00EC0E22"/>
    <w:rsid w:val="00EC0E96"/>
    <w:rsid w:val="00EC1463"/>
    <w:rsid w:val="00EC1B7B"/>
    <w:rsid w:val="00EC1FB1"/>
    <w:rsid w:val="00EC1FE7"/>
    <w:rsid w:val="00EC250F"/>
    <w:rsid w:val="00EC25C6"/>
    <w:rsid w:val="00EC287D"/>
    <w:rsid w:val="00EC3ADA"/>
    <w:rsid w:val="00EC3B30"/>
    <w:rsid w:val="00EC4299"/>
    <w:rsid w:val="00EC4331"/>
    <w:rsid w:val="00EC4539"/>
    <w:rsid w:val="00EC469A"/>
    <w:rsid w:val="00EC4B05"/>
    <w:rsid w:val="00EC4CFE"/>
    <w:rsid w:val="00EC4DE7"/>
    <w:rsid w:val="00EC56BF"/>
    <w:rsid w:val="00EC6114"/>
    <w:rsid w:val="00EC61CE"/>
    <w:rsid w:val="00EC69E9"/>
    <w:rsid w:val="00EC7356"/>
    <w:rsid w:val="00EC73B2"/>
    <w:rsid w:val="00EC7686"/>
    <w:rsid w:val="00EC7D5E"/>
    <w:rsid w:val="00ED023A"/>
    <w:rsid w:val="00ED049A"/>
    <w:rsid w:val="00ED0CA6"/>
    <w:rsid w:val="00ED16DE"/>
    <w:rsid w:val="00ED18D2"/>
    <w:rsid w:val="00ED1942"/>
    <w:rsid w:val="00ED1CB6"/>
    <w:rsid w:val="00ED1E6B"/>
    <w:rsid w:val="00ED1FCA"/>
    <w:rsid w:val="00ED2168"/>
    <w:rsid w:val="00ED24D3"/>
    <w:rsid w:val="00ED2881"/>
    <w:rsid w:val="00ED303D"/>
    <w:rsid w:val="00ED30FE"/>
    <w:rsid w:val="00ED33B7"/>
    <w:rsid w:val="00ED3E0F"/>
    <w:rsid w:val="00ED4BCC"/>
    <w:rsid w:val="00ED575C"/>
    <w:rsid w:val="00ED57A4"/>
    <w:rsid w:val="00ED5ABF"/>
    <w:rsid w:val="00ED614D"/>
    <w:rsid w:val="00ED62D5"/>
    <w:rsid w:val="00ED6C3B"/>
    <w:rsid w:val="00ED6E5F"/>
    <w:rsid w:val="00ED7810"/>
    <w:rsid w:val="00ED78E6"/>
    <w:rsid w:val="00ED7BD5"/>
    <w:rsid w:val="00EE02EB"/>
    <w:rsid w:val="00EE06B6"/>
    <w:rsid w:val="00EE0B9C"/>
    <w:rsid w:val="00EE0F3A"/>
    <w:rsid w:val="00EE10A0"/>
    <w:rsid w:val="00EE1E12"/>
    <w:rsid w:val="00EE2460"/>
    <w:rsid w:val="00EE261B"/>
    <w:rsid w:val="00EE27A6"/>
    <w:rsid w:val="00EE2D1D"/>
    <w:rsid w:val="00EE37D3"/>
    <w:rsid w:val="00EE3A59"/>
    <w:rsid w:val="00EE3D0C"/>
    <w:rsid w:val="00EE436B"/>
    <w:rsid w:val="00EE45DB"/>
    <w:rsid w:val="00EE4827"/>
    <w:rsid w:val="00EE4A60"/>
    <w:rsid w:val="00EE4AEC"/>
    <w:rsid w:val="00EE4BA9"/>
    <w:rsid w:val="00EE4C9F"/>
    <w:rsid w:val="00EE4CCD"/>
    <w:rsid w:val="00EE4FC0"/>
    <w:rsid w:val="00EE5BA8"/>
    <w:rsid w:val="00EE664E"/>
    <w:rsid w:val="00EE7293"/>
    <w:rsid w:val="00EE75A4"/>
    <w:rsid w:val="00EE76B3"/>
    <w:rsid w:val="00EE7C01"/>
    <w:rsid w:val="00EF0986"/>
    <w:rsid w:val="00EF14E9"/>
    <w:rsid w:val="00EF15B2"/>
    <w:rsid w:val="00EF165E"/>
    <w:rsid w:val="00EF1752"/>
    <w:rsid w:val="00EF1B66"/>
    <w:rsid w:val="00EF1D5B"/>
    <w:rsid w:val="00EF2009"/>
    <w:rsid w:val="00EF225E"/>
    <w:rsid w:val="00EF2531"/>
    <w:rsid w:val="00EF2D50"/>
    <w:rsid w:val="00EF3211"/>
    <w:rsid w:val="00EF3448"/>
    <w:rsid w:val="00EF3E62"/>
    <w:rsid w:val="00EF44E4"/>
    <w:rsid w:val="00EF4CA7"/>
    <w:rsid w:val="00EF4E35"/>
    <w:rsid w:val="00EF512A"/>
    <w:rsid w:val="00EF5872"/>
    <w:rsid w:val="00EF5878"/>
    <w:rsid w:val="00EF595B"/>
    <w:rsid w:val="00EF5A57"/>
    <w:rsid w:val="00EF5BB0"/>
    <w:rsid w:val="00EF6373"/>
    <w:rsid w:val="00EF669D"/>
    <w:rsid w:val="00EF66FB"/>
    <w:rsid w:val="00EF722A"/>
    <w:rsid w:val="00EF76CA"/>
    <w:rsid w:val="00EF7D45"/>
    <w:rsid w:val="00F00C5A"/>
    <w:rsid w:val="00F01786"/>
    <w:rsid w:val="00F01ED0"/>
    <w:rsid w:val="00F01EFC"/>
    <w:rsid w:val="00F02237"/>
    <w:rsid w:val="00F024EA"/>
    <w:rsid w:val="00F029E2"/>
    <w:rsid w:val="00F02B54"/>
    <w:rsid w:val="00F02D44"/>
    <w:rsid w:val="00F032EE"/>
    <w:rsid w:val="00F03565"/>
    <w:rsid w:val="00F03B08"/>
    <w:rsid w:val="00F04695"/>
    <w:rsid w:val="00F04E7B"/>
    <w:rsid w:val="00F059E4"/>
    <w:rsid w:val="00F05B0C"/>
    <w:rsid w:val="00F05D07"/>
    <w:rsid w:val="00F05D6E"/>
    <w:rsid w:val="00F05D99"/>
    <w:rsid w:val="00F05F53"/>
    <w:rsid w:val="00F05FD3"/>
    <w:rsid w:val="00F0679A"/>
    <w:rsid w:val="00F06862"/>
    <w:rsid w:val="00F06EB3"/>
    <w:rsid w:val="00F0707E"/>
    <w:rsid w:val="00F07275"/>
    <w:rsid w:val="00F07A19"/>
    <w:rsid w:val="00F07C50"/>
    <w:rsid w:val="00F1024B"/>
    <w:rsid w:val="00F10283"/>
    <w:rsid w:val="00F10CBC"/>
    <w:rsid w:val="00F10D62"/>
    <w:rsid w:val="00F11681"/>
    <w:rsid w:val="00F11BFA"/>
    <w:rsid w:val="00F11D70"/>
    <w:rsid w:val="00F11FEE"/>
    <w:rsid w:val="00F1222C"/>
    <w:rsid w:val="00F12540"/>
    <w:rsid w:val="00F12CBA"/>
    <w:rsid w:val="00F137A0"/>
    <w:rsid w:val="00F13A33"/>
    <w:rsid w:val="00F13EAD"/>
    <w:rsid w:val="00F14AF4"/>
    <w:rsid w:val="00F14BBF"/>
    <w:rsid w:val="00F14E03"/>
    <w:rsid w:val="00F14EFA"/>
    <w:rsid w:val="00F15227"/>
    <w:rsid w:val="00F159CB"/>
    <w:rsid w:val="00F15A81"/>
    <w:rsid w:val="00F16996"/>
    <w:rsid w:val="00F1702E"/>
    <w:rsid w:val="00F17B2A"/>
    <w:rsid w:val="00F17E7A"/>
    <w:rsid w:val="00F20E96"/>
    <w:rsid w:val="00F21E3D"/>
    <w:rsid w:val="00F22207"/>
    <w:rsid w:val="00F225D0"/>
    <w:rsid w:val="00F23016"/>
    <w:rsid w:val="00F2380A"/>
    <w:rsid w:val="00F240C8"/>
    <w:rsid w:val="00F24C5C"/>
    <w:rsid w:val="00F24DD6"/>
    <w:rsid w:val="00F25D9D"/>
    <w:rsid w:val="00F268ED"/>
    <w:rsid w:val="00F26D28"/>
    <w:rsid w:val="00F26D86"/>
    <w:rsid w:val="00F26ED4"/>
    <w:rsid w:val="00F275FF"/>
    <w:rsid w:val="00F31037"/>
    <w:rsid w:val="00F310AE"/>
    <w:rsid w:val="00F3119E"/>
    <w:rsid w:val="00F311D9"/>
    <w:rsid w:val="00F32796"/>
    <w:rsid w:val="00F32FB9"/>
    <w:rsid w:val="00F332A0"/>
    <w:rsid w:val="00F3356C"/>
    <w:rsid w:val="00F33A6F"/>
    <w:rsid w:val="00F33C39"/>
    <w:rsid w:val="00F33E4A"/>
    <w:rsid w:val="00F34643"/>
    <w:rsid w:val="00F3473F"/>
    <w:rsid w:val="00F349CC"/>
    <w:rsid w:val="00F34E71"/>
    <w:rsid w:val="00F35264"/>
    <w:rsid w:val="00F35B4A"/>
    <w:rsid w:val="00F35D7C"/>
    <w:rsid w:val="00F36B1B"/>
    <w:rsid w:val="00F37351"/>
    <w:rsid w:val="00F37A9D"/>
    <w:rsid w:val="00F40477"/>
    <w:rsid w:val="00F4071C"/>
    <w:rsid w:val="00F40B39"/>
    <w:rsid w:val="00F41440"/>
    <w:rsid w:val="00F4242F"/>
    <w:rsid w:val="00F42435"/>
    <w:rsid w:val="00F424C2"/>
    <w:rsid w:val="00F42656"/>
    <w:rsid w:val="00F42B4D"/>
    <w:rsid w:val="00F42E54"/>
    <w:rsid w:val="00F43649"/>
    <w:rsid w:val="00F4385C"/>
    <w:rsid w:val="00F44044"/>
    <w:rsid w:val="00F442C9"/>
    <w:rsid w:val="00F44379"/>
    <w:rsid w:val="00F45165"/>
    <w:rsid w:val="00F45856"/>
    <w:rsid w:val="00F45BEF"/>
    <w:rsid w:val="00F45F8E"/>
    <w:rsid w:val="00F45FBA"/>
    <w:rsid w:val="00F4684C"/>
    <w:rsid w:val="00F4684E"/>
    <w:rsid w:val="00F46B2C"/>
    <w:rsid w:val="00F47409"/>
    <w:rsid w:val="00F476B0"/>
    <w:rsid w:val="00F47970"/>
    <w:rsid w:val="00F47D1C"/>
    <w:rsid w:val="00F47D50"/>
    <w:rsid w:val="00F47EFA"/>
    <w:rsid w:val="00F504CB"/>
    <w:rsid w:val="00F51468"/>
    <w:rsid w:val="00F51C21"/>
    <w:rsid w:val="00F51DE7"/>
    <w:rsid w:val="00F520C9"/>
    <w:rsid w:val="00F528A7"/>
    <w:rsid w:val="00F52B7C"/>
    <w:rsid w:val="00F52E81"/>
    <w:rsid w:val="00F52EFF"/>
    <w:rsid w:val="00F539C1"/>
    <w:rsid w:val="00F539EE"/>
    <w:rsid w:val="00F54C0B"/>
    <w:rsid w:val="00F55107"/>
    <w:rsid w:val="00F55D75"/>
    <w:rsid w:val="00F55F92"/>
    <w:rsid w:val="00F56264"/>
    <w:rsid w:val="00F5651C"/>
    <w:rsid w:val="00F568F5"/>
    <w:rsid w:val="00F57566"/>
    <w:rsid w:val="00F6005B"/>
    <w:rsid w:val="00F606FD"/>
    <w:rsid w:val="00F610BC"/>
    <w:rsid w:val="00F61647"/>
    <w:rsid w:val="00F616C0"/>
    <w:rsid w:val="00F6175A"/>
    <w:rsid w:val="00F618F3"/>
    <w:rsid w:val="00F61AD2"/>
    <w:rsid w:val="00F61BE5"/>
    <w:rsid w:val="00F62489"/>
    <w:rsid w:val="00F630D5"/>
    <w:rsid w:val="00F637AE"/>
    <w:rsid w:val="00F63EF4"/>
    <w:rsid w:val="00F64304"/>
    <w:rsid w:val="00F64368"/>
    <w:rsid w:val="00F646CA"/>
    <w:rsid w:val="00F64725"/>
    <w:rsid w:val="00F64874"/>
    <w:rsid w:val="00F64E66"/>
    <w:rsid w:val="00F65028"/>
    <w:rsid w:val="00F650B0"/>
    <w:rsid w:val="00F655E5"/>
    <w:rsid w:val="00F656C8"/>
    <w:rsid w:val="00F665B0"/>
    <w:rsid w:val="00F66A6D"/>
    <w:rsid w:val="00F66FE0"/>
    <w:rsid w:val="00F67508"/>
    <w:rsid w:val="00F678C9"/>
    <w:rsid w:val="00F7006E"/>
    <w:rsid w:val="00F700F6"/>
    <w:rsid w:val="00F70267"/>
    <w:rsid w:val="00F704FF"/>
    <w:rsid w:val="00F7072F"/>
    <w:rsid w:val="00F709BB"/>
    <w:rsid w:val="00F709E4"/>
    <w:rsid w:val="00F70A0A"/>
    <w:rsid w:val="00F71867"/>
    <w:rsid w:val="00F7193D"/>
    <w:rsid w:val="00F721D0"/>
    <w:rsid w:val="00F721E2"/>
    <w:rsid w:val="00F72B50"/>
    <w:rsid w:val="00F7328E"/>
    <w:rsid w:val="00F73567"/>
    <w:rsid w:val="00F7390F"/>
    <w:rsid w:val="00F739C1"/>
    <w:rsid w:val="00F74310"/>
    <w:rsid w:val="00F744B5"/>
    <w:rsid w:val="00F7451D"/>
    <w:rsid w:val="00F74568"/>
    <w:rsid w:val="00F7474E"/>
    <w:rsid w:val="00F74D5B"/>
    <w:rsid w:val="00F751C5"/>
    <w:rsid w:val="00F75D9E"/>
    <w:rsid w:val="00F75DD6"/>
    <w:rsid w:val="00F75E27"/>
    <w:rsid w:val="00F75F1D"/>
    <w:rsid w:val="00F760E3"/>
    <w:rsid w:val="00F768FA"/>
    <w:rsid w:val="00F770F5"/>
    <w:rsid w:val="00F771A9"/>
    <w:rsid w:val="00F771EF"/>
    <w:rsid w:val="00F77DA3"/>
    <w:rsid w:val="00F8051F"/>
    <w:rsid w:val="00F80558"/>
    <w:rsid w:val="00F80ADD"/>
    <w:rsid w:val="00F81276"/>
    <w:rsid w:val="00F815FF"/>
    <w:rsid w:val="00F8189C"/>
    <w:rsid w:val="00F81AA7"/>
    <w:rsid w:val="00F822DB"/>
    <w:rsid w:val="00F835A5"/>
    <w:rsid w:val="00F83802"/>
    <w:rsid w:val="00F843AD"/>
    <w:rsid w:val="00F8468F"/>
    <w:rsid w:val="00F853DD"/>
    <w:rsid w:val="00F855C9"/>
    <w:rsid w:val="00F85B98"/>
    <w:rsid w:val="00F85BDE"/>
    <w:rsid w:val="00F85F98"/>
    <w:rsid w:val="00F86250"/>
    <w:rsid w:val="00F87AAF"/>
    <w:rsid w:val="00F87B36"/>
    <w:rsid w:val="00F87CFD"/>
    <w:rsid w:val="00F87E79"/>
    <w:rsid w:val="00F87FE0"/>
    <w:rsid w:val="00F901FC"/>
    <w:rsid w:val="00F904F4"/>
    <w:rsid w:val="00F90A3B"/>
    <w:rsid w:val="00F90B4C"/>
    <w:rsid w:val="00F914A4"/>
    <w:rsid w:val="00F91CD8"/>
    <w:rsid w:val="00F91D50"/>
    <w:rsid w:val="00F92665"/>
    <w:rsid w:val="00F93126"/>
    <w:rsid w:val="00F9357C"/>
    <w:rsid w:val="00F93AEF"/>
    <w:rsid w:val="00F93FD9"/>
    <w:rsid w:val="00F942EE"/>
    <w:rsid w:val="00F94BFF"/>
    <w:rsid w:val="00F95F31"/>
    <w:rsid w:val="00F9618F"/>
    <w:rsid w:val="00F9698D"/>
    <w:rsid w:val="00F9731F"/>
    <w:rsid w:val="00F9734A"/>
    <w:rsid w:val="00F97566"/>
    <w:rsid w:val="00F979AD"/>
    <w:rsid w:val="00FA037F"/>
    <w:rsid w:val="00FA0677"/>
    <w:rsid w:val="00FA0874"/>
    <w:rsid w:val="00FA0C7A"/>
    <w:rsid w:val="00FA0E7B"/>
    <w:rsid w:val="00FA1B4D"/>
    <w:rsid w:val="00FA1BB8"/>
    <w:rsid w:val="00FA1CCB"/>
    <w:rsid w:val="00FA2765"/>
    <w:rsid w:val="00FA2C89"/>
    <w:rsid w:val="00FA3083"/>
    <w:rsid w:val="00FA34CF"/>
    <w:rsid w:val="00FA3768"/>
    <w:rsid w:val="00FA3BE5"/>
    <w:rsid w:val="00FA40B2"/>
    <w:rsid w:val="00FA439E"/>
    <w:rsid w:val="00FA4CCB"/>
    <w:rsid w:val="00FA51BD"/>
    <w:rsid w:val="00FA5495"/>
    <w:rsid w:val="00FA63A8"/>
    <w:rsid w:val="00FA63D8"/>
    <w:rsid w:val="00FA6788"/>
    <w:rsid w:val="00FA6B4B"/>
    <w:rsid w:val="00FA6B66"/>
    <w:rsid w:val="00FA6C9B"/>
    <w:rsid w:val="00FA702B"/>
    <w:rsid w:val="00FA7082"/>
    <w:rsid w:val="00FA77FA"/>
    <w:rsid w:val="00FA7EC0"/>
    <w:rsid w:val="00FB03B1"/>
    <w:rsid w:val="00FB0508"/>
    <w:rsid w:val="00FB0C3A"/>
    <w:rsid w:val="00FB0F73"/>
    <w:rsid w:val="00FB19E8"/>
    <w:rsid w:val="00FB1AED"/>
    <w:rsid w:val="00FB1D4F"/>
    <w:rsid w:val="00FB24E3"/>
    <w:rsid w:val="00FB26C6"/>
    <w:rsid w:val="00FB3A12"/>
    <w:rsid w:val="00FB4014"/>
    <w:rsid w:val="00FB4029"/>
    <w:rsid w:val="00FB4144"/>
    <w:rsid w:val="00FB4763"/>
    <w:rsid w:val="00FB49B3"/>
    <w:rsid w:val="00FB569D"/>
    <w:rsid w:val="00FB5A2F"/>
    <w:rsid w:val="00FB68CC"/>
    <w:rsid w:val="00FB6936"/>
    <w:rsid w:val="00FB7557"/>
    <w:rsid w:val="00FB7C49"/>
    <w:rsid w:val="00FB7D79"/>
    <w:rsid w:val="00FB7E7F"/>
    <w:rsid w:val="00FC06E6"/>
    <w:rsid w:val="00FC0711"/>
    <w:rsid w:val="00FC1209"/>
    <w:rsid w:val="00FC19FB"/>
    <w:rsid w:val="00FC1CA6"/>
    <w:rsid w:val="00FC20B2"/>
    <w:rsid w:val="00FC20D2"/>
    <w:rsid w:val="00FC24E2"/>
    <w:rsid w:val="00FC31A0"/>
    <w:rsid w:val="00FC3F4F"/>
    <w:rsid w:val="00FC408E"/>
    <w:rsid w:val="00FC4546"/>
    <w:rsid w:val="00FC4C05"/>
    <w:rsid w:val="00FC5A65"/>
    <w:rsid w:val="00FC6464"/>
    <w:rsid w:val="00FC690D"/>
    <w:rsid w:val="00FC6F37"/>
    <w:rsid w:val="00FC7BD9"/>
    <w:rsid w:val="00FC7CE5"/>
    <w:rsid w:val="00FD0547"/>
    <w:rsid w:val="00FD060D"/>
    <w:rsid w:val="00FD075E"/>
    <w:rsid w:val="00FD0A1D"/>
    <w:rsid w:val="00FD0D10"/>
    <w:rsid w:val="00FD1A37"/>
    <w:rsid w:val="00FD1CC2"/>
    <w:rsid w:val="00FD2482"/>
    <w:rsid w:val="00FD27E0"/>
    <w:rsid w:val="00FD2D43"/>
    <w:rsid w:val="00FD47B5"/>
    <w:rsid w:val="00FD4917"/>
    <w:rsid w:val="00FD49B7"/>
    <w:rsid w:val="00FD4BEF"/>
    <w:rsid w:val="00FD5268"/>
    <w:rsid w:val="00FD5F5B"/>
    <w:rsid w:val="00FD6016"/>
    <w:rsid w:val="00FD6FE0"/>
    <w:rsid w:val="00FD7808"/>
    <w:rsid w:val="00FD7ADD"/>
    <w:rsid w:val="00FE0C27"/>
    <w:rsid w:val="00FE1938"/>
    <w:rsid w:val="00FE1B5E"/>
    <w:rsid w:val="00FE207D"/>
    <w:rsid w:val="00FE28E4"/>
    <w:rsid w:val="00FE2A37"/>
    <w:rsid w:val="00FE2ABA"/>
    <w:rsid w:val="00FE2F7E"/>
    <w:rsid w:val="00FE30F1"/>
    <w:rsid w:val="00FE3108"/>
    <w:rsid w:val="00FE3236"/>
    <w:rsid w:val="00FE3369"/>
    <w:rsid w:val="00FE34FB"/>
    <w:rsid w:val="00FE3586"/>
    <w:rsid w:val="00FE3766"/>
    <w:rsid w:val="00FE3EF8"/>
    <w:rsid w:val="00FE4414"/>
    <w:rsid w:val="00FE449D"/>
    <w:rsid w:val="00FE56A2"/>
    <w:rsid w:val="00FE56D5"/>
    <w:rsid w:val="00FE59DF"/>
    <w:rsid w:val="00FE6498"/>
    <w:rsid w:val="00FE6780"/>
    <w:rsid w:val="00FE7167"/>
    <w:rsid w:val="00FE73B6"/>
    <w:rsid w:val="00FE77BB"/>
    <w:rsid w:val="00FF0007"/>
    <w:rsid w:val="00FF0AA1"/>
    <w:rsid w:val="00FF0ABF"/>
    <w:rsid w:val="00FF0F1B"/>
    <w:rsid w:val="00FF0FE5"/>
    <w:rsid w:val="00FF13C6"/>
    <w:rsid w:val="00FF14DA"/>
    <w:rsid w:val="00FF1714"/>
    <w:rsid w:val="00FF25D1"/>
    <w:rsid w:val="00FF2EB8"/>
    <w:rsid w:val="00FF311B"/>
    <w:rsid w:val="00FF3823"/>
    <w:rsid w:val="00FF3ACF"/>
    <w:rsid w:val="00FF51B3"/>
    <w:rsid w:val="00FF51C6"/>
    <w:rsid w:val="00FF5FCD"/>
    <w:rsid w:val="00FF6604"/>
    <w:rsid w:val="00FF6736"/>
    <w:rsid w:val="00FF6BE0"/>
    <w:rsid w:val="00FF6FB3"/>
    <w:rsid w:val="00FF74D0"/>
    <w:rsid w:val="010566CC"/>
    <w:rsid w:val="01100876"/>
    <w:rsid w:val="01135FBE"/>
    <w:rsid w:val="01258924"/>
    <w:rsid w:val="013021CF"/>
    <w:rsid w:val="01332880"/>
    <w:rsid w:val="0138BF60"/>
    <w:rsid w:val="014E49D1"/>
    <w:rsid w:val="0152614F"/>
    <w:rsid w:val="01663F11"/>
    <w:rsid w:val="01AEACB9"/>
    <w:rsid w:val="01F0C379"/>
    <w:rsid w:val="01F994C1"/>
    <w:rsid w:val="020008E9"/>
    <w:rsid w:val="0202CEDF"/>
    <w:rsid w:val="0207F66F"/>
    <w:rsid w:val="020807CA"/>
    <w:rsid w:val="0215ED60"/>
    <w:rsid w:val="022C499D"/>
    <w:rsid w:val="024F655F"/>
    <w:rsid w:val="02B1AC37"/>
    <w:rsid w:val="02C13977"/>
    <w:rsid w:val="02EDB81E"/>
    <w:rsid w:val="02FAC8A7"/>
    <w:rsid w:val="0305862B"/>
    <w:rsid w:val="03161C70"/>
    <w:rsid w:val="03251005"/>
    <w:rsid w:val="03285FDB"/>
    <w:rsid w:val="03480E41"/>
    <w:rsid w:val="035F6F26"/>
    <w:rsid w:val="03908F95"/>
    <w:rsid w:val="042CA92A"/>
    <w:rsid w:val="0464CCA6"/>
    <w:rsid w:val="048C6EE3"/>
    <w:rsid w:val="0491320D"/>
    <w:rsid w:val="0497B677"/>
    <w:rsid w:val="049F54BF"/>
    <w:rsid w:val="04EF2F2E"/>
    <w:rsid w:val="050B4964"/>
    <w:rsid w:val="051986E4"/>
    <w:rsid w:val="051FBE1A"/>
    <w:rsid w:val="0537A9AB"/>
    <w:rsid w:val="053E533E"/>
    <w:rsid w:val="053F9731"/>
    <w:rsid w:val="058A3A93"/>
    <w:rsid w:val="0590B31A"/>
    <w:rsid w:val="05BC6F99"/>
    <w:rsid w:val="05F31C87"/>
    <w:rsid w:val="061D8F35"/>
    <w:rsid w:val="0631CE84"/>
    <w:rsid w:val="0637A3E2"/>
    <w:rsid w:val="067A013F"/>
    <w:rsid w:val="06923286"/>
    <w:rsid w:val="06D37A0C"/>
    <w:rsid w:val="06DB6792"/>
    <w:rsid w:val="06F4124D"/>
    <w:rsid w:val="06F41B4E"/>
    <w:rsid w:val="06F621B1"/>
    <w:rsid w:val="0701B8AC"/>
    <w:rsid w:val="070BAACB"/>
    <w:rsid w:val="076778B6"/>
    <w:rsid w:val="07B93BBB"/>
    <w:rsid w:val="07C059D1"/>
    <w:rsid w:val="07C19C55"/>
    <w:rsid w:val="07D26418"/>
    <w:rsid w:val="07F789CD"/>
    <w:rsid w:val="08069036"/>
    <w:rsid w:val="08194E5D"/>
    <w:rsid w:val="08396774"/>
    <w:rsid w:val="083E237A"/>
    <w:rsid w:val="0847A9E3"/>
    <w:rsid w:val="084C2DEE"/>
    <w:rsid w:val="088AA036"/>
    <w:rsid w:val="08AD3008"/>
    <w:rsid w:val="08C479FB"/>
    <w:rsid w:val="08DFF268"/>
    <w:rsid w:val="092051C3"/>
    <w:rsid w:val="0947F2F4"/>
    <w:rsid w:val="09550C1C"/>
    <w:rsid w:val="09685532"/>
    <w:rsid w:val="096D7F02"/>
    <w:rsid w:val="09817D8F"/>
    <w:rsid w:val="09D4B4C2"/>
    <w:rsid w:val="09D9F3DB"/>
    <w:rsid w:val="09DD492F"/>
    <w:rsid w:val="09E2A44D"/>
    <w:rsid w:val="0A15B2DB"/>
    <w:rsid w:val="0A5AA9CA"/>
    <w:rsid w:val="0A7C7A7F"/>
    <w:rsid w:val="0A8EACC7"/>
    <w:rsid w:val="0A95705B"/>
    <w:rsid w:val="0AB3A70F"/>
    <w:rsid w:val="0ABDB962"/>
    <w:rsid w:val="0AD9493B"/>
    <w:rsid w:val="0AEF9D11"/>
    <w:rsid w:val="0AF2BE7E"/>
    <w:rsid w:val="0AF3A770"/>
    <w:rsid w:val="0B094A4C"/>
    <w:rsid w:val="0B27292D"/>
    <w:rsid w:val="0B394271"/>
    <w:rsid w:val="0B7B049D"/>
    <w:rsid w:val="0BAF8068"/>
    <w:rsid w:val="0BE6457C"/>
    <w:rsid w:val="0C394611"/>
    <w:rsid w:val="0C42591A"/>
    <w:rsid w:val="0C4F3BA7"/>
    <w:rsid w:val="0C71C982"/>
    <w:rsid w:val="0C88FF45"/>
    <w:rsid w:val="0C8AC52E"/>
    <w:rsid w:val="0C93D154"/>
    <w:rsid w:val="0D09CA5C"/>
    <w:rsid w:val="0D0C5584"/>
    <w:rsid w:val="0D140C5D"/>
    <w:rsid w:val="0D4D6F0C"/>
    <w:rsid w:val="0D5E15C2"/>
    <w:rsid w:val="0DD1756C"/>
    <w:rsid w:val="0DD468C9"/>
    <w:rsid w:val="0DD94623"/>
    <w:rsid w:val="0E3094A3"/>
    <w:rsid w:val="0E85A56B"/>
    <w:rsid w:val="0EA2EAA9"/>
    <w:rsid w:val="0EE786D8"/>
    <w:rsid w:val="0F0D2D8D"/>
    <w:rsid w:val="0F158079"/>
    <w:rsid w:val="0F9E2B19"/>
    <w:rsid w:val="0FDB838F"/>
    <w:rsid w:val="105A9A47"/>
    <w:rsid w:val="105C084B"/>
    <w:rsid w:val="1060F230"/>
    <w:rsid w:val="10AB3D23"/>
    <w:rsid w:val="10DD2375"/>
    <w:rsid w:val="1100A322"/>
    <w:rsid w:val="110BD214"/>
    <w:rsid w:val="113EE1B1"/>
    <w:rsid w:val="11601E01"/>
    <w:rsid w:val="11B4564D"/>
    <w:rsid w:val="11BEE2A6"/>
    <w:rsid w:val="11D449E4"/>
    <w:rsid w:val="11EBC530"/>
    <w:rsid w:val="120E4D8F"/>
    <w:rsid w:val="121E1A39"/>
    <w:rsid w:val="1232D13F"/>
    <w:rsid w:val="12368A64"/>
    <w:rsid w:val="125460B6"/>
    <w:rsid w:val="1260FA69"/>
    <w:rsid w:val="12A6651B"/>
    <w:rsid w:val="12B619BD"/>
    <w:rsid w:val="12CA7F6F"/>
    <w:rsid w:val="131623D7"/>
    <w:rsid w:val="13533507"/>
    <w:rsid w:val="138429DE"/>
    <w:rsid w:val="1389C835"/>
    <w:rsid w:val="14502D86"/>
    <w:rsid w:val="148676CE"/>
    <w:rsid w:val="14A84258"/>
    <w:rsid w:val="14B14E4B"/>
    <w:rsid w:val="14CB0F98"/>
    <w:rsid w:val="14DE5A36"/>
    <w:rsid w:val="1510B16B"/>
    <w:rsid w:val="1523D879"/>
    <w:rsid w:val="152BECCC"/>
    <w:rsid w:val="15575362"/>
    <w:rsid w:val="15641B4B"/>
    <w:rsid w:val="157A46DF"/>
    <w:rsid w:val="157FC4C7"/>
    <w:rsid w:val="15A2C111"/>
    <w:rsid w:val="15B3A73B"/>
    <w:rsid w:val="15F61ACD"/>
    <w:rsid w:val="16041E83"/>
    <w:rsid w:val="1604C17D"/>
    <w:rsid w:val="1635DA8C"/>
    <w:rsid w:val="16381CDC"/>
    <w:rsid w:val="169C8F65"/>
    <w:rsid w:val="16A9F38F"/>
    <w:rsid w:val="16C29EAF"/>
    <w:rsid w:val="16E52A79"/>
    <w:rsid w:val="16EC40EC"/>
    <w:rsid w:val="170752CD"/>
    <w:rsid w:val="173CA19B"/>
    <w:rsid w:val="177B1398"/>
    <w:rsid w:val="1799091F"/>
    <w:rsid w:val="17CBDE1E"/>
    <w:rsid w:val="17D8EF72"/>
    <w:rsid w:val="180FCA53"/>
    <w:rsid w:val="181D454A"/>
    <w:rsid w:val="183CA39F"/>
    <w:rsid w:val="1847ACF2"/>
    <w:rsid w:val="185103A2"/>
    <w:rsid w:val="1857D012"/>
    <w:rsid w:val="18615672"/>
    <w:rsid w:val="1863E87A"/>
    <w:rsid w:val="1867935C"/>
    <w:rsid w:val="18841711"/>
    <w:rsid w:val="18A95930"/>
    <w:rsid w:val="18B1E7A1"/>
    <w:rsid w:val="18E1F9AB"/>
    <w:rsid w:val="19269277"/>
    <w:rsid w:val="193FC5C2"/>
    <w:rsid w:val="1950C35D"/>
    <w:rsid w:val="1959EE21"/>
    <w:rsid w:val="19804656"/>
    <w:rsid w:val="1A3B99ED"/>
    <w:rsid w:val="1A637C80"/>
    <w:rsid w:val="1AD3A9FB"/>
    <w:rsid w:val="1AE8F87E"/>
    <w:rsid w:val="1B072422"/>
    <w:rsid w:val="1B0EEDCD"/>
    <w:rsid w:val="1B11A74B"/>
    <w:rsid w:val="1B298EC1"/>
    <w:rsid w:val="1B2CE116"/>
    <w:rsid w:val="1B4AA123"/>
    <w:rsid w:val="1B6850E7"/>
    <w:rsid w:val="1B834683"/>
    <w:rsid w:val="1B90171F"/>
    <w:rsid w:val="1B982F48"/>
    <w:rsid w:val="1BA6189F"/>
    <w:rsid w:val="1C742DDE"/>
    <w:rsid w:val="1C98CC89"/>
    <w:rsid w:val="1CA2F30A"/>
    <w:rsid w:val="1CAC5518"/>
    <w:rsid w:val="1CC09276"/>
    <w:rsid w:val="1CD4975D"/>
    <w:rsid w:val="1CFC1D0D"/>
    <w:rsid w:val="1D283070"/>
    <w:rsid w:val="1D302D11"/>
    <w:rsid w:val="1D36E235"/>
    <w:rsid w:val="1D4817DD"/>
    <w:rsid w:val="1D4D30FF"/>
    <w:rsid w:val="1DDC63F3"/>
    <w:rsid w:val="1E3AAD69"/>
    <w:rsid w:val="1E3DEFDA"/>
    <w:rsid w:val="1E3EC4E4"/>
    <w:rsid w:val="1E49E0F9"/>
    <w:rsid w:val="1EA563C9"/>
    <w:rsid w:val="1EA93F12"/>
    <w:rsid w:val="1EBF303C"/>
    <w:rsid w:val="1EDE9787"/>
    <w:rsid w:val="1EEBC9C5"/>
    <w:rsid w:val="1F06D574"/>
    <w:rsid w:val="1F2D84A1"/>
    <w:rsid w:val="1F4077E6"/>
    <w:rsid w:val="1F8E1303"/>
    <w:rsid w:val="1F93F157"/>
    <w:rsid w:val="1FDBE143"/>
    <w:rsid w:val="1FE25EF0"/>
    <w:rsid w:val="1FF02889"/>
    <w:rsid w:val="20007FC2"/>
    <w:rsid w:val="200A60C8"/>
    <w:rsid w:val="20352342"/>
    <w:rsid w:val="20591B64"/>
    <w:rsid w:val="2060E66B"/>
    <w:rsid w:val="206947F9"/>
    <w:rsid w:val="20752A84"/>
    <w:rsid w:val="209D62D8"/>
    <w:rsid w:val="20A44139"/>
    <w:rsid w:val="20ADA192"/>
    <w:rsid w:val="20C8C4B7"/>
    <w:rsid w:val="20F9AC46"/>
    <w:rsid w:val="20FD91C6"/>
    <w:rsid w:val="210C60CA"/>
    <w:rsid w:val="2110A988"/>
    <w:rsid w:val="211A88CB"/>
    <w:rsid w:val="2130D059"/>
    <w:rsid w:val="21528E37"/>
    <w:rsid w:val="215390F9"/>
    <w:rsid w:val="21565628"/>
    <w:rsid w:val="2170469B"/>
    <w:rsid w:val="2189543F"/>
    <w:rsid w:val="21AF3C38"/>
    <w:rsid w:val="21C89CD9"/>
    <w:rsid w:val="22C5B3C5"/>
    <w:rsid w:val="22DF0FC7"/>
    <w:rsid w:val="22F16A57"/>
    <w:rsid w:val="2301A43A"/>
    <w:rsid w:val="23038B5E"/>
    <w:rsid w:val="231523A6"/>
    <w:rsid w:val="232D384A"/>
    <w:rsid w:val="233862FC"/>
    <w:rsid w:val="2367BE22"/>
    <w:rsid w:val="23E8559D"/>
    <w:rsid w:val="243F876F"/>
    <w:rsid w:val="245954C3"/>
    <w:rsid w:val="245A40F7"/>
    <w:rsid w:val="2466CE1F"/>
    <w:rsid w:val="2468F208"/>
    <w:rsid w:val="246A0C42"/>
    <w:rsid w:val="248F84D9"/>
    <w:rsid w:val="24975949"/>
    <w:rsid w:val="249EE536"/>
    <w:rsid w:val="24C569BE"/>
    <w:rsid w:val="24D3D2D3"/>
    <w:rsid w:val="253223F5"/>
    <w:rsid w:val="2532F3DC"/>
    <w:rsid w:val="2554E418"/>
    <w:rsid w:val="255A1443"/>
    <w:rsid w:val="2567CFC8"/>
    <w:rsid w:val="25ABA04A"/>
    <w:rsid w:val="25D10D84"/>
    <w:rsid w:val="25D20D12"/>
    <w:rsid w:val="25D5CB1E"/>
    <w:rsid w:val="25FBDCE4"/>
    <w:rsid w:val="2603BEE0"/>
    <w:rsid w:val="264C9195"/>
    <w:rsid w:val="26CEC43D"/>
    <w:rsid w:val="27095502"/>
    <w:rsid w:val="273F8468"/>
    <w:rsid w:val="27639B6B"/>
    <w:rsid w:val="277265E6"/>
    <w:rsid w:val="279924E8"/>
    <w:rsid w:val="27EF73CF"/>
    <w:rsid w:val="28183452"/>
    <w:rsid w:val="2829965C"/>
    <w:rsid w:val="285F971C"/>
    <w:rsid w:val="28796CF0"/>
    <w:rsid w:val="28C80B6B"/>
    <w:rsid w:val="28DCEF51"/>
    <w:rsid w:val="2947A62F"/>
    <w:rsid w:val="2981981A"/>
    <w:rsid w:val="29E48116"/>
    <w:rsid w:val="29FB677D"/>
    <w:rsid w:val="2A0664FF"/>
    <w:rsid w:val="2A1A7A5E"/>
    <w:rsid w:val="2A23F43C"/>
    <w:rsid w:val="2A3992E0"/>
    <w:rsid w:val="2A45AD82"/>
    <w:rsid w:val="2A5149A2"/>
    <w:rsid w:val="2A594EB8"/>
    <w:rsid w:val="2A63DBCC"/>
    <w:rsid w:val="2AAE0F92"/>
    <w:rsid w:val="2AF9253A"/>
    <w:rsid w:val="2B3DB622"/>
    <w:rsid w:val="2B51EA8C"/>
    <w:rsid w:val="2B5B8F21"/>
    <w:rsid w:val="2B628CD4"/>
    <w:rsid w:val="2B7B1D0F"/>
    <w:rsid w:val="2B840608"/>
    <w:rsid w:val="2B9737DE"/>
    <w:rsid w:val="2BA1ED31"/>
    <w:rsid w:val="2BB97105"/>
    <w:rsid w:val="2BDD521E"/>
    <w:rsid w:val="2BF41944"/>
    <w:rsid w:val="2BFFAC2D"/>
    <w:rsid w:val="2C17F803"/>
    <w:rsid w:val="2C2BDD86"/>
    <w:rsid w:val="2C4D5C4E"/>
    <w:rsid w:val="2C6BDA23"/>
    <w:rsid w:val="2C85465D"/>
    <w:rsid w:val="2C9755A2"/>
    <w:rsid w:val="2C9C18D8"/>
    <w:rsid w:val="2CAFA81A"/>
    <w:rsid w:val="2CE53862"/>
    <w:rsid w:val="2CE77BE7"/>
    <w:rsid w:val="2D278B24"/>
    <w:rsid w:val="2D64368C"/>
    <w:rsid w:val="2D67C8E2"/>
    <w:rsid w:val="2D82CACB"/>
    <w:rsid w:val="2D90908D"/>
    <w:rsid w:val="2D93B2E3"/>
    <w:rsid w:val="2D9FB886"/>
    <w:rsid w:val="2DA93DA2"/>
    <w:rsid w:val="2DD86103"/>
    <w:rsid w:val="2DF3CC91"/>
    <w:rsid w:val="2DFB439A"/>
    <w:rsid w:val="2E03BE80"/>
    <w:rsid w:val="2E3C7CAE"/>
    <w:rsid w:val="2E5EEDAC"/>
    <w:rsid w:val="2E648903"/>
    <w:rsid w:val="2E707C91"/>
    <w:rsid w:val="2EA097EE"/>
    <w:rsid w:val="2EA7C11E"/>
    <w:rsid w:val="2EB182ED"/>
    <w:rsid w:val="2EBF22CF"/>
    <w:rsid w:val="2ECC34E0"/>
    <w:rsid w:val="2EF29954"/>
    <w:rsid w:val="2F30AB86"/>
    <w:rsid w:val="2F312E3D"/>
    <w:rsid w:val="2FAB1F99"/>
    <w:rsid w:val="2FEC05E3"/>
    <w:rsid w:val="301548F0"/>
    <w:rsid w:val="30231F8D"/>
    <w:rsid w:val="30453363"/>
    <w:rsid w:val="30473DF9"/>
    <w:rsid w:val="307BC67A"/>
    <w:rsid w:val="308EB01A"/>
    <w:rsid w:val="309A14AC"/>
    <w:rsid w:val="30D31D50"/>
    <w:rsid w:val="3110C5C5"/>
    <w:rsid w:val="312277C4"/>
    <w:rsid w:val="315D7841"/>
    <w:rsid w:val="3183E192"/>
    <w:rsid w:val="31907ADA"/>
    <w:rsid w:val="319A57D9"/>
    <w:rsid w:val="31A075F7"/>
    <w:rsid w:val="31F5CC39"/>
    <w:rsid w:val="322DCA6E"/>
    <w:rsid w:val="324588BC"/>
    <w:rsid w:val="325A1047"/>
    <w:rsid w:val="325FB1BF"/>
    <w:rsid w:val="32672406"/>
    <w:rsid w:val="326F118C"/>
    <w:rsid w:val="328F18F3"/>
    <w:rsid w:val="329D8736"/>
    <w:rsid w:val="32E417CB"/>
    <w:rsid w:val="32FF019E"/>
    <w:rsid w:val="3301EE1D"/>
    <w:rsid w:val="33193B34"/>
    <w:rsid w:val="332B37D1"/>
    <w:rsid w:val="332C256B"/>
    <w:rsid w:val="332F7F31"/>
    <w:rsid w:val="333385F5"/>
    <w:rsid w:val="335AEFB0"/>
    <w:rsid w:val="3364B59D"/>
    <w:rsid w:val="33C4D6FA"/>
    <w:rsid w:val="33DA9B20"/>
    <w:rsid w:val="33EF6337"/>
    <w:rsid w:val="33F6AE6B"/>
    <w:rsid w:val="3400525E"/>
    <w:rsid w:val="340DCA91"/>
    <w:rsid w:val="342CCF19"/>
    <w:rsid w:val="3462F937"/>
    <w:rsid w:val="34744882"/>
    <w:rsid w:val="34960A03"/>
    <w:rsid w:val="34980B1B"/>
    <w:rsid w:val="34E37886"/>
    <w:rsid w:val="34FB048B"/>
    <w:rsid w:val="355E4CDE"/>
    <w:rsid w:val="3562A9E7"/>
    <w:rsid w:val="3566A18B"/>
    <w:rsid w:val="357206FB"/>
    <w:rsid w:val="357A04B5"/>
    <w:rsid w:val="35A6B24E"/>
    <w:rsid w:val="35C89F7A"/>
    <w:rsid w:val="35E7204E"/>
    <w:rsid w:val="35EA5B8C"/>
    <w:rsid w:val="35F07F94"/>
    <w:rsid w:val="3619EB53"/>
    <w:rsid w:val="363C55DC"/>
    <w:rsid w:val="36432CC4"/>
    <w:rsid w:val="365F631B"/>
    <w:rsid w:val="3672A596"/>
    <w:rsid w:val="36C98F66"/>
    <w:rsid w:val="36D423C4"/>
    <w:rsid w:val="36D4D9DE"/>
    <w:rsid w:val="36F2E011"/>
    <w:rsid w:val="3706DE3E"/>
    <w:rsid w:val="370F6451"/>
    <w:rsid w:val="3733A2FD"/>
    <w:rsid w:val="378191C9"/>
    <w:rsid w:val="37AC2FE5"/>
    <w:rsid w:val="37CAADEC"/>
    <w:rsid w:val="380CE8CF"/>
    <w:rsid w:val="3832C4E8"/>
    <w:rsid w:val="385815CC"/>
    <w:rsid w:val="3895DB79"/>
    <w:rsid w:val="38FB2CA7"/>
    <w:rsid w:val="38FF604C"/>
    <w:rsid w:val="3900403C"/>
    <w:rsid w:val="3931F0B6"/>
    <w:rsid w:val="394532CD"/>
    <w:rsid w:val="39757738"/>
    <w:rsid w:val="397BD49C"/>
    <w:rsid w:val="39876EE9"/>
    <w:rsid w:val="39B43EB0"/>
    <w:rsid w:val="39D7D31D"/>
    <w:rsid w:val="3A30E69A"/>
    <w:rsid w:val="3A444136"/>
    <w:rsid w:val="3A4C1F74"/>
    <w:rsid w:val="3A4FA013"/>
    <w:rsid w:val="3AB84885"/>
    <w:rsid w:val="3AD7088C"/>
    <w:rsid w:val="3AE8EF34"/>
    <w:rsid w:val="3B52BC92"/>
    <w:rsid w:val="3B549A2C"/>
    <w:rsid w:val="3B78BA60"/>
    <w:rsid w:val="3B7C6660"/>
    <w:rsid w:val="3B7C908A"/>
    <w:rsid w:val="3B896AE7"/>
    <w:rsid w:val="3C06CAC1"/>
    <w:rsid w:val="3C1AC6B6"/>
    <w:rsid w:val="3C856B99"/>
    <w:rsid w:val="3CE0A4E1"/>
    <w:rsid w:val="3CF19A9A"/>
    <w:rsid w:val="3D5F47E4"/>
    <w:rsid w:val="3D891514"/>
    <w:rsid w:val="3D8CFA1E"/>
    <w:rsid w:val="3DAC9179"/>
    <w:rsid w:val="3DB33804"/>
    <w:rsid w:val="3DC77668"/>
    <w:rsid w:val="3DDB7225"/>
    <w:rsid w:val="3E234161"/>
    <w:rsid w:val="3E5F30D2"/>
    <w:rsid w:val="3E81BF9D"/>
    <w:rsid w:val="3EA3C5B6"/>
    <w:rsid w:val="3EB1BF85"/>
    <w:rsid w:val="3EBA29F7"/>
    <w:rsid w:val="3EC2B48A"/>
    <w:rsid w:val="3ECDE6FF"/>
    <w:rsid w:val="3EF4E990"/>
    <w:rsid w:val="3EF7A828"/>
    <w:rsid w:val="3F4D9494"/>
    <w:rsid w:val="3F5E37F3"/>
    <w:rsid w:val="3F87E3E3"/>
    <w:rsid w:val="3FABCAC1"/>
    <w:rsid w:val="3FB30A42"/>
    <w:rsid w:val="3FCF1AE5"/>
    <w:rsid w:val="3FE963E1"/>
    <w:rsid w:val="4040AD8A"/>
    <w:rsid w:val="404FBC7B"/>
    <w:rsid w:val="406BD34E"/>
    <w:rsid w:val="4096E9B3"/>
    <w:rsid w:val="409E1AC9"/>
    <w:rsid w:val="40ACECFB"/>
    <w:rsid w:val="40ED0C43"/>
    <w:rsid w:val="4138BFDE"/>
    <w:rsid w:val="415044AD"/>
    <w:rsid w:val="415659C1"/>
    <w:rsid w:val="4178EA27"/>
    <w:rsid w:val="4181C6D2"/>
    <w:rsid w:val="41A346A4"/>
    <w:rsid w:val="41FD2AF8"/>
    <w:rsid w:val="424BB97C"/>
    <w:rsid w:val="42771768"/>
    <w:rsid w:val="4285117B"/>
    <w:rsid w:val="42BD05E6"/>
    <w:rsid w:val="42FCC5DF"/>
    <w:rsid w:val="430D3B86"/>
    <w:rsid w:val="4320F1A0"/>
    <w:rsid w:val="436B97F1"/>
    <w:rsid w:val="438D9B1A"/>
    <w:rsid w:val="43CC8FFD"/>
    <w:rsid w:val="43CE2DFA"/>
    <w:rsid w:val="43DA5227"/>
    <w:rsid w:val="44010355"/>
    <w:rsid w:val="44154B89"/>
    <w:rsid w:val="4440C84E"/>
    <w:rsid w:val="444F2B79"/>
    <w:rsid w:val="4485A91E"/>
    <w:rsid w:val="44886DFE"/>
    <w:rsid w:val="4490BFBB"/>
    <w:rsid w:val="44FFD79D"/>
    <w:rsid w:val="4513D41E"/>
    <w:rsid w:val="45167F6F"/>
    <w:rsid w:val="4517BCE5"/>
    <w:rsid w:val="454F3DF3"/>
    <w:rsid w:val="456F2ECE"/>
    <w:rsid w:val="45BCD618"/>
    <w:rsid w:val="4657CFFE"/>
    <w:rsid w:val="46618618"/>
    <w:rsid w:val="467B8F0B"/>
    <w:rsid w:val="46AC2004"/>
    <w:rsid w:val="46BEA308"/>
    <w:rsid w:val="46D5F6E3"/>
    <w:rsid w:val="46E9FAB0"/>
    <w:rsid w:val="470903DB"/>
    <w:rsid w:val="470AC104"/>
    <w:rsid w:val="47167EE3"/>
    <w:rsid w:val="472882C5"/>
    <w:rsid w:val="473F7E1C"/>
    <w:rsid w:val="479DE9EA"/>
    <w:rsid w:val="47A5DAA0"/>
    <w:rsid w:val="47CFFACD"/>
    <w:rsid w:val="47D4D680"/>
    <w:rsid w:val="47E1D557"/>
    <w:rsid w:val="47E542F5"/>
    <w:rsid w:val="480D3A63"/>
    <w:rsid w:val="48113466"/>
    <w:rsid w:val="483B0ABA"/>
    <w:rsid w:val="4842A6D5"/>
    <w:rsid w:val="486E5698"/>
    <w:rsid w:val="487640B4"/>
    <w:rsid w:val="4877D192"/>
    <w:rsid w:val="48A04296"/>
    <w:rsid w:val="48DB22DF"/>
    <w:rsid w:val="48EBD3E5"/>
    <w:rsid w:val="492BE2C3"/>
    <w:rsid w:val="495F867E"/>
    <w:rsid w:val="4961BCED"/>
    <w:rsid w:val="4962E32D"/>
    <w:rsid w:val="49AD04C7"/>
    <w:rsid w:val="49DD7AEC"/>
    <w:rsid w:val="49F19251"/>
    <w:rsid w:val="4A0EE9C3"/>
    <w:rsid w:val="4A1E2437"/>
    <w:rsid w:val="4A1FD5FC"/>
    <w:rsid w:val="4A2B608F"/>
    <w:rsid w:val="4A5C8E7A"/>
    <w:rsid w:val="4A5CF5C1"/>
    <w:rsid w:val="4A660A22"/>
    <w:rsid w:val="4A67DE83"/>
    <w:rsid w:val="4A6EE78A"/>
    <w:rsid w:val="4A6FE0D2"/>
    <w:rsid w:val="4AA47A53"/>
    <w:rsid w:val="4AE472EB"/>
    <w:rsid w:val="4AE96EA5"/>
    <w:rsid w:val="4AF2F0C9"/>
    <w:rsid w:val="4AF8E3B1"/>
    <w:rsid w:val="4B0E6D7E"/>
    <w:rsid w:val="4B155ACA"/>
    <w:rsid w:val="4B18DDF9"/>
    <w:rsid w:val="4B476732"/>
    <w:rsid w:val="4B4C5D82"/>
    <w:rsid w:val="4B605242"/>
    <w:rsid w:val="4B6DB077"/>
    <w:rsid w:val="4B6EDE12"/>
    <w:rsid w:val="4B7625BB"/>
    <w:rsid w:val="4B772D6B"/>
    <w:rsid w:val="4B94DDC7"/>
    <w:rsid w:val="4C023A6D"/>
    <w:rsid w:val="4C133877"/>
    <w:rsid w:val="4C3CCA1B"/>
    <w:rsid w:val="4C9471A1"/>
    <w:rsid w:val="4CA8DAB7"/>
    <w:rsid w:val="4CB15389"/>
    <w:rsid w:val="4CD3CD10"/>
    <w:rsid w:val="4CE59869"/>
    <w:rsid w:val="4CED3E92"/>
    <w:rsid w:val="4D0E7BDD"/>
    <w:rsid w:val="4D4F0D0C"/>
    <w:rsid w:val="4D5A4FD8"/>
    <w:rsid w:val="4D998A1B"/>
    <w:rsid w:val="4D9ECDF1"/>
    <w:rsid w:val="4DA305E1"/>
    <w:rsid w:val="4DAAF662"/>
    <w:rsid w:val="4DE94DC4"/>
    <w:rsid w:val="4DEEEC22"/>
    <w:rsid w:val="4E1D28DE"/>
    <w:rsid w:val="4E1EC284"/>
    <w:rsid w:val="4E356460"/>
    <w:rsid w:val="4E4197DD"/>
    <w:rsid w:val="4E79FF2B"/>
    <w:rsid w:val="4EED8436"/>
    <w:rsid w:val="4F00ED7C"/>
    <w:rsid w:val="4F0F2696"/>
    <w:rsid w:val="4F1ED2AC"/>
    <w:rsid w:val="4F3E1B14"/>
    <w:rsid w:val="4F5F1054"/>
    <w:rsid w:val="4F7DEF40"/>
    <w:rsid w:val="4FB02446"/>
    <w:rsid w:val="4FC12461"/>
    <w:rsid w:val="4FF741D7"/>
    <w:rsid w:val="5001F76A"/>
    <w:rsid w:val="50109805"/>
    <w:rsid w:val="502972DB"/>
    <w:rsid w:val="503E52F4"/>
    <w:rsid w:val="504A762B"/>
    <w:rsid w:val="505C7B96"/>
    <w:rsid w:val="507A5237"/>
    <w:rsid w:val="50834CDF"/>
    <w:rsid w:val="50A87069"/>
    <w:rsid w:val="50B79682"/>
    <w:rsid w:val="51045F61"/>
    <w:rsid w:val="513126A0"/>
    <w:rsid w:val="516BF539"/>
    <w:rsid w:val="516F95FC"/>
    <w:rsid w:val="517311CC"/>
    <w:rsid w:val="51A438BF"/>
    <w:rsid w:val="51B72A8E"/>
    <w:rsid w:val="51BC004F"/>
    <w:rsid w:val="51CF93C6"/>
    <w:rsid w:val="51E1ED00"/>
    <w:rsid w:val="52162298"/>
    <w:rsid w:val="522A81DE"/>
    <w:rsid w:val="5268C5CC"/>
    <w:rsid w:val="528B3EF9"/>
    <w:rsid w:val="52BB99E7"/>
    <w:rsid w:val="52C2E180"/>
    <w:rsid w:val="52FBF79C"/>
    <w:rsid w:val="52FEBC80"/>
    <w:rsid w:val="530EE22D"/>
    <w:rsid w:val="5312F50D"/>
    <w:rsid w:val="531A40BF"/>
    <w:rsid w:val="5333B89C"/>
    <w:rsid w:val="5381A981"/>
    <w:rsid w:val="53856A23"/>
    <w:rsid w:val="5397412B"/>
    <w:rsid w:val="53BB2F45"/>
    <w:rsid w:val="53F1695C"/>
    <w:rsid w:val="545A9C5B"/>
    <w:rsid w:val="54A5F6C4"/>
    <w:rsid w:val="54DBB012"/>
    <w:rsid w:val="54EB4385"/>
    <w:rsid w:val="54F22971"/>
    <w:rsid w:val="54F89BBA"/>
    <w:rsid w:val="5511A03C"/>
    <w:rsid w:val="5578A3D4"/>
    <w:rsid w:val="558021AE"/>
    <w:rsid w:val="55E4EEF2"/>
    <w:rsid w:val="5612D4C8"/>
    <w:rsid w:val="561F9462"/>
    <w:rsid w:val="564EC5FD"/>
    <w:rsid w:val="56514BBA"/>
    <w:rsid w:val="5657E756"/>
    <w:rsid w:val="5676FA6A"/>
    <w:rsid w:val="5677A9E2"/>
    <w:rsid w:val="569441E5"/>
    <w:rsid w:val="56989A8C"/>
    <w:rsid w:val="56AD709D"/>
    <w:rsid w:val="56C88EFA"/>
    <w:rsid w:val="56E2D552"/>
    <w:rsid w:val="56F6E3F2"/>
    <w:rsid w:val="5700145C"/>
    <w:rsid w:val="5703B11C"/>
    <w:rsid w:val="57091FA4"/>
    <w:rsid w:val="57147435"/>
    <w:rsid w:val="57151C8E"/>
    <w:rsid w:val="5760E659"/>
    <w:rsid w:val="57C345DE"/>
    <w:rsid w:val="58162E01"/>
    <w:rsid w:val="5820AC54"/>
    <w:rsid w:val="58459B9B"/>
    <w:rsid w:val="586F7DCF"/>
    <w:rsid w:val="589A3BDA"/>
    <w:rsid w:val="589AF192"/>
    <w:rsid w:val="58C603AD"/>
    <w:rsid w:val="58E33CEE"/>
    <w:rsid w:val="592BC91A"/>
    <w:rsid w:val="592C3284"/>
    <w:rsid w:val="59360A43"/>
    <w:rsid w:val="595DE2A5"/>
    <w:rsid w:val="595F14F8"/>
    <w:rsid w:val="596F95B4"/>
    <w:rsid w:val="5973DA93"/>
    <w:rsid w:val="59765940"/>
    <w:rsid w:val="598D1CD8"/>
    <w:rsid w:val="59922172"/>
    <w:rsid w:val="59D36FB3"/>
    <w:rsid w:val="59FD9340"/>
    <w:rsid w:val="5A0EA8AC"/>
    <w:rsid w:val="5A1BFD11"/>
    <w:rsid w:val="5A3B8AAF"/>
    <w:rsid w:val="5A6B4282"/>
    <w:rsid w:val="5AA5D38D"/>
    <w:rsid w:val="5ADB37A5"/>
    <w:rsid w:val="5B2335C9"/>
    <w:rsid w:val="5B2B5879"/>
    <w:rsid w:val="5B5CD0E7"/>
    <w:rsid w:val="5B6D1AC9"/>
    <w:rsid w:val="5B9CB424"/>
    <w:rsid w:val="5BA26F4B"/>
    <w:rsid w:val="5BCE1A44"/>
    <w:rsid w:val="5BE48020"/>
    <w:rsid w:val="5BF07FE1"/>
    <w:rsid w:val="5C3F85CC"/>
    <w:rsid w:val="5C41A3EE"/>
    <w:rsid w:val="5C556C28"/>
    <w:rsid w:val="5C5B25E3"/>
    <w:rsid w:val="5C6F0DF3"/>
    <w:rsid w:val="5C936F88"/>
    <w:rsid w:val="5CA5D205"/>
    <w:rsid w:val="5CAE7133"/>
    <w:rsid w:val="5CDB8A83"/>
    <w:rsid w:val="5D024598"/>
    <w:rsid w:val="5D03AD9F"/>
    <w:rsid w:val="5D0619F6"/>
    <w:rsid w:val="5D193BA2"/>
    <w:rsid w:val="5D22EDFC"/>
    <w:rsid w:val="5D4D8270"/>
    <w:rsid w:val="5D786128"/>
    <w:rsid w:val="5D856985"/>
    <w:rsid w:val="5DC185FC"/>
    <w:rsid w:val="5DDF17B2"/>
    <w:rsid w:val="5DEC68A8"/>
    <w:rsid w:val="5E0A9E5D"/>
    <w:rsid w:val="5E2B460E"/>
    <w:rsid w:val="5E43E3B1"/>
    <w:rsid w:val="5E5812EC"/>
    <w:rsid w:val="5E90C567"/>
    <w:rsid w:val="5EB71AD1"/>
    <w:rsid w:val="5EC382F6"/>
    <w:rsid w:val="5ED757A4"/>
    <w:rsid w:val="5EE3AFC0"/>
    <w:rsid w:val="5EFF2BF8"/>
    <w:rsid w:val="5F9876CA"/>
    <w:rsid w:val="5FA692C9"/>
    <w:rsid w:val="5FE6B9AC"/>
    <w:rsid w:val="600ADA64"/>
    <w:rsid w:val="6025C643"/>
    <w:rsid w:val="6041D30F"/>
    <w:rsid w:val="60456CD2"/>
    <w:rsid w:val="604DB103"/>
    <w:rsid w:val="605C4069"/>
    <w:rsid w:val="609D8E8E"/>
    <w:rsid w:val="609F003A"/>
    <w:rsid w:val="60A7BBE3"/>
    <w:rsid w:val="60ACCB8F"/>
    <w:rsid w:val="60AE7902"/>
    <w:rsid w:val="60B47879"/>
    <w:rsid w:val="60C5D24F"/>
    <w:rsid w:val="60D0A1E9"/>
    <w:rsid w:val="60D6C87D"/>
    <w:rsid w:val="60EB6969"/>
    <w:rsid w:val="60F926BE"/>
    <w:rsid w:val="61295ED6"/>
    <w:rsid w:val="6142632A"/>
    <w:rsid w:val="61731CBE"/>
    <w:rsid w:val="618D0B46"/>
    <w:rsid w:val="61971FD4"/>
    <w:rsid w:val="61A08AD6"/>
    <w:rsid w:val="61D71EC2"/>
    <w:rsid w:val="61F5DBBD"/>
    <w:rsid w:val="622DB69B"/>
    <w:rsid w:val="624D3B3F"/>
    <w:rsid w:val="62547650"/>
    <w:rsid w:val="627BA231"/>
    <w:rsid w:val="62857488"/>
    <w:rsid w:val="6293B32C"/>
    <w:rsid w:val="6297BD15"/>
    <w:rsid w:val="62B0E572"/>
    <w:rsid w:val="62B79058"/>
    <w:rsid w:val="62DC4FCE"/>
    <w:rsid w:val="62DE338B"/>
    <w:rsid w:val="63380C78"/>
    <w:rsid w:val="637E1ACF"/>
    <w:rsid w:val="63897577"/>
    <w:rsid w:val="638C6C8A"/>
    <w:rsid w:val="63B0AE38"/>
    <w:rsid w:val="63D6905D"/>
    <w:rsid w:val="63E96928"/>
    <w:rsid w:val="63ED6D8A"/>
    <w:rsid w:val="6414B707"/>
    <w:rsid w:val="6438B506"/>
    <w:rsid w:val="6444A56D"/>
    <w:rsid w:val="644FFABD"/>
    <w:rsid w:val="64509507"/>
    <w:rsid w:val="64DFFFEC"/>
    <w:rsid w:val="64EE85C6"/>
    <w:rsid w:val="650C700C"/>
    <w:rsid w:val="650EBF84"/>
    <w:rsid w:val="6533C747"/>
    <w:rsid w:val="65522CAB"/>
    <w:rsid w:val="65B11AFC"/>
    <w:rsid w:val="65BA192D"/>
    <w:rsid w:val="65F2FBB5"/>
    <w:rsid w:val="663B25E0"/>
    <w:rsid w:val="664387B9"/>
    <w:rsid w:val="666FF4AA"/>
    <w:rsid w:val="6703B820"/>
    <w:rsid w:val="672BFE1E"/>
    <w:rsid w:val="67592875"/>
    <w:rsid w:val="675C4CFD"/>
    <w:rsid w:val="677055C8"/>
    <w:rsid w:val="6777F1AD"/>
    <w:rsid w:val="6795DFB6"/>
    <w:rsid w:val="67BAB590"/>
    <w:rsid w:val="67E9D542"/>
    <w:rsid w:val="6802D75A"/>
    <w:rsid w:val="68101ADD"/>
    <w:rsid w:val="687C90A5"/>
    <w:rsid w:val="68ACBCB4"/>
    <w:rsid w:val="68CE55E6"/>
    <w:rsid w:val="68E2446F"/>
    <w:rsid w:val="691C03A9"/>
    <w:rsid w:val="6928C487"/>
    <w:rsid w:val="69300E4F"/>
    <w:rsid w:val="69514510"/>
    <w:rsid w:val="6957D3C7"/>
    <w:rsid w:val="696A3A0F"/>
    <w:rsid w:val="69758DF1"/>
    <w:rsid w:val="697D5943"/>
    <w:rsid w:val="69909736"/>
    <w:rsid w:val="69A79393"/>
    <w:rsid w:val="69B021B6"/>
    <w:rsid w:val="69B50097"/>
    <w:rsid w:val="69E62302"/>
    <w:rsid w:val="69FF654D"/>
    <w:rsid w:val="6A02F6A9"/>
    <w:rsid w:val="6A0C0B59"/>
    <w:rsid w:val="6A6FB484"/>
    <w:rsid w:val="6A92027E"/>
    <w:rsid w:val="6AB6A978"/>
    <w:rsid w:val="6AE41D29"/>
    <w:rsid w:val="6B15103A"/>
    <w:rsid w:val="6B162B89"/>
    <w:rsid w:val="6B9B7FBF"/>
    <w:rsid w:val="6BC10417"/>
    <w:rsid w:val="6C02CFB0"/>
    <w:rsid w:val="6C52132D"/>
    <w:rsid w:val="6C71C3FB"/>
    <w:rsid w:val="6C769A39"/>
    <w:rsid w:val="6C798DA6"/>
    <w:rsid w:val="6C7EE7C2"/>
    <w:rsid w:val="6C90BCB6"/>
    <w:rsid w:val="6CABC66B"/>
    <w:rsid w:val="6CC3B7A9"/>
    <w:rsid w:val="6CD17BBC"/>
    <w:rsid w:val="6CE011A2"/>
    <w:rsid w:val="6CF4E984"/>
    <w:rsid w:val="6D1D4F3B"/>
    <w:rsid w:val="6D656313"/>
    <w:rsid w:val="6D974E43"/>
    <w:rsid w:val="6DA682D3"/>
    <w:rsid w:val="6DD3386F"/>
    <w:rsid w:val="6DF27070"/>
    <w:rsid w:val="6E2171EB"/>
    <w:rsid w:val="6E3B6F81"/>
    <w:rsid w:val="6E4A6445"/>
    <w:rsid w:val="6E5880F6"/>
    <w:rsid w:val="6EAA2005"/>
    <w:rsid w:val="6EB2445C"/>
    <w:rsid w:val="6EBD0E3F"/>
    <w:rsid w:val="6ECE32AF"/>
    <w:rsid w:val="6ED0E430"/>
    <w:rsid w:val="6EE62D7D"/>
    <w:rsid w:val="6EE968DA"/>
    <w:rsid w:val="6F127291"/>
    <w:rsid w:val="6F3238C0"/>
    <w:rsid w:val="6F654E7E"/>
    <w:rsid w:val="6F74C233"/>
    <w:rsid w:val="6F760E83"/>
    <w:rsid w:val="6F7B67AD"/>
    <w:rsid w:val="6F98060B"/>
    <w:rsid w:val="6FACF40E"/>
    <w:rsid w:val="6FB47682"/>
    <w:rsid w:val="6FC1A762"/>
    <w:rsid w:val="6FD9B4ED"/>
    <w:rsid w:val="6FDF1D71"/>
    <w:rsid w:val="6FE42F56"/>
    <w:rsid w:val="700B882A"/>
    <w:rsid w:val="703BF494"/>
    <w:rsid w:val="704B379C"/>
    <w:rsid w:val="70A211EB"/>
    <w:rsid w:val="70CE9626"/>
    <w:rsid w:val="70D2E064"/>
    <w:rsid w:val="70DC900C"/>
    <w:rsid w:val="70FF9887"/>
    <w:rsid w:val="7106C8E5"/>
    <w:rsid w:val="717708DE"/>
    <w:rsid w:val="71A58D74"/>
    <w:rsid w:val="71DC07B5"/>
    <w:rsid w:val="71E3D34B"/>
    <w:rsid w:val="720E3494"/>
    <w:rsid w:val="7215A671"/>
    <w:rsid w:val="7216460D"/>
    <w:rsid w:val="72213F5C"/>
    <w:rsid w:val="723F9A3D"/>
    <w:rsid w:val="72445A14"/>
    <w:rsid w:val="7245576A"/>
    <w:rsid w:val="726EB0C5"/>
    <w:rsid w:val="72DA8746"/>
    <w:rsid w:val="72DEBF01"/>
    <w:rsid w:val="72FE7323"/>
    <w:rsid w:val="73077E01"/>
    <w:rsid w:val="7316BE33"/>
    <w:rsid w:val="73332BD8"/>
    <w:rsid w:val="7338E2BB"/>
    <w:rsid w:val="73415DD5"/>
    <w:rsid w:val="7352E333"/>
    <w:rsid w:val="737C8A32"/>
    <w:rsid w:val="7390DC98"/>
    <w:rsid w:val="73E2FA1E"/>
    <w:rsid w:val="73FD92CD"/>
    <w:rsid w:val="742EB810"/>
    <w:rsid w:val="7432F78A"/>
    <w:rsid w:val="74A191BF"/>
    <w:rsid w:val="74AEB9F3"/>
    <w:rsid w:val="74B28E94"/>
    <w:rsid w:val="74CE191F"/>
    <w:rsid w:val="74DEE5A9"/>
    <w:rsid w:val="74ED4AE4"/>
    <w:rsid w:val="74FEED9A"/>
    <w:rsid w:val="752185E0"/>
    <w:rsid w:val="75F37924"/>
    <w:rsid w:val="7618A641"/>
    <w:rsid w:val="76206FEC"/>
    <w:rsid w:val="76208568"/>
    <w:rsid w:val="7644A5B3"/>
    <w:rsid w:val="764E5EF5"/>
    <w:rsid w:val="76B23D1D"/>
    <w:rsid w:val="76FFC66F"/>
    <w:rsid w:val="77002DD9"/>
    <w:rsid w:val="770692AD"/>
    <w:rsid w:val="7716D48C"/>
    <w:rsid w:val="7772AF9C"/>
    <w:rsid w:val="777E1C09"/>
    <w:rsid w:val="77867992"/>
    <w:rsid w:val="7799E63E"/>
    <w:rsid w:val="77A7FBEC"/>
    <w:rsid w:val="77AB0576"/>
    <w:rsid w:val="77CDC064"/>
    <w:rsid w:val="782D09C7"/>
    <w:rsid w:val="782F3E92"/>
    <w:rsid w:val="78346C43"/>
    <w:rsid w:val="7882507B"/>
    <w:rsid w:val="78CBB032"/>
    <w:rsid w:val="78DDF249"/>
    <w:rsid w:val="78DED32E"/>
    <w:rsid w:val="78E0753E"/>
    <w:rsid w:val="78E6D669"/>
    <w:rsid w:val="78EFFA59"/>
    <w:rsid w:val="7914830D"/>
    <w:rsid w:val="791EA820"/>
    <w:rsid w:val="79250FE9"/>
    <w:rsid w:val="792C1F95"/>
    <w:rsid w:val="797D8228"/>
    <w:rsid w:val="79811016"/>
    <w:rsid w:val="79C5720E"/>
    <w:rsid w:val="79E0DDD0"/>
    <w:rsid w:val="7A03195C"/>
    <w:rsid w:val="7A1E0422"/>
    <w:rsid w:val="7A1F9A52"/>
    <w:rsid w:val="7A54F7CA"/>
    <w:rsid w:val="7AA21162"/>
    <w:rsid w:val="7AA5C8FD"/>
    <w:rsid w:val="7ADA28B1"/>
    <w:rsid w:val="7AE2A638"/>
    <w:rsid w:val="7AEAA1E0"/>
    <w:rsid w:val="7AED72E0"/>
    <w:rsid w:val="7B328203"/>
    <w:rsid w:val="7B3E4612"/>
    <w:rsid w:val="7BA11CFF"/>
    <w:rsid w:val="7BC5ED34"/>
    <w:rsid w:val="7BDF9F59"/>
    <w:rsid w:val="7C1221D8"/>
    <w:rsid w:val="7C411A22"/>
    <w:rsid w:val="7C453007"/>
    <w:rsid w:val="7C479E91"/>
    <w:rsid w:val="7C4F644C"/>
    <w:rsid w:val="7C6C7B27"/>
    <w:rsid w:val="7C87E7C5"/>
    <w:rsid w:val="7CE372F1"/>
    <w:rsid w:val="7CE39035"/>
    <w:rsid w:val="7CF02DA1"/>
    <w:rsid w:val="7CF1A0B3"/>
    <w:rsid w:val="7D08AB53"/>
    <w:rsid w:val="7D13F0CF"/>
    <w:rsid w:val="7D1B5C6E"/>
    <w:rsid w:val="7D43BCC2"/>
    <w:rsid w:val="7D527A9C"/>
    <w:rsid w:val="7D543A92"/>
    <w:rsid w:val="7D570B23"/>
    <w:rsid w:val="7D68A928"/>
    <w:rsid w:val="7D8D18E0"/>
    <w:rsid w:val="7DA210B4"/>
    <w:rsid w:val="7DB87516"/>
    <w:rsid w:val="7DDDA21E"/>
    <w:rsid w:val="7DF4A22E"/>
    <w:rsid w:val="7E21161D"/>
    <w:rsid w:val="7E95D4F6"/>
    <w:rsid w:val="7EAA8334"/>
    <w:rsid w:val="7EC86826"/>
    <w:rsid w:val="7EC90408"/>
    <w:rsid w:val="7ED055AC"/>
    <w:rsid w:val="7ED3870C"/>
    <w:rsid w:val="7F0BCDFE"/>
    <w:rsid w:val="7F165786"/>
    <w:rsid w:val="7F1EA5E1"/>
    <w:rsid w:val="7F31DD48"/>
    <w:rsid w:val="7F6B6D1A"/>
    <w:rsid w:val="7F7D73F7"/>
    <w:rsid w:val="7FF359C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6135"/>
  <w15:chartTrackingRefBased/>
  <w15:docId w15:val="{386608CD-D3D9-4A4E-BC70-712C888E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1A"/>
    <w:pPr>
      <w:spacing w:before="120" w:after="120" w:line="276" w:lineRule="auto"/>
    </w:pPr>
    <w:rPr>
      <w:rFonts w:ascii="Arial" w:eastAsiaTheme="minorHAnsi" w:hAnsi="Arial"/>
      <w:color w:val="1E1545" w:themeColor="text1"/>
      <w:lang w:eastAsia="en-AU"/>
    </w:rPr>
  </w:style>
  <w:style w:type="paragraph" w:styleId="Heading2">
    <w:name w:val="heading 2"/>
    <w:basedOn w:val="Normal"/>
    <w:next w:val="Normal"/>
    <w:link w:val="Heading2Char"/>
    <w:uiPriority w:val="9"/>
    <w:unhideWhenUsed/>
    <w:qFormat/>
    <w:rsid w:val="00E74BB8"/>
    <w:pPr>
      <w:keepNext/>
      <w:keepLines/>
      <w:spacing w:before="240"/>
      <w:outlineLvl w:val="1"/>
    </w:pPr>
    <w:rPr>
      <w:rFonts w:eastAsiaTheme="majorEastAsia" w:cstheme="majorBidi"/>
      <w:b/>
      <w:sz w:val="32"/>
      <w:szCs w:val="26"/>
      <w:lang w:eastAsia="en-US"/>
    </w:rPr>
  </w:style>
  <w:style w:type="paragraph" w:styleId="Heading3">
    <w:name w:val="heading 3"/>
    <w:basedOn w:val="Heading2"/>
    <w:next w:val="Normal"/>
    <w:link w:val="Heading3Char"/>
    <w:uiPriority w:val="9"/>
    <w:unhideWhenUsed/>
    <w:qFormat/>
    <w:rsid w:val="00E31E91"/>
    <w:pPr>
      <w:outlineLvl w:val="2"/>
    </w:pPr>
    <w:rPr>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2BA"/>
    <w:pPr>
      <w:tabs>
        <w:tab w:val="center" w:pos="4680"/>
        <w:tab w:val="right" w:pos="9360"/>
      </w:tabs>
    </w:pPr>
  </w:style>
  <w:style w:type="character" w:customStyle="1" w:styleId="HeaderChar">
    <w:name w:val="Header Char"/>
    <w:basedOn w:val="DefaultParagraphFont"/>
    <w:link w:val="Header"/>
    <w:uiPriority w:val="99"/>
    <w:rsid w:val="001172BA"/>
  </w:style>
  <w:style w:type="paragraph" w:styleId="Footer">
    <w:name w:val="footer"/>
    <w:basedOn w:val="Normal"/>
    <w:link w:val="FooterChar"/>
    <w:uiPriority w:val="99"/>
    <w:unhideWhenUsed/>
    <w:rsid w:val="001172BA"/>
    <w:pPr>
      <w:tabs>
        <w:tab w:val="center" w:pos="4680"/>
        <w:tab w:val="right" w:pos="9360"/>
      </w:tabs>
    </w:pPr>
  </w:style>
  <w:style w:type="character" w:customStyle="1" w:styleId="FooterChar">
    <w:name w:val="Footer Char"/>
    <w:basedOn w:val="DefaultParagraphFont"/>
    <w:link w:val="Footer"/>
    <w:uiPriority w:val="99"/>
    <w:rsid w:val="001172BA"/>
  </w:style>
  <w:style w:type="paragraph" w:customStyle="1" w:styleId="Introduction">
    <w:name w:val="Introduction"/>
    <w:basedOn w:val="Normal"/>
    <w:next w:val="Normal"/>
    <w:qFormat/>
    <w:rsid w:val="00F65028"/>
    <w:rPr>
      <w:rFonts w:eastAsiaTheme="majorEastAsia"/>
      <w:color w:val="1E1644"/>
      <w:sz w:val="28"/>
      <w:szCs w:val="20"/>
      <w:lang w:eastAsia="en-GB"/>
    </w:rPr>
  </w:style>
  <w:style w:type="character" w:styleId="Strong">
    <w:name w:val="Strong"/>
    <w:uiPriority w:val="22"/>
    <w:qFormat/>
    <w:rsid w:val="001172BA"/>
    <w:rPr>
      <w:b/>
      <w:bCs/>
      <w:spacing w:val="0"/>
    </w:rPr>
  </w:style>
  <w:style w:type="paragraph" w:customStyle="1" w:styleId="NormalText">
    <w:name w:val="Normal Text"/>
    <w:basedOn w:val="Normal"/>
    <w:qFormat/>
    <w:rsid w:val="00BC639E"/>
    <w:pPr>
      <w:spacing w:before="60" w:after="60" w:line="259" w:lineRule="auto"/>
    </w:pPr>
    <w:rPr>
      <w:rFonts w:eastAsia="Times New Roman"/>
      <w:noProof/>
      <w:sz w:val="22"/>
      <w:szCs w:val="20"/>
      <w:shd w:val="clear" w:color="auto" w:fill="FFFFFF"/>
      <w:lang w:eastAsia="en-GB"/>
    </w:rPr>
  </w:style>
  <w:style w:type="paragraph" w:customStyle="1" w:styleId="Header2">
    <w:name w:val="Header 2"/>
    <w:basedOn w:val="Introduction"/>
    <w:qFormat/>
    <w:rsid w:val="00117E62"/>
    <w:rPr>
      <w:b/>
      <w:bCs/>
      <w:noProof/>
      <w:sz w:val="36"/>
      <w:szCs w:val="28"/>
      <w:shd w:val="clear" w:color="auto" w:fill="FFFFFF"/>
    </w:rPr>
  </w:style>
  <w:style w:type="paragraph" w:customStyle="1" w:styleId="Header3">
    <w:name w:val="Header 3"/>
    <w:basedOn w:val="Header2"/>
    <w:qFormat/>
    <w:rsid w:val="00F11BFA"/>
    <w:pPr>
      <w:spacing w:before="360"/>
    </w:pPr>
    <w:rPr>
      <w:sz w:val="24"/>
      <w:szCs w:val="24"/>
    </w:rPr>
  </w:style>
  <w:style w:type="paragraph" w:styleId="FootnoteText">
    <w:name w:val="footnote text"/>
    <w:basedOn w:val="Normal"/>
    <w:link w:val="FootnoteTextChar"/>
    <w:unhideWhenUsed/>
    <w:rsid w:val="00B3431A"/>
    <w:rPr>
      <w:sz w:val="16"/>
      <w:szCs w:val="20"/>
      <w:lang w:eastAsia="en-US"/>
    </w:rPr>
  </w:style>
  <w:style w:type="character" w:customStyle="1" w:styleId="FootnoteTextChar">
    <w:name w:val="Footnote Text Char"/>
    <w:basedOn w:val="DefaultParagraphFont"/>
    <w:link w:val="FootnoteText"/>
    <w:rsid w:val="00B3431A"/>
    <w:rPr>
      <w:rFonts w:ascii="Arial" w:eastAsiaTheme="minorHAnsi" w:hAnsi="Arial"/>
      <w:color w:val="1E1545" w:themeColor="text1"/>
      <w:sz w:val="16"/>
      <w:szCs w:val="20"/>
      <w:lang w:eastAsia="en-US"/>
    </w:rPr>
  </w:style>
  <w:style w:type="character" w:styleId="FootnoteReference">
    <w:name w:val="footnote reference"/>
    <w:basedOn w:val="DefaultParagraphFont"/>
    <w:uiPriority w:val="99"/>
    <w:semiHidden/>
    <w:unhideWhenUsed/>
    <w:rsid w:val="001172BA"/>
    <w:rPr>
      <w:rFonts w:ascii="Arial" w:hAnsi="Arial"/>
      <w:sz w:val="24"/>
      <w:vertAlign w:val="superscript"/>
    </w:rPr>
  </w:style>
  <w:style w:type="paragraph" w:styleId="ListBullet">
    <w:name w:val="List Bullet"/>
    <w:basedOn w:val="Normal"/>
    <w:uiPriority w:val="99"/>
    <w:unhideWhenUsed/>
    <w:qFormat/>
    <w:rsid w:val="007170BE"/>
    <w:pPr>
      <w:numPr>
        <w:numId w:val="3"/>
      </w:numPr>
      <w:spacing w:before="60" w:after="60"/>
      <w:ind w:left="584" w:hanging="357"/>
    </w:pPr>
    <w:rPr>
      <w:lang w:eastAsia="en-US"/>
    </w:rPr>
  </w:style>
  <w:style w:type="paragraph" w:styleId="ListBullet2">
    <w:name w:val="List Bullet 2"/>
    <w:basedOn w:val="ListBullet"/>
    <w:uiPriority w:val="99"/>
    <w:unhideWhenUsed/>
    <w:qFormat/>
    <w:rsid w:val="007170BE"/>
    <w:pPr>
      <w:numPr>
        <w:ilvl w:val="1"/>
      </w:numPr>
    </w:pPr>
  </w:style>
  <w:style w:type="paragraph" w:styleId="ListBullet3">
    <w:name w:val="List Bullet 3"/>
    <w:basedOn w:val="ListBullet"/>
    <w:uiPriority w:val="99"/>
    <w:unhideWhenUsed/>
    <w:qFormat/>
    <w:rsid w:val="007170BE"/>
    <w:pPr>
      <w:numPr>
        <w:ilvl w:val="2"/>
      </w:numPr>
    </w:pPr>
  </w:style>
  <w:style w:type="paragraph" w:styleId="NoSpacing">
    <w:name w:val="No Spacing"/>
    <w:link w:val="NoSpacingChar"/>
    <w:uiPriority w:val="1"/>
    <w:qFormat/>
    <w:rsid w:val="005F1B0A"/>
    <w:rPr>
      <w:sz w:val="22"/>
      <w:szCs w:val="22"/>
      <w:lang w:val="en-US"/>
    </w:rPr>
  </w:style>
  <w:style w:type="character" w:customStyle="1" w:styleId="NoSpacingChar">
    <w:name w:val="No Spacing Char"/>
    <w:basedOn w:val="DefaultParagraphFont"/>
    <w:link w:val="NoSpacing"/>
    <w:uiPriority w:val="1"/>
    <w:rsid w:val="005F1B0A"/>
    <w:rPr>
      <w:sz w:val="22"/>
      <w:szCs w:val="22"/>
      <w:lang w:val="en-US"/>
    </w:rPr>
  </w:style>
  <w:style w:type="table" w:styleId="PlainTable2">
    <w:name w:val="Plain Table 2"/>
    <w:basedOn w:val="TableNormal"/>
    <w:uiPriority w:val="42"/>
    <w:rsid w:val="005F1B0A"/>
    <w:pPr>
      <w:ind w:left="2160"/>
    </w:pPr>
    <w:rPr>
      <w:sz w:val="20"/>
      <w:szCs w:val="20"/>
      <w:lang w:eastAsia="en-US"/>
    </w:rPr>
    <w:tblPr>
      <w:tblStyleRowBandSize w:val="1"/>
      <w:tblStyleColBandSize w:val="1"/>
      <w:tblBorders>
        <w:top w:val="single" w:sz="4" w:space="0" w:color="715DCD" w:themeColor="text1" w:themeTint="80"/>
        <w:bottom w:val="single" w:sz="4" w:space="0" w:color="715DCD" w:themeColor="text1" w:themeTint="80"/>
      </w:tblBorders>
    </w:tblPr>
    <w:tcPr>
      <w:shd w:val="clear" w:color="auto" w:fill="auto"/>
    </w:tc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uiPriority w:val="99"/>
    <w:unhideWhenUsed/>
    <w:qFormat/>
    <w:rsid w:val="005F1B0A"/>
    <w:pPr>
      <w:numPr>
        <w:numId w:val="2"/>
      </w:numPr>
      <w:spacing w:after="80"/>
    </w:pPr>
    <w:rPr>
      <w:szCs w:val="20"/>
    </w:rPr>
  </w:style>
  <w:style w:type="paragraph" w:styleId="ListNumber2">
    <w:name w:val="List Number 2"/>
    <w:basedOn w:val="Normal"/>
    <w:uiPriority w:val="99"/>
    <w:unhideWhenUsed/>
    <w:qFormat/>
    <w:rsid w:val="005F1B0A"/>
    <w:pPr>
      <w:numPr>
        <w:ilvl w:val="1"/>
        <w:numId w:val="2"/>
      </w:numPr>
      <w:spacing w:after="80"/>
    </w:pPr>
    <w:rPr>
      <w:szCs w:val="20"/>
    </w:rPr>
  </w:style>
  <w:style w:type="paragraph" w:styleId="ListNumber3">
    <w:name w:val="List Number 3"/>
    <w:basedOn w:val="Normal"/>
    <w:uiPriority w:val="99"/>
    <w:unhideWhenUsed/>
    <w:qFormat/>
    <w:rsid w:val="005F1B0A"/>
    <w:pPr>
      <w:numPr>
        <w:ilvl w:val="2"/>
        <w:numId w:val="2"/>
      </w:numPr>
      <w:spacing w:after="80"/>
    </w:pPr>
    <w:rPr>
      <w:szCs w:val="20"/>
    </w:rPr>
  </w:style>
  <w:style w:type="table" w:customStyle="1" w:styleId="PlainTable21">
    <w:name w:val="Plain Table 21"/>
    <w:basedOn w:val="TableNormal"/>
    <w:next w:val="PlainTable2"/>
    <w:uiPriority w:val="42"/>
    <w:rsid w:val="005F1B0A"/>
    <w:pPr>
      <w:ind w:left="2160"/>
    </w:pPr>
    <w:rPr>
      <w:sz w:val="20"/>
      <w:szCs w:val="20"/>
      <w:lang w:eastAsia="en-US"/>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paragraph" w:styleId="BalloonText">
    <w:name w:val="Balloon Text"/>
    <w:basedOn w:val="Normal"/>
    <w:link w:val="BalloonTextChar"/>
    <w:uiPriority w:val="99"/>
    <w:semiHidden/>
    <w:unhideWhenUsed/>
    <w:rsid w:val="00F33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3A6F"/>
    <w:rPr>
      <w:rFonts w:ascii="Times New Roman" w:hAnsi="Times New Roman" w:cs="Times New Roman"/>
      <w:sz w:val="18"/>
      <w:szCs w:val="18"/>
    </w:rPr>
  </w:style>
  <w:style w:type="paragraph" w:customStyle="1" w:styleId="Quoteorcalloutbox">
    <w:name w:val="Quote or call out box"/>
    <w:basedOn w:val="Header3"/>
    <w:qFormat/>
    <w:rsid w:val="00033641"/>
    <w:pPr>
      <w:pBdr>
        <w:top w:val="single" w:sz="8" w:space="1" w:color="2AB1BB" w:themeColor="accent1"/>
        <w:bottom w:val="single" w:sz="8" w:space="1" w:color="2AB1BB" w:themeColor="accent1"/>
      </w:pBdr>
    </w:pPr>
  </w:style>
  <w:style w:type="paragraph" w:styleId="ListParagraph">
    <w:name w:val="List Paragraph"/>
    <w:aliases w:val="List Paragraph1,List Paragraph11,Recommendation,L,Number,#List Paragraph,Bullet point,List Paragraph111,F5 List Paragraph,Dot pt,CV text,Table text,Medium Grid 1 - Accent 21,Numbered Paragraph,List Paragraph2,NFP GP Bulleted List,Bullets"/>
    <w:basedOn w:val="Normal"/>
    <w:link w:val="ListParagraphChar"/>
    <w:uiPriority w:val="34"/>
    <w:qFormat/>
    <w:rsid w:val="00F05B0C"/>
    <w:pPr>
      <w:ind w:left="720"/>
      <w:contextualSpacing/>
    </w:pPr>
  </w:style>
  <w:style w:type="character" w:styleId="Hyperlink">
    <w:name w:val="Hyperlink"/>
    <w:basedOn w:val="DefaultParagraphFont"/>
    <w:uiPriority w:val="99"/>
    <w:unhideWhenUsed/>
    <w:rsid w:val="007170BE"/>
    <w:rPr>
      <w:rFonts w:ascii="Arial" w:hAnsi="Arial"/>
      <w:color w:val="2AB1BB" w:themeColor="hyperlink"/>
      <w:u w:val="single"/>
    </w:rPr>
  </w:style>
  <w:style w:type="character" w:styleId="UnresolvedMention">
    <w:name w:val="Unresolved Mention"/>
    <w:basedOn w:val="DefaultParagraphFont"/>
    <w:uiPriority w:val="99"/>
    <w:semiHidden/>
    <w:unhideWhenUsed/>
    <w:rsid w:val="00B92865"/>
    <w:rPr>
      <w:color w:val="605E5C"/>
      <w:shd w:val="clear" w:color="auto" w:fill="E1DFDD"/>
    </w:rPr>
  </w:style>
  <w:style w:type="character" w:styleId="FollowedHyperlink">
    <w:name w:val="FollowedHyperlink"/>
    <w:basedOn w:val="DefaultParagraphFont"/>
    <w:uiPriority w:val="99"/>
    <w:semiHidden/>
    <w:unhideWhenUsed/>
    <w:rsid w:val="007B65B1"/>
    <w:rPr>
      <w:color w:val="78BE43" w:themeColor="followedHyperlink"/>
      <w:u w:val="single"/>
    </w:rPr>
  </w:style>
  <w:style w:type="table" w:styleId="TableGrid">
    <w:name w:val="Table Grid"/>
    <w:basedOn w:val="TableNormal"/>
    <w:uiPriority w:val="59"/>
    <w:rsid w:val="00B34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GridTable1Light">
    <w:name w:val="Grid Table 1 Light"/>
    <w:basedOn w:val="TableNormal"/>
    <w:uiPriority w:val="46"/>
    <w:rsid w:val="006B633B"/>
    <w:tblPr>
      <w:tblStyleRowBandSize w:val="1"/>
      <w:tblStyleColBandSize w:val="1"/>
      <w:tblBorders>
        <w:top w:val="single" w:sz="4" w:space="0" w:color="8E7ED7" w:themeColor="text1" w:themeTint="66"/>
        <w:left w:val="single" w:sz="4" w:space="0" w:color="8E7ED7" w:themeColor="text1" w:themeTint="66"/>
        <w:bottom w:val="single" w:sz="4" w:space="0" w:color="8E7ED7" w:themeColor="text1" w:themeTint="66"/>
        <w:right w:val="single" w:sz="4" w:space="0" w:color="8E7ED7" w:themeColor="text1" w:themeTint="66"/>
        <w:insideH w:val="single" w:sz="4" w:space="0" w:color="8E7ED7" w:themeColor="text1" w:themeTint="66"/>
        <w:insideV w:val="single" w:sz="4" w:space="0" w:color="8E7ED7" w:themeColor="text1" w:themeTint="66"/>
      </w:tblBorders>
    </w:tblPr>
    <w:tblStylePr w:type="firstRow">
      <w:rPr>
        <w:b/>
        <w:bCs/>
      </w:rPr>
      <w:tblPr/>
      <w:tcPr>
        <w:tcBorders>
          <w:bottom w:val="single" w:sz="12" w:space="0" w:color="563DC4" w:themeColor="text1" w:themeTint="99"/>
        </w:tcBorders>
      </w:tcPr>
    </w:tblStylePr>
    <w:tblStylePr w:type="lastRow">
      <w:rPr>
        <w:b/>
        <w:bCs/>
      </w:rPr>
      <w:tblPr/>
      <w:tcPr>
        <w:tcBorders>
          <w:top w:val="double" w:sz="2" w:space="0" w:color="563DC4"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List Paragraph11 Char,Recommendation Char,L Char,Number Char,#List Paragraph Char,Bullet point Char,List Paragraph111 Char,F5 List Paragraph Char,Dot pt Char,CV text Char,Table text Char,Numbered Paragraph Char"/>
    <w:basedOn w:val="DefaultParagraphFont"/>
    <w:link w:val="ListParagraph"/>
    <w:uiPriority w:val="34"/>
    <w:qFormat/>
    <w:locked/>
    <w:rsid w:val="00A4183E"/>
    <w:rPr>
      <w:rFonts w:ascii="Arial" w:hAnsi="Arial"/>
    </w:rPr>
  </w:style>
  <w:style w:type="character" w:styleId="CommentReference">
    <w:name w:val="annotation reference"/>
    <w:basedOn w:val="DefaultParagraphFont"/>
    <w:uiPriority w:val="99"/>
    <w:semiHidden/>
    <w:unhideWhenUsed/>
    <w:rsid w:val="00EC0E22"/>
    <w:rPr>
      <w:sz w:val="16"/>
      <w:szCs w:val="16"/>
    </w:rPr>
  </w:style>
  <w:style w:type="paragraph" w:styleId="CommentText">
    <w:name w:val="annotation text"/>
    <w:basedOn w:val="Normal"/>
    <w:link w:val="CommentTextChar"/>
    <w:uiPriority w:val="99"/>
    <w:unhideWhenUsed/>
    <w:rsid w:val="00EC0E22"/>
    <w:rPr>
      <w:sz w:val="20"/>
      <w:szCs w:val="20"/>
    </w:rPr>
  </w:style>
  <w:style w:type="character" w:customStyle="1" w:styleId="CommentTextChar">
    <w:name w:val="Comment Text Char"/>
    <w:basedOn w:val="DefaultParagraphFont"/>
    <w:link w:val="CommentText"/>
    <w:uiPriority w:val="99"/>
    <w:rsid w:val="00EC0E2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0E22"/>
    <w:rPr>
      <w:b/>
      <w:bCs/>
    </w:rPr>
  </w:style>
  <w:style w:type="character" w:customStyle="1" w:styleId="CommentSubjectChar">
    <w:name w:val="Comment Subject Char"/>
    <w:basedOn w:val="CommentTextChar"/>
    <w:link w:val="CommentSubject"/>
    <w:uiPriority w:val="99"/>
    <w:semiHidden/>
    <w:rsid w:val="00EC0E22"/>
    <w:rPr>
      <w:rFonts w:ascii="Arial" w:hAnsi="Arial"/>
      <w:b/>
      <w:bCs/>
      <w:sz w:val="20"/>
      <w:szCs w:val="20"/>
    </w:rPr>
  </w:style>
  <w:style w:type="paragraph" w:styleId="Revision">
    <w:name w:val="Revision"/>
    <w:hidden/>
    <w:uiPriority w:val="99"/>
    <w:semiHidden/>
    <w:rsid w:val="00694240"/>
    <w:rPr>
      <w:rFonts w:ascii="Arial" w:hAnsi="Arial"/>
    </w:rPr>
  </w:style>
  <w:style w:type="paragraph" w:styleId="ListBullet4">
    <w:name w:val="List Bullet 4"/>
    <w:basedOn w:val="ListBullet"/>
    <w:uiPriority w:val="99"/>
    <w:unhideWhenUsed/>
    <w:rsid w:val="007170BE"/>
    <w:pPr>
      <w:numPr>
        <w:ilvl w:val="3"/>
      </w:numPr>
    </w:pPr>
  </w:style>
  <w:style w:type="paragraph" w:styleId="Date">
    <w:name w:val="Date"/>
    <w:basedOn w:val="Normal"/>
    <w:next w:val="Normal"/>
    <w:link w:val="DateChar"/>
    <w:uiPriority w:val="99"/>
    <w:unhideWhenUsed/>
    <w:rsid w:val="00B3431A"/>
  </w:style>
  <w:style w:type="paragraph" w:styleId="List5">
    <w:name w:val="List 5"/>
    <w:basedOn w:val="Normal"/>
    <w:uiPriority w:val="99"/>
    <w:unhideWhenUsed/>
    <w:rsid w:val="00B3431A"/>
    <w:pPr>
      <w:ind w:left="1415" w:hanging="283"/>
      <w:contextualSpacing/>
    </w:pPr>
  </w:style>
  <w:style w:type="character" w:styleId="Mention">
    <w:name w:val="Mention"/>
    <w:basedOn w:val="DefaultParagraphFont"/>
    <w:uiPriority w:val="99"/>
    <w:unhideWhenUsed/>
    <w:rsid w:val="0016151B"/>
    <w:rPr>
      <w:color w:val="2B579A"/>
      <w:shd w:val="clear" w:color="auto" w:fill="E1DFDD"/>
    </w:rPr>
  </w:style>
  <w:style w:type="character" w:customStyle="1" w:styleId="DateChar">
    <w:name w:val="Date Char"/>
    <w:basedOn w:val="DefaultParagraphFont"/>
    <w:link w:val="Date"/>
    <w:uiPriority w:val="99"/>
    <w:rsid w:val="00B3431A"/>
    <w:rPr>
      <w:rFonts w:ascii="Calibri" w:hAnsi="Calibri"/>
    </w:rPr>
  </w:style>
  <w:style w:type="character" w:styleId="Emphasis">
    <w:name w:val="Emphasis"/>
    <w:basedOn w:val="DefaultParagraphFont"/>
    <w:uiPriority w:val="20"/>
    <w:rsid w:val="00B3431A"/>
    <w:rPr>
      <w:i/>
      <w:iCs/>
    </w:rPr>
  </w:style>
  <w:style w:type="table" w:styleId="PlainTable4">
    <w:name w:val="Plain Table 4"/>
    <w:basedOn w:val="TableNormal"/>
    <w:uiPriority w:val="44"/>
    <w:rsid w:val="00D6707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67076"/>
    <w:tblPr>
      <w:tblStyleRowBandSize w:val="1"/>
      <w:tblStyleColBandSize w:val="1"/>
    </w:tblPr>
    <w:tblStylePr w:type="firstRow">
      <w:rPr>
        <w:b/>
        <w:bCs/>
        <w:caps/>
      </w:rPr>
      <w:tblPr/>
      <w:tcPr>
        <w:tcBorders>
          <w:bottom w:val="single" w:sz="4" w:space="0" w:color="715DC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15DC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6A2A08"/>
    <w:rPr>
      <w:color w:val="666666"/>
    </w:rPr>
  </w:style>
  <w:style w:type="paragraph" w:customStyle="1" w:styleId="TableHeaderWhite">
    <w:name w:val="Table Header White"/>
    <w:basedOn w:val="Normal"/>
    <w:next w:val="ListParagraph"/>
    <w:qFormat/>
    <w:rsid w:val="00B3431A"/>
    <w:pPr>
      <w:spacing w:before="80" w:after="80"/>
    </w:pPr>
    <w:rPr>
      <w:rFonts w:eastAsia="Cambria" w:cs="Times New Roman"/>
      <w:color w:val="FFFFFF" w:themeColor="background1"/>
      <w:sz w:val="20"/>
      <w:szCs w:val="22"/>
      <w:lang w:val="en-US" w:eastAsia="en-US"/>
    </w:rPr>
  </w:style>
  <w:style w:type="table" w:customStyle="1" w:styleId="PHNGreyTable">
    <w:name w:val="PHN Grey Table"/>
    <w:basedOn w:val="TableNormal"/>
    <w:uiPriority w:val="99"/>
    <w:rsid w:val="00B3431A"/>
    <w:pPr>
      <w:spacing w:before="120" w:after="120"/>
    </w:pPr>
    <w:rPr>
      <w:rFonts w:ascii="Arial" w:eastAsia="Times New Roman" w:hAnsi="Arial" w:cs="Times New Roman"/>
      <w:sz w:val="22"/>
      <w:szCs w:val="20"/>
      <w:lang w:eastAsia="en-AU"/>
    </w:rPr>
    <w:tblPr>
      <w:tblBorders>
        <w:top w:val="single" w:sz="4" w:space="0" w:color="1E1545" w:themeColor="text1"/>
        <w:left w:val="single" w:sz="4" w:space="0" w:color="1E1545" w:themeColor="text1"/>
        <w:bottom w:val="single" w:sz="4" w:space="0" w:color="1E1545" w:themeColor="text1"/>
        <w:right w:val="single" w:sz="4" w:space="0" w:color="1E1545" w:themeColor="text1"/>
        <w:insideH w:val="single" w:sz="4" w:space="0" w:color="1E1545" w:themeColor="text1"/>
        <w:insideV w:val="single" w:sz="4" w:space="0" w:color="1E1545" w:themeColor="text1"/>
      </w:tblBorders>
    </w:tblPr>
    <w:tblStylePr w:type="firstRow">
      <w:rPr>
        <w:rFonts w:ascii="Arial" w:hAnsi="Arial"/>
        <w:b/>
        <w:color w:val="FFFFFF" w:themeColor="background1"/>
        <w:sz w:val="22"/>
      </w:rPr>
      <w:tblPr/>
      <w:tcPr>
        <w:shd w:val="clear" w:color="auto" w:fill="1E1545" w:themeFill="text2"/>
      </w:tcPr>
    </w:tblStylePr>
    <w:tblStylePr w:type="firstCol">
      <w:rPr>
        <w:b/>
      </w:rPr>
    </w:tblStylePr>
  </w:style>
  <w:style w:type="paragraph" w:styleId="Title">
    <w:name w:val="Title"/>
    <w:basedOn w:val="Normal"/>
    <w:next w:val="Normal"/>
    <w:link w:val="TitleChar"/>
    <w:uiPriority w:val="10"/>
    <w:qFormat/>
    <w:rsid w:val="00F65028"/>
    <w:pPr>
      <w:spacing w:line="240" w:lineRule="auto"/>
      <w:outlineLvl w:val="0"/>
    </w:pPr>
    <w:rPr>
      <w:rFonts w:eastAsiaTheme="majorEastAsia"/>
      <w:b/>
      <w:color w:val="1E1644"/>
      <w:sz w:val="56"/>
      <w:szCs w:val="20"/>
      <w:lang w:eastAsia="en-GB"/>
    </w:rPr>
  </w:style>
  <w:style w:type="character" w:customStyle="1" w:styleId="TitleChar">
    <w:name w:val="Title Char"/>
    <w:basedOn w:val="DefaultParagraphFont"/>
    <w:link w:val="Title"/>
    <w:uiPriority w:val="10"/>
    <w:rsid w:val="00F65028"/>
    <w:rPr>
      <w:rFonts w:ascii="Arial" w:eastAsiaTheme="majorEastAsia" w:hAnsi="Arial"/>
      <w:b/>
      <w:color w:val="1E1644"/>
      <w:sz w:val="56"/>
      <w:szCs w:val="20"/>
      <w:lang w:eastAsia="en-GB"/>
    </w:rPr>
  </w:style>
  <w:style w:type="character" w:customStyle="1" w:styleId="Heading2Char">
    <w:name w:val="Heading 2 Char"/>
    <w:basedOn w:val="DefaultParagraphFont"/>
    <w:link w:val="Heading2"/>
    <w:uiPriority w:val="9"/>
    <w:rsid w:val="00E74BB8"/>
    <w:rPr>
      <w:rFonts w:ascii="Arial" w:eastAsiaTheme="majorEastAsia" w:hAnsi="Arial" w:cstheme="majorBidi"/>
      <w:b/>
      <w:color w:val="1E1545" w:themeColor="text1"/>
      <w:sz w:val="32"/>
      <w:szCs w:val="26"/>
      <w:lang w:eastAsia="en-US"/>
    </w:rPr>
  </w:style>
  <w:style w:type="character" w:customStyle="1" w:styleId="Heading3Char">
    <w:name w:val="Heading 3 Char"/>
    <w:basedOn w:val="DefaultParagraphFont"/>
    <w:link w:val="Heading3"/>
    <w:uiPriority w:val="9"/>
    <w:rsid w:val="00E31E91"/>
    <w:rPr>
      <w:rFonts w:ascii="Arial" w:eastAsiaTheme="majorEastAsia" w:hAnsi="Arial" w:cstheme="majorBidi"/>
      <w:b/>
      <w:color w:val="1E1545" w:themeColor="text1"/>
      <w:sz w:val="28"/>
      <w:lang w:eastAsia="en-US"/>
    </w:rPr>
  </w:style>
  <w:style w:type="paragraph" w:styleId="NormalWeb">
    <w:name w:val="Normal (Web)"/>
    <w:basedOn w:val="Normal"/>
    <w:uiPriority w:val="99"/>
    <w:semiHidden/>
    <w:unhideWhenUsed/>
    <w:rsid w:val="00CE5AE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7564">
      <w:bodyDiv w:val="1"/>
      <w:marLeft w:val="0"/>
      <w:marRight w:val="0"/>
      <w:marTop w:val="0"/>
      <w:marBottom w:val="0"/>
      <w:divBdr>
        <w:top w:val="none" w:sz="0" w:space="0" w:color="auto"/>
        <w:left w:val="none" w:sz="0" w:space="0" w:color="auto"/>
        <w:bottom w:val="none" w:sz="0" w:space="0" w:color="auto"/>
        <w:right w:val="none" w:sz="0" w:space="0" w:color="auto"/>
      </w:divBdr>
    </w:div>
    <w:div w:id="130639753">
      <w:bodyDiv w:val="1"/>
      <w:marLeft w:val="0"/>
      <w:marRight w:val="0"/>
      <w:marTop w:val="0"/>
      <w:marBottom w:val="0"/>
      <w:divBdr>
        <w:top w:val="none" w:sz="0" w:space="0" w:color="auto"/>
        <w:left w:val="none" w:sz="0" w:space="0" w:color="auto"/>
        <w:bottom w:val="none" w:sz="0" w:space="0" w:color="auto"/>
        <w:right w:val="none" w:sz="0" w:space="0" w:color="auto"/>
      </w:divBdr>
    </w:div>
    <w:div w:id="172231116">
      <w:bodyDiv w:val="1"/>
      <w:marLeft w:val="0"/>
      <w:marRight w:val="0"/>
      <w:marTop w:val="0"/>
      <w:marBottom w:val="0"/>
      <w:divBdr>
        <w:top w:val="none" w:sz="0" w:space="0" w:color="auto"/>
        <w:left w:val="none" w:sz="0" w:space="0" w:color="auto"/>
        <w:bottom w:val="none" w:sz="0" w:space="0" w:color="auto"/>
        <w:right w:val="none" w:sz="0" w:space="0" w:color="auto"/>
      </w:divBdr>
    </w:div>
    <w:div w:id="207886852">
      <w:bodyDiv w:val="1"/>
      <w:marLeft w:val="0"/>
      <w:marRight w:val="0"/>
      <w:marTop w:val="0"/>
      <w:marBottom w:val="0"/>
      <w:divBdr>
        <w:top w:val="none" w:sz="0" w:space="0" w:color="auto"/>
        <w:left w:val="none" w:sz="0" w:space="0" w:color="auto"/>
        <w:bottom w:val="none" w:sz="0" w:space="0" w:color="auto"/>
        <w:right w:val="none" w:sz="0" w:space="0" w:color="auto"/>
      </w:divBdr>
      <w:divsChild>
        <w:div w:id="309947570">
          <w:marLeft w:val="446"/>
          <w:marRight w:val="0"/>
          <w:marTop w:val="0"/>
          <w:marBottom w:val="0"/>
          <w:divBdr>
            <w:top w:val="none" w:sz="0" w:space="0" w:color="auto"/>
            <w:left w:val="none" w:sz="0" w:space="0" w:color="auto"/>
            <w:bottom w:val="none" w:sz="0" w:space="0" w:color="auto"/>
            <w:right w:val="none" w:sz="0" w:space="0" w:color="auto"/>
          </w:divBdr>
        </w:div>
        <w:div w:id="667176653">
          <w:marLeft w:val="446"/>
          <w:marRight w:val="0"/>
          <w:marTop w:val="37"/>
          <w:marBottom w:val="0"/>
          <w:divBdr>
            <w:top w:val="none" w:sz="0" w:space="0" w:color="auto"/>
            <w:left w:val="none" w:sz="0" w:space="0" w:color="auto"/>
            <w:bottom w:val="none" w:sz="0" w:space="0" w:color="auto"/>
            <w:right w:val="none" w:sz="0" w:space="0" w:color="auto"/>
          </w:divBdr>
        </w:div>
        <w:div w:id="1246722855">
          <w:marLeft w:val="446"/>
          <w:marRight w:val="0"/>
          <w:marTop w:val="0"/>
          <w:marBottom w:val="0"/>
          <w:divBdr>
            <w:top w:val="none" w:sz="0" w:space="0" w:color="auto"/>
            <w:left w:val="none" w:sz="0" w:space="0" w:color="auto"/>
            <w:bottom w:val="none" w:sz="0" w:space="0" w:color="auto"/>
            <w:right w:val="none" w:sz="0" w:space="0" w:color="auto"/>
          </w:divBdr>
        </w:div>
      </w:divsChild>
    </w:div>
    <w:div w:id="210308725">
      <w:bodyDiv w:val="1"/>
      <w:marLeft w:val="0"/>
      <w:marRight w:val="0"/>
      <w:marTop w:val="0"/>
      <w:marBottom w:val="0"/>
      <w:divBdr>
        <w:top w:val="none" w:sz="0" w:space="0" w:color="auto"/>
        <w:left w:val="none" w:sz="0" w:space="0" w:color="auto"/>
        <w:bottom w:val="none" w:sz="0" w:space="0" w:color="auto"/>
        <w:right w:val="none" w:sz="0" w:space="0" w:color="auto"/>
      </w:divBdr>
    </w:div>
    <w:div w:id="459109628">
      <w:bodyDiv w:val="1"/>
      <w:marLeft w:val="0"/>
      <w:marRight w:val="0"/>
      <w:marTop w:val="0"/>
      <w:marBottom w:val="0"/>
      <w:divBdr>
        <w:top w:val="none" w:sz="0" w:space="0" w:color="auto"/>
        <w:left w:val="none" w:sz="0" w:space="0" w:color="auto"/>
        <w:bottom w:val="none" w:sz="0" w:space="0" w:color="auto"/>
        <w:right w:val="none" w:sz="0" w:space="0" w:color="auto"/>
      </w:divBdr>
    </w:div>
    <w:div w:id="492527942">
      <w:bodyDiv w:val="1"/>
      <w:marLeft w:val="0"/>
      <w:marRight w:val="0"/>
      <w:marTop w:val="0"/>
      <w:marBottom w:val="0"/>
      <w:divBdr>
        <w:top w:val="none" w:sz="0" w:space="0" w:color="auto"/>
        <w:left w:val="none" w:sz="0" w:space="0" w:color="auto"/>
        <w:bottom w:val="none" w:sz="0" w:space="0" w:color="auto"/>
        <w:right w:val="none" w:sz="0" w:space="0" w:color="auto"/>
      </w:divBdr>
    </w:div>
    <w:div w:id="544606305">
      <w:bodyDiv w:val="1"/>
      <w:marLeft w:val="0"/>
      <w:marRight w:val="0"/>
      <w:marTop w:val="0"/>
      <w:marBottom w:val="0"/>
      <w:divBdr>
        <w:top w:val="none" w:sz="0" w:space="0" w:color="auto"/>
        <w:left w:val="none" w:sz="0" w:space="0" w:color="auto"/>
        <w:bottom w:val="none" w:sz="0" w:space="0" w:color="auto"/>
        <w:right w:val="none" w:sz="0" w:space="0" w:color="auto"/>
      </w:divBdr>
    </w:div>
    <w:div w:id="562257907">
      <w:bodyDiv w:val="1"/>
      <w:marLeft w:val="0"/>
      <w:marRight w:val="0"/>
      <w:marTop w:val="0"/>
      <w:marBottom w:val="0"/>
      <w:divBdr>
        <w:top w:val="none" w:sz="0" w:space="0" w:color="auto"/>
        <w:left w:val="none" w:sz="0" w:space="0" w:color="auto"/>
        <w:bottom w:val="none" w:sz="0" w:space="0" w:color="auto"/>
        <w:right w:val="none" w:sz="0" w:space="0" w:color="auto"/>
      </w:divBdr>
    </w:div>
    <w:div w:id="603926511">
      <w:bodyDiv w:val="1"/>
      <w:marLeft w:val="0"/>
      <w:marRight w:val="0"/>
      <w:marTop w:val="0"/>
      <w:marBottom w:val="0"/>
      <w:divBdr>
        <w:top w:val="none" w:sz="0" w:space="0" w:color="auto"/>
        <w:left w:val="none" w:sz="0" w:space="0" w:color="auto"/>
        <w:bottom w:val="none" w:sz="0" w:space="0" w:color="auto"/>
        <w:right w:val="none" w:sz="0" w:space="0" w:color="auto"/>
      </w:divBdr>
    </w:div>
    <w:div w:id="667558782">
      <w:bodyDiv w:val="1"/>
      <w:marLeft w:val="0"/>
      <w:marRight w:val="0"/>
      <w:marTop w:val="0"/>
      <w:marBottom w:val="0"/>
      <w:divBdr>
        <w:top w:val="none" w:sz="0" w:space="0" w:color="auto"/>
        <w:left w:val="none" w:sz="0" w:space="0" w:color="auto"/>
        <w:bottom w:val="none" w:sz="0" w:space="0" w:color="auto"/>
        <w:right w:val="none" w:sz="0" w:space="0" w:color="auto"/>
      </w:divBdr>
    </w:div>
    <w:div w:id="728647314">
      <w:bodyDiv w:val="1"/>
      <w:marLeft w:val="0"/>
      <w:marRight w:val="0"/>
      <w:marTop w:val="0"/>
      <w:marBottom w:val="0"/>
      <w:divBdr>
        <w:top w:val="none" w:sz="0" w:space="0" w:color="auto"/>
        <w:left w:val="none" w:sz="0" w:space="0" w:color="auto"/>
        <w:bottom w:val="none" w:sz="0" w:space="0" w:color="auto"/>
        <w:right w:val="none" w:sz="0" w:space="0" w:color="auto"/>
      </w:divBdr>
    </w:div>
    <w:div w:id="743992049">
      <w:bodyDiv w:val="1"/>
      <w:marLeft w:val="0"/>
      <w:marRight w:val="0"/>
      <w:marTop w:val="0"/>
      <w:marBottom w:val="0"/>
      <w:divBdr>
        <w:top w:val="none" w:sz="0" w:space="0" w:color="auto"/>
        <w:left w:val="none" w:sz="0" w:space="0" w:color="auto"/>
        <w:bottom w:val="none" w:sz="0" w:space="0" w:color="auto"/>
        <w:right w:val="none" w:sz="0" w:space="0" w:color="auto"/>
      </w:divBdr>
      <w:divsChild>
        <w:div w:id="59256249">
          <w:marLeft w:val="446"/>
          <w:marRight w:val="0"/>
          <w:marTop w:val="0"/>
          <w:marBottom w:val="0"/>
          <w:divBdr>
            <w:top w:val="none" w:sz="0" w:space="0" w:color="auto"/>
            <w:left w:val="none" w:sz="0" w:space="0" w:color="auto"/>
            <w:bottom w:val="none" w:sz="0" w:space="0" w:color="auto"/>
            <w:right w:val="none" w:sz="0" w:space="0" w:color="auto"/>
          </w:divBdr>
        </w:div>
        <w:div w:id="463039591">
          <w:marLeft w:val="446"/>
          <w:marRight w:val="0"/>
          <w:marTop w:val="0"/>
          <w:marBottom w:val="0"/>
          <w:divBdr>
            <w:top w:val="none" w:sz="0" w:space="0" w:color="auto"/>
            <w:left w:val="none" w:sz="0" w:space="0" w:color="auto"/>
            <w:bottom w:val="none" w:sz="0" w:space="0" w:color="auto"/>
            <w:right w:val="none" w:sz="0" w:space="0" w:color="auto"/>
          </w:divBdr>
        </w:div>
        <w:div w:id="663053870">
          <w:marLeft w:val="446"/>
          <w:marRight w:val="0"/>
          <w:marTop w:val="0"/>
          <w:marBottom w:val="0"/>
          <w:divBdr>
            <w:top w:val="none" w:sz="0" w:space="0" w:color="auto"/>
            <w:left w:val="none" w:sz="0" w:space="0" w:color="auto"/>
            <w:bottom w:val="none" w:sz="0" w:space="0" w:color="auto"/>
            <w:right w:val="none" w:sz="0" w:space="0" w:color="auto"/>
          </w:divBdr>
        </w:div>
        <w:div w:id="1273123040">
          <w:marLeft w:val="446"/>
          <w:marRight w:val="0"/>
          <w:marTop w:val="0"/>
          <w:marBottom w:val="0"/>
          <w:divBdr>
            <w:top w:val="none" w:sz="0" w:space="0" w:color="auto"/>
            <w:left w:val="none" w:sz="0" w:space="0" w:color="auto"/>
            <w:bottom w:val="none" w:sz="0" w:space="0" w:color="auto"/>
            <w:right w:val="none" w:sz="0" w:space="0" w:color="auto"/>
          </w:divBdr>
        </w:div>
        <w:div w:id="1425227009">
          <w:marLeft w:val="446"/>
          <w:marRight w:val="0"/>
          <w:marTop w:val="0"/>
          <w:marBottom w:val="0"/>
          <w:divBdr>
            <w:top w:val="none" w:sz="0" w:space="0" w:color="auto"/>
            <w:left w:val="none" w:sz="0" w:space="0" w:color="auto"/>
            <w:bottom w:val="none" w:sz="0" w:space="0" w:color="auto"/>
            <w:right w:val="none" w:sz="0" w:space="0" w:color="auto"/>
          </w:divBdr>
        </w:div>
        <w:div w:id="2129545126">
          <w:marLeft w:val="446"/>
          <w:marRight w:val="0"/>
          <w:marTop w:val="0"/>
          <w:marBottom w:val="0"/>
          <w:divBdr>
            <w:top w:val="none" w:sz="0" w:space="0" w:color="auto"/>
            <w:left w:val="none" w:sz="0" w:space="0" w:color="auto"/>
            <w:bottom w:val="none" w:sz="0" w:space="0" w:color="auto"/>
            <w:right w:val="none" w:sz="0" w:space="0" w:color="auto"/>
          </w:divBdr>
        </w:div>
      </w:divsChild>
    </w:div>
    <w:div w:id="766271393">
      <w:bodyDiv w:val="1"/>
      <w:marLeft w:val="0"/>
      <w:marRight w:val="0"/>
      <w:marTop w:val="0"/>
      <w:marBottom w:val="0"/>
      <w:divBdr>
        <w:top w:val="none" w:sz="0" w:space="0" w:color="auto"/>
        <w:left w:val="none" w:sz="0" w:space="0" w:color="auto"/>
        <w:bottom w:val="none" w:sz="0" w:space="0" w:color="auto"/>
        <w:right w:val="none" w:sz="0" w:space="0" w:color="auto"/>
      </w:divBdr>
    </w:div>
    <w:div w:id="777332009">
      <w:bodyDiv w:val="1"/>
      <w:marLeft w:val="0"/>
      <w:marRight w:val="0"/>
      <w:marTop w:val="0"/>
      <w:marBottom w:val="0"/>
      <w:divBdr>
        <w:top w:val="none" w:sz="0" w:space="0" w:color="auto"/>
        <w:left w:val="none" w:sz="0" w:space="0" w:color="auto"/>
        <w:bottom w:val="none" w:sz="0" w:space="0" w:color="auto"/>
        <w:right w:val="none" w:sz="0" w:space="0" w:color="auto"/>
      </w:divBdr>
      <w:divsChild>
        <w:div w:id="942999832">
          <w:marLeft w:val="446"/>
          <w:marRight w:val="0"/>
          <w:marTop w:val="18"/>
          <w:marBottom w:val="0"/>
          <w:divBdr>
            <w:top w:val="none" w:sz="0" w:space="0" w:color="auto"/>
            <w:left w:val="none" w:sz="0" w:space="0" w:color="auto"/>
            <w:bottom w:val="none" w:sz="0" w:space="0" w:color="auto"/>
            <w:right w:val="none" w:sz="0" w:space="0" w:color="auto"/>
          </w:divBdr>
        </w:div>
        <w:div w:id="1303998103">
          <w:marLeft w:val="446"/>
          <w:marRight w:val="0"/>
          <w:marTop w:val="0"/>
          <w:marBottom w:val="0"/>
          <w:divBdr>
            <w:top w:val="none" w:sz="0" w:space="0" w:color="auto"/>
            <w:left w:val="none" w:sz="0" w:space="0" w:color="auto"/>
            <w:bottom w:val="none" w:sz="0" w:space="0" w:color="auto"/>
            <w:right w:val="none" w:sz="0" w:space="0" w:color="auto"/>
          </w:divBdr>
        </w:div>
        <w:div w:id="2117089871">
          <w:marLeft w:val="446"/>
          <w:marRight w:val="0"/>
          <w:marTop w:val="0"/>
          <w:marBottom w:val="0"/>
          <w:divBdr>
            <w:top w:val="none" w:sz="0" w:space="0" w:color="auto"/>
            <w:left w:val="none" w:sz="0" w:space="0" w:color="auto"/>
            <w:bottom w:val="none" w:sz="0" w:space="0" w:color="auto"/>
            <w:right w:val="none" w:sz="0" w:space="0" w:color="auto"/>
          </w:divBdr>
        </w:div>
      </w:divsChild>
    </w:div>
    <w:div w:id="986666326">
      <w:bodyDiv w:val="1"/>
      <w:marLeft w:val="0"/>
      <w:marRight w:val="0"/>
      <w:marTop w:val="0"/>
      <w:marBottom w:val="0"/>
      <w:divBdr>
        <w:top w:val="none" w:sz="0" w:space="0" w:color="auto"/>
        <w:left w:val="none" w:sz="0" w:space="0" w:color="auto"/>
        <w:bottom w:val="none" w:sz="0" w:space="0" w:color="auto"/>
        <w:right w:val="none" w:sz="0" w:space="0" w:color="auto"/>
      </w:divBdr>
      <w:divsChild>
        <w:div w:id="331417739">
          <w:marLeft w:val="446"/>
          <w:marRight w:val="0"/>
          <w:marTop w:val="0"/>
          <w:marBottom w:val="0"/>
          <w:divBdr>
            <w:top w:val="none" w:sz="0" w:space="0" w:color="auto"/>
            <w:left w:val="none" w:sz="0" w:space="0" w:color="auto"/>
            <w:bottom w:val="none" w:sz="0" w:space="0" w:color="auto"/>
            <w:right w:val="none" w:sz="0" w:space="0" w:color="auto"/>
          </w:divBdr>
        </w:div>
        <w:div w:id="931550042">
          <w:marLeft w:val="446"/>
          <w:marRight w:val="0"/>
          <w:marTop w:val="0"/>
          <w:marBottom w:val="0"/>
          <w:divBdr>
            <w:top w:val="none" w:sz="0" w:space="0" w:color="auto"/>
            <w:left w:val="none" w:sz="0" w:space="0" w:color="auto"/>
            <w:bottom w:val="none" w:sz="0" w:space="0" w:color="auto"/>
            <w:right w:val="none" w:sz="0" w:space="0" w:color="auto"/>
          </w:divBdr>
        </w:div>
        <w:div w:id="1930311177">
          <w:marLeft w:val="446"/>
          <w:marRight w:val="0"/>
          <w:marTop w:val="0"/>
          <w:marBottom w:val="0"/>
          <w:divBdr>
            <w:top w:val="none" w:sz="0" w:space="0" w:color="auto"/>
            <w:left w:val="none" w:sz="0" w:space="0" w:color="auto"/>
            <w:bottom w:val="none" w:sz="0" w:space="0" w:color="auto"/>
            <w:right w:val="none" w:sz="0" w:space="0" w:color="auto"/>
          </w:divBdr>
        </w:div>
        <w:div w:id="2129666830">
          <w:marLeft w:val="446"/>
          <w:marRight w:val="0"/>
          <w:marTop w:val="0"/>
          <w:marBottom w:val="0"/>
          <w:divBdr>
            <w:top w:val="none" w:sz="0" w:space="0" w:color="auto"/>
            <w:left w:val="none" w:sz="0" w:space="0" w:color="auto"/>
            <w:bottom w:val="none" w:sz="0" w:space="0" w:color="auto"/>
            <w:right w:val="none" w:sz="0" w:space="0" w:color="auto"/>
          </w:divBdr>
        </w:div>
      </w:divsChild>
    </w:div>
    <w:div w:id="995063896">
      <w:bodyDiv w:val="1"/>
      <w:marLeft w:val="0"/>
      <w:marRight w:val="0"/>
      <w:marTop w:val="0"/>
      <w:marBottom w:val="0"/>
      <w:divBdr>
        <w:top w:val="none" w:sz="0" w:space="0" w:color="auto"/>
        <w:left w:val="none" w:sz="0" w:space="0" w:color="auto"/>
        <w:bottom w:val="none" w:sz="0" w:space="0" w:color="auto"/>
        <w:right w:val="none" w:sz="0" w:space="0" w:color="auto"/>
      </w:divBdr>
    </w:div>
    <w:div w:id="999964685">
      <w:bodyDiv w:val="1"/>
      <w:marLeft w:val="0"/>
      <w:marRight w:val="0"/>
      <w:marTop w:val="0"/>
      <w:marBottom w:val="0"/>
      <w:divBdr>
        <w:top w:val="none" w:sz="0" w:space="0" w:color="auto"/>
        <w:left w:val="none" w:sz="0" w:space="0" w:color="auto"/>
        <w:bottom w:val="none" w:sz="0" w:space="0" w:color="auto"/>
        <w:right w:val="none" w:sz="0" w:space="0" w:color="auto"/>
      </w:divBdr>
    </w:div>
    <w:div w:id="1005212504">
      <w:bodyDiv w:val="1"/>
      <w:marLeft w:val="0"/>
      <w:marRight w:val="0"/>
      <w:marTop w:val="0"/>
      <w:marBottom w:val="0"/>
      <w:divBdr>
        <w:top w:val="none" w:sz="0" w:space="0" w:color="auto"/>
        <w:left w:val="none" w:sz="0" w:space="0" w:color="auto"/>
        <w:bottom w:val="none" w:sz="0" w:space="0" w:color="auto"/>
        <w:right w:val="none" w:sz="0" w:space="0" w:color="auto"/>
      </w:divBdr>
    </w:div>
    <w:div w:id="1007489187">
      <w:bodyDiv w:val="1"/>
      <w:marLeft w:val="0"/>
      <w:marRight w:val="0"/>
      <w:marTop w:val="0"/>
      <w:marBottom w:val="0"/>
      <w:divBdr>
        <w:top w:val="none" w:sz="0" w:space="0" w:color="auto"/>
        <w:left w:val="none" w:sz="0" w:space="0" w:color="auto"/>
        <w:bottom w:val="none" w:sz="0" w:space="0" w:color="auto"/>
        <w:right w:val="none" w:sz="0" w:space="0" w:color="auto"/>
      </w:divBdr>
      <w:divsChild>
        <w:div w:id="706562183">
          <w:marLeft w:val="446"/>
          <w:marRight w:val="0"/>
          <w:marTop w:val="18"/>
          <w:marBottom w:val="0"/>
          <w:divBdr>
            <w:top w:val="none" w:sz="0" w:space="0" w:color="auto"/>
            <w:left w:val="none" w:sz="0" w:space="0" w:color="auto"/>
            <w:bottom w:val="none" w:sz="0" w:space="0" w:color="auto"/>
            <w:right w:val="none" w:sz="0" w:space="0" w:color="auto"/>
          </w:divBdr>
        </w:div>
        <w:div w:id="1293830367">
          <w:marLeft w:val="446"/>
          <w:marRight w:val="0"/>
          <w:marTop w:val="0"/>
          <w:marBottom w:val="0"/>
          <w:divBdr>
            <w:top w:val="none" w:sz="0" w:space="0" w:color="auto"/>
            <w:left w:val="none" w:sz="0" w:space="0" w:color="auto"/>
            <w:bottom w:val="none" w:sz="0" w:space="0" w:color="auto"/>
            <w:right w:val="none" w:sz="0" w:space="0" w:color="auto"/>
          </w:divBdr>
        </w:div>
        <w:div w:id="1657949880">
          <w:marLeft w:val="446"/>
          <w:marRight w:val="677"/>
          <w:marTop w:val="0"/>
          <w:marBottom w:val="0"/>
          <w:divBdr>
            <w:top w:val="none" w:sz="0" w:space="0" w:color="auto"/>
            <w:left w:val="none" w:sz="0" w:space="0" w:color="auto"/>
            <w:bottom w:val="none" w:sz="0" w:space="0" w:color="auto"/>
            <w:right w:val="none" w:sz="0" w:space="0" w:color="auto"/>
          </w:divBdr>
        </w:div>
      </w:divsChild>
    </w:div>
    <w:div w:id="1031303593">
      <w:bodyDiv w:val="1"/>
      <w:marLeft w:val="0"/>
      <w:marRight w:val="0"/>
      <w:marTop w:val="0"/>
      <w:marBottom w:val="0"/>
      <w:divBdr>
        <w:top w:val="none" w:sz="0" w:space="0" w:color="auto"/>
        <w:left w:val="none" w:sz="0" w:space="0" w:color="auto"/>
        <w:bottom w:val="none" w:sz="0" w:space="0" w:color="auto"/>
        <w:right w:val="none" w:sz="0" w:space="0" w:color="auto"/>
      </w:divBdr>
      <w:divsChild>
        <w:div w:id="70323390">
          <w:marLeft w:val="446"/>
          <w:marRight w:val="0"/>
          <w:marTop w:val="0"/>
          <w:marBottom w:val="0"/>
          <w:divBdr>
            <w:top w:val="none" w:sz="0" w:space="0" w:color="auto"/>
            <w:left w:val="none" w:sz="0" w:space="0" w:color="auto"/>
            <w:bottom w:val="none" w:sz="0" w:space="0" w:color="auto"/>
            <w:right w:val="none" w:sz="0" w:space="0" w:color="auto"/>
          </w:divBdr>
        </w:div>
        <w:div w:id="256451195">
          <w:marLeft w:val="446"/>
          <w:marRight w:val="0"/>
          <w:marTop w:val="0"/>
          <w:marBottom w:val="0"/>
          <w:divBdr>
            <w:top w:val="none" w:sz="0" w:space="0" w:color="auto"/>
            <w:left w:val="none" w:sz="0" w:space="0" w:color="auto"/>
            <w:bottom w:val="none" w:sz="0" w:space="0" w:color="auto"/>
            <w:right w:val="none" w:sz="0" w:space="0" w:color="auto"/>
          </w:divBdr>
        </w:div>
        <w:div w:id="281302353">
          <w:marLeft w:val="446"/>
          <w:marRight w:val="0"/>
          <w:marTop w:val="0"/>
          <w:marBottom w:val="0"/>
          <w:divBdr>
            <w:top w:val="none" w:sz="0" w:space="0" w:color="auto"/>
            <w:left w:val="none" w:sz="0" w:space="0" w:color="auto"/>
            <w:bottom w:val="none" w:sz="0" w:space="0" w:color="auto"/>
            <w:right w:val="none" w:sz="0" w:space="0" w:color="auto"/>
          </w:divBdr>
        </w:div>
        <w:div w:id="285744955">
          <w:marLeft w:val="446"/>
          <w:marRight w:val="0"/>
          <w:marTop w:val="0"/>
          <w:marBottom w:val="0"/>
          <w:divBdr>
            <w:top w:val="none" w:sz="0" w:space="0" w:color="auto"/>
            <w:left w:val="none" w:sz="0" w:space="0" w:color="auto"/>
            <w:bottom w:val="none" w:sz="0" w:space="0" w:color="auto"/>
            <w:right w:val="none" w:sz="0" w:space="0" w:color="auto"/>
          </w:divBdr>
        </w:div>
        <w:div w:id="297803064">
          <w:marLeft w:val="446"/>
          <w:marRight w:val="0"/>
          <w:marTop w:val="0"/>
          <w:marBottom w:val="0"/>
          <w:divBdr>
            <w:top w:val="none" w:sz="0" w:space="0" w:color="auto"/>
            <w:left w:val="none" w:sz="0" w:space="0" w:color="auto"/>
            <w:bottom w:val="none" w:sz="0" w:space="0" w:color="auto"/>
            <w:right w:val="none" w:sz="0" w:space="0" w:color="auto"/>
          </w:divBdr>
        </w:div>
        <w:div w:id="301664980">
          <w:marLeft w:val="446"/>
          <w:marRight w:val="0"/>
          <w:marTop w:val="0"/>
          <w:marBottom w:val="0"/>
          <w:divBdr>
            <w:top w:val="none" w:sz="0" w:space="0" w:color="auto"/>
            <w:left w:val="none" w:sz="0" w:space="0" w:color="auto"/>
            <w:bottom w:val="none" w:sz="0" w:space="0" w:color="auto"/>
            <w:right w:val="none" w:sz="0" w:space="0" w:color="auto"/>
          </w:divBdr>
        </w:div>
        <w:div w:id="382562358">
          <w:marLeft w:val="446"/>
          <w:marRight w:val="0"/>
          <w:marTop w:val="0"/>
          <w:marBottom w:val="0"/>
          <w:divBdr>
            <w:top w:val="none" w:sz="0" w:space="0" w:color="auto"/>
            <w:left w:val="none" w:sz="0" w:space="0" w:color="auto"/>
            <w:bottom w:val="none" w:sz="0" w:space="0" w:color="auto"/>
            <w:right w:val="none" w:sz="0" w:space="0" w:color="auto"/>
          </w:divBdr>
        </w:div>
        <w:div w:id="543949851">
          <w:marLeft w:val="446"/>
          <w:marRight w:val="0"/>
          <w:marTop w:val="0"/>
          <w:marBottom w:val="0"/>
          <w:divBdr>
            <w:top w:val="none" w:sz="0" w:space="0" w:color="auto"/>
            <w:left w:val="none" w:sz="0" w:space="0" w:color="auto"/>
            <w:bottom w:val="none" w:sz="0" w:space="0" w:color="auto"/>
            <w:right w:val="none" w:sz="0" w:space="0" w:color="auto"/>
          </w:divBdr>
        </w:div>
        <w:div w:id="881793975">
          <w:marLeft w:val="446"/>
          <w:marRight w:val="0"/>
          <w:marTop w:val="0"/>
          <w:marBottom w:val="0"/>
          <w:divBdr>
            <w:top w:val="none" w:sz="0" w:space="0" w:color="auto"/>
            <w:left w:val="none" w:sz="0" w:space="0" w:color="auto"/>
            <w:bottom w:val="none" w:sz="0" w:space="0" w:color="auto"/>
            <w:right w:val="none" w:sz="0" w:space="0" w:color="auto"/>
          </w:divBdr>
        </w:div>
        <w:div w:id="949968899">
          <w:marLeft w:val="446"/>
          <w:marRight w:val="0"/>
          <w:marTop w:val="0"/>
          <w:marBottom w:val="0"/>
          <w:divBdr>
            <w:top w:val="none" w:sz="0" w:space="0" w:color="auto"/>
            <w:left w:val="none" w:sz="0" w:space="0" w:color="auto"/>
            <w:bottom w:val="none" w:sz="0" w:space="0" w:color="auto"/>
            <w:right w:val="none" w:sz="0" w:space="0" w:color="auto"/>
          </w:divBdr>
        </w:div>
        <w:div w:id="962884409">
          <w:marLeft w:val="446"/>
          <w:marRight w:val="0"/>
          <w:marTop w:val="0"/>
          <w:marBottom w:val="0"/>
          <w:divBdr>
            <w:top w:val="none" w:sz="0" w:space="0" w:color="auto"/>
            <w:left w:val="none" w:sz="0" w:space="0" w:color="auto"/>
            <w:bottom w:val="none" w:sz="0" w:space="0" w:color="auto"/>
            <w:right w:val="none" w:sz="0" w:space="0" w:color="auto"/>
          </w:divBdr>
        </w:div>
        <w:div w:id="1158686538">
          <w:marLeft w:val="446"/>
          <w:marRight w:val="0"/>
          <w:marTop w:val="0"/>
          <w:marBottom w:val="0"/>
          <w:divBdr>
            <w:top w:val="none" w:sz="0" w:space="0" w:color="auto"/>
            <w:left w:val="none" w:sz="0" w:space="0" w:color="auto"/>
            <w:bottom w:val="none" w:sz="0" w:space="0" w:color="auto"/>
            <w:right w:val="none" w:sz="0" w:space="0" w:color="auto"/>
          </w:divBdr>
        </w:div>
        <w:div w:id="1240484032">
          <w:marLeft w:val="446"/>
          <w:marRight w:val="0"/>
          <w:marTop w:val="0"/>
          <w:marBottom w:val="0"/>
          <w:divBdr>
            <w:top w:val="none" w:sz="0" w:space="0" w:color="auto"/>
            <w:left w:val="none" w:sz="0" w:space="0" w:color="auto"/>
            <w:bottom w:val="none" w:sz="0" w:space="0" w:color="auto"/>
            <w:right w:val="none" w:sz="0" w:space="0" w:color="auto"/>
          </w:divBdr>
        </w:div>
        <w:div w:id="1271401264">
          <w:marLeft w:val="446"/>
          <w:marRight w:val="0"/>
          <w:marTop w:val="0"/>
          <w:marBottom w:val="0"/>
          <w:divBdr>
            <w:top w:val="none" w:sz="0" w:space="0" w:color="auto"/>
            <w:left w:val="none" w:sz="0" w:space="0" w:color="auto"/>
            <w:bottom w:val="none" w:sz="0" w:space="0" w:color="auto"/>
            <w:right w:val="none" w:sz="0" w:space="0" w:color="auto"/>
          </w:divBdr>
        </w:div>
        <w:div w:id="1789542440">
          <w:marLeft w:val="446"/>
          <w:marRight w:val="0"/>
          <w:marTop w:val="0"/>
          <w:marBottom w:val="0"/>
          <w:divBdr>
            <w:top w:val="none" w:sz="0" w:space="0" w:color="auto"/>
            <w:left w:val="none" w:sz="0" w:space="0" w:color="auto"/>
            <w:bottom w:val="none" w:sz="0" w:space="0" w:color="auto"/>
            <w:right w:val="none" w:sz="0" w:space="0" w:color="auto"/>
          </w:divBdr>
        </w:div>
      </w:divsChild>
    </w:div>
    <w:div w:id="1058362239">
      <w:bodyDiv w:val="1"/>
      <w:marLeft w:val="0"/>
      <w:marRight w:val="0"/>
      <w:marTop w:val="0"/>
      <w:marBottom w:val="0"/>
      <w:divBdr>
        <w:top w:val="none" w:sz="0" w:space="0" w:color="auto"/>
        <w:left w:val="none" w:sz="0" w:space="0" w:color="auto"/>
        <w:bottom w:val="none" w:sz="0" w:space="0" w:color="auto"/>
        <w:right w:val="none" w:sz="0" w:space="0" w:color="auto"/>
      </w:divBdr>
    </w:div>
    <w:div w:id="1094672579">
      <w:bodyDiv w:val="1"/>
      <w:marLeft w:val="0"/>
      <w:marRight w:val="0"/>
      <w:marTop w:val="0"/>
      <w:marBottom w:val="0"/>
      <w:divBdr>
        <w:top w:val="none" w:sz="0" w:space="0" w:color="auto"/>
        <w:left w:val="none" w:sz="0" w:space="0" w:color="auto"/>
        <w:bottom w:val="none" w:sz="0" w:space="0" w:color="auto"/>
        <w:right w:val="none" w:sz="0" w:space="0" w:color="auto"/>
      </w:divBdr>
    </w:div>
    <w:div w:id="1194804374">
      <w:bodyDiv w:val="1"/>
      <w:marLeft w:val="0"/>
      <w:marRight w:val="0"/>
      <w:marTop w:val="0"/>
      <w:marBottom w:val="0"/>
      <w:divBdr>
        <w:top w:val="none" w:sz="0" w:space="0" w:color="auto"/>
        <w:left w:val="none" w:sz="0" w:space="0" w:color="auto"/>
        <w:bottom w:val="none" w:sz="0" w:space="0" w:color="auto"/>
        <w:right w:val="none" w:sz="0" w:space="0" w:color="auto"/>
      </w:divBdr>
    </w:div>
    <w:div w:id="1281884861">
      <w:bodyDiv w:val="1"/>
      <w:marLeft w:val="0"/>
      <w:marRight w:val="0"/>
      <w:marTop w:val="0"/>
      <w:marBottom w:val="0"/>
      <w:divBdr>
        <w:top w:val="none" w:sz="0" w:space="0" w:color="auto"/>
        <w:left w:val="none" w:sz="0" w:space="0" w:color="auto"/>
        <w:bottom w:val="none" w:sz="0" w:space="0" w:color="auto"/>
        <w:right w:val="none" w:sz="0" w:space="0" w:color="auto"/>
      </w:divBdr>
    </w:div>
    <w:div w:id="1407537637">
      <w:bodyDiv w:val="1"/>
      <w:marLeft w:val="0"/>
      <w:marRight w:val="0"/>
      <w:marTop w:val="0"/>
      <w:marBottom w:val="0"/>
      <w:divBdr>
        <w:top w:val="none" w:sz="0" w:space="0" w:color="auto"/>
        <w:left w:val="none" w:sz="0" w:space="0" w:color="auto"/>
        <w:bottom w:val="none" w:sz="0" w:space="0" w:color="auto"/>
        <w:right w:val="none" w:sz="0" w:space="0" w:color="auto"/>
      </w:divBdr>
    </w:div>
    <w:div w:id="1425878631">
      <w:bodyDiv w:val="1"/>
      <w:marLeft w:val="0"/>
      <w:marRight w:val="0"/>
      <w:marTop w:val="0"/>
      <w:marBottom w:val="0"/>
      <w:divBdr>
        <w:top w:val="none" w:sz="0" w:space="0" w:color="auto"/>
        <w:left w:val="none" w:sz="0" w:space="0" w:color="auto"/>
        <w:bottom w:val="none" w:sz="0" w:space="0" w:color="auto"/>
        <w:right w:val="none" w:sz="0" w:space="0" w:color="auto"/>
      </w:divBdr>
      <w:divsChild>
        <w:div w:id="1276061269">
          <w:marLeft w:val="446"/>
          <w:marRight w:val="0"/>
          <w:marTop w:val="0"/>
          <w:marBottom w:val="0"/>
          <w:divBdr>
            <w:top w:val="none" w:sz="0" w:space="0" w:color="auto"/>
            <w:left w:val="none" w:sz="0" w:space="0" w:color="auto"/>
            <w:bottom w:val="none" w:sz="0" w:space="0" w:color="auto"/>
            <w:right w:val="none" w:sz="0" w:space="0" w:color="auto"/>
          </w:divBdr>
        </w:div>
        <w:div w:id="1732381168">
          <w:marLeft w:val="446"/>
          <w:marRight w:val="0"/>
          <w:marTop w:val="18"/>
          <w:marBottom w:val="0"/>
          <w:divBdr>
            <w:top w:val="none" w:sz="0" w:space="0" w:color="auto"/>
            <w:left w:val="none" w:sz="0" w:space="0" w:color="auto"/>
            <w:bottom w:val="none" w:sz="0" w:space="0" w:color="auto"/>
            <w:right w:val="none" w:sz="0" w:space="0" w:color="auto"/>
          </w:divBdr>
        </w:div>
        <w:div w:id="2133937500">
          <w:marLeft w:val="446"/>
          <w:marRight w:val="0"/>
          <w:marTop w:val="0"/>
          <w:marBottom w:val="0"/>
          <w:divBdr>
            <w:top w:val="none" w:sz="0" w:space="0" w:color="auto"/>
            <w:left w:val="none" w:sz="0" w:space="0" w:color="auto"/>
            <w:bottom w:val="none" w:sz="0" w:space="0" w:color="auto"/>
            <w:right w:val="none" w:sz="0" w:space="0" w:color="auto"/>
          </w:divBdr>
        </w:div>
      </w:divsChild>
    </w:div>
    <w:div w:id="1429038584">
      <w:bodyDiv w:val="1"/>
      <w:marLeft w:val="0"/>
      <w:marRight w:val="0"/>
      <w:marTop w:val="0"/>
      <w:marBottom w:val="0"/>
      <w:divBdr>
        <w:top w:val="none" w:sz="0" w:space="0" w:color="auto"/>
        <w:left w:val="none" w:sz="0" w:space="0" w:color="auto"/>
        <w:bottom w:val="none" w:sz="0" w:space="0" w:color="auto"/>
        <w:right w:val="none" w:sz="0" w:space="0" w:color="auto"/>
      </w:divBdr>
    </w:div>
    <w:div w:id="1504707300">
      <w:bodyDiv w:val="1"/>
      <w:marLeft w:val="0"/>
      <w:marRight w:val="0"/>
      <w:marTop w:val="0"/>
      <w:marBottom w:val="0"/>
      <w:divBdr>
        <w:top w:val="none" w:sz="0" w:space="0" w:color="auto"/>
        <w:left w:val="none" w:sz="0" w:space="0" w:color="auto"/>
        <w:bottom w:val="none" w:sz="0" w:space="0" w:color="auto"/>
        <w:right w:val="none" w:sz="0" w:space="0" w:color="auto"/>
      </w:divBdr>
    </w:div>
    <w:div w:id="1551845303">
      <w:bodyDiv w:val="1"/>
      <w:marLeft w:val="0"/>
      <w:marRight w:val="0"/>
      <w:marTop w:val="0"/>
      <w:marBottom w:val="0"/>
      <w:divBdr>
        <w:top w:val="none" w:sz="0" w:space="0" w:color="auto"/>
        <w:left w:val="none" w:sz="0" w:space="0" w:color="auto"/>
        <w:bottom w:val="none" w:sz="0" w:space="0" w:color="auto"/>
        <w:right w:val="none" w:sz="0" w:space="0" w:color="auto"/>
      </w:divBdr>
      <w:divsChild>
        <w:div w:id="745347612">
          <w:marLeft w:val="1886"/>
          <w:marRight w:val="0"/>
          <w:marTop w:val="60"/>
          <w:marBottom w:val="60"/>
          <w:divBdr>
            <w:top w:val="none" w:sz="0" w:space="0" w:color="auto"/>
            <w:left w:val="none" w:sz="0" w:space="0" w:color="auto"/>
            <w:bottom w:val="none" w:sz="0" w:space="0" w:color="auto"/>
            <w:right w:val="none" w:sz="0" w:space="0" w:color="auto"/>
          </w:divBdr>
        </w:div>
        <w:div w:id="823854327">
          <w:marLeft w:val="1166"/>
          <w:marRight w:val="0"/>
          <w:marTop w:val="60"/>
          <w:marBottom w:val="60"/>
          <w:divBdr>
            <w:top w:val="none" w:sz="0" w:space="0" w:color="auto"/>
            <w:left w:val="none" w:sz="0" w:space="0" w:color="auto"/>
            <w:bottom w:val="none" w:sz="0" w:space="0" w:color="auto"/>
            <w:right w:val="none" w:sz="0" w:space="0" w:color="auto"/>
          </w:divBdr>
        </w:div>
        <w:div w:id="1006400769">
          <w:marLeft w:val="1166"/>
          <w:marRight w:val="0"/>
          <w:marTop w:val="60"/>
          <w:marBottom w:val="60"/>
          <w:divBdr>
            <w:top w:val="none" w:sz="0" w:space="0" w:color="auto"/>
            <w:left w:val="none" w:sz="0" w:space="0" w:color="auto"/>
            <w:bottom w:val="none" w:sz="0" w:space="0" w:color="auto"/>
            <w:right w:val="none" w:sz="0" w:space="0" w:color="auto"/>
          </w:divBdr>
        </w:div>
        <w:div w:id="1096755739">
          <w:marLeft w:val="1166"/>
          <w:marRight w:val="0"/>
          <w:marTop w:val="60"/>
          <w:marBottom w:val="60"/>
          <w:divBdr>
            <w:top w:val="none" w:sz="0" w:space="0" w:color="auto"/>
            <w:left w:val="none" w:sz="0" w:space="0" w:color="auto"/>
            <w:bottom w:val="none" w:sz="0" w:space="0" w:color="auto"/>
            <w:right w:val="none" w:sz="0" w:space="0" w:color="auto"/>
          </w:divBdr>
        </w:div>
        <w:div w:id="1664317352">
          <w:marLeft w:val="1166"/>
          <w:marRight w:val="0"/>
          <w:marTop w:val="60"/>
          <w:marBottom w:val="60"/>
          <w:divBdr>
            <w:top w:val="none" w:sz="0" w:space="0" w:color="auto"/>
            <w:left w:val="none" w:sz="0" w:space="0" w:color="auto"/>
            <w:bottom w:val="none" w:sz="0" w:space="0" w:color="auto"/>
            <w:right w:val="none" w:sz="0" w:space="0" w:color="auto"/>
          </w:divBdr>
        </w:div>
        <w:div w:id="1943802947">
          <w:marLeft w:val="446"/>
          <w:marRight w:val="0"/>
          <w:marTop w:val="60"/>
          <w:marBottom w:val="60"/>
          <w:divBdr>
            <w:top w:val="none" w:sz="0" w:space="0" w:color="auto"/>
            <w:left w:val="none" w:sz="0" w:space="0" w:color="auto"/>
            <w:bottom w:val="none" w:sz="0" w:space="0" w:color="auto"/>
            <w:right w:val="none" w:sz="0" w:space="0" w:color="auto"/>
          </w:divBdr>
        </w:div>
        <w:div w:id="2017538015">
          <w:marLeft w:val="1886"/>
          <w:marRight w:val="0"/>
          <w:marTop w:val="60"/>
          <w:marBottom w:val="60"/>
          <w:divBdr>
            <w:top w:val="none" w:sz="0" w:space="0" w:color="auto"/>
            <w:left w:val="none" w:sz="0" w:space="0" w:color="auto"/>
            <w:bottom w:val="none" w:sz="0" w:space="0" w:color="auto"/>
            <w:right w:val="none" w:sz="0" w:space="0" w:color="auto"/>
          </w:divBdr>
        </w:div>
      </w:divsChild>
    </w:div>
    <w:div w:id="1604343974">
      <w:bodyDiv w:val="1"/>
      <w:marLeft w:val="0"/>
      <w:marRight w:val="0"/>
      <w:marTop w:val="0"/>
      <w:marBottom w:val="0"/>
      <w:divBdr>
        <w:top w:val="none" w:sz="0" w:space="0" w:color="auto"/>
        <w:left w:val="none" w:sz="0" w:space="0" w:color="auto"/>
        <w:bottom w:val="none" w:sz="0" w:space="0" w:color="auto"/>
        <w:right w:val="none" w:sz="0" w:space="0" w:color="auto"/>
      </w:divBdr>
      <w:divsChild>
        <w:div w:id="235631350">
          <w:marLeft w:val="446"/>
          <w:marRight w:val="0"/>
          <w:marTop w:val="0"/>
          <w:marBottom w:val="0"/>
          <w:divBdr>
            <w:top w:val="none" w:sz="0" w:space="0" w:color="auto"/>
            <w:left w:val="none" w:sz="0" w:space="0" w:color="auto"/>
            <w:bottom w:val="none" w:sz="0" w:space="0" w:color="auto"/>
            <w:right w:val="none" w:sz="0" w:space="0" w:color="auto"/>
          </w:divBdr>
        </w:div>
        <w:div w:id="321399902">
          <w:marLeft w:val="446"/>
          <w:marRight w:val="0"/>
          <w:marTop w:val="0"/>
          <w:marBottom w:val="0"/>
          <w:divBdr>
            <w:top w:val="none" w:sz="0" w:space="0" w:color="auto"/>
            <w:left w:val="none" w:sz="0" w:space="0" w:color="auto"/>
            <w:bottom w:val="none" w:sz="0" w:space="0" w:color="auto"/>
            <w:right w:val="none" w:sz="0" w:space="0" w:color="auto"/>
          </w:divBdr>
        </w:div>
        <w:div w:id="403184996">
          <w:marLeft w:val="446"/>
          <w:marRight w:val="0"/>
          <w:marTop w:val="0"/>
          <w:marBottom w:val="0"/>
          <w:divBdr>
            <w:top w:val="none" w:sz="0" w:space="0" w:color="auto"/>
            <w:left w:val="none" w:sz="0" w:space="0" w:color="auto"/>
            <w:bottom w:val="none" w:sz="0" w:space="0" w:color="auto"/>
            <w:right w:val="none" w:sz="0" w:space="0" w:color="auto"/>
          </w:divBdr>
        </w:div>
        <w:div w:id="1284001160">
          <w:marLeft w:val="446"/>
          <w:marRight w:val="0"/>
          <w:marTop w:val="0"/>
          <w:marBottom w:val="120"/>
          <w:divBdr>
            <w:top w:val="none" w:sz="0" w:space="0" w:color="auto"/>
            <w:left w:val="none" w:sz="0" w:space="0" w:color="auto"/>
            <w:bottom w:val="none" w:sz="0" w:space="0" w:color="auto"/>
            <w:right w:val="none" w:sz="0" w:space="0" w:color="auto"/>
          </w:divBdr>
        </w:div>
        <w:div w:id="1354771221">
          <w:marLeft w:val="446"/>
          <w:marRight w:val="0"/>
          <w:marTop w:val="0"/>
          <w:marBottom w:val="0"/>
          <w:divBdr>
            <w:top w:val="none" w:sz="0" w:space="0" w:color="auto"/>
            <w:left w:val="none" w:sz="0" w:space="0" w:color="auto"/>
            <w:bottom w:val="none" w:sz="0" w:space="0" w:color="auto"/>
            <w:right w:val="none" w:sz="0" w:space="0" w:color="auto"/>
          </w:divBdr>
        </w:div>
        <w:div w:id="1507474208">
          <w:marLeft w:val="446"/>
          <w:marRight w:val="0"/>
          <w:marTop w:val="0"/>
          <w:marBottom w:val="0"/>
          <w:divBdr>
            <w:top w:val="none" w:sz="0" w:space="0" w:color="auto"/>
            <w:left w:val="none" w:sz="0" w:space="0" w:color="auto"/>
            <w:bottom w:val="none" w:sz="0" w:space="0" w:color="auto"/>
            <w:right w:val="none" w:sz="0" w:space="0" w:color="auto"/>
          </w:divBdr>
        </w:div>
        <w:div w:id="1623419444">
          <w:marLeft w:val="446"/>
          <w:marRight w:val="0"/>
          <w:marTop w:val="0"/>
          <w:marBottom w:val="0"/>
          <w:divBdr>
            <w:top w:val="none" w:sz="0" w:space="0" w:color="auto"/>
            <w:left w:val="none" w:sz="0" w:space="0" w:color="auto"/>
            <w:bottom w:val="none" w:sz="0" w:space="0" w:color="auto"/>
            <w:right w:val="none" w:sz="0" w:space="0" w:color="auto"/>
          </w:divBdr>
        </w:div>
        <w:div w:id="1680545849">
          <w:marLeft w:val="446"/>
          <w:marRight w:val="0"/>
          <w:marTop w:val="0"/>
          <w:marBottom w:val="0"/>
          <w:divBdr>
            <w:top w:val="none" w:sz="0" w:space="0" w:color="auto"/>
            <w:left w:val="none" w:sz="0" w:space="0" w:color="auto"/>
            <w:bottom w:val="none" w:sz="0" w:space="0" w:color="auto"/>
            <w:right w:val="none" w:sz="0" w:space="0" w:color="auto"/>
          </w:divBdr>
        </w:div>
        <w:div w:id="1685595074">
          <w:marLeft w:val="446"/>
          <w:marRight w:val="0"/>
          <w:marTop w:val="0"/>
          <w:marBottom w:val="120"/>
          <w:divBdr>
            <w:top w:val="none" w:sz="0" w:space="0" w:color="auto"/>
            <w:left w:val="none" w:sz="0" w:space="0" w:color="auto"/>
            <w:bottom w:val="none" w:sz="0" w:space="0" w:color="auto"/>
            <w:right w:val="none" w:sz="0" w:space="0" w:color="auto"/>
          </w:divBdr>
        </w:div>
        <w:div w:id="1718047573">
          <w:marLeft w:val="446"/>
          <w:marRight w:val="0"/>
          <w:marTop w:val="0"/>
          <w:marBottom w:val="0"/>
          <w:divBdr>
            <w:top w:val="none" w:sz="0" w:space="0" w:color="auto"/>
            <w:left w:val="none" w:sz="0" w:space="0" w:color="auto"/>
            <w:bottom w:val="none" w:sz="0" w:space="0" w:color="auto"/>
            <w:right w:val="none" w:sz="0" w:space="0" w:color="auto"/>
          </w:divBdr>
        </w:div>
        <w:div w:id="1835338269">
          <w:marLeft w:val="446"/>
          <w:marRight w:val="0"/>
          <w:marTop w:val="0"/>
          <w:marBottom w:val="0"/>
          <w:divBdr>
            <w:top w:val="none" w:sz="0" w:space="0" w:color="auto"/>
            <w:left w:val="none" w:sz="0" w:space="0" w:color="auto"/>
            <w:bottom w:val="none" w:sz="0" w:space="0" w:color="auto"/>
            <w:right w:val="none" w:sz="0" w:space="0" w:color="auto"/>
          </w:divBdr>
        </w:div>
        <w:div w:id="2030138943">
          <w:marLeft w:val="446"/>
          <w:marRight w:val="0"/>
          <w:marTop w:val="0"/>
          <w:marBottom w:val="0"/>
          <w:divBdr>
            <w:top w:val="none" w:sz="0" w:space="0" w:color="auto"/>
            <w:left w:val="none" w:sz="0" w:space="0" w:color="auto"/>
            <w:bottom w:val="none" w:sz="0" w:space="0" w:color="auto"/>
            <w:right w:val="none" w:sz="0" w:space="0" w:color="auto"/>
          </w:divBdr>
        </w:div>
        <w:div w:id="2086487224">
          <w:marLeft w:val="446"/>
          <w:marRight w:val="0"/>
          <w:marTop w:val="0"/>
          <w:marBottom w:val="0"/>
          <w:divBdr>
            <w:top w:val="none" w:sz="0" w:space="0" w:color="auto"/>
            <w:left w:val="none" w:sz="0" w:space="0" w:color="auto"/>
            <w:bottom w:val="none" w:sz="0" w:space="0" w:color="auto"/>
            <w:right w:val="none" w:sz="0" w:space="0" w:color="auto"/>
          </w:divBdr>
        </w:div>
      </w:divsChild>
    </w:div>
    <w:div w:id="1681547090">
      <w:bodyDiv w:val="1"/>
      <w:marLeft w:val="0"/>
      <w:marRight w:val="0"/>
      <w:marTop w:val="0"/>
      <w:marBottom w:val="0"/>
      <w:divBdr>
        <w:top w:val="none" w:sz="0" w:space="0" w:color="auto"/>
        <w:left w:val="none" w:sz="0" w:space="0" w:color="auto"/>
        <w:bottom w:val="none" w:sz="0" w:space="0" w:color="auto"/>
        <w:right w:val="none" w:sz="0" w:space="0" w:color="auto"/>
      </w:divBdr>
    </w:div>
    <w:div w:id="20786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government-provider-management-system-gpms" TargetMode="External"/><Relationship Id="rId18" Type="http://schemas.openxmlformats.org/officeDocument/2006/relationships/footer" Target="footer1.xml"/><Relationship Id="rId26" Type="http://schemas.openxmlformats.org/officeDocument/2006/relationships/hyperlink" Target="https://www.health.gov.au/topics/aged-care/providing-aged-care-services/responsibilities/quarterly-financial-repor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health.gov.au/our-work/aged-care-financial-viability-and-capability/financial-viability-and-capability-support-for-aged-care-providers" TargetMode="External"/><Relationship Id="rId17" Type="http://schemas.openxmlformats.org/officeDocument/2006/relationships/header" Target="header2.xml"/><Relationship Id="rId25" Type="http://schemas.openxmlformats.org/officeDocument/2006/relationships/hyperlink" Target="https://www.health.gov.au/topics/aged-care/providing-aged-care-services/reporting/aged-care-financial-repor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QFRACFRHelp@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topics/aged-care/providing-aged-care-services/reporting" TargetMode="External"/><Relationship Id="rId24" Type="http://schemas.openxmlformats.org/officeDocument/2006/relationships/header" Target="header4.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dss.formsadministration.com.au/dss.nsf/home.xsp" TargetMode="External"/><Relationship Id="rId23" Type="http://schemas.openxmlformats.org/officeDocument/2006/relationships/image" Target="media/image3.PNG"/><Relationship Id="rId28" Type="http://schemas.openxmlformats.org/officeDocument/2006/relationships/hyperlink" Target="mailto:ACFRQFRQueries@Health.gov.au"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are-minutes-registered-nurses-aged-care/care-minutes/care-minutes-performance-statement" TargetMode="External"/><Relationship Id="rId22" Type="http://schemas.openxmlformats.org/officeDocument/2006/relationships/image" Target="media/image2.PNG"/><Relationship Id="rId27" Type="http://schemas.openxmlformats.org/officeDocument/2006/relationships/hyperlink" Target="mailto:health@formsadministration.com.au"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HAC">
  <a:themeElements>
    <a:clrScheme name="DHAC">
      <a:dk1>
        <a:srgbClr val="1E1545"/>
      </a:dk1>
      <a:lt1>
        <a:sysClr val="window" lastClr="FFFFFF"/>
      </a:lt1>
      <a:dk2>
        <a:srgbClr val="1E1545"/>
      </a:dk2>
      <a:lt2>
        <a:srgbClr val="EEEEEE"/>
      </a:lt2>
      <a:accent1>
        <a:srgbClr val="2AB1BB"/>
      </a:accent1>
      <a:accent2>
        <a:srgbClr val="78BE43"/>
      </a:accent2>
      <a:accent3>
        <a:srgbClr val="8C5AA5"/>
      </a:accent3>
      <a:accent4>
        <a:srgbClr val="DA576C"/>
      </a:accent4>
      <a:accent5>
        <a:srgbClr val="F26A2B"/>
      </a:accent5>
      <a:accent6>
        <a:srgbClr val="F4B223"/>
      </a:accent6>
      <a:hlink>
        <a:srgbClr val="2AB1BB"/>
      </a:hlink>
      <a:folHlink>
        <a:srgbClr val="78BE43"/>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_x0020_Executive xmlns="1968325b-ff37-4c12-8874-b019e0ec7e46" xsi:nil="true"/>
    <Project_x0020_Manager xmlns="1968325b-ff37-4c12-8874-b019e0ec7e46" xsi:nil="true"/>
    <Executive_x0020_Sponsor xmlns="1968325b-ff37-4c12-8874-b019e0ec7e46" xsi:nil="true"/>
    <Project_x0020_Name xmlns="1968325b-ff37-4c12-8874-b019e0ec7e46" xsi:nil="true"/>
    <Trim_x0020_Reference xmlns="5e7f40d8-cffe-4c78-aa89-cf3a7538387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roject Proposal" ma:contentTypeID="0x01010074D0C9023F11DD4491EC4C53128AF42F01006C40B5ED74B3414DB5576316C7BFD36C" ma:contentTypeVersion="11" ma:contentTypeDescription="Create project proposal document" ma:contentTypeScope="" ma:versionID="b882b2b7abefd090d3aaf04c8ab2c261">
  <xsd:schema xmlns:xsd="http://www.w3.org/2001/XMLSchema" xmlns:xs="http://www.w3.org/2001/XMLSchema" xmlns:p="http://schemas.microsoft.com/office/2006/metadata/properties" xmlns:ns2="1968325b-ff37-4c12-8874-b019e0ec7e46" xmlns:ns3="5e7f40d8-cffe-4c78-aa89-cf3a75383874" targetNamespace="http://schemas.microsoft.com/office/2006/metadata/properties" ma:root="true" ma:fieldsID="c20e23efc646f328ca0fa7f4f969a070" ns2:_="" ns3:_="">
    <xsd:import namespace="1968325b-ff37-4c12-8874-b019e0ec7e46"/>
    <xsd:import namespace="5e7f40d8-cffe-4c78-aa89-cf3a75383874"/>
    <xsd:element name="properties">
      <xsd:complexType>
        <xsd:sequence>
          <xsd:element name="documentManagement">
            <xsd:complexType>
              <xsd:all>
                <xsd:element ref="ns2:Project_x0020_Name" minOccurs="0"/>
                <xsd:element ref="ns2:Project_x0020_Executive" minOccurs="0"/>
                <xsd:element ref="ns2:Project_x0020_Manager" minOccurs="0"/>
                <xsd:element ref="ns2:Executive_x0020_Sponsor" minOccurs="0"/>
                <xsd:element ref="ns3:Trim_x0020_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Project_x0020_Name" ma:index="3" nillable="true" ma:displayName="Project Name" ma:internalName="Project_x0020_Name" ma:readOnly="false">
      <xsd:simpleType>
        <xsd:restriction base="dms:Text">
          <xsd:maxLength value="255"/>
        </xsd:restriction>
      </xsd:simpleType>
    </xsd:element>
    <xsd:element name="Project_x0020_Executive" ma:index="4" nillable="true" ma:displayName="Project Executive" ma:internalName="Project_x0020_Executive" ma:readOnly="false">
      <xsd:simpleType>
        <xsd:restriction base="dms:Text">
          <xsd:maxLength value="255"/>
        </xsd:restriction>
      </xsd:simpleType>
    </xsd:element>
    <xsd:element name="Project_x0020_Manager" ma:index="5" nillable="true" ma:displayName="Project Manager" ma:internalName="Project_x0020_Manager" ma:readOnly="false">
      <xsd:simpleType>
        <xsd:restriction base="dms:Text">
          <xsd:maxLength value="255"/>
        </xsd:restriction>
      </xsd:simpleType>
    </xsd:element>
    <xsd:element name="Executive_x0020_Sponsor" ma:index="6" nillable="true" ma:displayName="Executive Sponsor" ma:description="Provide the name and title of the executive proposing this project" ma:internalName="Executive_x0020_Spons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Trim_x0020_Reference" ma:index="13" nillable="true" ma:displayName="Trim Reference" ma:description="Document reference in TRIM" ma:internalName="Trim_x0020_Reference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4860A-9EBC-4A35-97CB-F5CA20636755}">
  <ds:schemaRefs>
    <ds:schemaRef ds:uri="http://schemas.microsoft.com/sharepoint/v3/contenttype/forms"/>
  </ds:schemaRefs>
</ds:datastoreItem>
</file>

<file path=customXml/itemProps2.xml><?xml version="1.0" encoding="utf-8"?>
<ds:datastoreItem xmlns:ds="http://schemas.openxmlformats.org/officeDocument/2006/customXml" ds:itemID="{EC7895D6-EF2F-4480-8124-1FAA96590459}">
  <ds:schemaRefs>
    <ds:schemaRef ds:uri="http://schemas.microsoft.com/office/2006/metadata/properties"/>
    <ds:schemaRef ds:uri="http://schemas.microsoft.com/office/infopath/2007/PartnerControls"/>
    <ds:schemaRef ds:uri="1968325b-ff37-4c12-8874-b019e0ec7e46"/>
    <ds:schemaRef ds:uri="5e7f40d8-cffe-4c78-aa89-cf3a75383874"/>
  </ds:schemaRefs>
</ds:datastoreItem>
</file>

<file path=customXml/itemProps3.xml><?xml version="1.0" encoding="utf-8"?>
<ds:datastoreItem xmlns:ds="http://schemas.openxmlformats.org/officeDocument/2006/customXml" ds:itemID="{BCD570EC-5CEA-5144-A4DC-26BFA054CF92}">
  <ds:schemaRefs>
    <ds:schemaRef ds:uri="http://schemas.openxmlformats.org/officeDocument/2006/bibliography"/>
  </ds:schemaRefs>
</ds:datastoreItem>
</file>

<file path=customXml/itemProps4.xml><?xml version="1.0" encoding="utf-8"?>
<ds:datastoreItem xmlns:ds="http://schemas.openxmlformats.org/officeDocument/2006/customXml" ds:itemID="{B6667EED-01C0-462F-848A-BD09DCB9C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8325b-ff37-4c12-8874-b019e0ec7e46"/>
    <ds:schemaRef ds:uri="5e7f40d8-cffe-4c78-aa89-cf3a75383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3060</Words>
  <Characters>17079</Characters>
  <Application>Microsoft Office Word</Application>
  <DocSecurity>0</DocSecurity>
  <Lines>529</Lines>
  <Paragraphs>301</Paragraphs>
  <ScaleCrop>false</ScaleCrop>
  <HeadingPairs>
    <vt:vector size="2" baseType="variant">
      <vt:variant>
        <vt:lpstr>Title</vt:lpstr>
      </vt:variant>
      <vt:variant>
        <vt:i4>1</vt:i4>
      </vt:variant>
    </vt:vector>
  </HeadingPairs>
  <TitlesOfParts>
    <vt:vector size="1" baseType="lpstr">
      <vt:lpstr>Guide to changes to financial reporting from 1 November 2025</vt:lpstr>
    </vt:vector>
  </TitlesOfParts>
  <Manager/>
  <Company/>
  <LinksUpToDate>false</LinksUpToDate>
  <CharactersWithSpaces>19971</CharactersWithSpaces>
  <SharedDoc>false</SharedDoc>
  <HyperlinkBase/>
  <HLinks>
    <vt:vector size="60" baseType="variant">
      <vt:variant>
        <vt:i4>131198</vt:i4>
      </vt:variant>
      <vt:variant>
        <vt:i4>27</vt:i4>
      </vt:variant>
      <vt:variant>
        <vt:i4>0</vt:i4>
      </vt:variant>
      <vt:variant>
        <vt:i4>5</vt:i4>
      </vt:variant>
      <vt:variant>
        <vt:lpwstr>mailto:QFRACFRHelp@health.gov.au</vt:lpwstr>
      </vt:variant>
      <vt:variant>
        <vt:lpwstr/>
      </vt:variant>
      <vt:variant>
        <vt:i4>5570593</vt:i4>
      </vt:variant>
      <vt:variant>
        <vt:i4>24</vt:i4>
      </vt:variant>
      <vt:variant>
        <vt:i4>0</vt:i4>
      </vt:variant>
      <vt:variant>
        <vt:i4>5</vt:i4>
      </vt:variant>
      <vt:variant>
        <vt:lpwstr>mailto:ACFRQFRQueries@Health.gov.au</vt:lpwstr>
      </vt:variant>
      <vt:variant>
        <vt:lpwstr/>
      </vt:variant>
      <vt:variant>
        <vt:i4>4128853</vt:i4>
      </vt:variant>
      <vt:variant>
        <vt:i4>21</vt:i4>
      </vt:variant>
      <vt:variant>
        <vt:i4>0</vt:i4>
      </vt:variant>
      <vt:variant>
        <vt:i4>5</vt:i4>
      </vt:variant>
      <vt:variant>
        <vt:lpwstr>mailto:health@formsadministration.com.au</vt:lpwstr>
      </vt:variant>
      <vt:variant>
        <vt:lpwstr/>
      </vt:variant>
      <vt:variant>
        <vt:i4>2949230</vt:i4>
      </vt:variant>
      <vt:variant>
        <vt:i4>18</vt:i4>
      </vt:variant>
      <vt:variant>
        <vt:i4>0</vt:i4>
      </vt:variant>
      <vt:variant>
        <vt:i4>5</vt:i4>
      </vt:variant>
      <vt:variant>
        <vt:lpwstr>https://www.health.gov.au/topics/aged-care/providing-aged-care-services/responsibilities/quarterly-financial-report</vt:lpwstr>
      </vt:variant>
      <vt:variant>
        <vt:lpwstr/>
      </vt:variant>
      <vt:variant>
        <vt:i4>3866661</vt:i4>
      </vt:variant>
      <vt:variant>
        <vt:i4>15</vt:i4>
      </vt:variant>
      <vt:variant>
        <vt:i4>0</vt:i4>
      </vt:variant>
      <vt:variant>
        <vt:i4>5</vt:i4>
      </vt:variant>
      <vt:variant>
        <vt:lpwstr>https://www.health.gov.au/topics/aged-care/providing-aged-care-services/reporting/aged-care-financial-report</vt:lpwstr>
      </vt:variant>
      <vt:variant>
        <vt:lpwstr>:~:text=Providers%20must%20report%20on%20mandatory%20requirements%20to%20receive,for%20approved%20providers%20and%20parent%20entities%20where%20applicable.</vt:lpwstr>
      </vt:variant>
      <vt:variant>
        <vt:i4>7012469</vt:i4>
      </vt:variant>
      <vt:variant>
        <vt:i4>12</vt:i4>
      </vt:variant>
      <vt:variant>
        <vt:i4>0</vt:i4>
      </vt:variant>
      <vt:variant>
        <vt:i4>5</vt:i4>
      </vt:variant>
      <vt:variant>
        <vt:lpwstr>https://dss.formsadministration.com.au/dss.nsf/home.xsp</vt:lpwstr>
      </vt:variant>
      <vt:variant>
        <vt:lpwstr/>
      </vt:variant>
      <vt:variant>
        <vt:i4>7340144</vt:i4>
      </vt:variant>
      <vt:variant>
        <vt:i4>9</vt:i4>
      </vt:variant>
      <vt:variant>
        <vt:i4>0</vt:i4>
      </vt:variant>
      <vt:variant>
        <vt:i4>5</vt:i4>
      </vt:variant>
      <vt:variant>
        <vt:lpwstr>https://www.health.gov.au/our-work/care-minutes-registered-nurses-aged-care/care-minutes/care-minutes-performance-statement</vt:lpwstr>
      </vt:variant>
      <vt:variant>
        <vt:lpwstr/>
      </vt:variant>
      <vt:variant>
        <vt:i4>5570583</vt:i4>
      </vt:variant>
      <vt:variant>
        <vt:i4>6</vt:i4>
      </vt:variant>
      <vt:variant>
        <vt:i4>0</vt:i4>
      </vt:variant>
      <vt:variant>
        <vt:i4>5</vt:i4>
      </vt:variant>
      <vt:variant>
        <vt:lpwstr>https://www.health.gov.au/our-work/government-provider-management-system-gpms</vt:lpwstr>
      </vt:variant>
      <vt:variant>
        <vt:lpwstr/>
      </vt:variant>
      <vt:variant>
        <vt:i4>2818165</vt:i4>
      </vt:variant>
      <vt:variant>
        <vt:i4>3</vt:i4>
      </vt:variant>
      <vt:variant>
        <vt:i4>0</vt:i4>
      </vt:variant>
      <vt:variant>
        <vt:i4>5</vt:i4>
      </vt:variant>
      <vt:variant>
        <vt:lpwstr>https://www.health.gov.au/our-work/aged-care-financial-viability-and-capability/financial-viability-and-capability-support-for-aged-care-providers</vt:lpwstr>
      </vt:variant>
      <vt:variant>
        <vt:lpwstr/>
      </vt:variant>
      <vt:variant>
        <vt:i4>4784212</vt:i4>
      </vt:variant>
      <vt:variant>
        <vt:i4>0</vt:i4>
      </vt:variant>
      <vt:variant>
        <vt:i4>0</vt:i4>
      </vt:variant>
      <vt:variant>
        <vt:i4>5</vt:i4>
      </vt:variant>
      <vt:variant>
        <vt:lpwstr>https://www.health.gov.au/topics/aged-care/providing-aged-care-services/reporting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changes to financial reporting from 1 November 2025</dc:title>
  <dc:subject>Aged Care</dc:subject>
  <dc:creator>Australian Government Department of Health, Disability and Ageing</dc:creator>
  <cp:keywords>Aged care workforce</cp:keywords>
  <dc:description/>
  <cp:lastModifiedBy>MASCHKE, Elvia</cp:lastModifiedBy>
  <cp:revision>7</cp:revision>
  <cp:lastPrinted>2025-09-22T02:01:00Z</cp:lastPrinted>
  <dcterms:created xsi:type="dcterms:W3CDTF">2025-09-22T01:52:00Z</dcterms:created>
  <dcterms:modified xsi:type="dcterms:W3CDTF">2025-09-22T02:01:00Z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AH-7Dec">
    <vt:lpwstr>, </vt:lpwstr>
  </property>
  <property fmtid="{D5CDD505-2E9C-101B-9397-08002B2CF9AE}" pid="3" name="MediaServiceImageTags">
    <vt:lpwstr/>
  </property>
  <property fmtid="{D5CDD505-2E9C-101B-9397-08002B2CF9AE}" pid="4" name="ContentTypeId">
    <vt:lpwstr>0x01010074D0C9023F11DD4491EC4C53128AF42F01006C40B5ED74B3414DB5576316C7BFD36C</vt:lpwstr>
  </property>
  <property fmtid="{D5CDD505-2E9C-101B-9397-08002B2CF9AE}" pid="5" name="lcf76f155ced4ddcb4097134ff3c332f">
    <vt:lpwstr/>
  </property>
  <property fmtid="{D5CDD505-2E9C-101B-9397-08002B2CF9AE}" pid="6" name="TaxCatchAll">
    <vt:lpwstr/>
  </property>
  <property fmtid="{D5CDD505-2E9C-101B-9397-08002B2CF9AE}" pid="7" name="ClassificationContentMarkingHeaderShapeIds">
    <vt:lpwstr>62837510,46652f61,7b70489e</vt:lpwstr>
  </property>
  <property fmtid="{D5CDD505-2E9C-101B-9397-08002B2CF9AE}" pid="8" name="ClassificationContentMarkingHeaderFontProps">
    <vt:lpwstr>#ff0000,12,Calibri</vt:lpwstr>
  </property>
  <property fmtid="{D5CDD505-2E9C-101B-9397-08002B2CF9AE}" pid="9" name="ClassificationContentMarkingHeaderText">
    <vt:lpwstr>OFFICIAL</vt:lpwstr>
  </property>
  <property fmtid="{D5CDD505-2E9C-101B-9397-08002B2CF9AE}" pid="10" name="ClassificationContentMarkingFooterShapeIds">
    <vt:lpwstr>647334c8,429d3bd3,24aca471</vt:lpwstr>
  </property>
  <property fmtid="{D5CDD505-2E9C-101B-9397-08002B2CF9AE}" pid="11" name="ClassificationContentMarkingFooterFontProps">
    <vt:lpwstr>#ff0000,12,Calibri</vt:lpwstr>
  </property>
  <property fmtid="{D5CDD505-2E9C-101B-9397-08002B2CF9AE}" pid="12" name="ClassificationContentMarkingFooterText">
    <vt:lpwstr>OFFICIAL</vt:lpwstr>
  </property>
  <property fmtid="{D5CDD505-2E9C-101B-9397-08002B2CF9AE}" pid="13" name="MSIP_Label_7cd3e8b9-ffed-43a8-b7f4-cc2fa0382d36_Enabled">
    <vt:lpwstr>true</vt:lpwstr>
  </property>
  <property fmtid="{D5CDD505-2E9C-101B-9397-08002B2CF9AE}" pid="14" name="MSIP_Label_7cd3e8b9-ffed-43a8-b7f4-cc2fa0382d36_SetDate">
    <vt:lpwstr>2025-08-20T03:42:46Z</vt:lpwstr>
  </property>
  <property fmtid="{D5CDD505-2E9C-101B-9397-08002B2CF9AE}" pid="15" name="MSIP_Label_7cd3e8b9-ffed-43a8-b7f4-cc2fa0382d36_Method">
    <vt:lpwstr>Privileged</vt:lpwstr>
  </property>
  <property fmtid="{D5CDD505-2E9C-101B-9397-08002B2CF9AE}" pid="16" name="MSIP_Label_7cd3e8b9-ffed-43a8-b7f4-cc2fa0382d36_Name">
    <vt:lpwstr>O</vt:lpwstr>
  </property>
  <property fmtid="{D5CDD505-2E9C-101B-9397-08002B2CF9AE}" pid="17" name="MSIP_Label_7cd3e8b9-ffed-43a8-b7f4-cc2fa0382d36_SiteId">
    <vt:lpwstr>34a3929c-73cf-4954-abfe-147dc3517892</vt:lpwstr>
  </property>
  <property fmtid="{D5CDD505-2E9C-101B-9397-08002B2CF9AE}" pid="18" name="MSIP_Label_7cd3e8b9-ffed-43a8-b7f4-cc2fa0382d36_ActionId">
    <vt:lpwstr>fedf280e-6bb9-4976-8489-255cee4135a2</vt:lpwstr>
  </property>
  <property fmtid="{D5CDD505-2E9C-101B-9397-08002B2CF9AE}" pid="19" name="MSIP_Label_7cd3e8b9-ffed-43a8-b7f4-cc2fa0382d36_ContentBits">
    <vt:lpwstr>3</vt:lpwstr>
  </property>
  <property fmtid="{D5CDD505-2E9C-101B-9397-08002B2CF9AE}" pid="20" name="MSIP_Label_7cd3e8b9-ffed-43a8-b7f4-cc2fa0382d36_Tag">
    <vt:lpwstr>10, 0, 1, 1</vt:lpwstr>
  </property>
  <property fmtid="{D5CDD505-2E9C-101B-9397-08002B2CF9AE}" pid="21" name="docLang">
    <vt:lpwstr>en</vt:lpwstr>
  </property>
</Properties>
</file>